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5CB" w:rsidRDefault="001545CB" w:rsidP="001545CB">
      <w:pPr>
        <w:pStyle w:val="3"/>
        <w:rPr>
          <w:rFonts w:ascii="NSimSun" w:eastAsia="NSimSun" w:hAnsi="NSimSun"/>
          <w:kern w:val="44"/>
          <w:szCs w:val="28"/>
        </w:rPr>
      </w:pPr>
      <w:r>
        <w:rPr>
          <w:rFonts w:ascii="NSimSun" w:eastAsia="NSimSun" w:hAnsi="NSimSun" w:hint="eastAsia"/>
          <w:kern w:val="44"/>
          <w:szCs w:val="28"/>
        </w:rPr>
        <w:t>三、项目概况</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（一）</w:t>
      </w:r>
      <w:r>
        <w:rPr>
          <w:rFonts w:ascii="NSimSun" w:eastAsia="NSimSun" w:hAnsi="NSimSun" w:cs="SimSun"/>
          <w:szCs w:val="21"/>
        </w:rPr>
        <w:t>预算</w:t>
      </w:r>
      <w:r>
        <w:rPr>
          <w:rFonts w:ascii="NSimSun" w:eastAsia="NSimSun" w:hAnsi="NSimSun" w:cs="SimSun" w:hint="eastAsia"/>
          <w:szCs w:val="21"/>
        </w:rPr>
        <w:t>金额:</w:t>
      </w:r>
      <w:r w:rsidRPr="00E47E1E">
        <w:rPr>
          <w:rFonts w:ascii="NSimSun" w:eastAsia="NSimSun" w:hAnsi="NSimSun" w:hint="eastAsia"/>
          <w:szCs w:val="21"/>
        </w:rPr>
        <w:t xml:space="preserve"> </w:t>
      </w:r>
      <w:r>
        <w:rPr>
          <w:rFonts w:ascii="NSimSun" w:eastAsia="NSimSun" w:hAnsi="NSimSun" w:hint="eastAsia"/>
          <w:szCs w:val="21"/>
        </w:rPr>
        <w:t>人民币玖拾伍万元（950,000.00）</w:t>
      </w:r>
      <w:r>
        <w:rPr>
          <w:rFonts w:ascii="NSimSun" w:eastAsia="NSimSun" w:hAnsi="NSimSun" w:cs="SimSun" w:hint="eastAsia"/>
          <w:szCs w:val="21"/>
        </w:rPr>
        <w:t>，</w:t>
      </w:r>
      <w:r>
        <w:rPr>
          <w:rFonts w:ascii="NSimSun" w:eastAsia="NSimSun" w:hAnsi="NSimSun" w:cs="SimSun"/>
          <w:szCs w:val="21"/>
        </w:rPr>
        <w:t>最高投标限价</w:t>
      </w:r>
      <w:r>
        <w:rPr>
          <w:rFonts w:ascii="NSimSun" w:eastAsia="NSimSun" w:hAnsi="NSimSun" w:cs="SimSun" w:hint="eastAsia"/>
          <w:szCs w:val="21"/>
        </w:rPr>
        <w:t xml:space="preserve">: </w:t>
      </w:r>
      <w:r>
        <w:rPr>
          <w:rFonts w:ascii="NSimSun" w:eastAsia="NSimSun" w:hAnsi="NSimSun" w:hint="eastAsia"/>
          <w:szCs w:val="21"/>
        </w:rPr>
        <w:t>人民币玖拾伍万元（950,000.00）</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 xml:space="preserve">（二）项目概况: </w:t>
      </w:r>
      <w:r w:rsidRPr="00E47E1E">
        <w:rPr>
          <w:rFonts w:ascii="NSimSun" w:eastAsia="NSimSun" w:hAnsi="NSimSun" w:cs="SimSun" w:hint="eastAsia"/>
          <w:szCs w:val="21"/>
        </w:rPr>
        <w:t>中国公益慈善项目交流展示会（简称“慈展会”）由民政部、国务院国资委、国家乡村振兴局、全国工商联、中国红十字会总会、中国宋庆龄基金会、广东省政府、深圳市政府和中国慈善联合会等单位共同主办的，是我国公益慈善公益领域目前唯一保留的全国性公益慈善类展会。2023年拟在深圳举办第十届慈展会，为营造良好的慈善文化氛围，做好慈展会前期宣传造势，以及向大众全方位、多角度展现展会盛况，对展会内容进行多层次报道及全范围传播，深圳市民政局拟开展“中国公益慈善项目交流展示会宣传项目”采购工作。</w:t>
      </w:r>
    </w:p>
    <w:p w:rsidR="001545CB" w:rsidRDefault="001545CB" w:rsidP="001545CB">
      <w:pPr>
        <w:rPr>
          <w:rFonts w:ascii="NSimSun" w:eastAsia="NSimSun" w:hAnsi="NSimSun"/>
          <w:b/>
          <w:bCs/>
          <w:szCs w:val="21"/>
        </w:rPr>
      </w:pPr>
    </w:p>
    <w:p w:rsidR="001545CB" w:rsidRDefault="001545CB" w:rsidP="001545CB">
      <w:pPr>
        <w:pStyle w:val="3"/>
        <w:rPr>
          <w:rFonts w:ascii="NSimSun" w:eastAsia="NSimSun" w:hAnsi="NSimSun"/>
          <w:kern w:val="44"/>
          <w:szCs w:val="28"/>
        </w:rPr>
      </w:pPr>
      <w:r>
        <w:rPr>
          <w:rFonts w:ascii="NSimSun" w:eastAsia="NSimSun" w:hAnsi="NSimSun" w:hint="eastAsia"/>
          <w:kern w:val="44"/>
          <w:szCs w:val="28"/>
        </w:rPr>
        <w:t>四、项目技术要求</w:t>
      </w:r>
    </w:p>
    <w:p w:rsidR="001545CB" w:rsidRDefault="001545CB" w:rsidP="001545CB">
      <w:pPr>
        <w:spacing w:line="360" w:lineRule="auto"/>
        <w:rPr>
          <w:rFonts w:ascii="NSimSun" w:eastAsia="NSimSun" w:hAnsi="NSimSun"/>
        </w:rPr>
      </w:pPr>
      <w:r>
        <w:rPr>
          <w:rFonts w:ascii="NSimSun" w:eastAsia="NSimSun" w:hAnsi="NSimSun" w:hint="eastAsia"/>
        </w:rPr>
        <w:t>1.根据慈展会组委会要求，负责做好慈展会宣传资料制作工作。包括慈展会组委会汇报专题片、慈展会宣传推广片、慈展会总结专题片。</w:t>
      </w:r>
    </w:p>
    <w:p w:rsidR="001545CB" w:rsidRDefault="001545CB" w:rsidP="001545CB">
      <w:pPr>
        <w:spacing w:line="360" w:lineRule="auto"/>
        <w:rPr>
          <w:rFonts w:ascii="NSimSun" w:eastAsia="NSimSun" w:hAnsi="NSimSun"/>
        </w:rPr>
      </w:pPr>
      <w:r>
        <w:rPr>
          <w:rFonts w:ascii="NSimSun" w:eastAsia="NSimSun" w:hAnsi="NSimSun" w:hint="eastAsia"/>
        </w:rPr>
        <w:t>2.负责做好慈展会新闻通报会、媒体通气会等策划执行工作。包括但不限于方案制定，材料准备及稿件撰写，组织协调重要领导，媒体邀请，会场安排及布置，现场设施、设备及相关宣传使用物料准备，速记等相关工作。</w:t>
      </w:r>
    </w:p>
    <w:p w:rsidR="00474314" w:rsidRPr="00474314" w:rsidRDefault="00474314" w:rsidP="00474314">
      <w:pPr>
        <w:spacing w:line="360" w:lineRule="auto"/>
        <w:rPr>
          <w:rFonts w:ascii="NSimSun" w:eastAsia="NSimSun" w:hAnsi="NSimSun"/>
        </w:rPr>
      </w:pPr>
      <w:r w:rsidRPr="00474314">
        <w:rPr>
          <w:rFonts w:ascii="NSimSun" w:eastAsia="NSimSun" w:hAnsi="NSimSun" w:hint="eastAsia"/>
        </w:rPr>
        <w:t>3.负责做好慈展会舆情相关工作。包括但不限于制定新闻舆情应急预案，对有关网络媒体和其他媒体进行实时关注，相关问题及时解释与疏导和负面报道及时响应等相关工作。</w:t>
      </w:r>
    </w:p>
    <w:p w:rsidR="001545CB" w:rsidRDefault="001545CB" w:rsidP="001545CB">
      <w:pPr>
        <w:spacing w:line="360" w:lineRule="auto"/>
        <w:rPr>
          <w:rFonts w:ascii="NSimSun" w:eastAsia="NSimSun" w:hAnsi="NSimSun"/>
        </w:rPr>
      </w:pPr>
      <w:r>
        <w:rPr>
          <w:rFonts w:ascii="NSimSun" w:eastAsia="NSimSun" w:hAnsi="NSimSun" w:hint="eastAsia"/>
        </w:rPr>
        <w:t>4.负责制定和实施慈展会《新闻传播一本通》。包括工作方案、工作推进计划表、相关制度（慈展会新闻宣传管理制度、新闻发言人制度、新闻直播管理制度、网络直播管理暂行规定等），新闻中心架构、展会宣传执行方案、历届慈展会新闻传播总结。</w:t>
      </w:r>
    </w:p>
    <w:p w:rsidR="001545CB" w:rsidRDefault="001545CB" w:rsidP="001545CB">
      <w:pPr>
        <w:spacing w:line="360" w:lineRule="auto"/>
        <w:rPr>
          <w:rFonts w:ascii="NSimSun" w:eastAsia="NSimSun" w:hAnsi="NSimSun"/>
        </w:rPr>
      </w:pPr>
      <w:r>
        <w:rPr>
          <w:rFonts w:ascii="NSimSun" w:eastAsia="NSimSun" w:hAnsi="NSimSun" w:hint="eastAsia"/>
        </w:rPr>
        <w:t>5.负责做好户外公益广告设计制作及发布等展会品牌宣传推广工作。包括但不限于机场、火车站、地铁、公交站、LED等投放户外广告，报纸等传统媒体，全国的民政系统官方网站、凤凰网、新浪网、腾讯网等各大网站、新媒体传媒渠道宣传和推广工作。</w:t>
      </w:r>
    </w:p>
    <w:p w:rsidR="001545CB" w:rsidRDefault="001545CB" w:rsidP="001545CB">
      <w:pPr>
        <w:spacing w:line="360" w:lineRule="auto"/>
        <w:rPr>
          <w:rFonts w:ascii="NSimSun" w:eastAsia="NSimSun" w:hAnsi="NSimSun"/>
        </w:rPr>
      </w:pPr>
      <w:r>
        <w:rPr>
          <w:rFonts w:ascii="NSimSun" w:eastAsia="NSimSun" w:hAnsi="NSimSun" w:hint="eastAsia"/>
        </w:rPr>
        <w:t>6.负责统筹协调慈展会宣传渠道，做好展会日常媒体关系维护和服务工作。包括但不限于人民日报、新华社、经济日报、中新社、中国青年报、光明日报、中国工商时报、中国社会报、</w:t>
      </w:r>
      <w:r>
        <w:rPr>
          <w:rFonts w:ascii="NSimSun" w:eastAsia="NSimSun" w:hAnsi="NSimSun" w:hint="eastAsia"/>
        </w:rPr>
        <w:lastRenderedPageBreak/>
        <w:t>中央广播电视总台、南方日报、深圳特区报、深圳广电集团、南方都市报、羊城晚报、今日头条等媒体新闻报道。</w:t>
      </w:r>
    </w:p>
    <w:p w:rsidR="001545CB" w:rsidRDefault="001545CB" w:rsidP="001545CB">
      <w:pPr>
        <w:spacing w:line="360" w:lineRule="auto"/>
        <w:rPr>
          <w:rFonts w:ascii="NSimSun" w:eastAsia="NSimSun" w:hAnsi="NSimSun"/>
        </w:rPr>
      </w:pPr>
      <w:r>
        <w:rPr>
          <w:rFonts w:ascii="NSimSun" w:eastAsia="NSimSun" w:hAnsi="NSimSun" w:hint="eastAsia"/>
        </w:rPr>
        <w:t>7.负责做好慈展会展前、展后日常宣传稿件，完成不少于30篇宣传稿件。</w:t>
      </w:r>
    </w:p>
    <w:p w:rsidR="001545CB" w:rsidRDefault="001545CB" w:rsidP="001545CB">
      <w:pPr>
        <w:spacing w:line="360" w:lineRule="auto"/>
        <w:rPr>
          <w:rFonts w:ascii="NSimSun" w:eastAsia="NSimSun" w:hAnsi="NSimSun"/>
        </w:rPr>
      </w:pPr>
      <w:r>
        <w:rPr>
          <w:rFonts w:ascii="NSimSun" w:eastAsia="NSimSun" w:hAnsi="NSimSun" w:hint="eastAsia"/>
        </w:rPr>
        <w:t>8.负责做好慈展会展会期间邀请国内各级媒体（不少于30家）参与报道慈展会，做好沟通联络、展会现场接待等服务工作。</w:t>
      </w:r>
    </w:p>
    <w:p w:rsidR="001545CB" w:rsidRDefault="001545CB" w:rsidP="001545CB">
      <w:pPr>
        <w:spacing w:line="360" w:lineRule="auto"/>
        <w:rPr>
          <w:rFonts w:ascii="NSimSun" w:eastAsia="NSimSun" w:hAnsi="NSimSun"/>
        </w:rPr>
      </w:pPr>
      <w:r>
        <w:rPr>
          <w:rFonts w:ascii="NSimSun" w:eastAsia="NSimSun" w:hAnsi="NSimSun" w:hint="eastAsia"/>
        </w:rPr>
        <w:t>9.负责统筹展会现场新闻中心管理工作，包括但不限于做好慈展会期间现场新闻中心运营工作，媒体采访、新闻通稿工作。</w:t>
      </w:r>
    </w:p>
    <w:p w:rsidR="001545CB" w:rsidRDefault="001545CB" w:rsidP="001545CB">
      <w:pPr>
        <w:spacing w:line="360" w:lineRule="auto"/>
        <w:rPr>
          <w:rFonts w:ascii="NSimSun" w:eastAsia="NSimSun" w:hAnsi="NSimSun"/>
        </w:rPr>
      </w:pPr>
      <w:r>
        <w:rPr>
          <w:rFonts w:ascii="NSimSun" w:eastAsia="NSimSun" w:hAnsi="NSimSun" w:hint="eastAsia"/>
        </w:rPr>
        <w:t>10.负责做好展会期间亮点采集、新闻资讯持续更新、专家媒体约稿等相关工作。包括但不限于参展机构、特色项目的新闻亮点采集以及新闻稿件的撰写，组织展会嘉宾参与访谈，解读慈善行业发展的政策等。</w:t>
      </w:r>
    </w:p>
    <w:p w:rsidR="001545CB" w:rsidRDefault="001545CB" w:rsidP="001545CB">
      <w:pPr>
        <w:spacing w:line="360" w:lineRule="auto"/>
        <w:rPr>
          <w:rFonts w:ascii="NSimSun" w:eastAsia="NSimSun" w:hAnsi="NSimSun"/>
        </w:rPr>
      </w:pPr>
      <w:r>
        <w:rPr>
          <w:rFonts w:ascii="NSimSun" w:eastAsia="NSimSun" w:hAnsi="NSimSun" w:hint="eastAsia"/>
        </w:rPr>
        <w:t>11.负责做好慈展会宣传信息采集及发布等工作，包括采集行业动态、媒体关注等慈善信息，对信息进行组稿，结合慈展会行业属性进行深度加工，联动传统媒体、互联网媒体、自媒体进行传播发布等。</w:t>
      </w:r>
    </w:p>
    <w:p w:rsidR="001545CB" w:rsidRDefault="001545CB" w:rsidP="001545CB">
      <w:pPr>
        <w:spacing w:line="360" w:lineRule="auto"/>
        <w:rPr>
          <w:rFonts w:ascii="NSimSun" w:eastAsia="NSimSun" w:hAnsi="NSimSun"/>
        </w:rPr>
      </w:pPr>
      <w:r>
        <w:rPr>
          <w:rFonts w:ascii="NSimSun" w:eastAsia="NSimSun" w:hAnsi="NSimSun" w:hint="eastAsia"/>
        </w:rPr>
        <w:t>12.负责慈展会微信公众号的模块维护、后台管理和传播推广。微博资讯每</w:t>
      </w:r>
      <w:r w:rsidR="000E5399">
        <w:rPr>
          <w:rFonts w:ascii="NSimSun" w:eastAsia="NSimSun" w:hAnsi="NSimSun" w:hint="eastAsia"/>
        </w:rPr>
        <w:t>月</w:t>
      </w:r>
      <w:r>
        <w:rPr>
          <w:rFonts w:ascii="NSimSun" w:eastAsia="NSimSun" w:hAnsi="NSimSun" w:hint="eastAsia"/>
        </w:rPr>
        <w:t>推送不低于10条，微信公众平台每</w:t>
      </w:r>
      <w:r w:rsidR="000E5399">
        <w:rPr>
          <w:rFonts w:ascii="NSimSun" w:eastAsia="NSimSun" w:hAnsi="NSimSun" w:hint="eastAsia"/>
        </w:rPr>
        <w:t>月</w:t>
      </w:r>
      <w:bookmarkStart w:id="0" w:name="_GoBack"/>
      <w:bookmarkEnd w:id="0"/>
      <w:r>
        <w:rPr>
          <w:rFonts w:ascii="NSimSun" w:eastAsia="NSimSun" w:hAnsi="NSimSun" w:hint="eastAsia"/>
        </w:rPr>
        <w:t xml:space="preserve">资讯不低于20条，确保发布内容准确、及时、清晰。 </w:t>
      </w:r>
    </w:p>
    <w:p w:rsidR="001545CB" w:rsidRDefault="001545CB" w:rsidP="001545CB">
      <w:pPr>
        <w:spacing w:line="360" w:lineRule="auto"/>
        <w:rPr>
          <w:rFonts w:ascii="NSimSun" w:eastAsia="NSimSun" w:hAnsi="NSimSun"/>
        </w:rPr>
      </w:pPr>
      <w:r>
        <w:rPr>
          <w:rFonts w:ascii="NSimSun" w:eastAsia="NSimSun" w:hAnsi="NSimSun" w:hint="eastAsia"/>
        </w:rPr>
        <w:t>13.根据采购人和慈展会组委会要求，配合做好其他相关工作。</w:t>
      </w:r>
    </w:p>
    <w:p w:rsidR="001545CB" w:rsidRDefault="001545CB" w:rsidP="001545CB">
      <w:pPr>
        <w:pStyle w:val="3"/>
        <w:rPr>
          <w:rFonts w:ascii="NSimSun" w:eastAsia="NSimSun" w:hAnsi="NSimSun"/>
          <w:kern w:val="44"/>
          <w:szCs w:val="28"/>
        </w:rPr>
      </w:pPr>
      <w:r>
        <w:rPr>
          <w:rFonts w:ascii="NSimSun" w:eastAsia="NSimSun" w:hAnsi="NSimSun" w:hint="eastAsia"/>
          <w:kern w:val="44"/>
          <w:szCs w:val="28"/>
        </w:rPr>
        <w:t>五、项目商务要求</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（一）服务期限：</w:t>
      </w:r>
      <w:r w:rsidRPr="000E4132">
        <w:rPr>
          <w:rFonts w:ascii="NSimSun" w:eastAsia="NSimSun" w:hAnsi="NSimSun" w:cs="SimSun" w:hint="eastAsia"/>
          <w:szCs w:val="21"/>
        </w:rPr>
        <w:t>自合同签订之日起至2023年12月31日止。本项目为长期服务，合同期限可以延长，但最长不超过3年，具体期限由采购人根据中标人履约情况考核确定。合同每年签订一次，中标人履约情况经考核符合合同续期标准的，第二年和第三年可逐年签订续期合同。</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（二）付款方式：</w:t>
      </w:r>
    </w:p>
    <w:p w:rsidR="001545CB" w:rsidRPr="00E47E1E"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1.该项目以人民币结算，合同签定且采购人收到</w:t>
      </w:r>
      <w:r>
        <w:rPr>
          <w:rFonts w:ascii="NSimSun" w:eastAsia="NSimSun" w:hAnsi="NSimSun" w:cs="SimSun" w:hint="eastAsia"/>
          <w:szCs w:val="21"/>
        </w:rPr>
        <w:t>中标人</w:t>
      </w:r>
      <w:r w:rsidRPr="00E47E1E">
        <w:rPr>
          <w:rFonts w:ascii="NSimSun" w:eastAsia="NSimSun" w:hAnsi="NSimSun" w:cs="SimSun" w:hint="eastAsia"/>
          <w:szCs w:val="21"/>
        </w:rPr>
        <w:t>提供的等额税务发票后15日内，支付合同总价款50%的款项；</w:t>
      </w:r>
    </w:p>
    <w:p w:rsidR="001545CB" w:rsidRPr="00E47E1E"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2.根据项目实施进度，在中标人依约履行了合同义务的前提下，于2023年6月30日前，采购人收到中标人提供的等额税务发票后15日内拨付合同总价款40%的款项。</w:t>
      </w:r>
    </w:p>
    <w:p w:rsidR="001545CB"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3.项目完成并验收合格，采购人收到中标人提供的等额税务发票后15日内支付剩余10%项目尾款经费。</w:t>
      </w:r>
    </w:p>
    <w:p w:rsidR="001545CB" w:rsidRPr="00E47E1E" w:rsidRDefault="001545CB" w:rsidP="001545CB">
      <w:pPr>
        <w:spacing w:line="360" w:lineRule="auto"/>
        <w:rPr>
          <w:rFonts w:ascii="NSimSun" w:eastAsia="NSimSun" w:hAnsi="NSimSun" w:cs="SimSun"/>
          <w:szCs w:val="21"/>
        </w:rPr>
      </w:pPr>
      <w:r>
        <w:rPr>
          <w:rFonts w:ascii="NSimSun" w:eastAsia="NSimSun" w:hAnsi="NSimSun" w:cs="SimSun" w:hint="eastAsia"/>
          <w:szCs w:val="21"/>
        </w:rPr>
        <w:lastRenderedPageBreak/>
        <w:t>（三）</w:t>
      </w:r>
      <w:r w:rsidRPr="00E47E1E">
        <w:rPr>
          <w:rFonts w:ascii="NSimSun" w:eastAsia="NSimSun" w:hAnsi="NSimSun" w:cs="SimSun" w:hint="eastAsia"/>
          <w:szCs w:val="21"/>
        </w:rPr>
        <w:t>验收要求：</w:t>
      </w:r>
    </w:p>
    <w:p w:rsidR="001545CB" w:rsidRPr="00E47E1E"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1.验收依据为该项目招标文件、中标人投标文件、项目合同、国家和行业有关法律法规、规章、规范性文件、相关政策、规范、规程和标准。</w:t>
      </w:r>
    </w:p>
    <w:p w:rsidR="001545CB" w:rsidRPr="00E47E1E"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2.项目执行完成须由采购人对项目执行情况进行验收，中标人须提交项目总结报告等技术文档及过程资料。</w:t>
      </w:r>
    </w:p>
    <w:p w:rsidR="001545CB" w:rsidRPr="00E47E1E"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3.中标人应对其项目实施报告的真实性、完整性、及时性、准确性负责。</w:t>
      </w:r>
    </w:p>
    <w:p w:rsidR="001545CB" w:rsidRPr="00E47E1E" w:rsidRDefault="001545CB" w:rsidP="001545CB">
      <w:pPr>
        <w:spacing w:line="360" w:lineRule="auto"/>
        <w:rPr>
          <w:rFonts w:ascii="NSimSun" w:eastAsia="NSimSun" w:hAnsi="NSimSun" w:cs="SimSun"/>
          <w:szCs w:val="21"/>
        </w:rPr>
      </w:pPr>
      <w:r>
        <w:rPr>
          <w:rFonts w:ascii="NSimSun" w:eastAsia="NSimSun" w:hAnsi="NSimSun" w:cs="SimSun" w:hint="eastAsia"/>
          <w:szCs w:val="21"/>
        </w:rPr>
        <w:t>（四）</w:t>
      </w:r>
      <w:r w:rsidRPr="00E47E1E">
        <w:rPr>
          <w:rFonts w:ascii="NSimSun" w:eastAsia="NSimSun" w:hAnsi="NSimSun" w:cs="SimSun" w:hint="eastAsia"/>
          <w:szCs w:val="21"/>
        </w:rPr>
        <w:t>人员要求：</w:t>
      </w:r>
    </w:p>
    <w:p w:rsidR="001545CB" w:rsidRDefault="001545CB" w:rsidP="001545CB">
      <w:pPr>
        <w:spacing w:line="360" w:lineRule="auto"/>
        <w:rPr>
          <w:rFonts w:ascii="NSimSun" w:eastAsia="NSimSun" w:hAnsi="NSimSun" w:cs="SimSun"/>
          <w:szCs w:val="21"/>
        </w:rPr>
      </w:pPr>
      <w:r w:rsidRPr="00E47E1E">
        <w:rPr>
          <w:rFonts w:ascii="NSimSun" w:eastAsia="NSimSun" w:hAnsi="NSimSun" w:cs="SimSun" w:hint="eastAsia"/>
          <w:szCs w:val="21"/>
        </w:rPr>
        <w:t>本项目服务期内项目负责人1人需要具备公益慈善类宣传管理经验，并提供总人数5人或以上的团队成员（含项目负责人）提供服务。</w:t>
      </w:r>
    </w:p>
    <w:p w:rsidR="001545CB" w:rsidRDefault="001545CB" w:rsidP="001545CB">
      <w:pPr>
        <w:pStyle w:val="3"/>
        <w:rPr>
          <w:rFonts w:ascii="NSimSun" w:eastAsia="NSimSun" w:hAnsi="NSimSun"/>
          <w:kern w:val="44"/>
          <w:szCs w:val="28"/>
        </w:rPr>
      </w:pPr>
      <w:r>
        <w:rPr>
          <w:rFonts w:ascii="NSimSun" w:eastAsia="NSimSun" w:hAnsi="NSimSun" w:hint="eastAsia"/>
          <w:kern w:val="44"/>
          <w:szCs w:val="28"/>
        </w:rPr>
        <w:t>六、投标报价</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1545CB" w:rsidRDefault="001545CB" w:rsidP="001545CB">
      <w:pPr>
        <w:spacing w:line="360" w:lineRule="auto"/>
        <w:rPr>
          <w:rFonts w:ascii="NSimSun" w:eastAsia="NSimSun" w:hAnsi="NSimSun" w:cs="SimSun"/>
          <w:szCs w:val="21"/>
        </w:rPr>
      </w:pPr>
      <w:r>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0A76A8" w:rsidRPr="001545CB" w:rsidRDefault="000A76A8"/>
    <w:sectPr w:rsidR="000A76A8" w:rsidRPr="001545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5CB" w:rsidRDefault="001545CB" w:rsidP="001545CB">
      <w:r>
        <w:separator/>
      </w:r>
    </w:p>
  </w:endnote>
  <w:endnote w:type="continuationSeparator" w:id="0">
    <w:p w:rsidR="001545CB" w:rsidRDefault="001545CB" w:rsidP="0015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SimSun">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5CB" w:rsidRDefault="001545CB" w:rsidP="001545CB">
      <w:r>
        <w:separator/>
      </w:r>
    </w:p>
  </w:footnote>
  <w:footnote w:type="continuationSeparator" w:id="0">
    <w:p w:rsidR="001545CB" w:rsidRDefault="001545CB" w:rsidP="001545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A5D"/>
    <w:rsid w:val="000A76A8"/>
    <w:rsid w:val="000E5399"/>
    <w:rsid w:val="001545CB"/>
    <w:rsid w:val="00435C4D"/>
    <w:rsid w:val="00474314"/>
    <w:rsid w:val="008B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F06565C-EDB1-4A24-B16D-D1D9EE364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5CB"/>
    <w:pPr>
      <w:widowControl w:val="0"/>
      <w:jc w:val="both"/>
    </w:pPr>
    <w:rPr>
      <w:rFonts w:ascii="Times New Roman" w:eastAsia="SimSun" w:hAnsi="Times New Roman" w:cs="Times New Roman"/>
      <w:szCs w:val="24"/>
    </w:rPr>
  </w:style>
  <w:style w:type="paragraph" w:styleId="3">
    <w:name w:val="heading 3"/>
    <w:basedOn w:val="4"/>
    <w:next w:val="a"/>
    <w:link w:val="3Char1"/>
    <w:qFormat/>
    <w:rsid w:val="001545CB"/>
    <w:pPr>
      <w:spacing w:before="260" w:after="260" w:line="240" w:lineRule="auto"/>
      <w:outlineLvl w:val="2"/>
    </w:pPr>
    <w:rPr>
      <w:rFonts w:ascii="SimSun" w:eastAsia="SimSun" w:hAnsi="SimSun" w:cs="Times New Roman"/>
      <w:szCs w:val="32"/>
    </w:rPr>
  </w:style>
  <w:style w:type="paragraph" w:styleId="4">
    <w:name w:val="heading 4"/>
    <w:basedOn w:val="a"/>
    <w:next w:val="a"/>
    <w:link w:val="4Char"/>
    <w:uiPriority w:val="9"/>
    <w:semiHidden/>
    <w:unhideWhenUsed/>
    <w:qFormat/>
    <w:rsid w:val="001545C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45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545CB"/>
    <w:rPr>
      <w:sz w:val="18"/>
      <w:szCs w:val="18"/>
    </w:rPr>
  </w:style>
  <w:style w:type="paragraph" w:styleId="a4">
    <w:name w:val="footer"/>
    <w:basedOn w:val="a"/>
    <w:link w:val="Char0"/>
    <w:uiPriority w:val="99"/>
    <w:unhideWhenUsed/>
    <w:rsid w:val="001545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545CB"/>
    <w:rPr>
      <w:sz w:val="18"/>
      <w:szCs w:val="18"/>
    </w:rPr>
  </w:style>
  <w:style w:type="character" w:customStyle="1" w:styleId="3Char">
    <w:name w:val="标题 3 Char"/>
    <w:basedOn w:val="a0"/>
    <w:uiPriority w:val="9"/>
    <w:semiHidden/>
    <w:rsid w:val="001545CB"/>
    <w:rPr>
      <w:rFonts w:ascii="Times New Roman" w:eastAsia="SimSun" w:hAnsi="Times New Roman" w:cs="Times New Roman"/>
      <w:b/>
      <w:bCs/>
      <w:sz w:val="32"/>
      <w:szCs w:val="32"/>
    </w:rPr>
  </w:style>
  <w:style w:type="paragraph" w:styleId="a5">
    <w:name w:val="Normal Indent"/>
    <w:basedOn w:val="a"/>
    <w:link w:val="Char1"/>
    <w:qFormat/>
    <w:rsid w:val="001545CB"/>
    <w:pPr>
      <w:ind w:firstLine="420"/>
    </w:pPr>
    <w:rPr>
      <w:szCs w:val="20"/>
    </w:rPr>
  </w:style>
  <w:style w:type="character" w:customStyle="1" w:styleId="3Char1">
    <w:name w:val="标题 3 Char1"/>
    <w:link w:val="3"/>
    <w:qFormat/>
    <w:rsid w:val="001545CB"/>
    <w:rPr>
      <w:rFonts w:ascii="SimSun" w:eastAsia="SimSun" w:hAnsi="SimSun" w:cs="Times New Roman"/>
      <w:b/>
      <w:bCs/>
      <w:sz w:val="28"/>
      <w:szCs w:val="32"/>
    </w:rPr>
  </w:style>
  <w:style w:type="character" w:customStyle="1" w:styleId="Char1">
    <w:name w:val="正文缩进 Char"/>
    <w:link w:val="a5"/>
    <w:qFormat/>
    <w:rsid w:val="001545CB"/>
    <w:rPr>
      <w:rFonts w:ascii="Times New Roman" w:eastAsia="SimSun" w:hAnsi="Times New Roman" w:cs="Times New Roman"/>
      <w:szCs w:val="20"/>
    </w:rPr>
  </w:style>
  <w:style w:type="character" w:customStyle="1" w:styleId="4Char">
    <w:name w:val="标题 4 Char"/>
    <w:basedOn w:val="a0"/>
    <w:link w:val="4"/>
    <w:uiPriority w:val="9"/>
    <w:semiHidden/>
    <w:rsid w:val="001545C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rnx-cb</cp:lastModifiedBy>
  <cp:revision>5</cp:revision>
  <dcterms:created xsi:type="dcterms:W3CDTF">2023-03-17T10:04:00Z</dcterms:created>
  <dcterms:modified xsi:type="dcterms:W3CDTF">2023-04-03T10:09:00Z</dcterms:modified>
</cp:coreProperties>
</file>