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A06" w:rsidRDefault="00FD4A06" w:rsidP="00FD4A06">
      <w:pPr>
        <w:pStyle w:val="3"/>
        <w:rPr>
          <w:rFonts w:ascii="新宋体" w:eastAsia="新宋体" w:hAnsi="新宋体"/>
          <w:kern w:val="44"/>
          <w:szCs w:val="28"/>
        </w:rPr>
      </w:pPr>
      <w:r>
        <w:rPr>
          <w:rFonts w:ascii="新宋体" w:eastAsia="新宋体" w:hAnsi="新宋体" w:hint="eastAsia"/>
          <w:kern w:val="44"/>
          <w:szCs w:val="28"/>
        </w:rPr>
        <w:t>三、项目概况</w:t>
      </w:r>
    </w:p>
    <w:p w:rsidR="00FD4A06" w:rsidRDefault="00FD4A06" w:rsidP="00FD4A0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D123AF">
        <w:rPr>
          <w:rFonts w:ascii="新宋体" w:eastAsia="新宋体" w:hAnsi="新宋体" w:cs="宋体" w:hint="eastAsia"/>
          <w:szCs w:val="21"/>
        </w:rPr>
        <w:t>人民币</w:t>
      </w:r>
      <w:proofErr w:type="gramStart"/>
      <w:r w:rsidRPr="00D123AF">
        <w:rPr>
          <w:rFonts w:ascii="新宋体" w:eastAsia="新宋体" w:hAnsi="新宋体" w:cs="宋体" w:hint="eastAsia"/>
          <w:szCs w:val="21"/>
        </w:rPr>
        <w:t>捌拾肆万</w:t>
      </w:r>
      <w:proofErr w:type="gramEnd"/>
      <w:r w:rsidRPr="00D123AF">
        <w:rPr>
          <w:rFonts w:ascii="新宋体" w:eastAsia="新宋体" w:hAnsi="新宋体" w:cs="宋体" w:hint="eastAsia"/>
          <w:szCs w:val="21"/>
        </w:rPr>
        <w:t>元（840,000.00）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D123AF">
        <w:rPr>
          <w:rFonts w:ascii="新宋体" w:eastAsia="新宋体" w:hAnsi="新宋体" w:cs="宋体" w:hint="eastAsia"/>
          <w:szCs w:val="21"/>
        </w:rPr>
        <w:t>人民币</w:t>
      </w:r>
      <w:proofErr w:type="gramStart"/>
      <w:r w:rsidRPr="00D123AF">
        <w:rPr>
          <w:rFonts w:ascii="新宋体" w:eastAsia="新宋体" w:hAnsi="新宋体" w:cs="宋体" w:hint="eastAsia"/>
          <w:szCs w:val="21"/>
        </w:rPr>
        <w:t>捌拾肆万</w:t>
      </w:r>
      <w:proofErr w:type="gramEnd"/>
      <w:r w:rsidRPr="00D123AF">
        <w:rPr>
          <w:rFonts w:ascii="新宋体" w:eastAsia="新宋体" w:hAnsi="新宋体" w:cs="宋体" w:hint="eastAsia"/>
          <w:szCs w:val="21"/>
        </w:rPr>
        <w:t>元（840,000.00）</w:t>
      </w:r>
    </w:p>
    <w:p w:rsidR="00FD4A06" w:rsidRDefault="00FD4A06" w:rsidP="00FD4A06">
      <w:pPr>
        <w:spacing w:line="360" w:lineRule="auto"/>
      </w:pPr>
      <w:r>
        <w:rPr>
          <w:rFonts w:ascii="新宋体" w:eastAsia="新宋体" w:hAnsi="新宋体" w:cs="宋体" w:hint="eastAsia"/>
          <w:szCs w:val="21"/>
        </w:rPr>
        <w:t>（二）项目概况:</w:t>
      </w:r>
      <w:r w:rsidRPr="00C94F9D">
        <w:rPr>
          <w:rFonts w:hint="eastAsia"/>
        </w:rPr>
        <w:t xml:space="preserve"> </w:t>
      </w:r>
    </w:p>
    <w:p w:rsidR="00FD4A06" w:rsidRPr="00BF6439" w:rsidRDefault="00FD4A06" w:rsidP="00FD4A06">
      <w:pPr>
        <w:spacing w:line="360" w:lineRule="auto"/>
        <w:ind w:firstLineChars="200" w:firstLine="420"/>
        <w:rPr>
          <w:rFonts w:ascii="新宋体" w:eastAsia="新宋体" w:hAnsi="新宋体" w:cs="宋体"/>
          <w:szCs w:val="21"/>
        </w:rPr>
      </w:pPr>
      <w:r w:rsidRPr="00BF6439">
        <w:rPr>
          <w:rFonts w:ascii="新宋体" w:eastAsia="新宋体" w:hAnsi="新宋体" w:cs="宋体" w:hint="eastAsia"/>
          <w:szCs w:val="21"/>
        </w:rPr>
        <w:t>《突发事件应急预案管理办法》第三十条规定：“各级政府及其有关部门应对本行政区域、本行业（领域）应急预案管理工作加强指导和监督”。《企业事业单位突发环境事件应急预案备案管理办法（试行）》第十二条规定：“企业结合环境应急预案实施情况，至少每三年对环境应急预案进行一次回顾性评估。”《企业事业单位突发环境事件应急预案备案管理办法（试行）》第二十一条规定：“县级以上环境保护主管部门应当对备案的环境应急预案进行抽查，指导企业持续改进环境应急预案。县级以上环境保护主管部门抽查企业环境应急预案，可以采取档案检查、实地核查等方式。抽查可以委托专业技术服务机构开展相关工作”。</w:t>
      </w:r>
    </w:p>
    <w:p w:rsidR="00FD4A06" w:rsidRPr="00BF6439" w:rsidRDefault="00FD4A06" w:rsidP="00FD4A06">
      <w:pPr>
        <w:spacing w:line="360" w:lineRule="auto"/>
        <w:ind w:firstLineChars="200" w:firstLine="420"/>
        <w:rPr>
          <w:rFonts w:ascii="新宋体" w:eastAsia="新宋体" w:hAnsi="新宋体" w:cs="宋体"/>
          <w:szCs w:val="21"/>
        </w:rPr>
      </w:pPr>
      <w:r w:rsidRPr="00BF6439">
        <w:rPr>
          <w:rFonts w:ascii="新宋体" w:eastAsia="新宋体" w:hAnsi="新宋体" w:cs="宋体" w:hint="eastAsia"/>
          <w:szCs w:val="21"/>
        </w:rPr>
        <w:t>为贯彻落实上述相关文件的要求，规范生态环境部门开展企业事业单位突发环境事件应急预案抽查工作，广东省生态环境厅印发了《广东省企业事业单位突发环境事件风险评估和应急预案抽查工作指南（试行）》。截至2023年3月，深圳市已有4100多家企业事业单位完成了突发环境事件应急预案（</w:t>
      </w:r>
      <w:proofErr w:type="gramStart"/>
      <w:r w:rsidRPr="00BF6439">
        <w:rPr>
          <w:rFonts w:ascii="新宋体" w:eastAsia="新宋体" w:hAnsi="新宋体" w:cs="宋体" w:hint="eastAsia"/>
          <w:szCs w:val="21"/>
        </w:rPr>
        <w:t>含环境</w:t>
      </w:r>
      <w:proofErr w:type="gramEnd"/>
      <w:r w:rsidRPr="00BF6439">
        <w:rPr>
          <w:rFonts w:ascii="新宋体" w:eastAsia="新宋体" w:hAnsi="新宋体" w:cs="宋体" w:hint="eastAsia"/>
          <w:szCs w:val="21"/>
        </w:rPr>
        <w:t>风险评估和应急资源调查，下同）编制、评审和备案，管理部门在对已备案的应急预案开展调研时发现：部分应急预案实效性、科学性、针对性和可操作性较差；风险评估未有效识别各类事件的危害因素、未真实反映企业的实际环境风险情况；应急资源调查未有效开展环境应急资源匹配情况分析等问题，上述各类问题在一定程度上干扰了环境应急管理工作，造成应急预案无法有效指导企业应对各类突发环境污染事件。因此，亟需加强跟踪突发环境事件应急预案技术审查，及时发现并纠正环境应急预案管理中存在的问题。</w:t>
      </w:r>
    </w:p>
    <w:p w:rsidR="00FD4A06" w:rsidRPr="00BF6439" w:rsidRDefault="00FD4A06" w:rsidP="00FD4A06">
      <w:pPr>
        <w:spacing w:line="360" w:lineRule="auto"/>
        <w:ind w:firstLineChars="200" w:firstLine="420"/>
        <w:rPr>
          <w:rFonts w:ascii="新宋体" w:eastAsia="新宋体" w:hAnsi="新宋体" w:cs="宋体"/>
          <w:szCs w:val="21"/>
        </w:rPr>
      </w:pPr>
      <w:r w:rsidRPr="00BF6439">
        <w:rPr>
          <w:rFonts w:ascii="新宋体" w:eastAsia="新宋体" w:hAnsi="新宋体" w:cs="宋体" w:hint="eastAsia"/>
          <w:szCs w:val="21"/>
        </w:rPr>
        <w:t>此外，为了提高突发环境事件应急预案的质量，建立健全环境应急预案管理体系，我局拟结合全市环境应急管理工作实际，建立环境应急预案抽查及管理工作机制，实现环境应急预案抽查工作程序化和常态化。</w:t>
      </w:r>
    </w:p>
    <w:p w:rsidR="00FD4A06" w:rsidRPr="00BF6439" w:rsidRDefault="00FD4A06" w:rsidP="00FD4A06">
      <w:pPr>
        <w:spacing w:line="360" w:lineRule="auto"/>
        <w:ind w:firstLineChars="200" w:firstLine="420"/>
        <w:rPr>
          <w:rFonts w:ascii="新宋体" w:eastAsia="新宋体" w:hAnsi="新宋体" w:cs="宋体"/>
          <w:szCs w:val="21"/>
        </w:rPr>
      </w:pPr>
      <w:r w:rsidRPr="00BF6439">
        <w:rPr>
          <w:rFonts w:ascii="新宋体" w:eastAsia="新宋体" w:hAnsi="新宋体" w:cs="宋体" w:hint="eastAsia"/>
          <w:szCs w:val="21"/>
        </w:rPr>
        <w:t>鉴于此，我局</w:t>
      </w:r>
      <w:proofErr w:type="gramStart"/>
      <w:r w:rsidRPr="00BF6439">
        <w:rPr>
          <w:rFonts w:ascii="新宋体" w:eastAsia="新宋体" w:hAnsi="新宋体" w:cs="宋体" w:hint="eastAsia"/>
          <w:szCs w:val="21"/>
        </w:rPr>
        <w:t>拟持续</w:t>
      </w:r>
      <w:proofErr w:type="gramEnd"/>
      <w:r w:rsidRPr="00BF6439">
        <w:rPr>
          <w:rFonts w:ascii="新宋体" w:eastAsia="新宋体" w:hAnsi="新宋体" w:cs="宋体" w:hint="eastAsia"/>
          <w:szCs w:val="21"/>
        </w:rPr>
        <w:t>开展企业环境应急预案质量抽查检查工作，优化预案抽查工作模式，优先审查预案即将到期的企业，并以三年为一个周期开展深圳市重点排污单位全覆盖式审查，为环境应急预案管理决策提供技术支撑；同时对部分企业事业单位环境应急预案管理工作进行调研；继续组织预案评审专家和环境应急管理人员开展业务知识培训，多举措逐步提高全</w:t>
      </w:r>
      <w:r w:rsidRPr="00BF6439">
        <w:rPr>
          <w:rFonts w:ascii="新宋体" w:eastAsia="新宋体" w:hAnsi="新宋体" w:cs="宋体" w:hint="eastAsia"/>
          <w:szCs w:val="21"/>
        </w:rPr>
        <w:lastRenderedPageBreak/>
        <w:t>市企业事业单位的环境应急预案质量。</w:t>
      </w:r>
    </w:p>
    <w:p w:rsidR="00FD4A06" w:rsidRDefault="00FD4A06" w:rsidP="00FD4A06">
      <w:pPr>
        <w:pStyle w:val="3"/>
        <w:rPr>
          <w:rFonts w:ascii="新宋体" w:eastAsia="新宋体" w:hAnsi="新宋体"/>
          <w:kern w:val="44"/>
          <w:szCs w:val="28"/>
        </w:rPr>
      </w:pPr>
      <w:r>
        <w:rPr>
          <w:rFonts w:ascii="新宋体" w:eastAsia="新宋体" w:hAnsi="新宋体" w:hint="eastAsia"/>
          <w:kern w:val="44"/>
          <w:szCs w:val="28"/>
        </w:rPr>
        <w:t>四、项目技术要求</w:t>
      </w:r>
    </w:p>
    <w:p w:rsidR="00FD4A06" w:rsidRPr="00C94F9D" w:rsidRDefault="00FD4A06" w:rsidP="00FD4A06">
      <w:pPr>
        <w:spacing w:line="360" w:lineRule="auto"/>
        <w:rPr>
          <w:rFonts w:ascii="新宋体" w:eastAsia="新宋体" w:hAnsi="新宋体"/>
          <w:b/>
        </w:rPr>
      </w:pPr>
      <w:r w:rsidRPr="00C94F9D">
        <w:rPr>
          <w:rFonts w:ascii="新宋体" w:eastAsia="新宋体" w:hAnsi="新宋体" w:hint="eastAsia"/>
          <w:b/>
        </w:rPr>
        <w:t>一、服务内容</w:t>
      </w:r>
    </w:p>
    <w:p w:rsidR="00FD4A06" w:rsidRPr="00C94F9D" w:rsidRDefault="00FD4A06" w:rsidP="00FD4A06">
      <w:pPr>
        <w:spacing w:line="360" w:lineRule="auto"/>
        <w:ind w:firstLineChars="200" w:firstLine="420"/>
        <w:rPr>
          <w:rFonts w:ascii="新宋体" w:eastAsia="新宋体" w:hAnsi="新宋体"/>
        </w:rPr>
      </w:pPr>
      <w:r w:rsidRPr="00AA0DFC">
        <w:rPr>
          <w:rFonts w:ascii="新宋体" w:eastAsia="新宋体" w:hAnsi="新宋体" w:hint="eastAsia"/>
        </w:rPr>
        <w:t>持续建立健全深圳市突发环境事件应急预案抽查工作机制，开展不少于300家重点排污单位的环境应急预案（</w:t>
      </w:r>
      <w:proofErr w:type="gramStart"/>
      <w:r w:rsidRPr="00AA0DFC">
        <w:rPr>
          <w:rFonts w:ascii="新宋体" w:eastAsia="新宋体" w:hAnsi="新宋体" w:hint="eastAsia"/>
        </w:rPr>
        <w:t>含环境</w:t>
      </w:r>
      <w:proofErr w:type="gramEnd"/>
      <w:r w:rsidRPr="00AA0DFC">
        <w:rPr>
          <w:rFonts w:ascii="新宋体" w:eastAsia="新宋体" w:hAnsi="新宋体" w:hint="eastAsia"/>
        </w:rPr>
        <w:t>风险评估报告、环境应急资源调查报告）抽查工作，推进动态管理并落实月度通报，编制环境应急管理工作手册，明确各类突发环境事件相应的应急响应措施，开展相关单位调研与培训，提升环境应急管理相关力量专业水平</w:t>
      </w:r>
      <w:r w:rsidRPr="00C94F9D">
        <w:rPr>
          <w:rFonts w:ascii="新宋体" w:eastAsia="新宋体" w:hAnsi="新宋体" w:hint="eastAsia"/>
        </w:rPr>
        <w:t>。</w:t>
      </w:r>
    </w:p>
    <w:p w:rsidR="00FD4A06" w:rsidRPr="00C94F9D" w:rsidRDefault="00FD4A06" w:rsidP="00FD4A06">
      <w:pPr>
        <w:spacing w:line="360" w:lineRule="auto"/>
        <w:rPr>
          <w:rFonts w:ascii="新宋体" w:eastAsia="新宋体" w:hAnsi="新宋体"/>
          <w:b/>
        </w:rPr>
      </w:pPr>
      <w:r w:rsidRPr="00C94F9D">
        <w:rPr>
          <w:rFonts w:ascii="新宋体" w:eastAsia="新宋体" w:hAnsi="新宋体" w:hint="eastAsia"/>
          <w:b/>
        </w:rPr>
        <w:t>二、</w:t>
      </w:r>
      <w:r>
        <w:rPr>
          <w:rFonts w:ascii="新宋体" w:eastAsia="新宋体" w:hAnsi="新宋体" w:hint="eastAsia"/>
          <w:b/>
        </w:rPr>
        <w:t>服务方式</w:t>
      </w:r>
    </w:p>
    <w:p w:rsidR="00FD4A06" w:rsidRPr="00071ABC" w:rsidRDefault="00FD4A06" w:rsidP="00FD4A06">
      <w:pPr>
        <w:spacing w:line="360" w:lineRule="auto"/>
        <w:rPr>
          <w:rFonts w:ascii="新宋体" w:eastAsia="新宋体" w:hAnsi="新宋体"/>
          <w:b/>
          <w:bCs/>
        </w:rPr>
      </w:pPr>
      <w:r w:rsidRPr="00071ABC">
        <w:rPr>
          <w:rFonts w:ascii="新宋体" w:eastAsia="新宋体" w:hAnsi="新宋体" w:hint="eastAsia"/>
          <w:b/>
          <w:bCs/>
        </w:rPr>
        <w:t>1. 企业事业单位突发环境事件应急预案管理抽查与调研</w:t>
      </w:r>
    </w:p>
    <w:p w:rsidR="00FD4A06" w:rsidRPr="00EF5DB4" w:rsidRDefault="00FD4A06" w:rsidP="00FD4A06">
      <w:pPr>
        <w:spacing w:line="360" w:lineRule="auto"/>
        <w:rPr>
          <w:rFonts w:ascii="新宋体" w:eastAsia="新宋体" w:hAnsi="新宋体"/>
        </w:rPr>
      </w:pPr>
      <w:r w:rsidRPr="00EF5DB4">
        <w:rPr>
          <w:rFonts w:ascii="新宋体" w:eastAsia="新宋体" w:hAnsi="新宋体" w:hint="eastAsia"/>
        </w:rPr>
        <w:t>（1）预案抽查。依据《广东省企业事业单位突发环境事件风险评估和应急预案抽查工作指南（试行）》，对2023年预案到期，尚待修订的重点排污单位（约300家）的环境应急预案（</w:t>
      </w:r>
      <w:proofErr w:type="gramStart"/>
      <w:r w:rsidRPr="00EF5DB4">
        <w:rPr>
          <w:rFonts w:ascii="新宋体" w:eastAsia="新宋体" w:hAnsi="新宋体" w:hint="eastAsia"/>
        </w:rPr>
        <w:t>含环境</w:t>
      </w:r>
      <w:proofErr w:type="gramEnd"/>
      <w:r w:rsidRPr="00EF5DB4">
        <w:rPr>
          <w:rFonts w:ascii="新宋体" w:eastAsia="新宋体" w:hAnsi="新宋体" w:hint="eastAsia"/>
        </w:rPr>
        <w:t>风险评估报告、环境应急资源调查报告），针对预案文本问题较多、信息模糊的单位开展实地核实（根据往年劣等预案率约24%， 72家），对发现的问题针对性提出改进措施，及时反馈给所在单位，同时建立预案</w:t>
      </w:r>
      <w:proofErr w:type="gramStart"/>
      <w:r w:rsidRPr="00EF5DB4">
        <w:rPr>
          <w:rFonts w:ascii="新宋体" w:eastAsia="新宋体" w:hAnsi="新宋体" w:hint="eastAsia"/>
        </w:rPr>
        <w:t>抽查台</w:t>
      </w:r>
      <w:proofErr w:type="gramEnd"/>
      <w:r w:rsidRPr="00EF5DB4">
        <w:rPr>
          <w:rFonts w:ascii="新宋体" w:eastAsia="新宋体" w:hAnsi="新宋体" w:hint="eastAsia"/>
        </w:rPr>
        <w:t>账，实施动态管理。跟进预案抽查发现问题的整改情况，协助市生态环境局实施相应的处理措施。建立抽查结果通报机制，每月通报一次。</w:t>
      </w:r>
    </w:p>
    <w:p w:rsidR="00FD4A06" w:rsidRDefault="00FD4A06" w:rsidP="00FD4A06">
      <w:pPr>
        <w:spacing w:line="360" w:lineRule="auto"/>
        <w:rPr>
          <w:rFonts w:ascii="新宋体" w:eastAsia="新宋体" w:hAnsi="新宋体"/>
        </w:rPr>
      </w:pPr>
      <w:r w:rsidRPr="00EF5DB4">
        <w:rPr>
          <w:rFonts w:ascii="新宋体" w:eastAsia="新宋体" w:hAnsi="新宋体" w:hint="eastAsia"/>
        </w:rPr>
        <w:t>（2）相关单位调研。现场调研10家企业事业单位，了解各单位环境应急预案的管理与实际应用情况，解答相关专业问题，收集各单位对预案管理的相关建议。</w:t>
      </w:r>
    </w:p>
    <w:p w:rsidR="00FD4A06" w:rsidRPr="00794B27" w:rsidRDefault="00FD4A06" w:rsidP="00FD4A06">
      <w:pPr>
        <w:spacing w:line="360" w:lineRule="auto"/>
        <w:rPr>
          <w:rFonts w:ascii="新宋体" w:eastAsia="新宋体" w:hAnsi="新宋体"/>
          <w:b/>
          <w:bCs/>
        </w:rPr>
      </w:pPr>
      <w:r w:rsidRPr="00794B27">
        <w:rPr>
          <w:rFonts w:ascii="新宋体" w:eastAsia="新宋体" w:hAnsi="新宋体" w:hint="eastAsia"/>
          <w:b/>
          <w:bCs/>
        </w:rPr>
        <w:t>2.预案抽查结果评估与工作机制分析</w:t>
      </w:r>
    </w:p>
    <w:p w:rsidR="00FD4A06" w:rsidRPr="00794B27" w:rsidRDefault="00FD4A06" w:rsidP="00FD4A06">
      <w:pPr>
        <w:spacing w:line="360" w:lineRule="auto"/>
        <w:rPr>
          <w:rFonts w:ascii="新宋体" w:eastAsia="新宋体" w:hAnsi="新宋体"/>
        </w:rPr>
      </w:pPr>
      <w:r w:rsidRPr="00794B27">
        <w:rPr>
          <w:rFonts w:ascii="新宋体" w:eastAsia="新宋体" w:hAnsi="新宋体" w:hint="eastAsia"/>
        </w:rPr>
        <w:t>（1）抽查结果评估。根据预案抽查结果，归纳企事业单位基础数据，梳理应急预案备案评审程序、三类报告审核情况以及现场抽查情况，评价预案编制水平，分析我市环境应急预案目前存在的主要问题，提出针对性解决方案，编制突发环境事件应急预案抽查评估工作报告。</w:t>
      </w:r>
    </w:p>
    <w:p w:rsidR="00FD4A06" w:rsidRPr="00794B27" w:rsidRDefault="00FD4A06" w:rsidP="00FD4A06">
      <w:pPr>
        <w:spacing w:line="360" w:lineRule="auto"/>
        <w:rPr>
          <w:rFonts w:ascii="新宋体" w:eastAsia="新宋体" w:hAnsi="新宋体"/>
        </w:rPr>
      </w:pPr>
      <w:r w:rsidRPr="00794B27">
        <w:rPr>
          <w:rFonts w:ascii="新宋体" w:eastAsia="新宋体" w:hAnsi="新宋体" w:hint="eastAsia"/>
        </w:rPr>
        <w:t>（2）调研情况分析。根据相关单位调研结果，分析目前我市的环境应急预案现状，梳理存在的主要问题，编制深圳市企业事业单位突发环境事件应急预案管理与应用情况调研报告。</w:t>
      </w:r>
    </w:p>
    <w:p w:rsidR="00FD4A06" w:rsidRPr="00794B27" w:rsidRDefault="00FD4A06" w:rsidP="00FD4A06">
      <w:pPr>
        <w:spacing w:line="360" w:lineRule="auto"/>
        <w:rPr>
          <w:rFonts w:ascii="新宋体" w:eastAsia="新宋体" w:hAnsi="新宋体"/>
        </w:rPr>
      </w:pPr>
      <w:r w:rsidRPr="00794B27">
        <w:rPr>
          <w:rFonts w:ascii="新宋体" w:eastAsia="新宋体" w:hAnsi="新宋体" w:hint="eastAsia"/>
        </w:rPr>
        <w:t>（2）工作机制分析。结合预案抽查数据及现场调研情况，研究我市企业事业单位突发环境事件应急预案抽查工作机制，明确预案抽查工作常态化、程序化方式方法，确保对企业事业单位和预案评审专家形成良性管控，为相关指导性文件编制提供基础。</w:t>
      </w:r>
    </w:p>
    <w:p w:rsidR="00FD4A06" w:rsidRPr="00794B27" w:rsidRDefault="00FD4A06" w:rsidP="00FD4A06">
      <w:pPr>
        <w:spacing w:line="360" w:lineRule="auto"/>
        <w:rPr>
          <w:rFonts w:ascii="新宋体" w:eastAsia="新宋体" w:hAnsi="新宋体"/>
          <w:b/>
          <w:bCs/>
        </w:rPr>
      </w:pPr>
      <w:r w:rsidRPr="00794B27">
        <w:rPr>
          <w:rFonts w:ascii="新宋体" w:eastAsia="新宋体" w:hAnsi="新宋体" w:hint="eastAsia"/>
          <w:b/>
          <w:bCs/>
        </w:rPr>
        <w:t>3.指导性文件编制</w:t>
      </w:r>
    </w:p>
    <w:p w:rsidR="00FD4A06" w:rsidRPr="00794B27" w:rsidRDefault="00FD4A06" w:rsidP="00FD4A06">
      <w:pPr>
        <w:spacing w:line="360" w:lineRule="auto"/>
        <w:rPr>
          <w:rFonts w:ascii="新宋体" w:eastAsia="新宋体" w:hAnsi="新宋体"/>
        </w:rPr>
      </w:pPr>
      <w:r w:rsidRPr="00794B27">
        <w:rPr>
          <w:rFonts w:ascii="新宋体" w:eastAsia="新宋体" w:hAnsi="新宋体" w:hint="eastAsia"/>
        </w:rPr>
        <w:t>（1）工作方案。编制《深圳市企业事业单位突发环境事件应急预案抽查和管理工作方案》，</w:t>
      </w:r>
      <w:r w:rsidRPr="00794B27">
        <w:rPr>
          <w:rFonts w:ascii="新宋体" w:eastAsia="新宋体" w:hAnsi="新宋体" w:hint="eastAsia"/>
        </w:rPr>
        <w:lastRenderedPageBreak/>
        <w:t>包括抽查范围与频次、抽查程序与要点、抽查结论与反馈、评审质量管理与控制，以及责任追究等内容。</w:t>
      </w:r>
    </w:p>
    <w:p w:rsidR="00FD4A06" w:rsidRPr="00794B27" w:rsidRDefault="00FD4A06" w:rsidP="00FD4A06">
      <w:pPr>
        <w:spacing w:line="360" w:lineRule="auto"/>
        <w:rPr>
          <w:rFonts w:ascii="新宋体" w:eastAsia="新宋体" w:hAnsi="新宋体"/>
        </w:rPr>
      </w:pPr>
      <w:r w:rsidRPr="00794B27">
        <w:rPr>
          <w:rFonts w:ascii="新宋体" w:eastAsia="新宋体" w:hAnsi="新宋体" w:hint="eastAsia"/>
        </w:rPr>
        <w:t>（2）工作手册。在《深圳市生态环境局突发环境事件应急预案》基础上，编制《深圳市生态环境局环境应急管理工作手册》，明确各类突发环境事件相应的应急响应措施。</w:t>
      </w:r>
    </w:p>
    <w:p w:rsidR="00FD4A06" w:rsidRPr="00794B27" w:rsidRDefault="00FD4A06" w:rsidP="00FD4A06">
      <w:pPr>
        <w:spacing w:line="360" w:lineRule="auto"/>
        <w:rPr>
          <w:rFonts w:ascii="新宋体" w:eastAsia="新宋体" w:hAnsi="新宋体"/>
          <w:b/>
          <w:bCs/>
        </w:rPr>
      </w:pPr>
      <w:r w:rsidRPr="00794B27">
        <w:rPr>
          <w:rFonts w:ascii="新宋体" w:eastAsia="新宋体" w:hAnsi="新宋体" w:hint="eastAsia"/>
          <w:b/>
          <w:bCs/>
        </w:rPr>
        <w:t>4.专项培训</w:t>
      </w:r>
    </w:p>
    <w:p w:rsidR="00FD4A06" w:rsidRPr="00C94F9D" w:rsidRDefault="00FD4A06" w:rsidP="00FD4A06">
      <w:pPr>
        <w:spacing w:line="360" w:lineRule="auto"/>
        <w:rPr>
          <w:rFonts w:ascii="新宋体" w:eastAsia="新宋体" w:hAnsi="新宋体"/>
        </w:rPr>
      </w:pPr>
      <w:r w:rsidRPr="00794B27">
        <w:rPr>
          <w:rFonts w:ascii="新宋体" w:eastAsia="新宋体" w:hAnsi="新宋体" w:hint="eastAsia"/>
        </w:rPr>
        <w:t>组织环境应急预案评审专家、预案编制单位代表、各管理局相关责任人开展预案专题培训研讨，解读关于环境应急预案管理的相关法规文件，分析最新的突发环境事件和污染防治设施生产安全事故案例。</w:t>
      </w:r>
    </w:p>
    <w:p w:rsidR="00FD4A06" w:rsidRPr="00C94F9D" w:rsidRDefault="00FD4A06" w:rsidP="00FD4A06">
      <w:pPr>
        <w:spacing w:line="360" w:lineRule="auto"/>
        <w:rPr>
          <w:rFonts w:ascii="新宋体" w:eastAsia="新宋体" w:hAnsi="新宋体"/>
          <w:b/>
        </w:rPr>
      </w:pPr>
      <w:r w:rsidRPr="00C94F9D">
        <w:rPr>
          <w:rFonts w:ascii="新宋体" w:eastAsia="新宋体" w:hAnsi="新宋体" w:hint="eastAsia"/>
          <w:b/>
        </w:rPr>
        <w:t>三、</w:t>
      </w:r>
      <w:r>
        <w:rPr>
          <w:rFonts w:ascii="新宋体" w:eastAsia="新宋体" w:hAnsi="新宋体" w:hint="eastAsia"/>
          <w:b/>
        </w:rPr>
        <w:t>提交成果</w:t>
      </w:r>
    </w:p>
    <w:p w:rsidR="00FD4A06" w:rsidRPr="00E7145E" w:rsidRDefault="00FD4A06" w:rsidP="00FD4A06">
      <w:pPr>
        <w:spacing w:line="360" w:lineRule="auto"/>
        <w:rPr>
          <w:rFonts w:ascii="新宋体" w:eastAsia="新宋体" w:hAnsi="新宋体"/>
        </w:rPr>
      </w:pPr>
      <w:r w:rsidRPr="00E7145E">
        <w:rPr>
          <w:rFonts w:ascii="新宋体" w:eastAsia="新宋体" w:hAnsi="新宋体" w:hint="eastAsia"/>
        </w:rPr>
        <w:t>1.《深圳市企业事业单位突发环境事件应急预案抽查评估工作报告（2023）》</w:t>
      </w:r>
    </w:p>
    <w:p w:rsidR="00FD4A06" w:rsidRPr="00E7145E" w:rsidRDefault="00FD4A06" w:rsidP="00FD4A06">
      <w:pPr>
        <w:spacing w:line="360" w:lineRule="auto"/>
        <w:rPr>
          <w:rFonts w:ascii="新宋体" w:eastAsia="新宋体" w:hAnsi="新宋体"/>
        </w:rPr>
      </w:pPr>
      <w:r w:rsidRPr="00E7145E">
        <w:rPr>
          <w:rFonts w:ascii="新宋体" w:eastAsia="新宋体" w:hAnsi="新宋体" w:hint="eastAsia"/>
        </w:rPr>
        <w:t>2.《深圳市企业事业单位突发环境事件应急预案管理与应用情况调研报告》</w:t>
      </w:r>
    </w:p>
    <w:p w:rsidR="00FD4A06" w:rsidRPr="00E7145E" w:rsidRDefault="00FD4A06" w:rsidP="00FD4A06">
      <w:pPr>
        <w:spacing w:line="360" w:lineRule="auto"/>
        <w:rPr>
          <w:rFonts w:ascii="新宋体" w:eastAsia="新宋体" w:hAnsi="新宋体"/>
        </w:rPr>
      </w:pPr>
      <w:r w:rsidRPr="00E7145E">
        <w:rPr>
          <w:rFonts w:ascii="新宋体" w:eastAsia="新宋体" w:hAnsi="新宋体" w:hint="eastAsia"/>
        </w:rPr>
        <w:t>3.《深圳市企业事业单位突发环境事件应急预案抽查和管理工作方案》</w:t>
      </w:r>
    </w:p>
    <w:p w:rsidR="00FD4A06" w:rsidRPr="00E7145E" w:rsidRDefault="00FD4A06" w:rsidP="00FD4A06">
      <w:pPr>
        <w:spacing w:line="360" w:lineRule="auto"/>
        <w:rPr>
          <w:rFonts w:ascii="新宋体" w:eastAsia="新宋体" w:hAnsi="新宋体"/>
        </w:rPr>
      </w:pPr>
      <w:r w:rsidRPr="00E7145E">
        <w:rPr>
          <w:rFonts w:ascii="新宋体" w:eastAsia="新宋体" w:hAnsi="新宋体" w:hint="eastAsia"/>
        </w:rPr>
        <w:t>4.《深圳市生态环境局环境应急管理工作手册》</w:t>
      </w:r>
    </w:p>
    <w:p w:rsidR="00FD4A06" w:rsidRPr="00C94F9D" w:rsidRDefault="00FD4A06" w:rsidP="00FD4A06">
      <w:pPr>
        <w:spacing w:line="360" w:lineRule="auto"/>
        <w:rPr>
          <w:rFonts w:ascii="新宋体" w:eastAsia="新宋体" w:hAnsi="新宋体"/>
        </w:rPr>
      </w:pPr>
      <w:r w:rsidRPr="00E7145E">
        <w:rPr>
          <w:rFonts w:ascii="新宋体" w:eastAsia="新宋体" w:hAnsi="新宋体" w:hint="eastAsia"/>
        </w:rPr>
        <w:t>本项目产生的所有成果报告版权归采购人所有。</w:t>
      </w:r>
    </w:p>
    <w:p w:rsidR="00FD4A06" w:rsidRPr="00C94F9D" w:rsidRDefault="00FD4A06" w:rsidP="00FD4A06">
      <w:pPr>
        <w:spacing w:line="360" w:lineRule="auto"/>
        <w:rPr>
          <w:rFonts w:ascii="新宋体" w:eastAsia="新宋体" w:hAnsi="新宋体"/>
          <w:b/>
        </w:rPr>
      </w:pPr>
      <w:r w:rsidRPr="00C94F9D">
        <w:rPr>
          <w:rFonts w:ascii="新宋体" w:eastAsia="新宋体" w:hAnsi="新宋体" w:hint="eastAsia"/>
          <w:b/>
        </w:rPr>
        <w:t>四、</w:t>
      </w:r>
      <w:r>
        <w:rPr>
          <w:rFonts w:ascii="新宋体" w:eastAsia="新宋体" w:hAnsi="新宋体" w:hint="eastAsia"/>
          <w:b/>
        </w:rPr>
        <w:t>人员要求</w:t>
      </w:r>
    </w:p>
    <w:p w:rsidR="00FD4A06" w:rsidRPr="00C94F9D" w:rsidRDefault="00FD4A06" w:rsidP="00FD4A06">
      <w:pPr>
        <w:spacing w:line="360" w:lineRule="auto"/>
        <w:rPr>
          <w:rFonts w:ascii="新宋体" w:eastAsia="新宋体" w:hAnsi="新宋体"/>
        </w:rPr>
      </w:pPr>
      <w:r w:rsidRPr="0078618E">
        <w:rPr>
          <w:rFonts w:ascii="新宋体" w:eastAsia="新宋体" w:hAnsi="新宋体" w:hint="eastAsia"/>
        </w:rPr>
        <w:t>人员数量：项目组成员不少于8人</w:t>
      </w:r>
      <w:r w:rsidRPr="00C94F9D">
        <w:rPr>
          <w:rFonts w:ascii="新宋体" w:eastAsia="新宋体" w:hAnsi="新宋体" w:hint="eastAsia"/>
        </w:rPr>
        <w:t>。</w:t>
      </w:r>
    </w:p>
    <w:p w:rsidR="00FD4A06" w:rsidRPr="00C94F9D" w:rsidRDefault="00FD4A06" w:rsidP="00FD4A06">
      <w:pPr>
        <w:spacing w:line="360" w:lineRule="auto"/>
        <w:rPr>
          <w:rFonts w:ascii="新宋体" w:eastAsia="新宋体" w:hAnsi="新宋体"/>
          <w:b/>
        </w:rPr>
      </w:pPr>
      <w:r w:rsidRPr="00C94F9D">
        <w:rPr>
          <w:rFonts w:ascii="新宋体" w:eastAsia="新宋体" w:hAnsi="新宋体" w:hint="eastAsia"/>
          <w:b/>
        </w:rPr>
        <w:t>五、</w:t>
      </w:r>
      <w:r w:rsidRPr="009C7DA5">
        <w:rPr>
          <w:rFonts w:ascii="新宋体" w:eastAsia="新宋体" w:hAnsi="新宋体" w:hint="eastAsia"/>
          <w:b/>
        </w:rPr>
        <w:t>项目拟使用的车辆、场地、工具、机器等要求</w:t>
      </w:r>
    </w:p>
    <w:p w:rsidR="00FD4A06" w:rsidRDefault="00FD4A06" w:rsidP="00FD4A06">
      <w:pPr>
        <w:spacing w:line="360" w:lineRule="auto"/>
        <w:rPr>
          <w:rFonts w:ascii="新宋体" w:eastAsia="新宋体" w:hAnsi="新宋体"/>
        </w:rPr>
      </w:pPr>
      <w:r w:rsidRPr="00DC05E5">
        <w:rPr>
          <w:rFonts w:ascii="新宋体" w:eastAsia="新宋体" w:hAnsi="新宋体" w:hint="eastAsia"/>
        </w:rPr>
        <w:t>项目完成后，提供完整的研究成果（包括研究报告、电子和纸质文件及相关图片、数据等），通过专家评审和深圳市生态环境局的行政验收。</w:t>
      </w:r>
    </w:p>
    <w:p w:rsidR="00FD4A06" w:rsidRPr="00663776" w:rsidRDefault="00FD4A06" w:rsidP="00FD4A06">
      <w:pPr>
        <w:spacing w:line="360" w:lineRule="auto"/>
        <w:rPr>
          <w:rFonts w:ascii="新宋体" w:eastAsia="新宋体" w:hAnsi="新宋体"/>
          <w:b/>
          <w:bCs/>
        </w:rPr>
      </w:pPr>
      <w:r w:rsidRPr="00663776">
        <w:rPr>
          <w:rFonts w:ascii="新宋体" w:eastAsia="新宋体" w:hAnsi="新宋体" w:hint="eastAsia"/>
          <w:b/>
          <w:bCs/>
        </w:rPr>
        <w:t>说明：</w:t>
      </w:r>
    </w:p>
    <w:p w:rsidR="00FD4A06" w:rsidRPr="00663776" w:rsidRDefault="00FD4A06" w:rsidP="00FD4A06">
      <w:pPr>
        <w:spacing w:line="360" w:lineRule="auto"/>
        <w:rPr>
          <w:rFonts w:ascii="新宋体" w:eastAsia="新宋体" w:hAnsi="新宋体"/>
        </w:rPr>
      </w:pPr>
      <w:r w:rsidRPr="00663776">
        <w:rPr>
          <w:rFonts w:ascii="新宋体" w:eastAsia="新宋体" w:hAnsi="新宋体" w:hint="eastAsia"/>
        </w:rPr>
        <w:t>（1）按服务项目清单所列的内容及顺序，逐项描述服务要求；</w:t>
      </w:r>
    </w:p>
    <w:p w:rsidR="00FD4A06" w:rsidRPr="00663776" w:rsidRDefault="00FD4A06" w:rsidP="00FD4A06">
      <w:pPr>
        <w:spacing w:line="360" w:lineRule="auto"/>
        <w:rPr>
          <w:rFonts w:ascii="新宋体" w:eastAsia="新宋体" w:hAnsi="新宋体"/>
        </w:rPr>
      </w:pPr>
      <w:r w:rsidRPr="00663776">
        <w:rPr>
          <w:rFonts w:ascii="新宋体" w:eastAsia="新宋体" w:hAnsi="新宋体" w:hint="eastAsia"/>
        </w:rPr>
        <w:t>（2）服务要求描述以具体服务事项及要求为主要方式；</w:t>
      </w:r>
    </w:p>
    <w:p w:rsidR="00FD4A06" w:rsidRPr="00663776" w:rsidRDefault="00FD4A06" w:rsidP="00FD4A06">
      <w:pPr>
        <w:spacing w:line="360" w:lineRule="auto"/>
        <w:rPr>
          <w:rFonts w:ascii="新宋体" w:eastAsia="新宋体" w:hAnsi="新宋体"/>
        </w:rPr>
      </w:pPr>
      <w:r w:rsidRPr="00663776">
        <w:rPr>
          <w:rFonts w:ascii="新宋体" w:eastAsia="新宋体" w:hAnsi="新宋体" w:hint="eastAsia"/>
        </w:rPr>
        <w:t>（3）服务事项及要求必须逐条描述并有编号。评标时，每一条具体编号视为一条服务要求；</w:t>
      </w:r>
    </w:p>
    <w:p w:rsidR="00FD4A06" w:rsidRPr="00663776" w:rsidRDefault="00FD4A06" w:rsidP="00FD4A06">
      <w:pPr>
        <w:spacing w:line="360" w:lineRule="auto"/>
        <w:rPr>
          <w:rFonts w:ascii="新宋体" w:eastAsia="新宋体" w:hAnsi="新宋体"/>
        </w:rPr>
      </w:pPr>
      <w:r w:rsidRPr="00663776">
        <w:rPr>
          <w:rFonts w:ascii="新宋体" w:eastAsia="新宋体" w:hAnsi="新宋体" w:hint="eastAsia"/>
        </w:rPr>
        <w:t>（4）服务需求可分为核心服务需求（标注为★号），重要服务要求（标注为▲号）和一般服务需求。</w:t>
      </w:r>
    </w:p>
    <w:p w:rsidR="00FD4A06" w:rsidRPr="00663776" w:rsidRDefault="00FD4A06" w:rsidP="00FD4A06">
      <w:pPr>
        <w:spacing w:line="360" w:lineRule="auto"/>
        <w:rPr>
          <w:rFonts w:ascii="新宋体" w:eastAsia="新宋体" w:hAnsi="新宋体"/>
        </w:rPr>
      </w:pPr>
      <w:r w:rsidRPr="00663776">
        <w:rPr>
          <w:rFonts w:ascii="新宋体" w:eastAsia="新宋体" w:hAnsi="新宋体" w:hint="eastAsia"/>
        </w:rPr>
        <w:t>（5）核心服务需求（标注为★号）为实质性要求不允许负偏离；否则，投标将被否决；核心服务需求原则上应具体清晰，且可由专家现场评审；</w:t>
      </w:r>
      <w:proofErr w:type="gramStart"/>
      <w:r w:rsidRPr="00663776">
        <w:rPr>
          <w:rFonts w:ascii="新宋体" w:eastAsia="新宋体" w:hAnsi="新宋体" w:hint="eastAsia"/>
        </w:rPr>
        <w:t>若需求</w:t>
      </w:r>
      <w:proofErr w:type="gramEnd"/>
      <w:r w:rsidRPr="00663776">
        <w:rPr>
          <w:rFonts w:ascii="新宋体" w:eastAsia="新宋体" w:hAnsi="新宋体" w:hint="eastAsia"/>
        </w:rPr>
        <w:t>内容无法在现场评审，则填写至“实质性响应条款”栏目。</w:t>
      </w:r>
    </w:p>
    <w:p w:rsidR="00FD4A06" w:rsidRPr="00C94F9D" w:rsidRDefault="00FD4A06" w:rsidP="00FD4A06">
      <w:pPr>
        <w:spacing w:line="360" w:lineRule="auto"/>
        <w:rPr>
          <w:rFonts w:ascii="新宋体" w:eastAsia="新宋体" w:hAnsi="新宋体"/>
        </w:rPr>
      </w:pPr>
      <w:r w:rsidRPr="00663776">
        <w:rPr>
          <w:rFonts w:ascii="新宋体" w:eastAsia="新宋体" w:hAnsi="新宋体" w:hint="eastAsia"/>
        </w:rPr>
        <w:t>（6）重要服务要求（标注为▲号）仅在选用评分项“服务响应客观评分”的情况下设置</w:t>
      </w:r>
      <w:r>
        <w:rPr>
          <w:rFonts w:ascii="新宋体" w:eastAsia="新宋体" w:hAnsi="新宋体" w:hint="eastAsia"/>
        </w:rPr>
        <w:t>。</w:t>
      </w:r>
    </w:p>
    <w:p w:rsidR="00FD4A06" w:rsidRDefault="00FD4A06" w:rsidP="00FD4A06">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FD4A06" w:rsidRDefault="00FD4A06" w:rsidP="00FD4A06">
      <w:pPr>
        <w:spacing w:line="360" w:lineRule="auto"/>
        <w:rPr>
          <w:rFonts w:ascii="新宋体" w:eastAsia="新宋体" w:hAnsi="新宋体" w:cs="宋体"/>
          <w:szCs w:val="21"/>
        </w:rPr>
      </w:pP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一、报价要求</w:t>
      </w:r>
    </w:p>
    <w:p w:rsidR="00FD4A06" w:rsidRPr="00F869A8"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D4A06" w:rsidRPr="00F869A8"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FD4A06" w:rsidRPr="00F869A8"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F869A8">
        <w:rPr>
          <w:rFonts w:ascii="新宋体" w:eastAsia="新宋体" w:hAnsi="新宋体" w:cs="宋体" w:hint="eastAsia"/>
          <w:szCs w:val="21"/>
        </w:rPr>
        <w:t>中项目</w:t>
      </w:r>
      <w:proofErr w:type="gramEnd"/>
      <w:r w:rsidRPr="00F869A8">
        <w:rPr>
          <w:rFonts w:ascii="新宋体" w:eastAsia="新宋体" w:hAnsi="新宋体" w:cs="宋体" w:hint="eastAsia"/>
          <w:szCs w:val="21"/>
        </w:rPr>
        <w:t>和数量填报综合单价或总价。投标人未</w:t>
      </w:r>
      <w:proofErr w:type="gramStart"/>
      <w:r w:rsidRPr="00F869A8">
        <w:rPr>
          <w:rFonts w:ascii="新宋体" w:eastAsia="新宋体" w:hAnsi="新宋体" w:cs="宋体" w:hint="eastAsia"/>
          <w:szCs w:val="21"/>
        </w:rPr>
        <w:t>填综合</w:t>
      </w:r>
      <w:proofErr w:type="gramEnd"/>
      <w:r w:rsidRPr="00F869A8">
        <w:rPr>
          <w:rFonts w:ascii="新宋体" w:eastAsia="新宋体" w:hAnsi="新宋体" w:cs="宋体" w:hint="eastAsia"/>
          <w:szCs w:val="21"/>
        </w:rPr>
        <w:t>单价或总价的项目，在实施后，将不得以支付，并视作该项费用已包括在其它有价款的综合单价或总价内。</w:t>
      </w:r>
    </w:p>
    <w:p w:rsidR="00FD4A06" w:rsidRPr="00F869A8"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FD4A06" w:rsidRPr="00F869A8"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FD4A06" w:rsidRPr="00EF48FC" w:rsidRDefault="00FD4A06" w:rsidP="00FD4A06">
      <w:pPr>
        <w:spacing w:line="360" w:lineRule="auto"/>
        <w:ind w:firstLineChars="202" w:firstLine="424"/>
        <w:rPr>
          <w:rFonts w:ascii="新宋体" w:eastAsia="新宋体" w:hAnsi="新宋体" w:cs="宋体"/>
          <w:szCs w:val="21"/>
        </w:rPr>
      </w:pPr>
      <w:r w:rsidRPr="00F869A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r w:rsidRPr="00EF48FC">
        <w:rPr>
          <w:rFonts w:ascii="新宋体" w:eastAsia="新宋体" w:hAnsi="新宋体" w:cs="宋体" w:hint="eastAsia"/>
          <w:szCs w:val="21"/>
        </w:rPr>
        <w:t xml:space="preserve"> </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二、支付要求</w:t>
      </w:r>
    </w:p>
    <w:p w:rsidR="00FD4A06" w:rsidRPr="00D21D05" w:rsidRDefault="00FD4A06" w:rsidP="00FD4A06">
      <w:pPr>
        <w:spacing w:line="360" w:lineRule="auto"/>
        <w:ind w:leftChars="202" w:left="424"/>
        <w:rPr>
          <w:rFonts w:ascii="新宋体" w:eastAsia="新宋体" w:hAnsi="新宋体" w:cs="宋体"/>
          <w:szCs w:val="21"/>
        </w:rPr>
      </w:pPr>
      <w:r w:rsidRPr="00D21D05">
        <w:rPr>
          <w:rFonts w:ascii="新宋体" w:eastAsia="新宋体" w:hAnsi="新宋体" w:cs="宋体" w:hint="eastAsia"/>
          <w:szCs w:val="21"/>
        </w:rPr>
        <w:t>本项目为跨年项目，费用分两期支付：</w:t>
      </w:r>
    </w:p>
    <w:p w:rsidR="00FD4A06" w:rsidRPr="00D21D05" w:rsidRDefault="00FD4A06" w:rsidP="00FD4A06">
      <w:pPr>
        <w:spacing w:line="360" w:lineRule="auto"/>
        <w:ind w:leftChars="202" w:left="424"/>
        <w:rPr>
          <w:rFonts w:ascii="新宋体" w:eastAsia="新宋体" w:hAnsi="新宋体" w:cs="宋体"/>
          <w:szCs w:val="21"/>
        </w:rPr>
      </w:pPr>
      <w:r w:rsidRPr="00D21D05">
        <w:rPr>
          <w:rFonts w:ascii="新宋体" w:eastAsia="新宋体" w:hAnsi="新宋体" w:cs="宋体" w:hint="eastAsia"/>
          <w:szCs w:val="21"/>
        </w:rPr>
        <w:t>首期款：</w:t>
      </w:r>
      <w:proofErr w:type="gramStart"/>
      <w:r w:rsidRPr="00D21D05">
        <w:rPr>
          <w:rFonts w:ascii="新宋体" w:eastAsia="新宋体" w:hAnsi="新宋体" w:cs="宋体" w:hint="eastAsia"/>
          <w:szCs w:val="21"/>
        </w:rPr>
        <w:t>签定</w:t>
      </w:r>
      <w:proofErr w:type="gramEnd"/>
      <w:r w:rsidRPr="00D21D05">
        <w:rPr>
          <w:rFonts w:ascii="新宋体" w:eastAsia="新宋体" w:hAnsi="新宋体" w:cs="宋体" w:hint="eastAsia"/>
          <w:szCs w:val="21"/>
        </w:rPr>
        <w:t>委托合同后支付首期款，为中标金额的70%；</w:t>
      </w:r>
    </w:p>
    <w:p w:rsidR="00FD4A06" w:rsidRPr="00EF48FC" w:rsidRDefault="00FD4A06" w:rsidP="00FD4A06">
      <w:pPr>
        <w:spacing w:line="360" w:lineRule="auto"/>
        <w:ind w:leftChars="202" w:left="424"/>
        <w:rPr>
          <w:rFonts w:ascii="新宋体" w:eastAsia="新宋体" w:hAnsi="新宋体" w:cs="宋体"/>
          <w:szCs w:val="21"/>
        </w:rPr>
      </w:pPr>
      <w:r w:rsidRPr="00D21D05">
        <w:rPr>
          <w:rFonts w:ascii="新宋体" w:eastAsia="新宋体" w:hAnsi="新宋体" w:cs="宋体" w:hint="eastAsia"/>
          <w:szCs w:val="21"/>
        </w:rPr>
        <w:t>尾款：项目完成并通过专家验收和行政验收后支付剩余的30%</w:t>
      </w:r>
      <w:r w:rsidRPr="00EF48FC">
        <w:rPr>
          <w:rFonts w:ascii="新宋体" w:eastAsia="新宋体" w:hAnsi="新宋体" w:cs="宋体" w:hint="eastAsia"/>
          <w:szCs w:val="21"/>
        </w:rPr>
        <w:t>。</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三、合同服务期限</w:t>
      </w:r>
    </w:p>
    <w:p w:rsidR="00FD4A06" w:rsidRPr="00EF48FC" w:rsidRDefault="00FD4A06" w:rsidP="00FD4A06">
      <w:pPr>
        <w:spacing w:line="360" w:lineRule="auto"/>
        <w:ind w:firstLineChars="200" w:firstLine="420"/>
        <w:rPr>
          <w:rFonts w:ascii="新宋体" w:eastAsia="新宋体" w:hAnsi="新宋体" w:cs="宋体"/>
          <w:szCs w:val="21"/>
        </w:rPr>
      </w:pPr>
      <w:r w:rsidRPr="00594D05">
        <w:rPr>
          <w:rFonts w:ascii="新宋体" w:eastAsia="新宋体" w:hAnsi="新宋体" w:cs="宋体" w:hint="eastAsia"/>
          <w:szCs w:val="21"/>
        </w:rPr>
        <w:t>项目服务期限：本项目服务期自合同签订之日起至2024年3月31日。</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四、保密要求</w:t>
      </w:r>
    </w:p>
    <w:p w:rsidR="00FD4A06" w:rsidRPr="00EF48FC" w:rsidRDefault="00FD4A06" w:rsidP="00FD4A06">
      <w:pPr>
        <w:spacing w:line="360" w:lineRule="auto"/>
        <w:ind w:firstLineChars="200" w:firstLine="420"/>
        <w:rPr>
          <w:rFonts w:ascii="新宋体" w:eastAsia="新宋体" w:hAnsi="新宋体" w:cs="宋体"/>
          <w:szCs w:val="21"/>
        </w:rPr>
      </w:pPr>
      <w:r w:rsidRPr="007D7201">
        <w:rPr>
          <w:rFonts w:ascii="新宋体" w:eastAsia="新宋体" w:hAnsi="新宋体" w:cs="宋体" w:hint="eastAsia"/>
          <w:szCs w:val="21"/>
        </w:rPr>
        <w:t>由采购人收集的、开发的、整理的、复制的、研究的和准备的与本合同项下工作有关的</w:t>
      </w:r>
      <w:r w:rsidRPr="007D7201">
        <w:rPr>
          <w:rFonts w:ascii="新宋体" w:eastAsia="新宋体" w:hAnsi="新宋体" w:cs="宋体" w:hint="eastAsia"/>
          <w:szCs w:val="21"/>
        </w:rPr>
        <w:lastRenderedPageBreak/>
        <w:t>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五、★违约责任</w:t>
      </w:r>
      <w:r w:rsidRPr="00EF48FC">
        <w:rPr>
          <w:rFonts w:ascii="新宋体" w:eastAsia="新宋体" w:hAnsi="新宋体" w:cs="宋体" w:hint="eastAsia"/>
          <w:b/>
          <w:szCs w:val="21"/>
        </w:rPr>
        <w:tab/>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六、合同的变更</w:t>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)在合同履行过程中，采购人、中标人双方可就合同履行的时间、地点和方式等协商进行变更。协商一致后，双方应签订书面的补充协议。</w:t>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(二)在不改变合同其他条款的前提下，采购人有权在合同价款改变正负百分之十的范围内追加或减少与合同标的相同的货物或服务，并就此与中标人签订补充合同，中标人不得拒绝。</w:t>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(三)除了双方签署书面协议，并成为合同不可分割的一部分之外，合同条件不得有任何变更。</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七、合同转让和分包</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)中标人不得以任何形式部分或全部转让其应履行的合同义务。</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(二)除非在投标文件中提出的分包项目和建议的分包人，中标人不得采用分包方式履行合同。</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(三)在合同实施过程中，除非中标人违约，采购人不得指定分包人。</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八、解决争议的方法</w:t>
      </w:r>
      <w:r w:rsidRPr="00EF48FC">
        <w:rPr>
          <w:rFonts w:ascii="新宋体" w:eastAsia="新宋体" w:hAnsi="新宋体" w:cs="宋体" w:hint="eastAsia"/>
          <w:b/>
          <w:szCs w:val="21"/>
        </w:rPr>
        <w:tab/>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)合同各方应通过友好协商，解决在执行合同过程中所发生的或与合同有关的一切争端。</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(二)如从协商开始28天内仍不能解决，任一方可向采购人所在地的人民法院提起诉讼。</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(三)在诉讼期间，除正在进行诉讼的部分外，合同的其他部分应继续执行。</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九、合同语言</w:t>
      </w:r>
      <w:r w:rsidRPr="00EF48FC">
        <w:rPr>
          <w:rFonts w:ascii="新宋体" w:eastAsia="新宋体" w:hAnsi="新宋体" w:cs="宋体" w:hint="eastAsia"/>
          <w:b/>
          <w:szCs w:val="21"/>
        </w:rPr>
        <w:tab/>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)合同以及双方来住的与合同有关的信件、传真和其它文件应用中文书写。</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十、法律适用</w:t>
      </w:r>
      <w:r w:rsidRPr="00EF48FC">
        <w:rPr>
          <w:rFonts w:ascii="新宋体" w:eastAsia="新宋体" w:hAnsi="新宋体" w:cs="宋体" w:hint="eastAsia"/>
          <w:b/>
          <w:szCs w:val="21"/>
        </w:rPr>
        <w:tab/>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lastRenderedPageBreak/>
        <w:t>(</w:t>
      </w:r>
      <w:proofErr w:type="gramStart"/>
      <w:r>
        <w:rPr>
          <w:rFonts w:ascii="新宋体" w:eastAsia="新宋体" w:hAnsi="新宋体" w:cs="宋体" w:hint="eastAsia"/>
          <w:szCs w:val="21"/>
        </w:rPr>
        <w:t>一</w:t>
      </w:r>
      <w:proofErr w:type="gramEnd"/>
      <w:r w:rsidRPr="00EF48FC">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十一、通知</w:t>
      </w:r>
      <w:r w:rsidRPr="00EF48FC">
        <w:rPr>
          <w:rFonts w:ascii="新宋体" w:eastAsia="新宋体" w:hAnsi="新宋体" w:cs="宋体" w:hint="eastAsia"/>
          <w:b/>
          <w:szCs w:val="21"/>
        </w:rPr>
        <w:tab/>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)合同一方给另一方的通知均应采用书面形式，传真或快递送到对方的地址和办理签收手续。</w:t>
      </w:r>
    </w:p>
    <w:p w:rsidR="00FD4A06" w:rsidRPr="00EF48FC" w:rsidRDefault="00FD4A06" w:rsidP="00FD4A06">
      <w:pPr>
        <w:spacing w:line="360" w:lineRule="auto"/>
        <w:ind w:leftChars="202" w:left="424"/>
        <w:rPr>
          <w:rFonts w:ascii="新宋体" w:eastAsia="新宋体" w:hAnsi="新宋体" w:cs="宋体"/>
          <w:szCs w:val="21"/>
        </w:rPr>
      </w:pPr>
      <w:r w:rsidRPr="00EF48FC">
        <w:rPr>
          <w:rFonts w:ascii="新宋体" w:eastAsia="新宋体" w:hAnsi="新宋体" w:cs="宋体" w:hint="eastAsia"/>
          <w:szCs w:val="21"/>
        </w:rPr>
        <w:t>(二)通知以送到之日或通知书中规定的生效之日起生效，两者中以较迟之日为准。</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十二、★知识产权</w:t>
      </w:r>
      <w:r w:rsidRPr="00EF48FC">
        <w:rPr>
          <w:rFonts w:ascii="新宋体" w:eastAsia="新宋体" w:hAnsi="新宋体" w:cs="宋体" w:hint="eastAsia"/>
          <w:b/>
          <w:szCs w:val="21"/>
        </w:rPr>
        <w:tab/>
      </w:r>
    </w:p>
    <w:p w:rsidR="00FD4A06" w:rsidRPr="00EF48FC" w:rsidRDefault="00FD4A06" w:rsidP="00FD4A06">
      <w:pPr>
        <w:spacing w:line="360" w:lineRule="auto"/>
        <w:ind w:firstLineChars="202" w:firstLine="424"/>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)中标人在履行合同的过程中不得侵犯他人知识产权，不得提供虚假知识产权申请材料或者违背知识产权合</w:t>
      </w:r>
      <w:proofErr w:type="gramStart"/>
      <w:r w:rsidRPr="00EF48FC">
        <w:rPr>
          <w:rFonts w:ascii="新宋体" w:eastAsia="新宋体" w:hAnsi="新宋体" w:cs="宋体" w:hint="eastAsia"/>
          <w:szCs w:val="21"/>
        </w:rPr>
        <w:t>规</w:t>
      </w:r>
      <w:proofErr w:type="gramEnd"/>
      <w:r w:rsidRPr="00EF48FC">
        <w:rPr>
          <w:rFonts w:ascii="新宋体" w:eastAsia="新宋体" w:hAnsi="新宋体" w:cs="宋体" w:hint="eastAsia"/>
          <w:szCs w:val="21"/>
        </w:rPr>
        <w:t>性承诺，否则依法追究其违约等责任，并将其失信违法信息依法纳入公共信用信息系统。</w:t>
      </w:r>
    </w:p>
    <w:p w:rsidR="00FD4A06" w:rsidRPr="00EF48FC" w:rsidRDefault="00FD4A06" w:rsidP="00FD4A06">
      <w:pPr>
        <w:spacing w:line="360" w:lineRule="auto"/>
        <w:ind w:firstLineChars="202" w:firstLine="424"/>
        <w:rPr>
          <w:rFonts w:ascii="新宋体" w:eastAsia="新宋体" w:hAnsi="新宋体" w:cs="宋体"/>
          <w:szCs w:val="21"/>
        </w:rPr>
      </w:pPr>
      <w:r w:rsidRPr="00EF48FC">
        <w:rPr>
          <w:rFonts w:ascii="新宋体" w:eastAsia="新宋体" w:hAnsi="新宋体" w:cs="宋体" w:hint="eastAsia"/>
          <w:szCs w:val="21"/>
        </w:rPr>
        <w:t>(二)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十三、合同解除和终止</w:t>
      </w:r>
      <w:r w:rsidRPr="00EF48FC">
        <w:rPr>
          <w:rFonts w:ascii="新宋体" w:eastAsia="新宋体" w:hAnsi="新宋体" w:cs="宋体" w:hint="eastAsia"/>
          <w:b/>
          <w:szCs w:val="21"/>
        </w:rPr>
        <w:tab/>
      </w:r>
    </w:p>
    <w:p w:rsidR="00FD4A06" w:rsidRPr="00EF48FC"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)如果中标人未能在协议规定的限期或采购人同意延长的限期内提供部分或全部服务，采购人可向中标人发出书面的违约通知书，提出</w:t>
      </w:r>
      <w:proofErr w:type="gramStart"/>
      <w:r w:rsidRPr="00EF48FC">
        <w:rPr>
          <w:rFonts w:ascii="新宋体" w:eastAsia="新宋体" w:hAnsi="新宋体" w:cs="宋体" w:hint="eastAsia"/>
          <w:szCs w:val="21"/>
        </w:rPr>
        <w:t>终止部</w:t>
      </w:r>
      <w:proofErr w:type="gramEnd"/>
      <w:r w:rsidRPr="00EF48FC">
        <w:rPr>
          <w:rFonts w:ascii="新宋体" w:eastAsia="新宋体" w:hAnsi="新宋体" w:cs="宋体" w:hint="eastAsia"/>
          <w:szCs w:val="21"/>
        </w:rPr>
        <w:t>份或全部协议。采购人可在任何时候出于自身的</w:t>
      </w:r>
      <w:proofErr w:type="gramStart"/>
      <w:r w:rsidRPr="00EF48FC">
        <w:rPr>
          <w:rFonts w:ascii="新宋体" w:eastAsia="新宋体" w:hAnsi="新宋体" w:cs="宋体" w:hint="eastAsia"/>
          <w:szCs w:val="21"/>
        </w:rPr>
        <w:t>便利向</w:t>
      </w:r>
      <w:proofErr w:type="gramEnd"/>
      <w:r w:rsidRPr="00EF48FC">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EF48FC">
        <w:rPr>
          <w:rFonts w:ascii="新宋体" w:eastAsia="新宋体" w:hAnsi="新宋体" w:cs="宋体" w:hint="eastAsia"/>
          <w:szCs w:val="21"/>
        </w:rPr>
        <w:t>作出</w:t>
      </w:r>
      <w:proofErr w:type="gramEnd"/>
      <w:r w:rsidRPr="00EF48FC">
        <w:rPr>
          <w:rFonts w:ascii="新宋体" w:eastAsia="新宋体" w:hAnsi="新宋体" w:cs="宋体" w:hint="eastAsia"/>
          <w:szCs w:val="21"/>
        </w:rPr>
        <w:t>额外赔偿。</w:t>
      </w:r>
    </w:p>
    <w:p w:rsidR="00FD4A06" w:rsidRPr="00EF48FC" w:rsidRDefault="00FD4A06" w:rsidP="00FD4A06">
      <w:pPr>
        <w:spacing w:line="360" w:lineRule="auto"/>
        <w:rPr>
          <w:rFonts w:ascii="新宋体" w:eastAsia="新宋体" w:hAnsi="新宋体" w:cs="宋体"/>
          <w:b/>
          <w:szCs w:val="21"/>
        </w:rPr>
      </w:pPr>
      <w:r w:rsidRPr="00EF48FC">
        <w:rPr>
          <w:rFonts w:ascii="新宋体" w:eastAsia="新宋体" w:hAnsi="新宋体" w:cs="宋体" w:hint="eastAsia"/>
          <w:b/>
          <w:szCs w:val="21"/>
        </w:rPr>
        <w:t>十四、税费</w:t>
      </w:r>
      <w:r w:rsidRPr="00EF48FC">
        <w:rPr>
          <w:rFonts w:ascii="新宋体" w:eastAsia="新宋体" w:hAnsi="新宋体" w:cs="宋体" w:hint="eastAsia"/>
          <w:b/>
          <w:szCs w:val="21"/>
        </w:rPr>
        <w:tab/>
      </w:r>
    </w:p>
    <w:p w:rsidR="00FD4A06" w:rsidRDefault="00FD4A06" w:rsidP="00FD4A06">
      <w:pPr>
        <w:spacing w:line="360" w:lineRule="auto"/>
        <w:ind w:firstLineChars="200" w:firstLine="420"/>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)中国政府根据现行税法向中标人征收的与合同有关的一切税费均由中标人负责。</w:t>
      </w:r>
    </w:p>
    <w:p w:rsidR="00414B50" w:rsidRPr="00FD4A06" w:rsidRDefault="00414B50">
      <w:bookmarkStart w:id="0" w:name="_GoBack"/>
      <w:bookmarkEnd w:id="0"/>
    </w:p>
    <w:sectPr w:rsidR="00414B50" w:rsidRPr="00FD4A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A06" w:rsidRDefault="00FD4A06" w:rsidP="00FD4A06">
      <w:r>
        <w:separator/>
      </w:r>
    </w:p>
  </w:endnote>
  <w:endnote w:type="continuationSeparator" w:id="0">
    <w:p w:rsidR="00FD4A06" w:rsidRDefault="00FD4A06" w:rsidP="00FD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NSimSun"/>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A06" w:rsidRDefault="00FD4A06" w:rsidP="00FD4A06">
      <w:r>
        <w:separator/>
      </w:r>
    </w:p>
  </w:footnote>
  <w:footnote w:type="continuationSeparator" w:id="0">
    <w:p w:rsidR="00FD4A06" w:rsidRDefault="00FD4A06" w:rsidP="00FD4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F01"/>
    <w:rsid w:val="00114F01"/>
    <w:rsid w:val="00414B50"/>
    <w:rsid w:val="00FD4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A06"/>
    <w:pPr>
      <w:widowControl w:val="0"/>
      <w:jc w:val="both"/>
    </w:pPr>
    <w:rPr>
      <w:rFonts w:ascii="Times New Roman" w:eastAsia="宋体" w:hAnsi="Times New Roman" w:cs="Times New Roman"/>
      <w:szCs w:val="24"/>
    </w:rPr>
  </w:style>
  <w:style w:type="paragraph" w:styleId="3">
    <w:name w:val="heading 3"/>
    <w:basedOn w:val="4"/>
    <w:next w:val="a"/>
    <w:link w:val="3Char1"/>
    <w:qFormat/>
    <w:rsid w:val="00FD4A0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D4A0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A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A06"/>
    <w:rPr>
      <w:sz w:val="18"/>
      <w:szCs w:val="18"/>
    </w:rPr>
  </w:style>
  <w:style w:type="paragraph" w:styleId="a4">
    <w:name w:val="footer"/>
    <w:basedOn w:val="a"/>
    <w:link w:val="Char0"/>
    <w:uiPriority w:val="99"/>
    <w:unhideWhenUsed/>
    <w:rsid w:val="00FD4A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A06"/>
    <w:rPr>
      <w:sz w:val="18"/>
      <w:szCs w:val="18"/>
    </w:rPr>
  </w:style>
  <w:style w:type="character" w:customStyle="1" w:styleId="3Char">
    <w:name w:val="标题 3 Char"/>
    <w:basedOn w:val="a0"/>
    <w:uiPriority w:val="9"/>
    <w:semiHidden/>
    <w:rsid w:val="00FD4A06"/>
    <w:rPr>
      <w:rFonts w:ascii="Times New Roman" w:eastAsia="宋体" w:hAnsi="Times New Roman" w:cs="Times New Roman"/>
      <w:b/>
      <w:bCs/>
      <w:sz w:val="32"/>
      <w:szCs w:val="32"/>
    </w:rPr>
  </w:style>
  <w:style w:type="character" w:customStyle="1" w:styleId="3Char1">
    <w:name w:val="标题 3 Char1"/>
    <w:link w:val="3"/>
    <w:qFormat/>
    <w:rsid w:val="00FD4A06"/>
    <w:rPr>
      <w:rFonts w:ascii="宋体" w:eastAsia="宋体" w:hAnsi="宋体" w:cs="Times New Roman"/>
      <w:b/>
      <w:bCs/>
      <w:sz w:val="28"/>
      <w:szCs w:val="32"/>
    </w:rPr>
  </w:style>
  <w:style w:type="character" w:customStyle="1" w:styleId="4Char">
    <w:name w:val="标题 4 Char"/>
    <w:basedOn w:val="a0"/>
    <w:link w:val="4"/>
    <w:uiPriority w:val="9"/>
    <w:semiHidden/>
    <w:rsid w:val="00FD4A06"/>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A06"/>
    <w:pPr>
      <w:widowControl w:val="0"/>
      <w:jc w:val="both"/>
    </w:pPr>
    <w:rPr>
      <w:rFonts w:ascii="Times New Roman" w:eastAsia="宋体" w:hAnsi="Times New Roman" w:cs="Times New Roman"/>
      <w:szCs w:val="24"/>
    </w:rPr>
  </w:style>
  <w:style w:type="paragraph" w:styleId="3">
    <w:name w:val="heading 3"/>
    <w:basedOn w:val="4"/>
    <w:next w:val="a"/>
    <w:link w:val="3Char1"/>
    <w:qFormat/>
    <w:rsid w:val="00FD4A0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D4A0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A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A06"/>
    <w:rPr>
      <w:sz w:val="18"/>
      <w:szCs w:val="18"/>
    </w:rPr>
  </w:style>
  <w:style w:type="paragraph" w:styleId="a4">
    <w:name w:val="footer"/>
    <w:basedOn w:val="a"/>
    <w:link w:val="Char0"/>
    <w:uiPriority w:val="99"/>
    <w:unhideWhenUsed/>
    <w:rsid w:val="00FD4A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A06"/>
    <w:rPr>
      <w:sz w:val="18"/>
      <w:szCs w:val="18"/>
    </w:rPr>
  </w:style>
  <w:style w:type="character" w:customStyle="1" w:styleId="3Char">
    <w:name w:val="标题 3 Char"/>
    <w:basedOn w:val="a0"/>
    <w:uiPriority w:val="9"/>
    <w:semiHidden/>
    <w:rsid w:val="00FD4A06"/>
    <w:rPr>
      <w:rFonts w:ascii="Times New Roman" w:eastAsia="宋体" w:hAnsi="Times New Roman" w:cs="Times New Roman"/>
      <w:b/>
      <w:bCs/>
      <w:sz w:val="32"/>
      <w:szCs w:val="32"/>
    </w:rPr>
  </w:style>
  <w:style w:type="character" w:customStyle="1" w:styleId="3Char1">
    <w:name w:val="标题 3 Char1"/>
    <w:link w:val="3"/>
    <w:qFormat/>
    <w:rsid w:val="00FD4A06"/>
    <w:rPr>
      <w:rFonts w:ascii="宋体" w:eastAsia="宋体" w:hAnsi="宋体" w:cs="Times New Roman"/>
      <w:b/>
      <w:bCs/>
      <w:sz w:val="28"/>
      <w:szCs w:val="32"/>
    </w:rPr>
  </w:style>
  <w:style w:type="character" w:customStyle="1" w:styleId="4Char">
    <w:name w:val="标题 4 Char"/>
    <w:basedOn w:val="a0"/>
    <w:link w:val="4"/>
    <w:uiPriority w:val="9"/>
    <w:semiHidden/>
    <w:rsid w:val="00FD4A0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729</Words>
  <Characters>4158</Characters>
  <Application>Microsoft Office Word</Application>
  <DocSecurity>0</DocSecurity>
  <Lines>34</Lines>
  <Paragraphs>9</Paragraphs>
  <ScaleCrop>false</ScaleCrop>
  <Company/>
  <LinksUpToDate>false</LinksUpToDate>
  <CharactersWithSpaces>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2023-04-23T08:30:00Z</dcterms:created>
  <dcterms:modified xsi:type="dcterms:W3CDTF">2023-04-23T08:31:00Z</dcterms:modified>
</cp:coreProperties>
</file>