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92F" w:rsidRDefault="00F6792F" w:rsidP="00F6792F">
      <w:pPr>
        <w:pStyle w:val="3"/>
        <w:jc w:val="left"/>
        <w:rPr>
          <w:rFonts w:ascii="新宋体" w:eastAsia="新宋体" w:hAnsi="新宋体"/>
          <w:kern w:val="44"/>
          <w:sz w:val="30"/>
          <w:szCs w:val="30"/>
        </w:rPr>
      </w:pPr>
      <w:r>
        <w:rPr>
          <w:rFonts w:ascii="新宋体" w:eastAsia="新宋体" w:hAnsi="新宋体" w:hint="eastAsia"/>
          <w:kern w:val="44"/>
          <w:sz w:val="30"/>
          <w:szCs w:val="30"/>
        </w:rPr>
        <w:t>二、货物清单</w:t>
      </w:r>
    </w:p>
    <w:p w:rsidR="00F6792F" w:rsidRDefault="00F6792F" w:rsidP="00F6792F">
      <w:pPr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（一）货物总清单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1"/>
        <w:gridCol w:w="1537"/>
        <w:gridCol w:w="646"/>
        <w:gridCol w:w="740"/>
        <w:gridCol w:w="2470"/>
        <w:gridCol w:w="2468"/>
      </w:tblGrid>
      <w:tr w:rsidR="00F6792F" w:rsidTr="001F76EB">
        <w:trPr>
          <w:trHeight w:val="113"/>
        </w:trPr>
        <w:tc>
          <w:tcPr>
            <w:tcW w:w="388" w:type="pct"/>
            <w:vAlign w:val="center"/>
          </w:tcPr>
          <w:p w:rsidR="00F6792F" w:rsidRDefault="00F6792F" w:rsidP="001F76EB">
            <w:pPr>
              <w:jc w:val="center"/>
              <w:rPr>
                <w:rFonts w:ascii="新宋体" w:eastAsia="新宋体" w:hAnsi="新宋体" w:cs="宋体"/>
                <w:b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902" w:type="pct"/>
            <w:vAlign w:val="center"/>
          </w:tcPr>
          <w:p w:rsidR="00F6792F" w:rsidRDefault="00F6792F" w:rsidP="001F76EB">
            <w:pPr>
              <w:jc w:val="center"/>
              <w:rPr>
                <w:rFonts w:ascii="新宋体" w:eastAsia="新宋体" w:hAnsi="新宋体" w:cs="宋体"/>
                <w:b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b/>
                <w:color w:val="000000"/>
                <w:szCs w:val="21"/>
              </w:rPr>
              <w:t>货物名称</w:t>
            </w:r>
          </w:p>
        </w:tc>
        <w:tc>
          <w:tcPr>
            <w:tcW w:w="379" w:type="pct"/>
            <w:vAlign w:val="center"/>
          </w:tcPr>
          <w:p w:rsidR="00F6792F" w:rsidRDefault="00F6792F" w:rsidP="001F76EB">
            <w:pPr>
              <w:jc w:val="center"/>
              <w:rPr>
                <w:rFonts w:ascii="新宋体" w:eastAsia="新宋体" w:hAnsi="新宋体" w:cs="宋体"/>
                <w:b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b/>
                <w:color w:val="000000"/>
                <w:szCs w:val="21"/>
              </w:rPr>
              <w:t>数量</w:t>
            </w:r>
          </w:p>
        </w:tc>
        <w:tc>
          <w:tcPr>
            <w:tcW w:w="434" w:type="pct"/>
            <w:vAlign w:val="center"/>
          </w:tcPr>
          <w:p w:rsidR="00F6792F" w:rsidRDefault="00F6792F" w:rsidP="001F76EB">
            <w:pPr>
              <w:jc w:val="center"/>
              <w:rPr>
                <w:rFonts w:ascii="新宋体" w:eastAsia="新宋体" w:hAnsi="新宋体" w:cs="宋体"/>
                <w:b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b/>
                <w:color w:val="000000"/>
                <w:szCs w:val="21"/>
              </w:rPr>
              <w:t>单位</w:t>
            </w:r>
          </w:p>
        </w:tc>
        <w:tc>
          <w:tcPr>
            <w:tcW w:w="1449" w:type="pct"/>
            <w:vAlign w:val="center"/>
          </w:tcPr>
          <w:p w:rsidR="00F6792F" w:rsidRDefault="00F6792F" w:rsidP="001F76EB">
            <w:pPr>
              <w:jc w:val="center"/>
              <w:rPr>
                <w:rFonts w:ascii="新宋体" w:eastAsia="新宋体" w:hAnsi="新宋体" w:cs="宋体"/>
                <w:b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b/>
                <w:color w:val="000000"/>
                <w:szCs w:val="21"/>
              </w:rPr>
              <w:t>安装要求</w:t>
            </w:r>
          </w:p>
        </w:tc>
        <w:tc>
          <w:tcPr>
            <w:tcW w:w="1448" w:type="pct"/>
          </w:tcPr>
          <w:p w:rsidR="00F6792F" w:rsidRDefault="00F6792F" w:rsidP="001F76EB">
            <w:pPr>
              <w:jc w:val="center"/>
              <w:rPr>
                <w:rFonts w:ascii="新宋体" w:eastAsia="新宋体" w:hAnsi="新宋体" w:cs="宋体"/>
                <w:b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b/>
                <w:color w:val="000000"/>
                <w:szCs w:val="21"/>
              </w:rPr>
              <w:t>备注</w:t>
            </w:r>
          </w:p>
        </w:tc>
      </w:tr>
      <w:tr w:rsidR="00F6792F" w:rsidTr="001F76EB">
        <w:trPr>
          <w:trHeight w:val="302"/>
        </w:trPr>
        <w:tc>
          <w:tcPr>
            <w:tcW w:w="388" w:type="pct"/>
            <w:vAlign w:val="center"/>
          </w:tcPr>
          <w:p w:rsidR="00F6792F" w:rsidRDefault="00F6792F" w:rsidP="001F76EB">
            <w:pPr>
              <w:jc w:val="center"/>
              <w:rPr>
                <w:rFonts w:ascii="新宋体" w:eastAsia="新宋体" w:hAnsi="新宋体" w:cs="宋体"/>
                <w:szCs w:val="21"/>
              </w:rPr>
            </w:pPr>
            <w:r>
              <w:rPr>
                <w:rFonts w:ascii="新宋体" w:eastAsia="新宋体" w:hAnsi="新宋体" w:cs="宋体" w:hint="eastAsia"/>
                <w:szCs w:val="21"/>
              </w:rPr>
              <w:t>1</w:t>
            </w:r>
          </w:p>
        </w:tc>
        <w:tc>
          <w:tcPr>
            <w:tcW w:w="902" w:type="pct"/>
            <w:vAlign w:val="center"/>
          </w:tcPr>
          <w:p w:rsidR="00F6792F" w:rsidRDefault="00F6792F" w:rsidP="001F76EB">
            <w:pPr>
              <w:jc w:val="center"/>
              <w:rPr>
                <w:rFonts w:ascii="新宋体" w:eastAsia="新宋体" w:hAnsi="新宋体" w:cs="宋体"/>
                <w:szCs w:val="21"/>
              </w:rPr>
            </w:pPr>
            <w:r>
              <w:rPr>
                <w:rFonts w:ascii="新宋体" w:eastAsia="新宋体" w:hAnsi="新宋体" w:cs="宋体" w:hint="eastAsia"/>
                <w:szCs w:val="21"/>
              </w:rPr>
              <w:t>监舍区门锁</w:t>
            </w:r>
          </w:p>
        </w:tc>
        <w:tc>
          <w:tcPr>
            <w:tcW w:w="379" w:type="pct"/>
            <w:vAlign w:val="center"/>
          </w:tcPr>
          <w:p w:rsidR="00F6792F" w:rsidRDefault="00F6792F" w:rsidP="001F76EB">
            <w:pPr>
              <w:jc w:val="center"/>
              <w:rPr>
                <w:rFonts w:ascii="新宋体" w:eastAsia="新宋体" w:hAnsi="新宋体" w:cs="宋体"/>
                <w:szCs w:val="21"/>
              </w:rPr>
            </w:pPr>
            <w:r>
              <w:rPr>
                <w:rFonts w:ascii="新宋体" w:eastAsia="新宋体" w:hAnsi="新宋体" w:cs="宋体" w:hint="eastAsia"/>
                <w:szCs w:val="21"/>
              </w:rPr>
              <w:t>510</w:t>
            </w:r>
          </w:p>
        </w:tc>
        <w:tc>
          <w:tcPr>
            <w:tcW w:w="434" w:type="pct"/>
            <w:vAlign w:val="center"/>
          </w:tcPr>
          <w:p w:rsidR="00F6792F" w:rsidRDefault="00F6792F" w:rsidP="001F76EB">
            <w:pPr>
              <w:jc w:val="center"/>
              <w:rPr>
                <w:rFonts w:ascii="新宋体" w:eastAsia="新宋体" w:hAnsi="新宋体" w:cs="宋体"/>
                <w:szCs w:val="21"/>
              </w:rPr>
            </w:pPr>
            <w:r>
              <w:rPr>
                <w:rFonts w:ascii="新宋体" w:eastAsia="新宋体" w:hAnsi="新宋体" w:cs="宋体" w:hint="eastAsia"/>
                <w:szCs w:val="21"/>
              </w:rPr>
              <w:t>把</w:t>
            </w:r>
          </w:p>
        </w:tc>
        <w:tc>
          <w:tcPr>
            <w:tcW w:w="1449" w:type="pct"/>
            <w:vAlign w:val="center"/>
          </w:tcPr>
          <w:p w:rsidR="00F6792F" w:rsidRDefault="00F6792F" w:rsidP="001F76EB">
            <w:pPr>
              <w:jc w:val="center"/>
              <w:rPr>
                <w:rFonts w:ascii="新宋体" w:eastAsia="新宋体" w:hAnsi="新宋体" w:cs="宋体"/>
                <w:b/>
                <w:color w:val="FF0000"/>
                <w:szCs w:val="21"/>
              </w:rPr>
            </w:pPr>
          </w:p>
        </w:tc>
        <w:tc>
          <w:tcPr>
            <w:tcW w:w="1448" w:type="pct"/>
            <w:vMerge w:val="restart"/>
            <w:vAlign w:val="center"/>
          </w:tcPr>
          <w:p w:rsidR="00F6792F" w:rsidRDefault="00F6792F" w:rsidP="001F76EB">
            <w:pPr>
              <w:jc w:val="center"/>
              <w:rPr>
                <w:rFonts w:ascii="新宋体" w:eastAsia="新宋体" w:hAnsi="新宋体" w:cs="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拒绝进口</w:t>
            </w:r>
          </w:p>
        </w:tc>
      </w:tr>
      <w:tr w:rsidR="00F6792F" w:rsidTr="001F76EB">
        <w:trPr>
          <w:trHeight w:val="113"/>
        </w:trPr>
        <w:tc>
          <w:tcPr>
            <w:tcW w:w="388" w:type="pct"/>
            <w:vAlign w:val="center"/>
          </w:tcPr>
          <w:p w:rsidR="00F6792F" w:rsidRDefault="00F6792F" w:rsidP="001F76EB">
            <w:pPr>
              <w:jc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2</w:t>
            </w:r>
          </w:p>
        </w:tc>
        <w:tc>
          <w:tcPr>
            <w:tcW w:w="902" w:type="pct"/>
            <w:vAlign w:val="center"/>
          </w:tcPr>
          <w:p w:rsidR="00F6792F" w:rsidRDefault="00F6792F" w:rsidP="001F76EB">
            <w:pPr>
              <w:jc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门锁底板</w:t>
            </w:r>
          </w:p>
        </w:tc>
        <w:tc>
          <w:tcPr>
            <w:tcW w:w="379" w:type="pct"/>
            <w:vAlign w:val="center"/>
          </w:tcPr>
          <w:p w:rsidR="00F6792F" w:rsidRDefault="00F6792F" w:rsidP="001F76EB">
            <w:pPr>
              <w:jc w:val="center"/>
              <w:rPr>
                <w:rFonts w:ascii="新宋体" w:eastAsia="新宋体" w:hAnsi="新宋体" w:cs="宋体"/>
                <w:szCs w:val="21"/>
              </w:rPr>
            </w:pPr>
            <w:r>
              <w:rPr>
                <w:rFonts w:ascii="新宋体" w:eastAsia="新宋体" w:hAnsi="新宋体" w:cs="宋体" w:hint="eastAsia"/>
                <w:szCs w:val="21"/>
              </w:rPr>
              <w:t>510</w:t>
            </w:r>
          </w:p>
        </w:tc>
        <w:tc>
          <w:tcPr>
            <w:tcW w:w="434" w:type="pct"/>
            <w:vAlign w:val="center"/>
          </w:tcPr>
          <w:p w:rsidR="00F6792F" w:rsidRDefault="00F6792F" w:rsidP="001F76EB">
            <w:pPr>
              <w:jc w:val="center"/>
              <w:rPr>
                <w:rFonts w:ascii="新宋体" w:eastAsia="新宋体" w:hAnsi="新宋体" w:cs="宋体"/>
                <w:szCs w:val="21"/>
              </w:rPr>
            </w:pPr>
            <w:proofErr w:type="gramStart"/>
            <w:r>
              <w:rPr>
                <w:rFonts w:ascii="新宋体" w:eastAsia="新宋体" w:hAnsi="新宋体" w:cs="宋体" w:hint="eastAsia"/>
                <w:szCs w:val="21"/>
              </w:rPr>
              <w:t>个</w:t>
            </w:r>
            <w:proofErr w:type="gramEnd"/>
          </w:p>
        </w:tc>
        <w:tc>
          <w:tcPr>
            <w:tcW w:w="1449" w:type="pct"/>
            <w:vAlign w:val="center"/>
          </w:tcPr>
          <w:p w:rsidR="00F6792F" w:rsidRDefault="00F6792F" w:rsidP="001F76EB">
            <w:pPr>
              <w:jc w:val="center"/>
              <w:rPr>
                <w:rFonts w:ascii="新宋体" w:eastAsia="新宋体" w:hAnsi="新宋体" w:cs="宋体"/>
                <w:b/>
                <w:color w:val="FF0000"/>
                <w:szCs w:val="21"/>
              </w:rPr>
            </w:pPr>
            <w:r>
              <w:rPr>
                <w:rFonts w:ascii="新宋体" w:eastAsia="新宋体" w:hAnsi="新宋体" w:cs="宋体" w:hint="eastAsia"/>
                <w:bCs/>
                <w:color w:val="000000"/>
                <w:szCs w:val="21"/>
              </w:rPr>
              <w:t>用于固定门锁，方便门锁的拆卸与安装。</w:t>
            </w:r>
          </w:p>
        </w:tc>
        <w:tc>
          <w:tcPr>
            <w:tcW w:w="1448" w:type="pct"/>
            <w:vMerge/>
          </w:tcPr>
          <w:p w:rsidR="00F6792F" w:rsidRDefault="00F6792F" w:rsidP="001F76EB">
            <w:pPr>
              <w:jc w:val="center"/>
              <w:rPr>
                <w:rFonts w:ascii="新宋体" w:eastAsia="新宋体" w:hAnsi="新宋体" w:cs="宋体"/>
                <w:bCs/>
                <w:color w:val="000000"/>
                <w:szCs w:val="21"/>
              </w:rPr>
            </w:pPr>
          </w:p>
        </w:tc>
      </w:tr>
      <w:tr w:rsidR="00F6792F" w:rsidTr="001F76EB">
        <w:trPr>
          <w:trHeight w:val="113"/>
        </w:trPr>
        <w:tc>
          <w:tcPr>
            <w:tcW w:w="388" w:type="pct"/>
            <w:vAlign w:val="center"/>
          </w:tcPr>
          <w:p w:rsidR="00F6792F" w:rsidRDefault="00F6792F" w:rsidP="001F76EB">
            <w:pPr>
              <w:jc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3</w:t>
            </w:r>
          </w:p>
        </w:tc>
        <w:tc>
          <w:tcPr>
            <w:tcW w:w="902" w:type="pct"/>
            <w:vAlign w:val="center"/>
          </w:tcPr>
          <w:p w:rsidR="00F6792F" w:rsidRDefault="00F6792F" w:rsidP="001F76EB">
            <w:pPr>
              <w:jc w:val="center"/>
              <w:rPr>
                <w:rFonts w:ascii="新宋体" w:eastAsia="新宋体" w:hAnsi="新宋体" w:cs="宋体"/>
                <w:bCs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bCs/>
                <w:color w:val="000000"/>
                <w:szCs w:val="21"/>
              </w:rPr>
              <w:t>门锁钥匙</w:t>
            </w:r>
          </w:p>
        </w:tc>
        <w:tc>
          <w:tcPr>
            <w:tcW w:w="379" w:type="pct"/>
            <w:vAlign w:val="center"/>
          </w:tcPr>
          <w:p w:rsidR="00F6792F" w:rsidRDefault="00F6792F" w:rsidP="001F76EB">
            <w:pPr>
              <w:jc w:val="center"/>
              <w:rPr>
                <w:rFonts w:ascii="新宋体" w:eastAsia="新宋体" w:hAnsi="新宋体" w:cs="宋体"/>
                <w:szCs w:val="21"/>
              </w:rPr>
            </w:pPr>
            <w:r>
              <w:rPr>
                <w:rFonts w:ascii="新宋体" w:eastAsia="新宋体" w:hAnsi="新宋体" w:cs="宋体" w:hint="eastAsia"/>
                <w:szCs w:val="21"/>
              </w:rPr>
              <w:t>136</w:t>
            </w:r>
          </w:p>
        </w:tc>
        <w:tc>
          <w:tcPr>
            <w:tcW w:w="434" w:type="pct"/>
            <w:vAlign w:val="center"/>
          </w:tcPr>
          <w:p w:rsidR="00F6792F" w:rsidRDefault="00F6792F" w:rsidP="001F76EB">
            <w:pPr>
              <w:jc w:val="center"/>
              <w:rPr>
                <w:rFonts w:ascii="新宋体" w:eastAsia="新宋体" w:hAnsi="新宋体" w:cs="宋体"/>
                <w:szCs w:val="21"/>
              </w:rPr>
            </w:pPr>
            <w:r>
              <w:rPr>
                <w:rFonts w:ascii="新宋体" w:eastAsia="新宋体" w:hAnsi="新宋体" w:cs="宋体" w:hint="eastAsia"/>
                <w:szCs w:val="21"/>
              </w:rPr>
              <w:t>把</w:t>
            </w:r>
          </w:p>
        </w:tc>
        <w:tc>
          <w:tcPr>
            <w:tcW w:w="1449" w:type="pct"/>
            <w:vAlign w:val="center"/>
          </w:tcPr>
          <w:p w:rsidR="00F6792F" w:rsidRDefault="00F6792F" w:rsidP="001F76EB">
            <w:pPr>
              <w:jc w:val="center"/>
              <w:rPr>
                <w:rFonts w:ascii="新宋体" w:eastAsia="新宋体" w:hAnsi="新宋体" w:cs="宋体"/>
                <w:b/>
                <w:color w:val="FF0000"/>
                <w:szCs w:val="21"/>
              </w:rPr>
            </w:pPr>
          </w:p>
        </w:tc>
        <w:tc>
          <w:tcPr>
            <w:tcW w:w="1448" w:type="pct"/>
            <w:vMerge/>
          </w:tcPr>
          <w:p w:rsidR="00F6792F" w:rsidRDefault="00F6792F" w:rsidP="001F76EB">
            <w:pPr>
              <w:jc w:val="center"/>
              <w:rPr>
                <w:rFonts w:ascii="新宋体" w:eastAsia="新宋体" w:hAnsi="新宋体" w:cs="宋体"/>
                <w:b/>
                <w:color w:val="FF0000"/>
                <w:szCs w:val="21"/>
              </w:rPr>
            </w:pPr>
          </w:p>
        </w:tc>
      </w:tr>
    </w:tbl>
    <w:p w:rsidR="00F6792F" w:rsidRDefault="00F6792F" w:rsidP="00F6792F">
      <w:pPr>
        <w:rPr>
          <w:rFonts w:ascii="宋体" w:hAnsi="宋体"/>
          <w:b/>
          <w:color w:val="FF0000"/>
          <w:szCs w:val="21"/>
        </w:rPr>
      </w:pPr>
    </w:p>
    <w:p w:rsidR="00F6792F" w:rsidRDefault="00F6792F" w:rsidP="00F6792F">
      <w:pPr>
        <w:spacing w:line="276" w:lineRule="auto"/>
        <w:rPr>
          <w:rFonts w:ascii="新宋体" w:eastAsia="新宋体" w:hAnsi="新宋体"/>
          <w:b/>
          <w:szCs w:val="21"/>
        </w:rPr>
      </w:pPr>
      <w:r>
        <w:rPr>
          <w:rFonts w:ascii="新宋体" w:eastAsia="新宋体" w:hAnsi="新宋体" w:hint="eastAsia"/>
          <w:b/>
          <w:szCs w:val="21"/>
        </w:rPr>
        <w:t xml:space="preserve">备注：1.备注栏注明“拒绝进口”的产品不接受投标人选用进口产品参与投标；注明“接受进口”的产品允许投标人选用进口产品参与投标，但不排斥国内产品。 </w:t>
      </w:r>
    </w:p>
    <w:p w:rsidR="00F6792F" w:rsidRDefault="00F6792F" w:rsidP="00F6792F">
      <w:pPr>
        <w:spacing w:line="276" w:lineRule="auto"/>
        <w:rPr>
          <w:rFonts w:ascii="新宋体" w:eastAsia="新宋体" w:hAnsi="新宋体"/>
          <w:b/>
          <w:szCs w:val="21"/>
        </w:rPr>
      </w:pPr>
      <w:r>
        <w:rPr>
          <w:rFonts w:ascii="新宋体" w:eastAsia="新宋体" w:hAnsi="新宋体" w:hint="eastAsia"/>
          <w:b/>
          <w:szCs w:val="21"/>
        </w:rPr>
        <w:t>2、进口产品是指通过海关验放进入中国境内且产自关境外的产品。即所谓进口产品是指制造过程均在国外，如果产品在国内组装，其中的零部件（包括核心部件）是进口产品，则应当视为非进口产品。采用“接受进口”的产品优先采购向我国企业转让技术、与我国企业签订消化吸收再创新方案的供应商的进口产品，相关内容以财库〔2007〕119 号文和财办库〔2008〕248 号文的相关规定为准。</w:t>
      </w:r>
    </w:p>
    <w:p w:rsidR="00F6792F" w:rsidRDefault="00F6792F" w:rsidP="00F6792F">
      <w:pPr>
        <w:spacing w:line="276" w:lineRule="auto"/>
        <w:rPr>
          <w:rFonts w:ascii="新宋体" w:eastAsia="新宋体" w:hAnsi="新宋体"/>
          <w:b/>
          <w:szCs w:val="21"/>
        </w:rPr>
      </w:pPr>
      <w:r>
        <w:rPr>
          <w:rFonts w:ascii="新宋体" w:eastAsia="新宋体" w:hAnsi="新宋体" w:hint="eastAsia"/>
          <w:b/>
          <w:szCs w:val="21"/>
        </w:rPr>
        <w:t>3、本项目核心产品为：监舍区门锁</w:t>
      </w:r>
    </w:p>
    <w:p w:rsidR="00F6792F" w:rsidRDefault="00F6792F" w:rsidP="00F6792F">
      <w:pPr>
        <w:rPr>
          <w:rFonts w:ascii="宋体" w:hAnsi="宋体"/>
          <w:b/>
          <w:color w:val="FF0000"/>
          <w:szCs w:val="21"/>
        </w:rPr>
      </w:pPr>
    </w:p>
    <w:p w:rsidR="00F6792F" w:rsidRDefault="00F6792F" w:rsidP="00F6792F">
      <w:pPr>
        <w:pStyle w:val="3"/>
        <w:jc w:val="left"/>
        <w:rPr>
          <w:rFonts w:ascii="新宋体" w:eastAsia="新宋体" w:hAnsi="新宋体"/>
          <w:kern w:val="44"/>
          <w:sz w:val="30"/>
          <w:szCs w:val="30"/>
        </w:rPr>
      </w:pPr>
      <w:bookmarkStart w:id="0" w:name="_Toc128884461"/>
      <w:r>
        <w:rPr>
          <w:rFonts w:ascii="新宋体" w:eastAsia="新宋体" w:hAnsi="新宋体" w:hint="eastAsia"/>
          <w:kern w:val="44"/>
          <w:sz w:val="30"/>
          <w:szCs w:val="30"/>
        </w:rPr>
        <w:t>三、实质性条款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5"/>
        <w:gridCol w:w="8192"/>
      </w:tblGrid>
      <w:tr w:rsidR="00F6792F" w:rsidTr="001F76EB">
        <w:tc>
          <w:tcPr>
            <w:tcW w:w="705" w:type="dxa"/>
          </w:tcPr>
          <w:p w:rsidR="00F6792F" w:rsidRDefault="00F6792F" w:rsidP="001F76EB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序号</w:t>
            </w:r>
          </w:p>
        </w:tc>
        <w:tc>
          <w:tcPr>
            <w:tcW w:w="8192" w:type="dxa"/>
          </w:tcPr>
          <w:p w:rsidR="00F6792F" w:rsidRDefault="00F6792F" w:rsidP="001F76EB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具体内容</w:t>
            </w:r>
          </w:p>
        </w:tc>
      </w:tr>
      <w:tr w:rsidR="00F6792F" w:rsidTr="001F76EB">
        <w:tc>
          <w:tcPr>
            <w:tcW w:w="705" w:type="dxa"/>
          </w:tcPr>
          <w:p w:rsidR="00F6792F" w:rsidRDefault="00F6792F" w:rsidP="001F76EB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1</w:t>
            </w:r>
          </w:p>
        </w:tc>
        <w:tc>
          <w:tcPr>
            <w:tcW w:w="8192" w:type="dxa"/>
          </w:tcPr>
          <w:p w:rsidR="00F6792F" w:rsidRDefault="00F6792F" w:rsidP="001F76EB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投标文件载明的交货期不超过招标文件规定的期限</w:t>
            </w:r>
          </w:p>
        </w:tc>
      </w:tr>
      <w:tr w:rsidR="00F6792F" w:rsidTr="001F76EB">
        <w:tc>
          <w:tcPr>
            <w:tcW w:w="705" w:type="dxa"/>
          </w:tcPr>
          <w:p w:rsidR="00F6792F" w:rsidRDefault="00F6792F" w:rsidP="001F76EB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2</w:t>
            </w:r>
          </w:p>
        </w:tc>
        <w:tc>
          <w:tcPr>
            <w:tcW w:w="8192" w:type="dxa"/>
          </w:tcPr>
          <w:p w:rsidR="00F6792F" w:rsidRDefault="00F6792F" w:rsidP="001F76EB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投标文件载明的免费保修期不低于招标文件规定的期限</w:t>
            </w:r>
          </w:p>
        </w:tc>
      </w:tr>
      <w:tr w:rsidR="00F6792F" w:rsidRPr="00472BE6" w:rsidTr="001F76EB">
        <w:tc>
          <w:tcPr>
            <w:tcW w:w="705" w:type="dxa"/>
          </w:tcPr>
          <w:p w:rsidR="00F6792F" w:rsidRPr="00472BE6" w:rsidRDefault="00F6792F" w:rsidP="001F76EB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 w:rsidRPr="00472BE6">
              <w:rPr>
                <w:rFonts w:ascii="新宋体" w:eastAsia="新宋体" w:hAnsi="新宋体" w:hint="eastAsia"/>
              </w:rPr>
              <w:t>3</w:t>
            </w:r>
          </w:p>
        </w:tc>
        <w:tc>
          <w:tcPr>
            <w:tcW w:w="8192" w:type="dxa"/>
          </w:tcPr>
          <w:p w:rsidR="00F6792F" w:rsidRPr="00472BE6" w:rsidRDefault="00F6792F" w:rsidP="001F76EB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 w:rsidRPr="00472BE6">
              <w:rPr>
                <w:rFonts w:ascii="新宋体" w:eastAsia="新宋体" w:hAnsi="新宋体" w:hint="eastAsia"/>
              </w:rPr>
              <w:t>具体技术要求、商务需求中带“★”要求</w:t>
            </w:r>
          </w:p>
        </w:tc>
      </w:tr>
    </w:tbl>
    <w:p w:rsidR="00F6792F" w:rsidRPr="00472BE6" w:rsidRDefault="00F6792F" w:rsidP="00F6792F">
      <w:pPr>
        <w:spacing w:line="276" w:lineRule="auto"/>
        <w:rPr>
          <w:rFonts w:ascii="新宋体" w:eastAsia="新宋体" w:hAnsi="新宋体"/>
          <w:b/>
          <w:szCs w:val="21"/>
        </w:rPr>
      </w:pPr>
      <w:r w:rsidRPr="00472BE6">
        <w:rPr>
          <w:rFonts w:ascii="新宋体" w:eastAsia="新宋体" w:hAnsi="新宋体" w:hint="eastAsia"/>
          <w:b/>
          <w:szCs w:val="21"/>
        </w:rPr>
        <w:t>注：上表所列内容为不可负偏离条款</w:t>
      </w:r>
      <w:bookmarkEnd w:id="0"/>
    </w:p>
    <w:p w:rsidR="00F6792F" w:rsidRDefault="00F6792F" w:rsidP="00F6792F">
      <w:pPr>
        <w:rPr>
          <w:b/>
          <w:szCs w:val="21"/>
        </w:rPr>
      </w:pPr>
    </w:p>
    <w:p w:rsidR="00F6792F" w:rsidRDefault="00F6792F" w:rsidP="00F6792F">
      <w:pPr>
        <w:pStyle w:val="3"/>
        <w:jc w:val="left"/>
        <w:rPr>
          <w:rFonts w:ascii="新宋体" w:eastAsia="新宋体" w:hAnsi="新宋体"/>
          <w:kern w:val="44"/>
          <w:sz w:val="30"/>
          <w:szCs w:val="30"/>
        </w:rPr>
      </w:pPr>
      <w:r>
        <w:rPr>
          <w:rFonts w:ascii="新宋体" w:eastAsia="新宋体" w:hAnsi="新宋体" w:hint="eastAsia"/>
          <w:kern w:val="44"/>
          <w:sz w:val="30"/>
          <w:szCs w:val="30"/>
        </w:rPr>
        <w:t>四、具体技术要求</w:t>
      </w:r>
    </w:p>
    <w:p w:rsidR="00F6792F" w:rsidRDefault="00F6792F" w:rsidP="00F6792F">
      <w:pPr>
        <w:spacing w:line="276" w:lineRule="auto"/>
        <w:rPr>
          <w:rFonts w:ascii="新宋体" w:eastAsia="新宋体" w:hAnsi="新宋体"/>
          <w:b/>
        </w:rPr>
      </w:pPr>
      <w:r>
        <w:rPr>
          <w:rFonts w:ascii="新宋体" w:eastAsia="新宋体" w:hAnsi="新宋体" w:hint="eastAsia"/>
          <w:b/>
        </w:rPr>
        <w:t>说明：1、带“</w:t>
      </w:r>
      <w:r>
        <w:rPr>
          <w:rFonts w:ascii="新宋体" w:eastAsia="新宋体" w:hAnsi="新宋体" w:cs="宋体" w:hint="eastAsia"/>
          <w:b/>
        </w:rPr>
        <w:t>★</w:t>
      </w:r>
      <w:r>
        <w:rPr>
          <w:rFonts w:ascii="新宋体" w:eastAsia="新宋体" w:hAnsi="新宋体" w:hint="eastAsia"/>
          <w:b/>
        </w:rPr>
        <w:t>”指标项为实质性条款，如出现负偏离，将被视为未实质性满足招标文件要求作投标无效处理。带“</w:t>
      </w:r>
      <w:r>
        <w:rPr>
          <w:rFonts w:ascii="新宋体" w:eastAsia="新宋体" w:hAnsi="新宋体"/>
          <w:b/>
        </w:rPr>
        <w:t>▲</w:t>
      </w:r>
      <w:r>
        <w:rPr>
          <w:rFonts w:ascii="新宋体" w:eastAsia="新宋体" w:hAnsi="新宋体" w:hint="eastAsia"/>
          <w:b/>
        </w:rPr>
        <w:t>”指标项为重要参数，负偏离时</w:t>
      </w:r>
      <w:proofErr w:type="gramStart"/>
      <w:r>
        <w:rPr>
          <w:rFonts w:ascii="新宋体" w:eastAsia="新宋体" w:hAnsi="新宋体" w:hint="eastAsia"/>
          <w:b/>
        </w:rPr>
        <w:t>依相关</w:t>
      </w:r>
      <w:proofErr w:type="gramEnd"/>
      <w:r>
        <w:rPr>
          <w:rFonts w:ascii="新宋体" w:eastAsia="新宋体" w:hAnsi="新宋体" w:hint="eastAsia"/>
          <w:b/>
        </w:rPr>
        <w:t xml:space="preserve">评分准则内容作重点扣分处理。 </w:t>
      </w:r>
    </w:p>
    <w:p w:rsidR="00F6792F" w:rsidRDefault="00F6792F" w:rsidP="00F6792F">
      <w:pPr>
        <w:spacing w:line="276" w:lineRule="auto"/>
        <w:rPr>
          <w:rFonts w:ascii="新宋体" w:eastAsia="新宋体" w:hAnsi="新宋体"/>
          <w:b/>
        </w:rPr>
      </w:pPr>
      <w:r>
        <w:rPr>
          <w:rFonts w:ascii="新宋体" w:eastAsia="新宋体" w:hAnsi="新宋体" w:hint="eastAsia"/>
          <w:b/>
        </w:rPr>
        <w:t>2、招标技术要求中，用红色加粗字体标注的技术条款为要求提供证明资料的条款，共    项，其余为未要求提供证明资料的条款，无需提供相关证明资料。</w:t>
      </w:r>
    </w:p>
    <w:p w:rsidR="00F6792F" w:rsidRDefault="00F6792F" w:rsidP="00F6792F">
      <w:pPr>
        <w:spacing w:line="276" w:lineRule="auto"/>
        <w:rPr>
          <w:rFonts w:ascii="新宋体" w:eastAsia="新宋体" w:hAnsi="新宋体"/>
          <w:b/>
        </w:rPr>
      </w:pPr>
      <w:r>
        <w:rPr>
          <w:rFonts w:ascii="新宋体" w:eastAsia="新宋体" w:hAnsi="新宋体" w:hint="eastAsia"/>
          <w:b/>
        </w:rPr>
        <w:t>3、评分时，如对一项招标技术要求（以划分框为准）中的内容存在两处（或以上）负偏离的，在评分时只作一项负偏离扣分。</w:t>
      </w:r>
    </w:p>
    <w:p w:rsidR="00F6792F" w:rsidRDefault="00F6792F" w:rsidP="00F6792F">
      <w:pPr>
        <w:spacing w:after="120"/>
        <w:rPr>
          <w:rFonts w:ascii="新宋体" w:eastAsia="新宋体" w:hAnsi="新宋体"/>
          <w:b/>
          <w:kern w:val="0"/>
          <w:szCs w:val="21"/>
        </w:rPr>
      </w:pPr>
      <w:r>
        <w:rPr>
          <w:rFonts w:ascii="新宋体" w:eastAsia="新宋体" w:hAnsi="新宋体" w:hint="eastAsia"/>
          <w:b/>
          <w:color w:val="000000"/>
          <w:kern w:val="0"/>
          <w:szCs w:val="21"/>
        </w:rPr>
        <w:t>（一）技术参数：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0"/>
        <w:gridCol w:w="910"/>
        <w:gridCol w:w="6862"/>
      </w:tblGrid>
      <w:tr w:rsidR="00F6792F" w:rsidTr="001F76EB">
        <w:trPr>
          <w:trHeight w:val="369"/>
          <w:jc w:val="center"/>
        </w:trPr>
        <w:tc>
          <w:tcPr>
            <w:tcW w:w="440" w:type="pct"/>
            <w:vAlign w:val="center"/>
          </w:tcPr>
          <w:p w:rsidR="00F6792F" w:rsidRDefault="00F6792F" w:rsidP="001F76EB">
            <w:pPr>
              <w:jc w:val="center"/>
              <w:rPr>
                <w:rFonts w:ascii="新宋体" w:eastAsia="新宋体" w:hAnsi="新宋体" w:cs="宋体"/>
                <w:b/>
                <w:szCs w:val="21"/>
              </w:rPr>
            </w:pPr>
            <w:r>
              <w:rPr>
                <w:rFonts w:ascii="新宋体" w:eastAsia="新宋体" w:hAnsi="新宋体" w:cs="宋体" w:hint="eastAsia"/>
                <w:b/>
                <w:szCs w:val="21"/>
              </w:rPr>
              <w:lastRenderedPageBreak/>
              <w:t>序号</w:t>
            </w:r>
          </w:p>
        </w:tc>
        <w:tc>
          <w:tcPr>
            <w:tcW w:w="534" w:type="pct"/>
            <w:vAlign w:val="center"/>
          </w:tcPr>
          <w:p w:rsidR="00F6792F" w:rsidRDefault="00F6792F" w:rsidP="001F76EB">
            <w:pPr>
              <w:widowControl/>
              <w:jc w:val="center"/>
              <w:rPr>
                <w:rFonts w:ascii="新宋体" w:eastAsia="新宋体" w:hAnsi="新宋体" w:cs="宋体"/>
                <w:b/>
                <w:szCs w:val="21"/>
              </w:rPr>
            </w:pPr>
            <w:r>
              <w:rPr>
                <w:rFonts w:ascii="新宋体" w:eastAsia="新宋体" w:hAnsi="新宋体" w:cs="宋体" w:hint="eastAsia"/>
                <w:b/>
                <w:szCs w:val="21"/>
              </w:rPr>
              <w:t>货物名称</w:t>
            </w:r>
          </w:p>
        </w:tc>
        <w:tc>
          <w:tcPr>
            <w:tcW w:w="4026" w:type="pct"/>
            <w:vAlign w:val="center"/>
          </w:tcPr>
          <w:p w:rsidR="00F6792F" w:rsidRDefault="00F6792F" w:rsidP="001F76EB">
            <w:pPr>
              <w:ind w:firstLine="420"/>
              <w:jc w:val="center"/>
              <w:rPr>
                <w:rFonts w:ascii="新宋体" w:eastAsia="新宋体" w:hAnsi="新宋体" w:cs="宋体"/>
                <w:b/>
                <w:szCs w:val="21"/>
              </w:rPr>
            </w:pPr>
            <w:r>
              <w:rPr>
                <w:rFonts w:ascii="新宋体" w:eastAsia="新宋体" w:hAnsi="新宋体" w:cs="宋体" w:hint="eastAsia"/>
                <w:b/>
                <w:szCs w:val="21"/>
              </w:rPr>
              <w:t>招标技术要求</w:t>
            </w:r>
          </w:p>
        </w:tc>
      </w:tr>
      <w:tr w:rsidR="00F6792F" w:rsidTr="001F76EB">
        <w:trPr>
          <w:trHeight w:val="326"/>
          <w:jc w:val="center"/>
        </w:trPr>
        <w:tc>
          <w:tcPr>
            <w:tcW w:w="440" w:type="pct"/>
            <w:vAlign w:val="center"/>
          </w:tcPr>
          <w:p w:rsidR="00F6792F" w:rsidRDefault="00F6792F" w:rsidP="001F76EB">
            <w:pPr>
              <w:jc w:val="center"/>
              <w:rPr>
                <w:rFonts w:ascii="新宋体" w:eastAsia="新宋体" w:hAnsi="新宋体" w:cs="宋体"/>
                <w:szCs w:val="21"/>
              </w:rPr>
            </w:pPr>
            <w:r>
              <w:rPr>
                <w:rFonts w:ascii="新宋体" w:eastAsia="新宋体" w:hAnsi="新宋体" w:cs="宋体" w:hint="eastAsia"/>
                <w:szCs w:val="21"/>
              </w:rPr>
              <w:t>1</w:t>
            </w:r>
          </w:p>
        </w:tc>
        <w:tc>
          <w:tcPr>
            <w:tcW w:w="534" w:type="pct"/>
            <w:vAlign w:val="center"/>
          </w:tcPr>
          <w:p w:rsidR="00F6792F" w:rsidRDefault="00F6792F" w:rsidP="001F76EB">
            <w:pPr>
              <w:jc w:val="center"/>
              <w:rPr>
                <w:rFonts w:ascii="新宋体" w:eastAsia="新宋体" w:hAnsi="新宋体" w:cs="宋体"/>
                <w:szCs w:val="21"/>
              </w:rPr>
            </w:pPr>
            <w:r>
              <w:rPr>
                <w:rFonts w:ascii="新宋体" w:eastAsia="新宋体" w:hAnsi="新宋体" w:cs="宋体" w:hint="eastAsia"/>
                <w:b/>
              </w:rPr>
              <w:t>★</w:t>
            </w:r>
            <w:r>
              <w:rPr>
                <w:rFonts w:ascii="新宋体" w:eastAsia="新宋体" w:hAnsi="新宋体" w:cs="宋体" w:hint="eastAsia"/>
                <w:szCs w:val="21"/>
              </w:rPr>
              <w:t>门锁</w:t>
            </w:r>
          </w:p>
        </w:tc>
        <w:tc>
          <w:tcPr>
            <w:tcW w:w="4026" w:type="pct"/>
          </w:tcPr>
          <w:p w:rsidR="00F6792F" w:rsidRDefault="00F6792F" w:rsidP="00F6792F">
            <w:pPr>
              <w:numPr>
                <w:ilvl w:val="0"/>
                <w:numId w:val="1"/>
              </w:numPr>
              <w:rPr>
                <w:rFonts w:ascii="新宋体" w:eastAsia="新宋体" w:hAnsi="新宋体" w:cs="宋体"/>
                <w:bCs/>
                <w:szCs w:val="21"/>
              </w:rPr>
            </w:pPr>
            <w:r>
              <w:rPr>
                <w:rFonts w:ascii="新宋体" w:eastAsia="新宋体" w:hAnsi="新宋体" w:cs="宋体" w:hint="eastAsia"/>
                <w:bCs/>
                <w:szCs w:val="21"/>
              </w:rPr>
              <w:t>锁芯种类：要求在41个楼层各自配备一套锁芯，共计41种锁芯，每种锁芯对应14-16把锁。</w:t>
            </w:r>
          </w:p>
          <w:p w:rsidR="00F6792F" w:rsidRDefault="00F6792F" w:rsidP="00F6792F">
            <w:pPr>
              <w:numPr>
                <w:ilvl w:val="0"/>
                <w:numId w:val="1"/>
              </w:numPr>
              <w:rPr>
                <w:rFonts w:ascii="新宋体" w:eastAsia="新宋体" w:hAnsi="新宋体" w:cs="宋体"/>
                <w:bCs/>
                <w:szCs w:val="21"/>
              </w:rPr>
            </w:pPr>
            <w:r>
              <w:rPr>
                <w:rFonts w:ascii="新宋体" w:eastAsia="新宋体" w:hAnsi="新宋体" w:cs="宋体" w:hint="eastAsia"/>
                <w:bCs/>
                <w:szCs w:val="21"/>
              </w:rPr>
              <w:t>具备自动上锁功能：需实现拉上门后即可自动弹出锁舌，实现自动上锁功能；</w:t>
            </w:r>
          </w:p>
          <w:p w:rsidR="00F6792F" w:rsidRDefault="00F6792F" w:rsidP="00F6792F">
            <w:pPr>
              <w:numPr>
                <w:ilvl w:val="0"/>
                <w:numId w:val="1"/>
              </w:numPr>
              <w:rPr>
                <w:rFonts w:ascii="新宋体" w:eastAsia="新宋体" w:hAnsi="新宋体" w:cs="宋体"/>
                <w:bCs/>
                <w:szCs w:val="21"/>
              </w:rPr>
            </w:pPr>
            <w:r>
              <w:rPr>
                <w:rFonts w:ascii="新宋体" w:eastAsia="新宋体" w:hAnsi="新宋体" w:cs="宋体" w:hint="eastAsia"/>
                <w:bCs/>
                <w:szCs w:val="21"/>
              </w:rPr>
              <w:t>锁舌：锁舌材质为实心不锈钢，锁舌伸出的长度不得低于35mm、宽度不低于30mm、厚度不低于15mm；</w:t>
            </w:r>
          </w:p>
          <w:p w:rsidR="00F6792F" w:rsidRDefault="00F6792F" w:rsidP="00F6792F">
            <w:pPr>
              <w:numPr>
                <w:ilvl w:val="0"/>
                <w:numId w:val="1"/>
              </w:numPr>
              <w:rPr>
                <w:rFonts w:ascii="新宋体" w:eastAsia="新宋体" w:hAnsi="新宋体" w:cs="宋体"/>
                <w:bCs/>
                <w:szCs w:val="21"/>
              </w:rPr>
            </w:pPr>
            <w:r>
              <w:rPr>
                <w:rFonts w:ascii="新宋体" w:eastAsia="新宋体" w:hAnsi="新宋体" w:cs="宋体" w:hint="eastAsia"/>
                <w:bCs/>
                <w:szCs w:val="21"/>
              </w:rPr>
              <w:t>安全性：门锁上锁后，不得出现可借用外力、卡片等打开的情形；</w:t>
            </w:r>
          </w:p>
          <w:p w:rsidR="00F6792F" w:rsidRDefault="00F6792F" w:rsidP="00F6792F">
            <w:pPr>
              <w:numPr>
                <w:ilvl w:val="0"/>
                <w:numId w:val="1"/>
              </w:numPr>
              <w:rPr>
                <w:rFonts w:ascii="新宋体" w:eastAsia="新宋体" w:hAnsi="新宋体" w:cs="宋体"/>
                <w:bCs/>
                <w:szCs w:val="21"/>
              </w:rPr>
            </w:pPr>
            <w:r>
              <w:rPr>
                <w:rFonts w:ascii="新宋体" w:eastAsia="新宋体" w:hAnsi="新宋体" w:cs="宋体" w:hint="eastAsia"/>
                <w:bCs/>
                <w:szCs w:val="21"/>
              </w:rPr>
              <w:t>固定方式：门锁可与底板采用六角螺丝进行固定，并进行焊接；</w:t>
            </w:r>
          </w:p>
          <w:p w:rsidR="00F6792F" w:rsidRDefault="00F6792F" w:rsidP="00F6792F">
            <w:pPr>
              <w:numPr>
                <w:ilvl w:val="0"/>
                <w:numId w:val="1"/>
              </w:numPr>
              <w:rPr>
                <w:rFonts w:ascii="新宋体" w:eastAsia="新宋体" w:hAnsi="新宋体" w:cs="宋体"/>
                <w:bCs/>
                <w:szCs w:val="21"/>
              </w:rPr>
            </w:pPr>
            <w:r>
              <w:rPr>
                <w:rFonts w:ascii="新宋体" w:eastAsia="新宋体" w:hAnsi="新宋体" w:cs="宋体" w:hint="eastAsia"/>
                <w:bCs/>
                <w:szCs w:val="21"/>
              </w:rPr>
              <w:t>材质：门锁材质主要为铁；</w:t>
            </w:r>
          </w:p>
          <w:p w:rsidR="00F6792F" w:rsidRDefault="00F6792F" w:rsidP="00F6792F">
            <w:pPr>
              <w:numPr>
                <w:ilvl w:val="0"/>
                <w:numId w:val="1"/>
              </w:numPr>
              <w:rPr>
                <w:rFonts w:ascii="新宋体" w:eastAsia="新宋体" w:hAnsi="新宋体" w:cs="宋体"/>
                <w:bCs/>
                <w:szCs w:val="21"/>
              </w:rPr>
            </w:pPr>
            <w:r>
              <w:rPr>
                <w:rFonts w:ascii="新宋体" w:eastAsia="新宋体" w:hAnsi="新宋体" w:cs="宋体" w:hint="eastAsia"/>
                <w:bCs/>
                <w:szCs w:val="21"/>
              </w:rPr>
              <w:t>打印标签：门锁可采用激光方式打印标签，标注相关信息；</w:t>
            </w:r>
          </w:p>
          <w:p w:rsidR="00F6792F" w:rsidRDefault="00F6792F" w:rsidP="00F6792F">
            <w:pPr>
              <w:numPr>
                <w:ilvl w:val="0"/>
                <w:numId w:val="1"/>
              </w:numPr>
              <w:rPr>
                <w:rFonts w:ascii="新宋体" w:eastAsia="新宋体" w:hAnsi="新宋体" w:cs="宋体"/>
                <w:bCs/>
                <w:szCs w:val="21"/>
              </w:rPr>
            </w:pPr>
            <w:r>
              <w:rPr>
                <w:rFonts w:ascii="新宋体" w:eastAsia="新宋体" w:hAnsi="新宋体" w:cs="宋体" w:hint="eastAsia"/>
                <w:bCs/>
                <w:szCs w:val="21"/>
              </w:rPr>
              <w:t>外观：门锁的颜色需与门体在颜色上一致，可采用喷漆的方式实现；</w:t>
            </w:r>
          </w:p>
          <w:p w:rsidR="00F6792F" w:rsidRDefault="00F6792F" w:rsidP="00F6792F">
            <w:pPr>
              <w:numPr>
                <w:ilvl w:val="0"/>
                <w:numId w:val="1"/>
              </w:numPr>
              <w:rPr>
                <w:rFonts w:ascii="新宋体" w:eastAsia="新宋体" w:hAnsi="新宋体" w:cs="宋体"/>
                <w:bCs/>
                <w:szCs w:val="21"/>
              </w:rPr>
            </w:pPr>
            <w:r>
              <w:rPr>
                <w:rFonts w:ascii="新宋体" w:eastAsia="新宋体" w:hAnsi="新宋体" w:cs="宋体" w:hint="eastAsia"/>
                <w:bCs/>
                <w:szCs w:val="21"/>
              </w:rPr>
              <w:t>配套锁扣：门锁锁扣为不锈钢材质；</w:t>
            </w:r>
          </w:p>
          <w:p w:rsidR="00F6792F" w:rsidRDefault="00F6792F" w:rsidP="00F6792F">
            <w:pPr>
              <w:numPr>
                <w:ilvl w:val="0"/>
                <w:numId w:val="1"/>
              </w:numPr>
              <w:rPr>
                <w:rFonts w:ascii="新宋体" w:eastAsia="新宋体" w:hAnsi="新宋体" w:cs="宋体"/>
                <w:bCs/>
                <w:szCs w:val="21"/>
              </w:rPr>
            </w:pPr>
            <w:r>
              <w:rPr>
                <w:rFonts w:ascii="新宋体" w:eastAsia="新宋体" w:hAnsi="新宋体" w:cs="宋体" w:hint="eastAsia"/>
                <w:bCs/>
                <w:szCs w:val="21"/>
              </w:rPr>
              <w:t>大小：200*100mm，误差范围不得超过30mm。</w:t>
            </w:r>
          </w:p>
        </w:tc>
      </w:tr>
      <w:tr w:rsidR="00F6792F" w:rsidTr="001F76EB">
        <w:trPr>
          <w:trHeight w:val="338"/>
          <w:jc w:val="center"/>
        </w:trPr>
        <w:tc>
          <w:tcPr>
            <w:tcW w:w="440" w:type="pct"/>
            <w:vAlign w:val="center"/>
          </w:tcPr>
          <w:p w:rsidR="00F6792F" w:rsidRDefault="00F6792F" w:rsidP="001F76EB">
            <w:pPr>
              <w:ind w:firstLineChars="100" w:firstLine="210"/>
              <w:rPr>
                <w:rFonts w:ascii="新宋体" w:eastAsia="新宋体" w:hAnsi="新宋体" w:cs="宋体"/>
                <w:szCs w:val="21"/>
              </w:rPr>
            </w:pPr>
            <w:r>
              <w:rPr>
                <w:rFonts w:ascii="新宋体" w:eastAsia="新宋体" w:hAnsi="新宋体" w:cs="宋体" w:hint="eastAsia"/>
                <w:szCs w:val="21"/>
              </w:rPr>
              <w:t>2</w:t>
            </w:r>
          </w:p>
        </w:tc>
        <w:tc>
          <w:tcPr>
            <w:tcW w:w="534" w:type="pct"/>
            <w:vAlign w:val="center"/>
          </w:tcPr>
          <w:p w:rsidR="00F6792F" w:rsidRDefault="00F6792F" w:rsidP="001F76EB">
            <w:pPr>
              <w:jc w:val="center"/>
              <w:rPr>
                <w:rFonts w:ascii="新宋体" w:eastAsia="新宋体" w:hAnsi="新宋体" w:cs="宋体"/>
                <w:szCs w:val="21"/>
              </w:rPr>
            </w:pPr>
            <w:r>
              <w:rPr>
                <w:rFonts w:ascii="新宋体" w:eastAsia="新宋体" w:hAnsi="新宋体" w:cs="宋体" w:hint="eastAsia"/>
                <w:szCs w:val="21"/>
              </w:rPr>
              <w:t>门锁底板</w:t>
            </w:r>
          </w:p>
        </w:tc>
        <w:tc>
          <w:tcPr>
            <w:tcW w:w="4026" w:type="pct"/>
          </w:tcPr>
          <w:p w:rsidR="00F6792F" w:rsidRDefault="00F6792F" w:rsidP="00F679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left"/>
              <w:rPr>
                <w:rFonts w:ascii="新宋体" w:eastAsia="新宋体" w:hAnsi="新宋体" w:cs="宋体"/>
                <w:bCs/>
                <w:szCs w:val="21"/>
              </w:rPr>
            </w:pPr>
            <w:r>
              <w:rPr>
                <w:rFonts w:ascii="新宋体" w:eastAsia="新宋体" w:hAnsi="新宋体" w:cs="宋体" w:hint="eastAsia"/>
                <w:bCs/>
                <w:szCs w:val="21"/>
              </w:rPr>
              <w:t>材质：铁，可采用六角螺丝与门体、门锁固定，底板需与门体进行焊接；</w:t>
            </w:r>
          </w:p>
          <w:p w:rsidR="00F6792F" w:rsidRDefault="00F6792F" w:rsidP="00F679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left"/>
              <w:rPr>
                <w:rFonts w:ascii="新宋体" w:eastAsia="新宋体" w:hAnsi="新宋体" w:cs="宋体"/>
                <w:bCs/>
                <w:szCs w:val="21"/>
              </w:rPr>
            </w:pPr>
            <w:r>
              <w:rPr>
                <w:rFonts w:ascii="新宋体" w:eastAsia="新宋体" w:hAnsi="新宋体" w:cs="宋体" w:hint="eastAsia"/>
                <w:bCs/>
                <w:szCs w:val="21"/>
              </w:rPr>
              <w:t>底板大小：225mm*150mm，大小需与门锁、门体适配；</w:t>
            </w:r>
          </w:p>
          <w:p w:rsidR="00F6792F" w:rsidRDefault="00F6792F" w:rsidP="00F679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left"/>
              <w:rPr>
                <w:rFonts w:ascii="新宋体" w:eastAsia="新宋体" w:hAnsi="新宋体" w:cs="宋体"/>
                <w:bCs/>
                <w:szCs w:val="21"/>
              </w:rPr>
            </w:pPr>
            <w:r>
              <w:rPr>
                <w:rFonts w:ascii="新宋体" w:eastAsia="新宋体" w:hAnsi="新宋体" w:cs="宋体" w:hint="eastAsia"/>
                <w:bCs/>
                <w:szCs w:val="21"/>
              </w:rPr>
              <w:t>外观：门锁底板需与门锁、门体在颜色上一致，可采用喷漆的方式实现。</w:t>
            </w:r>
          </w:p>
        </w:tc>
      </w:tr>
      <w:tr w:rsidR="00F6792F" w:rsidTr="001F76EB">
        <w:trPr>
          <w:trHeight w:val="338"/>
          <w:jc w:val="center"/>
        </w:trPr>
        <w:tc>
          <w:tcPr>
            <w:tcW w:w="440" w:type="pct"/>
            <w:vAlign w:val="center"/>
          </w:tcPr>
          <w:p w:rsidR="00F6792F" w:rsidRDefault="00F6792F" w:rsidP="001F76EB">
            <w:pPr>
              <w:ind w:firstLineChars="100" w:firstLine="210"/>
              <w:rPr>
                <w:rFonts w:ascii="新宋体" w:eastAsia="新宋体" w:hAnsi="新宋体" w:cs="宋体"/>
                <w:szCs w:val="21"/>
              </w:rPr>
            </w:pPr>
            <w:r>
              <w:rPr>
                <w:rFonts w:ascii="新宋体" w:eastAsia="新宋体" w:hAnsi="新宋体" w:cs="宋体" w:hint="eastAsia"/>
                <w:szCs w:val="21"/>
              </w:rPr>
              <w:t>3</w:t>
            </w:r>
          </w:p>
        </w:tc>
        <w:tc>
          <w:tcPr>
            <w:tcW w:w="534" w:type="pct"/>
            <w:vAlign w:val="center"/>
          </w:tcPr>
          <w:p w:rsidR="00F6792F" w:rsidRDefault="00F6792F" w:rsidP="001F76EB">
            <w:pPr>
              <w:jc w:val="center"/>
              <w:rPr>
                <w:rFonts w:ascii="新宋体" w:eastAsia="新宋体" w:hAnsi="新宋体" w:cs="宋体"/>
                <w:szCs w:val="21"/>
              </w:rPr>
            </w:pPr>
            <w:r>
              <w:rPr>
                <w:rFonts w:ascii="新宋体" w:eastAsia="新宋体" w:hAnsi="新宋体" w:cs="宋体" w:hint="eastAsia"/>
                <w:b/>
              </w:rPr>
              <w:t>★</w:t>
            </w:r>
            <w:r>
              <w:rPr>
                <w:rFonts w:ascii="新宋体" w:eastAsia="新宋体" w:hAnsi="新宋体" w:cs="宋体" w:hint="eastAsia"/>
                <w:szCs w:val="21"/>
              </w:rPr>
              <w:t>门锁钥匙</w:t>
            </w:r>
          </w:p>
        </w:tc>
        <w:tc>
          <w:tcPr>
            <w:tcW w:w="4026" w:type="pct"/>
          </w:tcPr>
          <w:p w:rsidR="00F6792F" w:rsidRDefault="00F6792F" w:rsidP="00F6792F">
            <w:pPr>
              <w:numPr>
                <w:ilvl w:val="0"/>
                <w:numId w:val="3"/>
              </w:numPr>
              <w:rPr>
                <w:rFonts w:ascii="新宋体" w:eastAsia="新宋体" w:hAnsi="新宋体" w:cs="宋体"/>
                <w:bCs/>
                <w:szCs w:val="21"/>
              </w:rPr>
            </w:pPr>
            <w:r>
              <w:rPr>
                <w:rFonts w:ascii="新宋体" w:eastAsia="新宋体" w:hAnsi="新宋体" w:cs="宋体" w:hint="eastAsia"/>
                <w:bCs/>
                <w:szCs w:val="21"/>
              </w:rPr>
              <w:t>材质：不锈钢实心材质，成年人无法通过外力折断；</w:t>
            </w:r>
          </w:p>
          <w:p w:rsidR="00F6792F" w:rsidRDefault="00F6792F" w:rsidP="00F6792F">
            <w:pPr>
              <w:numPr>
                <w:ilvl w:val="0"/>
                <w:numId w:val="3"/>
              </w:numPr>
              <w:rPr>
                <w:rFonts w:ascii="新宋体" w:eastAsia="新宋体" w:hAnsi="新宋体" w:cs="宋体"/>
                <w:bCs/>
                <w:szCs w:val="21"/>
              </w:rPr>
            </w:pPr>
            <w:r>
              <w:rPr>
                <w:rFonts w:ascii="新宋体" w:eastAsia="新宋体" w:hAnsi="新宋体" w:cs="宋体" w:hint="eastAsia"/>
                <w:bCs/>
                <w:szCs w:val="21"/>
              </w:rPr>
              <w:t>结构：钥匙为一体浇筑形成，不可进行伸缩；</w:t>
            </w:r>
          </w:p>
          <w:p w:rsidR="00F6792F" w:rsidRDefault="00F6792F" w:rsidP="00F6792F">
            <w:pPr>
              <w:numPr>
                <w:ilvl w:val="0"/>
                <w:numId w:val="3"/>
              </w:numPr>
              <w:rPr>
                <w:rFonts w:ascii="新宋体" w:eastAsia="新宋体" w:hAnsi="新宋体" w:cs="宋体"/>
                <w:bCs/>
                <w:szCs w:val="21"/>
              </w:rPr>
            </w:pPr>
            <w:r>
              <w:rPr>
                <w:rFonts w:ascii="新宋体" w:eastAsia="新宋体" w:hAnsi="新宋体" w:cs="宋体" w:hint="eastAsia"/>
                <w:bCs/>
                <w:szCs w:val="21"/>
              </w:rPr>
              <w:t>种类：要求具备41种不同不锈钢匙齿，与41种门锁一一对应，且互不通开，1把门锁可通开14-16把门锁。</w:t>
            </w:r>
          </w:p>
        </w:tc>
      </w:tr>
    </w:tbl>
    <w:p w:rsidR="00F6792F" w:rsidRDefault="00F6792F" w:rsidP="00F6792F">
      <w:pPr>
        <w:spacing w:line="360" w:lineRule="auto"/>
        <w:rPr>
          <w:rFonts w:ascii="新宋体" w:eastAsia="新宋体" w:hAnsi="新宋体" w:cs="宋体"/>
          <w:b/>
          <w:szCs w:val="21"/>
        </w:rPr>
      </w:pPr>
      <w:r>
        <w:rPr>
          <w:rFonts w:ascii="新宋体" w:eastAsia="新宋体" w:hAnsi="新宋体" w:cs="宋体" w:hint="eastAsia"/>
          <w:b/>
          <w:szCs w:val="21"/>
        </w:rPr>
        <w:t>备注：投标文件应按要求提供相应产品检测报告、产品彩页或招标文件要求的证明材料。</w:t>
      </w:r>
    </w:p>
    <w:p w:rsidR="00F6792F" w:rsidRDefault="00F6792F" w:rsidP="00F6792F">
      <w:pPr>
        <w:spacing w:line="360" w:lineRule="auto"/>
        <w:rPr>
          <w:rFonts w:ascii="新宋体" w:eastAsia="新宋体" w:hAnsi="新宋体"/>
          <w:b/>
          <w:color w:val="000000"/>
          <w:szCs w:val="21"/>
        </w:rPr>
      </w:pPr>
      <w:r>
        <w:rPr>
          <w:rFonts w:ascii="新宋体" w:eastAsia="新宋体" w:hAnsi="新宋体" w:cs="宋体" w:hint="eastAsia"/>
          <w:b/>
          <w:szCs w:val="21"/>
        </w:rPr>
        <w:t>（二）★</w:t>
      </w:r>
      <w:r>
        <w:rPr>
          <w:rFonts w:ascii="新宋体" w:eastAsia="新宋体" w:hAnsi="新宋体" w:cs="宋体" w:hint="eastAsia"/>
          <w:bCs/>
          <w:szCs w:val="21"/>
        </w:rPr>
        <w:t>配套安装需要。本次监舍区门锁更换项目，包括拆修旧锁及安装新锁。包含将原有旧</w:t>
      </w:r>
      <w:proofErr w:type="gramStart"/>
      <w:r>
        <w:rPr>
          <w:rFonts w:ascii="新宋体" w:eastAsia="新宋体" w:hAnsi="新宋体" w:cs="宋体" w:hint="eastAsia"/>
          <w:bCs/>
          <w:szCs w:val="21"/>
        </w:rPr>
        <w:t>锁进行</w:t>
      </w:r>
      <w:proofErr w:type="gramEnd"/>
      <w:r>
        <w:rPr>
          <w:rFonts w:ascii="新宋体" w:eastAsia="新宋体" w:hAnsi="新宋体" w:cs="宋体" w:hint="eastAsia"/>
          <w:bCs/>
          <w:szCs w:val="21"/>
        </w:rPr>
        <w:t>切割、拆卸，且不得损坏门体。若门锁与原有门体在颜色上不适配，需采取喷漆等方式使之在外观上统一。旧门锁的拆卸与新门锁安装的同时，需进行电焊操作，投标人需要具备相应的资质，且在作业时需携带灭火器等设备，避免发生事故。</w:t>
      </w:r>
    </w:p>
    <w:p w:rsidR="001136C1" w:rsidRPr="00F6792F" w:rsidRDefault="001136C1">
      <w:bookmarkStart w:id="1" w:name="_GoBack"/>
      <w:bookmarkEnd w:id="1"/>
    </w:p>
    <w:sectPr w:rsidR="001136C1" w:rsidRPr="00F679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92F" w:rsidRDefault="00F6792F" w:rsidP="00F6792F">
      <w:r>
        <w:separator/>
      </w:r>
    </w:p>
  </w:endnote>
  <w:endnote w:type="continuationSeparator" w:id="0">
    <w:p w:rsidR="00F6792F" w:rsidRDefault="00F6792F" w:rsidP="00F67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92F" w:rsidRDefault="00F6792F" w:rsidP="00F6792F">
      <w:r>
        <w:separator/>
      </w:r>
    </w:p>
  </w:footnote>
  <w:footnote w:type="continuationSeparator" w:id="0">
    <w:p w:rsidR="00F6792F" w:rsidRDefault="00F6792F" w:rsidP="00F679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350DA77"/>
    <w:multiLevelType w:val="singleLevel"/>
    <w:tmpl w:val="D350DA77"/>
    <w:lvl w:ilvl="0">
      <w:start w:val="1"/>
      <w:numFmt w:val="decimal"/>
      <w:suff w:val="nothing"/>
      <w:lvlText w:val="%1、"/>
      <w:lvlJc w:val="left"/>
    </w:lvl>
  </w:abstractNum>
  <w:abstractNum w:abstractNumId="1">
    <w:nsid w:val="44C919DC"/>
    <w:multiLevelType w:val="singleLevel"/>
    <w:tmpl w:val="44C919DC"/>
    <w:lvl w:ilvl="0">
      <w:start w:val="1"/>
      <w:numFmt w:val="decimal"/>
      <w:suff w:val="nothing"/>
      <w:lvlText w:val="%1、"/>
      <w:lvlJc w:val="left"/>
    </w:lvl>
  </w:abstractNum>
  <w:abstractNum w:abstractNumId="2">
    <w:nsid w:val="4D5132C6"/>
    <w:multiLevelType w:val="singleLevel"/>
    <w:tmpl w:val="4D5132C6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B51"/>
    <w:rsid w:val="001136C1"/>
    <w:rsid w:val="00352B51"/>
    <w:rsid w:val="00F6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92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4"/>
    <w:next w:val="a"/>
    <w:link w:val="3Char1"/>
    <w:qFormat/>
    <w:rsid w:val="00F6792F"/>
    <w:pPr>
      <w:spacing w:before="260" w:after="260" w:line="240" w:lineRule="auto"/>
      <w:outlineLvl w:val="2"/>
    </w:pPr>
    <w:rPr>
      <w:rFonts w:ascii="宋体" w:eastAsia="宋体" w:hAnsi="宋体" w:cs="Times New Roman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6792F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79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79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79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792F"/>
    <w:rPr>
      <w:sz w:val="18"/>
      <w:szCs w:val="18"/>
    </w:rPr>
  </w:style>
  <w:style w:type="character" w:customStyle="1" w:styleId="3Char">
    <w:name w:val="标题 3 Char"/>
    <w:basedOn w:val="a0"/>
    <w:uiPriority w:val="9"/>
    <w:semiHidden/>
    <w:rsid w:val="00F6792F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3Char1">
    <w:name w:val="标题 3 Char1"/>
    <w:link w:val="3"/>
    <w:qFormat/>
    <w:rsid w:val="00F6792F"/>
    <w:rPr>
      <w:rFonts w:ascii="宋体" w:eastAsia="宋体" w:hAnsi="宋体" w:cs="Times New Roman"/>
      <w:b/>
      <w:bCs/>
      <w:sz w:val="28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F6792F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92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4"/>
    <w:next w:val="a"/>
    <w:link w:val="3Char1"/>
    <w:qFormat/>
    <w:rsid w:val="00F6792F"/>
    <w:pPr>
      <w:spacing w:before="260" w:after="260" w:line="240" w:lineRule="auto"/>
      <w:outlineLvl w:val="2"/>
    </w:pPr>
    <w:rPr>
      <w:rFonts w:ascii="宋体" w:eastAsia="宋体" w:hAnsi="宋体" w:cs="Times New Roman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6792F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79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79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79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792F"/>
    <w:rPr>
      <w:sz w:val="18"/>
      <w:szCs w:val="18"/>
    </w:rPr>
  </w:style>
  <w:style w:type="character" w:customStyle="1" w:styleId="3Char">
    <w:name w:val="标题 3 Char"/>
    <w:basedOn w:val="a0"/>
    <w:uiPriority w:val="9"/>
    <w:semiHidden/>
    <w:rsid w:val="00F6792F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3Char1">
    <w:name w:val="标题 3 Char1"/>
    <w:link w:val="3"/>
    <w:qFormat/>
    <w:rsid w:val="00F6792F"/>
    <w:rPr>
      <w:rFonts w:ascii="宋体" w:eastAsia="宋体" w:hAnsi="宋体" w:cs="Times New Roman"/>
      <w:b/>
      <w:bCs/>
      <w:sz w:val="28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F6792F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</dc:creator>
  <cp:keywords/>
  <dc:description/>
  <cp:lastModifiedBy>ZP</cp:lastModifiedBy>
  <cp:revision>2</cp:revision>
  <dcterms:created xsi:type="dcterms:W3CDTF">2023-06-19T08:56:00Z</dcterms:created>
  <dcterms:modified xsi:type="dcterms:W3CDTF">2023-06-19T08:56:00Z</dcterms:modified>
</cp:coreProperties>
</file>