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CB" w:rsidRPr="008533CB" w:rsidRDefault="008533CB" w:rsidP="008533CB">
      <w:pPr>
        <w:wordWrap w:val="0"/>
        <w:adjustRightInd w:val="0"/>
        <w:snapToGrid w:val="0"/>
        <w:spacing w:line="360" w:lineRule="auto"/>
        <w:jc w:val="center"/>
        <w:outlineLvl w:val="0"/>
        <w:rPr>
          <w:rFonts w:ascii="新宋体" w:eastAsia="新宋体" w:hAnsi="新宋体" w:cs="Arial"/>
          <w:b/>
          <w:bCs/>
          <w:sz w:val="32"/>
          <w:szCs w:val="32"/>
        </w:rPr>
      </w:pPr>
      <w:r w:rsidRPr="008533CB">
        <w:rPr>
          <w:rFonts w:ascii="新宋体" w:eastAsia="新宋体" w:hAnsi="新宋体" w:cs="Times New Roman" w:hint="eastAsia"/>
          <w:b/>
          <w:bCs/>
          <w:sz w:val="30"/>
          <w:szCs w:val="30"/>
        </w:rPr>
        <w:t>项目需求</w:t>
      </w:r>
    </w:p>
    <w:p w:rsidR="008533CB" w:rsidRPr="008533CB" w:rsidRDefault="008533CB" w:rsidP="008533CB">
      <w:pPr>
        <w:widowControl/>
        <w:shd w:val="clear" w:color="auto" w:fill="FFFFFF"/>
        <w:wordWrap w:val="0"/>
        <w:adjustRightInd w:val="0"/>
        <w:snapToGrid w:val="0"/>
        <w:spacing w:line="360" w:lineRule="auto"/>
        <w:ind w:leftChars="-1" w:left="-2" w:firstLineChars="200" w:firstLine="482"/>
        <w:jc w:val="left"/>
        <w:rPr>
          <w:rFonts w:ascii="仿宋" w:eastAsia="仿宋" w:hAnsi="仿宋" w:cs="宋体"/>
          <w:kern w:val="0"/>
          <w:sz w:val="24"/>
          <w:szCs w:val="24"/>
        </w:rPr>
      </w:pPr>
      <w:r w:rsidRPr="008533CB">
        <w:rPr>
          <w:rFonts w:ascii="仿宋" w:eastAsia="仿宋" w:hAnsi="仿宋" w:cs="宋体" w:hint="eastAsia"/>
          <w:b/>
          <w:kern w:val="0"/>
          <w:sz w:val="24"/>
          <w:szCs w:val="24"/>
        </w:rPr>
        <w:t>项目背景:</w:t>
      </w:r>
      <w:r w:rsidRPr="008533CB">
        <w:rPr>
          <w:rFonts w:ascii="仿宋" w:eastAsia="仿宋" w:hAnsi="仿宋" w:cs="宋体" w:hint="eastAsia"/>
          <w:kern w:val="0"/>
          <w:sz w:val="24"/>
          <w:szCs w:val="24"/>
        </w:rPr>
        <w:t>为切实做好我委2018年度信息安全绩效考评工作，积极推进信息管理体系和制度建设，构建安全高效的信息安全运维及服务工作，提升全委信息安全服务、风险评估、渗透测试、网站暗链和挂马、应急响应等方面的能力与水平，创建安全健康的网络环境，促进我委信息系统的稳定和安全发展，特对2018年“深圳市市场和质量监督管理委员会信息安全服务”项目进行公开招标。</w:t>
      </w:r>
      <w:r w:rsidRPr="008533CB">
        <w:rPr>
          <w:rFonts w:ascii="宋体" w:eastAsia="宋体" w:hAnsi="宋体" w:cs="宋体" w:hint="eastAsia"/>
          <w:szCs w:val="21"/>
          <w:lang w:bidi="ar"/>
        </w:rPr>
        <w:t>本项目属于长期服务项目，合同期限为自合同签订之日起一年。到期后采购人可根据中标供应商履约情况延续合同期限，最长不超过3年</w:t>
      </w:r>
      <w:r w:rsidRPr="008533CB">
        <w:rPr>
          <w:rFonts w:ascii="仿宋" w:eastAsia="仿宋" w:hAnsi="仿宋" w:cs="宋体" w:hint="eastAsia"/>
          <w:kern w:val="0"/>
          <w:sz w:val="24"/>
          <w:szCs w:val="24"/>
        </w:rPr>
        <w:t>。</w:t>
      </w:r>
    </w:p>
    <w:p w:rsidR="008533CB" w:rsidRPr="008533CB" w:rsidRDefault="008533CB" w:rsidP="008533CB">
      <w:pPr>
        <w:widowControl/>
        <w:shd w:val="clear" w:color="auto" w:fill="FFFFFF"/>
        <w:wordWrap w:val="0"/>
        <w:adjustRightInd w:val="0"/>
        <w:snapToGrid w:val="0"/>
        <w:spacing w:line="360" w:lineRule="auto"/>
        <w:ind w:firstLineChars="177" w:firstLine="426"/>
        <w:jc w:val="left"/>
        <w:rPr>
          <w:rFonts w:ascii="仿宋" w:eastAsia="仿宋" w:hAnsi="仿宋" w:cs="宋体"/>
          <w:b/>
          <w:kern w:val="0"/>
          <w:sz w:val="24"/>
          <w:szCs w:val="24"/>
        </w:rPr>
      </w:pPr>
      <w:r w:rsidRPr="008533CB">
        <w:rPr>
          <w:rFonts w:ascii="仿宋" w:eastAsia="仿宋" w:hAnsi="仿宋" w:cs="宋体" w:hint="eastAsia"/>
          <w:b/>
          <w:kern w:val="0"/>
          <w:sz w:val="24"/>
          <w:szCs w:val="24"/>
        </w:rPr>
        <w:t>具体</w:t>
      </w:r>
      <w:r w:rsidRPr="008533CB">
        <w:rPr>
          <w:rFonts w:ascii="仿宋" w:eastAsia="仿宋" w:hAnsi="仿宋" w:cs="宋体"/>
          <w:b/>
          <w:kern w:val="0"/>
          <w:sz w:val="24"/>
          <w:szCs w:val="24"/>
        </w:rPr>
        <w:t>技术需求</w:t>
      </w:r>
      <w:r w:rsidRPr="008533CB">
        <w:rPr>
          <w:rFonts w:ascii="仿宋" w:eastAsia="仿宋" w:hAnsi="仿宋" w:cs="宋体" w:hint="eastAsia"/>
          <w:b/>
          <w:kern w:val="0"/>
          <w:sz w:val="24"/>
          <w:szCs w:val="24"/>
        </w:rPr>
        <w:t>:</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一、信息安全绩效和联合检查工作</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按照深圳市党政机关信息安全绩效考评和联合检查工作的要求(具体要求以深圳市经济贸易和信息化委员会2018年发布的相关文件为准)配合甲方完成自查、整改、文档资料汇编及上报工作。其中绩效考评工作需每季度向我委提交服务器、用户终端及网站应用层的漏洞扫描报告；年度联合检查工作需在10月30日前完成年度所有工作并将资料汇编成册。</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（一）信息安全绩效考评工作</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1、信息安全防护措施落实</w:t>
      </w:r>
    </w:p>
    <w:p w:rsidR="008533CB" w:rsidRPr="008533CB" w:rsidRDefault="008533CB" w:rsidP="008533CB">
      <w:pPr>
        <w:widowControl/>
        <w:shd w:val="clear" w:color="auto" w:fill="FFFFFF"/>
        <w:wordWrap w:val="0"/>
        <w:adjustRightInd w:val="0"/>
        <w:snapToGrid w:val="0"/>
        <w:spacing w:line="360" w:lineRule="auto"/>
        <w:ind w:firstLineChars="177" w:firstLine="425"/>
        <w:jc w:val="left"/>
        <w:rPr>
          <w:rFonts w:ascii="仿宋" w:eastAsia="仿宋" w:hAnsi="仿宋" w:cs="宋体"/>
          <w:kern w:val="0"/>
          <w:sz w:val="24"/>
          <w:szCs w:val="24"/>
        </w:rPr>
      </w:pPr>
      <w:r w:rsidRPr="008533CB">
        <w:rPr>
          <w:rFonts w:ascii="仿宋" w:eastAsia="仿宋" w:hAnsi="仿宋" w:cs="宋体" w:hint="eastAsia"/>
          <w:kern w:val="0"/>
          <w:sz w:val="24"/>
          <w:szCs w:val="24"/>
        </w:rPr>
        <w:t>每季度配合我委完成委大楼用户终端及核心机房服务器、对外网站的信息安全漏洞扫描漏洞整改工作。交付物包括但不限于《服务器扫描计划》、《服务器漏洞扫描结果报告》、《网站应用层漏洞扫描扫描计划》、《网站应用层漏洞扫描扫描结果报告》、《计算机终端漏洞扫描结果报告》。</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2、信息安全渗透测试防护和处理</w:t>
      </w:r>
    </w:p>
    <w:p w:rsidR="008533CB" w:rsidRPr="008533CB" w:rsidRDefault="008533CB" w:rsidP="008533CB">
      <w:pPr>
        <w:widowControl/>
        <w:shd w:val="clear" w:color="auto" w:fill="FFFFFF"/>
        <w:wordWrap w:val="0"/>
        <w:adjustRightInd w:val="0"/>
        <w:snapToGrid w:val="0"/>
        <w:spacing w:line="360" w:lineRule="auto"/>
        <w:ind w:firstLineChars="177" w:firstLine="425"/>
        <w:jc w:val="left"/>
        <w:rPr>
          <w:rFonts w:ascii="仿宋" w:eastAsia="仿宋" w:hAnsi="仿宋" w:cs="宋体"/>
          <w:kern w:val="0"/>
          <w:sz w:val="24"/>
          <w:szCs w:val="24"/>
        </w:rPr>
      </w:pPr>
      <w:r w:rsidRPr="008533CB">
        <w:rPr>
          <w:rFonts w:ascii="仿宋" w:eastAsia="仿宋" w:hAnsi="仿宋" w:cs="宋体" w:hint="eastAsia"/>
          <w:kern w:val="0"/>
          <w:sz w:val="24"/>
          <w:szCs w:val="24"/>
        </w:rPr>
        <w:t>配合我委完成个人信息安全防护培训，每季度通过短信、邮件、oa系统等途径定期推送信息安全常识知识，提升我委工作人员信息安全工作意识和责任意识;每季度一次对委自有信息系统开展渗透测试检测，以黑客角度手工方式挖掘我委现存漏洞。交付物包括但不限于《个人信息安全防护常识介绍》、《应用系统渗透自查报告》。</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3、信息安全事件防护</w:t>
      </w:r>
    </w:p>
    <w:p w:rsidR="008533CB" w:rsidRPr="008533CB" w:rsidRDefault="008533CB" w:rsidP="008533CB">
      <w:pPr>
        <w:widowControl/>
        <w:shd w:val="clear" w:color="auto" w:fill="FFFFFF"/>
        <w:wordWrap w:val="0"/>
        <w:adjustRightInd w:val="0"/>
        <w:snapToGrid w:val="0"/>
        <w:spacing w:line="360" w:lineRule="auto"/>
        <w:ind w:firstLineChars="177" w:firstLine="425"/>
        <w:jc w:val="left"/>
        <w:rPr>
          <w:rFonts w:ascii="仿宋" w:eastAsia="仿宋" w:hAnsi="仿宋" w:cs="宋体"/>
          <w:kern w:val="0"/>
          <w:sz w:val="24"/>
          <w:szCs w:val="24"/>
        </w:rPr>
      </w:pPr>
      <w:r w:rsidRPr="008533CB">
        <w:rPr>
          <w:rFonts w:ascii="仿宋" w:eastAsia="仿宋" w:hAnsi="仿宋" w:cs="宋体" w:hint="eastAsia"/>
          <w:kern w:val="0"/>
          <w:sz w:val="24"/>
          <w:szCs w:val="24"/>
        </w:rPr>
        <w:lastRenderedPageBreak/>
        <w:t>为了进一步加强我委的信息防护能力，减少信息安全事件的发生概率，定期确认是否下发新一期计算机终端信息安全周报，并配合我委处理存在信息安全风险的终端；配合我委制定网站信息发布审批制度并每半年一次对网站进行密件及携带病毒文件的查杀工作。交付物包括但不限于《应用系统安全事件处理记录》、《终端安全事件处理记录》、《对外网站密件及病毒文件查找记录》。</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（二）年度联合检查考评工作</w:t>
      </w:r>
    </w:p>
    <w:p w:rsidR="008533CB" w:rsidRPr="008533CB" w:rsidRDefault="008533CB" w:rsidP="008533CB">
      <w:pPr>
        <w:widowControl/>
        <w:shd w:val="clear" w:color="auto" w:fill="FFFFFF"/>
        <w:wordWrap w:val="0"/>
        <w:adjustRightInd w:val="0"/>
        <w:snapToGrid w:val="0"/>
        <w:spacing w:line="360" w:lineRule="auto"/>
        <w:ind w:firstLineChars="177" w:firstLine="425"/>
        <w:jc w:val="left"/>
        <w:rPr>
          <w:rFonts w:ascii="宋体" w:eastAsia="宋体" w:hAnsi="宋体" w:cs="宋体"/>
          <w:kern w:val="0"/>
          <w:sz w:val="24"/>
          <w:szCs w:val="24"/>
        </w:rPr>
      </w:pPr>
      <w:r w:rsidRPr="008533CB">
        <w:rPr>
          <w:rFonts w:ascii="仿宋" w:eastAsia="仿宋" w:hAnsi="仿宋" w:cs="宋体" w:hint="eastAsia"/>
          <w:kern w:val="0"/>
          <w:sz w:val="24"/>
          <w:szCs w:val="24"/>
        </w:rPr>
        <w:t>年度考评工作主要是配合我委完成《2018 年深圳市党政机关信息安全联合检查指标及评分标准》各项要求的自查和整改工作，并在10月底前完成包含各项汇报材料，取证截图及相关制度执行记录、培训记录等的《年度信息安全联合检查迎检资料汇编》。具体包括:</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850"/>
        <w:gridCol w:w="1701"/>
        <w:gridCol w:w="5387"/>
      </w:tblGrid>
      <w:tr w:rsidR="008533CB" w:rsidRPr="008533CB" w:rsidTr="00C93984">
        <w:trPr>
          <w:trHeight w:val="51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b/>
                <w:bCs/>
                <w:kern w:val="0"/>
                <w:sz w:val="24"/>
                <w:szCs w:val="24"/>
              </w:rPr>
              <w:t>序号</w:t>
            </w:r>
          </w:p>
        </w:tc>
        <w:tc>
          <w:tcPr>
            <w:tcW w:w="850"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b/>
                <w:bCs/>
                <w:kern w:val="0"/>
                <w:sz w:val="24"/>
                <w:szCs w:val="24"/>
              </w:rPr>
              <w:t>类别</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b/>
                <w:bCs/>
                <w:kern w:val="0"/>
                <w:sz w:val="24"/>
                <w:szCs w:val="24"/>
              </w:rPr>
              <w:t xml:space="preserve">工作内容 </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b/>
                <w:bCs/>
                <w:kern w:val="0"/>
                <w:sz w:val="24"/>
                <w:szCs w:val="24"/>
              </w:rPr>
              <w:t>说明</w:t>
            </w:r>
          </w:p>
        </w:tc>
      </w:tr>
      <w:tr w:rsidR="008533CB" w:rsidRPr="008533CB" w:rsidTr="00C93984">
        <w:trPr>
          <w:trHeight w:val="51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w:t>
            </w:r>
          </w:p>
        </w:tc>
        <w:tc>
          <w:tcPr>
            <w:tcW w:w="850" w:type="dxa"/>
            <w:vMerge w:val="restart"/>
            <w:tcBorders>
              <w:top w:val="nil"/>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信息安全制度落实</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组织机构和安全制度落实</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配合用户方梳理信息安全组织机构，并落实相关全制度</w:t>
            </w:r>
          </w:p>
        </w:tc>
      </w:tr>
      <w:tr w:rsidR="008533CB" w:rsidRPr="008533CB" w:rsidTr="00C93984">
        <w:trPr>
          <w:trHeight w:val="49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安全资料整理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包括信息系统授权管理、信息系统备案及更新</w:t>
            </w:r>
          </w:p>
        </w:tc>
      </w:tr>
      <w:tr w:rsidR="008533CB" w:rsidRPr="008533CB" w:rsidTr="00C93984">
        <w:trPr>
          <w:trHeight w:val="57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3</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资产登记造册</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配合运维部门完成用户终端资产的梳理工作</w:t>
            </w:r>
          </w:p>
        </w:tc>
      </w:tr>
      <w:tr w:rsidR="008533CB" w:rsidRPr="008533CB" w:rsidTr="00C93984">
        <w:trPr>
          <w:trHeight w:val="57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4</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商用密码管理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整理用户方商用密码产品的证明材料</w:t>
            </w:r>
          </w:p>
        </w:tc>
      </w:tr>
      <w:tr w:rsidR="008533CB" w:rsidRPr="008533CB" w:rsidTr="00C93984">
        <w:trPr>
          <w:trHeight w:val="76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5</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服务外包管理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检查服务外包人员是否签署保密合同、接入网络并具有登记记录、进入机房并具有进入机房审批记录。</w:t>
            </w:r>
          </w:p>
        </w:tc>
      </w:tr>
      <w:tr w:rsidR="008533CB" w:rsidRPr="008533CB" w:rsidTr="00C93984">
        <w:trPr>
          <w:trHeight w:val="99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6</w:t>
            </w:r>
          </w:p>
        </w:tc>
        <w:tc>
          <w:tcPr>
            <w:tcW w:w="850" w:type="dxa"/>
            <w:vMerge w:val="restart"/>
            <w:tcBorders>
              <w:top w:val="nil"/>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安全防护措施落实</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安全防护技术落实</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配合用户方落实网络安全审计和网页防篡改等事项</w:t>
            </w:r>
          </w:p>
        </w:tc>
      </w:tr>
      <w:tr w:rsidR="008533CB" w:rsidRPr="008533CB" w:rsidTr="00C93984">
        <w:trPr>
          <w:trHeight w:val="9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7</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业务系统数字证书管理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包括检查数据证书“一证通用”的要求和数据证书深化应用的要求</w:t>
            </w:r>
          </w:p>
        </w:tc>
      </w:tr>
      <w:tr w:rsidR="008533CB" w:rsidRPr="008533CB" w:rsidTr="00C93984">
        <w:trPr>
          <w:trHeight w:val="39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8</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安全保密工作落实</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bookmarkStart w:id="0" w:name="RANGE!E29"/>
            <w:r w:rsidRPr="008533CB">
              <w:rPr>
                <w:rFonts w:ascii="仿宋" w:eastAsia="仿宋" w:hAnsi="仿宋" w:cs="宋体" w:hint="eastAsia"/>
                <w:kern w:val="0"/>
                <w:sz w:val="24"/>
                <w:szCs w:val="24"/>
              </w:rPr>
              <w:t>配合用户方开展信息安全保密自查工作</w:t>
            </w:r>
            <w:bookmarkEnd w:id="0"/>
          </w:p>
        </w:tc>
      </w:tr>
      <w:tr w:rsidR="008533CB" w:rsidRPr="008533CB" w:rsidTr="00C93984">
        <w:trPr>
          <w:trHeight w:val="61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9</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信息系统用户密码密文存储</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检查等保二级以上信息系统用户的密码存储方式和数据库密文存储、加密传输情况。</w:t>
            </w:r>
          </w:p>
        </w:tc>
      </w:tr>
      <w:tr w:rsidR="008533CB" w:rsidRPr="008533CB" w:rsidTr="00C93984">
        <w:trPr>
          <w:trHeight w:val="49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lastRenderedPageBreak/>
              <w:t>10</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计算机安全集中管理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检查用户单位是否采用计算机安全集中管理。</w:t>
            </w:r>
          </w:p>
        </w:tc>
      </w:tr>
      <w:tr w:rsidR="008533CB" w:rsidRPr="008533CB" w:rsidTr="00C93984">
        <w:trPr>
          <w:trHeight w:val="73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11</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审计日志统一管理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需发送安全日志到全市统一的信息安全事件日志采集分析系统。</w:t>
            </w:r>
          </w:p>
        </w:tc>
      </w:tr>
      <w:tr w:rsidR="008533CB" w:rsidRPr="008533CB" w:rsidTr="00C93984">
        <w:trPr>
          <w:trHeight w:val="6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12</w:t>
            </w:r>
          </w:p>
        </w:tc>
        <w:tc>
          <w:tcPr>
            <w:tcW w:w="850" w:type="dxa"/>
            <w:vMerge w:val="restart"/>
            <w:tcBorders>
              <w:top w:val="nil"/>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应急响应机制建设</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修订应急演练预案和编制本年度演练方案</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修订应急演练预案和编制本年度演练方案</w:t>
            </w:r>
          </w:p>
        </w:tc>
      </w:tr>
      <w:tr w:rsidR="008533CB" w:rsidRPr="008533CB" w:rsidTr="00C93984">
        <w:trPr>
          <w:trHeight w:val="6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13</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重要信息系统应急处置工作专项预案</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制订重要信息系统（包括官方网站等）网络与信息安全突发事件应急处置专项预案。</w:t>
            </w:r>
          </w:p>
        </w:tc>
      </w:tr>
      <w:tr w:rsidR="008533CB" w:rsidRPr="008533CB" w:rsidTr="00C93984">
        <w:trPr>
          <w:trHeight w:val="49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14</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开展应急演练</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配合用户方开展重要系统应急演练工作</w:t>
            </w:r>
          </w:p>
        </w:tc>
      </w:tr>
      <w:tr w:rsidR="008533CB" w:rsidRPr="008533CB" w:rsidTr="00C93984">
        <w:trPr>
          <w:trHeight w:val="6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15</w:t>
            </w:r>
          </w:p>
        </w:tc>
        <w:tc>
          <w:tcPr>
            <w:tcW w:w="850" w:type="dxa"/>
            <w:vMerge w:val="restart"/>
            <w:tcBorders>
              <w:top w:val="nil"/>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安全教育培训</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全员安全意识培训</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编写信息安全意识培训教材，为用户方全体人员开展信息安全意识培训</w:t>
            </w:r>
          </w:p>
        </w:tc>
      </w:tr>
      <w:tr w:rsidR="008533CB" w:rsidRPr="008533CB" w:rsidTr="00C93984">
        <w:trPr>
          <w:trHeight w:val="9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16</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专业人员安全技能培训</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配合用户方制定本年度专业岗位技术人员的信息安全专业技能培训计划</w:t>
            </w:r>
          </w:p>
        </w:tc>
      </w:tr>
      <w:tr w:rsidR="008533CB" w:rsidRPr="008533CB" w:rsidTr="00C93984">
        <w:trPr>
          <w:trHeight w:val="9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17</w:t>
            </w:r>
          </w:p>
        </w:tc>
        <w:tc>
          <w:tcPr>
            <w:tcW w:w="850" w:type="dxa"/>
            <w:vMerge w:val="restart"/>
            <w:tcBorders>
              <w:top w:val="nil"/>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安全隐患排查及整改情况</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风险评估</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开展用户方信息安全风险自评估工作</w:t>
            </w:r>
          </w:p>
        </w:tc>
      </w:tr>
      <w:tr w:rsidR="008533CB" w:rsidRPr="008533CB" w:rsidTr="00C93984">
        <w:trPr>
          <w:trHeight w:val="9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18</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风险评估规范管理</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1、检查风险评估服务公司及实施人员是否具有相关资质；</w:t>
            </w:r>
          </w:p>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2、检查单位信息安全员是否全程参与风险评估工作。</w:t>
            </w:r>
          </w:p>
        </w:tc>
      </w:tr>
      <w:tr w:rsidR="008533CB" w:rsidRPr="008533CB" w:rsidTr="00C93984">
        <w:trPr>
          <w:trHeight w:val="9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19</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等级保护测评及整改</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配合用户方开展等级保护备案工作，协助用户完成第三方测评机构的进行工作。</w:t>
            </w:r>
          </w:p>
        </w:tc>
      </w:tr>
      <w:tr w:rsidR="008533CB" w:rsidRPr="008533CB" w:rsidTr="00C93984">
        <w:trPr>
          <w:trHeight w:val="25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20</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渗透检测</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具体详见“半年度考评”对应章节</w:t>
            </w:r>
          </w:p>
        </w:tc>
      </w:tr>
      <w:tr w:rsidR="008533CB" w:rsidRPr="008533CB" w:rsidTr="00C93984">
        <w:trPr>
          <w:trHeight w:val="25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21</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安全事件</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具体详见“半年度考评”对应章节</w:t>
            </w:r>
          </w:p>
        </w:tc>
      </w:tr>
      <w:tr w:rsidR="008533CB" w:rsidRPr="008533CB" w:rsidTr="00C93984">
        <w:trPr>
          <w:trHeight w:val="73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22</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上一年度信息安全问题整改情况</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包括上一年度联合检查现场检查发现问题和上一年度风险评估残余风险的处理情况核实</w:t>
            </w:r>
          </w:p>
        </w:tc>
      </w:tr>
      <w:tr w:rsidR="008533CB" w:rsidRPr="008533CB" w:rsidTr="00C93984">
        <w:trPr>
          <w:trHeight w:val="97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lastRenderedPageBreak/>
              <w:t>23</w:t>
            </w:r>
          </w:p>
        </w:tc>
        <w:tc>
          <w:tcPr>
            <w:tcW w:w="850" w:type="dxa"/>
            <w:vMerge w:val="restart"/>
            <w:tcBorders>
              <w:top w:val="nil"/>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安全自查及对辖区或下属单位检查</w:t>
            </w: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安全自查</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按《政府部门信息安全联合检查操作指南》进行自查，在2018年9月30日前提交自查报告，自查报告包括主报告、检查结果统计表及自评估表</w:t>
            </w:r>
          </w:p>
        </w:tc>
      </w:tr>
      <w:tr w:rsidR="008533CB" w:rsidRPr="008533CB" w:rsidTr="00C93984">
        <w:trPr>
          <w:trHeight w:val="495"/>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24</w:t>
            </w:r>
          </w:p>
        </w:tc>
        <w:tc>
          <w:tcPr>
            <w:tcW w:w="850" w:type="dxa"/>
            <w:vMerge/>
            <w:tcBorders>
              <w:top w:val="nil"/>
              <w:left w:val="nil"/>
              <w:bottom w:val="single" w:sz="8" w:space="0" w:color="auto"/>
              <w:right w:val="single" w:sz="8" w:space="0" w:color="auto"/>
            </w:tcBorders>
            <w:vAlign w:val="center"/>
          </w:tcPr>
          <w:p w:rsidR="008533CB" w:rsidRPr="008533CB" w:rsidRDefault="008533CB" w:rsidP="008533CB">
            <w:pPr>
              <w:widowControl/>
              <w:spacing w:line="360" w:lineRule="auto"/>
              <w:jc w:val="left"/>
              <w:rPr>
                <w:rFonts w:ascii="仿宋" w:eastAsia="仿宋" w:hAnsi="仿宋" w:cs="宋体"/>
                <w:kern w:val="0"/>
                <w:sz w:val="24"/>
                <w:szCs w:val="24"/>
              </w:rPr>
            </w:pPr>
          </w:p>
        </w:tc>
        <w:tc>
          <w:tcPr>
            <w:tcW w:w="1701"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下属单位安全检查工作开展</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制定下属单位的检查方案，并配合完成对下属单位的安全检查</w:t>
            </w:r>
          </w:p>
        </w:tc>
      </w:tr>
      <w:tr w:rsidR="008533CB" w:rsidRPr="008533CB" w:rsidTr="00C93984">
        <w:trPr>
          <w:trHeight w:val="510"/>
        </w:trPr>
        <w:tc>
          <w:tcPr>
            <w:tcW w:w="851" w:type="dxa"/>
            <w:tcBorders>
              <w:top w:val="single" w:sz="8" w:space="0" w:color="auto"/>
              <w:left w:val="single" w:sz="8" w:space="0" w:color="auto"/>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25</w:t>
            </w:r>
          </w:p>
        </w:tc>
        <w:tc>
          <w:tcPr>
            <w:tcW w:w="2551" w:type="dxa"/>
            <w:gridSpan w:val="2"/>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联合检查材料汇编</w:t>
            </w:r>
          </w:p>
        </w:tc>
        <w:tc>
          <w:tcPr>
            <w:tcW w:w="5387" w:type="dxa"/>
            <w:tcBorders>
              <w:top w:val="single" w:sz="8" w:space="0" w:color="auto"/>
              <w:left w:val="nil"/>
              <w:bottom w:val="single" w:sz="8" w:space="0" w:color="auto"/>
              <w:right w:val="single" w:sz="8" w:space="0" w:color="auto"/>
            </w:tcBorders>
            <w:vAlign w:val="center"/>
          </w:tcPr>
          <w:p w:rsidR="008533CB" w:rsidRPr="008533CB" w:rsidRDefault="008533CB" w:rsidP="008533CB">
            <w:pPr>
              <w:widowControl/>
              <w:spacing w:before="100" w:beforeAutospacing="1" w:after="100" w:afterAutospacing="1" w:line="360" w:lineRule="auto"/>
              <w:jc w:val="center"/>
              <w:rPr>
                <w:rFonts w:ascii="仿宋" w:eastAsia="仿宋" w:hAnsi="仿宋" w:cs="宋体"/>
                <w:kern w:val="0"/>
                <w:sz w:val="24"/>
                <w:szCs w:val="24"/>
              </w:rPr>
            </w:pPr>
            <w:r w:rsidRPr="008533CB">
              <w:rPr>
                <w:rFonts w:ascii="仿宋" w:eastAsia="仿宋" w:hAnsi="仿宋" w:cs="宋体" w:hint="eastAsia"/>
                <w:kern w:val="0"/>
                <w:sz w:val="24"/>
                <w:szCs w:val="24"/>
              </w:rPr>
              <w:t>整理和汇编联合检查年度检查所需材料</w:t>
            </w:r>
          </w:p>
        </w:tc>
      </w:tr>
    </w:tbl>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二、日常信息安全运维工作</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1、网站安全准入检查</w:t>
      </w:r>
    </w:p>
    <w:p w:rsidR="008533CB" w:rsidRPr="008533CB" w:rsidRDefault="008533CB" w:rsidP="008533CB">
      <w:pPr>
        <w:widowControl/>
        <w:shd w:val="clear" w:color="auto" w:fill="FFFFFF"/>
        <w:wordWrap w:val="0"/>
        <w:adjustRightInd w:val="0"/>
        <w:snapToGrid w:val="0"/>
        <w:spacing w:line="360" w:lineRule="auto"/>
        <w:ind w:firstLineChars="150" w:firstLine="360"/>
        <w:jc w:val="left"/>
        <w:rPr>
          <w:rFonts w:ascii="仿宋" w:eastAsia="仿宋" w:hAnsi="仿宋" w:cs="宋体"/>
          <w:kern w:val="0"/>
          <w:sz w:val="24"/>
          <w:szCs w:val="24"/>
        </w:rPr>
      </w:pPr>
      <w:r w:rsidRPr="008533CB">
        <w:rPr>
          <w:rFonts w:ascii="仿宋" w:eastAsia="仿宋" w:hAnsi="仿宋" w:cs="宋体" w:hint="eastAsia"/>
          <w:kern w:val="0"/>
          <w:sz w:val="24"/>
          <w:szCs w:val="24"/>
        </w:rPr>
        <w:t>按需配合我委完成新上线或改版信息系统的上线检查工作，并输出《信息系统安全准入检测报告》。</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2、安全通告</w:t>
      </w:r>
    </w:p>
    <w:p w:rsidR="008533CB" w:rsidRPr="008533CB" w:rsidRDefault="008533CB" w:rsidP="008533CB">
      <w:pPr>
        <w:widowControl/>
        <w:shd w:val="clear" w:color="auto" w:fill="FFFFFF"/>
        <w:wordWrap w:val="0"/>
        <w:adjustRightInd w:val="0"/>
        <w:snapToGrid w:val="0"/>
        <w:spacing w:line="360" w:lineRule="auto"/>
        <w:ind w:firstLineChars="150" w:firstLine="360"/>
        <w:jc w:val="left"/>
        <w:rPr>
          <w:rFonts w:ascii="仿宋" w:eastAsia="仿宋" w:hAnsi="仿宋" w:cs="宋体"/>
          <w:kern w:val="0"/>
          <w:sz w:val="24"/>
          <w:szCs w:val="24"/>
        </w:rPr>
      </w:pPr>
      <w:r w:rsidRPr="008533CB">
        <w:rPr>
          <w:rFonts w:ascii="仿宋" w:eastAsia="仿宋" w:hAnsi="仿宋" w:cs="宋体" w:hint="eastAsia"/>
          <w:kern w:val="0"/>
          <w:sz w:val="24"/>
          <w:szCs w:val="24"/>
        </w:rPr>
        <w:t>每月对我委现有资源（含网络设备、安全设备、操作系统、数据库、中间件、网站组件和控件）的漏洞更新情况进行收集整理，并汇编为《月度安全通告》。</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3、安全巡检</w:t>
      </w:r>
    </w:p>
    <w:p w:rsidR="008533CB" w:rsidRPr="008533CB" w:rsidRDefault="008533CB" w:rsidP="008533CB">
      <w:pPr>
        <w:widowControl/>
        <w:shd w:val="clear" w:color="auto" w:fill="FFFFFF"/>
        <w:wordWrap w:val="0"/>
        <w:adjustRightInd w:val="0"/>
        <w:snapToGrid w:val="0"/>
        <w:spacing w:line="360" w:lineRule="auto"/>
        <w:ind w:firstLineChars="150" w:firstLine="360"/>
        <w:jc w:val="left"/>
        <w:rPr>
          <w:rFonts w:ascii="仿宋" w:eastAsia="仿宋" w:hAnsi="仿宋" w:cs="宋体"/>
          <w:kern w:val="0"/>
          <w:sz w:val="24"/>
          <w:szCs w:val="24"/>
        </w:rPr>
      </w:pPr>
      <w:r w:rsidRPr="008533CB">
        <w:rPr>
          <w:rFonts w:ascii="仿宋" w:eastAsia="仿宋" w:hAnsi="仿宋" w:cs="宋体" w:hint="eastAsia"/>
          <w:kern w:val="0"/>
          <w:sz w:val="24"/>
          <w:szCs w:val="24"/>
        </w:rPr>
        <w:t>每周一次对我委服务器、安全设备及网络设备进行安全巡检工作，填写《安全巡检记录》。</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4、下属单位信息安全抽查</w:t>
      </w:r>
    </w:p>
    <w:p w:rsidR="008533CB" w:rsidRPr="008533CB" w:rsidRDefault="008533CB" w:rsidP="008533CB">
      <w:pPr>
        <w:widowControl/>
        <w:shd w:val="clear" w:color="auto" w:fill="FFFFFF"/>
        <w:wordWrap w:val="0"/>
        <w:adjustRightInd w:val="0"/>
        <w:snapToGrid w:val="0"/>
        <w:spacing w:line="360" w:lineRule="auto"/>
        <w:ind w:firstLineChars="150" w:firstLine="360"/>
        <w:jc w:val="left"/>
        <w:rPr>
          <w:rFonts w:ascii="仿宋" w:eastAsia="仿宋" w:hAnsi="仿宋" w:cs="宋体"/>
          <w:kern w:val="0"/>
          <w:sz w:val="24"/>
          <w:szCs w:val="24"/>
        </w:rPr>
      </w:pPr>
      <w:r w:rsidRPr="008533CB">
        <w:rPr>
          <w:rFonts w:ascii="仿宋" w:eastAsia="仿宋" w:hAnsi="仿宋" w:cs="宋体" w:hint="eastAsia"/>
          <w:kern w:val="0"/>
          <w:sz w:val="24"/>
          <w:szCs w:val="24"/>
        </w:rPr>
        <w:t>每半年一次通过渗透测试、信息系统安全漏洞扫描等技术手段对我委下属单位的信息系统进行安全抽查，抽查完毕后输出《下属单位信息安全抽查报告》。</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5、信息安全技术咨询</w:t>
      </w:r>
    </w:p>
    <w:p w:rsidR="008533CB" w:rsidRPr="008533CB" w:rsidRDefault="008533CB" w:rsidP="008533CB">
      <w:pPr>
        <w:widowControl/>
        <w:shd w:val="clear" w:color="auto" w:fill="FFFFFF"/>
        <w:wordWrap w:val="0"/>
        <w:adjustRightInd w:val="0"/>
        <w:snapToGrid w:val="0"/>
        <w:spacing w:line="360" w:lineRule="auto"/>
        <w:ind w:firstLineChars="150" w:firstLine="360"/>
        <w:jc w:val="left"/>
        <w:rPr>
          <w:rFonts w:ascii="仿宋" w:eastAsia="仿宋" w:hAnsi="仿宋" w:cs="宋体"/>
          <w:kern w:val="0"/>
          <w:sz w:val="24"/>
          <w:szCs w:val="24"/>
        </w:rPr>
      </w:pPr>
      <w:r w:rsidRPr="008533CB">
        <w:rPr>
          <w:rFonts w:ascii="仿宋" w:eastAsia="仿宋" w:hAnsi="仿宋" w:cs="宋体" w:hint="eastAsia"/>
          <w:kern w:val="0"/>
          <w:sz w:val="24"/>
          <w:szCs w:val="24"/>
        </w:rPr>
        <w:t>在信息安全措施、安全策略、安全问题、安全管理体系等方面为我委日常运维以及相关信息化安全项目（含金信工程）提供信息安全技术咨询服务。</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三、信息安全制度建设工作</w:t>
      </w:r>
    </w:p>
    <w:p w:rsidR="008533CB" w:rsidRPr="008533CB" w:rsidRDefault="008533CB" w:rsidP="008533CB">
      <w:pPr>
        <w:widowControl/>
        <w:shd w:val="clear" w:color="auto" w:fill="FFFFFF"/>
        <w:wordWrap w:val="0"/>
        <w:adjustRightInd w:val="0"/>
        <w:snapToGrid w:val="0"/>
        <w:spacing w:line="360" w:lineRule="auto"/>
        <w:ind w:firstLineChars="200" w:firstLine="480"/>
        <w:jc w:val="left"/>
        <w:rPr>
          <w:rFonts w:ascii="仿宋" w:eastAsia="仿宋" w:hAnsi="仿宋" w:cs="宋体"/>
          <w:kern w:val="0"/>
          <w:sz w:val="24"/>
          <w:szCs w:val="24"/>
        </w:rPr>
      </w:pPr>
      <w:r w:rsidRPr="008533CB">
        <w:rPr>
          <w:rFonts w:ascii="仿宋" w:eastAsia="仿宋" w:hAnsi="仿宋" w:cs="宋体" w:hint="eastAsia"/>
          <w:kern w:val="0"/>
          <w:sz w:val="24"/>
          <w:szCs w:val="24"/>
        </w:rPr>
        <w:lastRenderedPageBreak/>
        <w:t>基于我委已发布的信息安全管理制度以及信息安全联合检查的要求，配合我委推进制度的完善及落地执行工作。</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四、对外网站安全监控工作</w:t>
      </w:r>
    </w:p>
    <w:p w:rsidR="008533CB" w:rsidRPr="008533CB" w:rsidRDefault="008533CB" w:rsidP="008533CB">
      <w:pPr>
        <w:widowControl/>
        <w:shd w:val="clear" w:color="auto" w:fill="FFFFFF"/>
        <w:wordWrap w:val="0"/>
        <w:adjustRightInd w:val="0"/>
        <w:snapToGrid w:val="0"/>
        <w:spacing w:line="360" w:lineRule="auto"/>
        <w:ind w:firstLineChars="200" w:firstLine="480"/>
        <w:jc w:val="left"/>
        <w:rPr>
          <w:rFonts w:ascii="仿宋" w:eastAsia="仿宋" w:hAnsi="仿宋" w:cs="宋体"/>
          <w:kern w:val="0"/>
          <w:sz w:val="24"/>
          <w:szCs w:val="24"/>
        </w:rPr>
      </w:pPr>
      <w:r w:rsidRPr="008533CB">
        <w:rPr>
          <w:rFonts w:ascii="仿宋" w:eastAsia="仿宋" w:hAnsi="仿宋" w:cs="宋体" w:hint="eastAsia"/>
          <w:kern w:val="0"/>
          <w:sz w:val="24"/>
          <w:szCs w:val="24"/>
        </w:rPr>
        <w:t>为我委及下属单位共计100个对外网站提供7X24小时的网站安全监控服务，监控服务要求如下：</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 xml:space="preserve">　　1、网站安全监控服务应支持实时对网站暗链扫描和挂马检测，要求采用硬件式监控平台，且要与市经贸信息委（市信息安全测评中心）所用的安全绩效考核监控平台品牌型号及版本一致；</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 xml:space="preserve">　　2、监控平台需支持7X24小时对网站可用性监控，支持检测和监控网站首页响应速度，判断网站是否掉线，支持DNS、Ping、HTTP请求等多种方式探测网站连通速度；支持检测域名劫持。；</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 xml:space="preserve">　　3、监控平台需支持同时对100个网站的实时监控；</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 xml:space="preserve">　　4、在发现安全问题后，需在半小时内以短信、电话和邮件等多种方式告知我委；</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 xml:space="preserve">    5、交付物：《网站监控周报》。</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五、应急响应技术支持服务</w:t>
      </w:r>
    </w:p>
    <w:p w:rsidR="008533CB" w:rsidRPr="008533CB" w:rsidRDefault="008533CB" w:rsidP="008533CB">
      <w:pPr>
        <w:widowControl/>
        <w:shd w:val="clear" w:color="auto" w:fill="FFFFFF"/>
        <w:wordWrap w:val="0"/>
        <w:adjustRightInd w:val="0"/>
        <w:snapToGrid w:val="0"/>
        <w:spacing w:line="360" w:lineRule="auto"/>
        <w:ind w:firstLineChars="200" w:firstLine="480"/>
        <w:jc w:val="left"/>
        <w:rPr>
          <w:rFonts w:ascii="仿宋" w:eastAsia="仿宋" w:hAnsi="仿宋" w:cs="宋体"/>
          <w:kern w:val="0"/>
          <w:sz w:val="24"/>
          <w:szCs w:val="24"/>
        </w:rPr>
      </w:pPr>
      <w:r w:rsidRPr="008533CB">
        <w:rPr>
          <w:rFonts w:ascii="仿宋" w:eastAsia="仿宋" w:hAnsi="仿宋" w:cs="宋体" w:hint="eastAsia"/>
          <w:kern w:val="0"/>
          <w:sz w:val="24"/>
          <w:szCs w:val="24"/>
        </w:rPr>
        <w:t>提供7x24小时重大安全事件的应急响应工作，应急响应主要针对突发的网站安全故障、网络安全事件、应用系统安全事件、主机安全事件、黑客攻击事件等进行诊断、分析并协助解决。在完成应急事件响应处理后的3个工作日内向我委委供事件的处理记录及问题整改建议。</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六、驻场服务</w:t>
      </w:r>
    </w:p>
    <w:p w:rsidR="008533CB" w:rsidRPr="008533CB" w:rsidRDefault="008533CB" w:rsidP="008533CB">
      <w:pPr>
        <w:widowControl/>
        <w:shd w:val="clear" w:color="auto" w:fill="FFFFFF"/>
        <w:wordWrap w:val="0"/>
        <w:adjustRightInd w:val="0"/>
        <w:snapToGrid w:val="0"/>
        <w:spacing w:line="360" w:lineRule="auto"/>
        <w:ind w:firstLineChars="200" w:firstLine="480"/>
        <w:jc w:val="left"/>
        <w:rPr>
          <w:rFonts w:ascii="仿宋" w:eastAsia="仿宋" w:hAnsi="仿宋" w:cs="宋体"/>
          <w:kern w:val="0"/>
          <w:sz w:val="24"/>
          <w:szCs w:val="24"/>
        </w:rPr>
      </w:pPr>
      <w:r w:rsidRPr="008533CB">
        <w:rPr>
          <w:rFonts w:ascii="仿宋" w:eastAsia="仿宋" w:hAnsi="仿宋" w:cs="宋体" w:hint="eastAsia"/>
          <w:kern w:val="0"/>
          <w:sz w:val="24"/>
          <w:szCs w:val="24"/>
        </w:rPr>
        <w:t>至少安排2名5年以上信息安全相关工作经验的驻场人员，协助配合我委完成本项目的信息安全绩效工作和信息安全日常工作；</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驻场人员每周工作五天，与我委工作人员共同考勤，考勤记录作为验收材料之一。</w:t>
      </w:r>
    </w:p>
    <w:p w:rsidR="008533CB" w:rsidRPr="008533CB" w:rsidRDefault="008533CB" w:rsidP="008533CB">
      <w:pPr>
        <w:widowControl/>
        <w:shd w:val="clear" w:color="auto" w:fill="FFFFFF"/>
        <w:wordWrap w:val="0"/>
        <w:adjustRightInd w:val="0"/>
        <w:snapToGrid w:val="0"/>
        <w:spacing w:line="360" w:lineRule="auto"/>
        <w:ind w:firstLineChars="177" w:firstLine="426"/>
        <w:jc w:val="left"/>
        <w:rPr>
          <w:rFonts w:ascii="仿宋" w:eastAsia="仿宋" w:hAnsi="仿宋" w:cs="宋体"/>
          <w:b/>
          <w:kern w:val="0"/>
          <w:sz w:val="24"/>
          <w:szCs w:val="24"/>
        </w:rPr>
      </w:pPr>
      <w:r w:rsidRPr="008533CB">
        <w:rPr>
          <w:rFonts w:ascii="仿宋" w:eastAsia="仿宋" w:hAnsi="仿宋" w:cs="宋体" w:hint="eastAsia"/>
          <w:b/>
          <w:kern w:val="0"/>
          <w:sz w:val="24"/>
          <w:szCs w:val="24"/>
        </w:rPr>
        <w:t>商务需求：</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一、项目服务期限：</w:t>
      </w:r>
      <w:r w:rsidRPr="008533CB">
        <w:rPr>
          <w:rFonts w:ascii="宋体" w:eastAsia="宋体" w:hAnsi="宋体" w:cs="宋体" w:hint="eastAsia"/>
          <w:szCs w:val="21"/>
          <w:lang w:bidi="ar"/>
        </w:rPr>
        <w:t>本项目属于长期服务项目，合同期限为自合同签订之日起一年。到期后采购人可根据中标供应商履约情况延续合同期限，最长不超过3年</w:t>
      </w:r>
      <w:r w:rsidRPr="008533CB">
        <w:rPr>
          <w:rFonts w:ascii="仿宋" w:eastAsia="仿宋" w:hAnsi="仿宋" w:cs="宋体" w:hint="eastAsia"/>
          <w:kern w:val="0"/>
          <w:sz w:val="24"/>
          <w:szCs w:val="24"/>
        </w:rPr>
        <w:t xml:space="preserve">。 </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二、付款方式：合同签订后支付40%合同款，完成当年深圳市信息安全联合检查后支付10%合同款，剩余50%合同款根据合同进度支付。</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lastRenderedPageBreak/>
        <w:t>三、验收要求</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 xml:space="preserve">     合同执行完成须由采购方对项目执行情况进行验收，中标人须提交以下材料（但不限于）以备验收：</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《服务器扫描计划》，每季度一份，共4份；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《服务器漏洞扫描结果报告》，每季度一份，共4份；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《网站应用层漏洞扫描扫描计划》，每季度一份，共4份；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《网站应用层漏洞扫描扫描结果报告》，每季度一份，共4份；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《计算机终端漏洞扫描结果报告》，每季度一份，共4份；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《个人信息安全防护常识介绍》，每季度一份，共4份；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《应用系统渗透自查报告》，每季度一份，共4份；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《应用系统安全事件处理记录》，按实际所需；</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《应用系统网页后门出查杀记录》，每季度一份，共4份；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《终端安全事件处理记录》，按实际所需；</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《对外网站密件及病毒文件查找记录》，每半年一份，共2份；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《信息系统安全准入检测报告》，按实际所需；</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《月度安全通告》，每月一份，共12份；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《安全巡检记录》，每周一份，共53份；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《下属单位信息安全抽查报告》，每半年一份，共2份；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《网站监控周报》，每周一份，共53份；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《年度信息安全联合检查迎检资料汇编》，每年一份，共1份。</w:t>
      </w:r>
    </w:p>
    <w:p w:rsidR="008533CB" w:rsidRPr="008533CB" w:rsidRDefault="008533CB" w:rsidP="008533CB">
      <w:pPr>
        <w:widowControl/>
        <w:shd w:val="clear" w:color="auto" w:fill="FFFFFF"/>
        <w:wordWrap w:val="0"/>
        <w:adjustRightInd w:val="0"/>
        <w:snapToGrid w:val="0"/>
        <w:spacing w:line="360" w:lineRule="auto"/>
        <w:jc w:val="left"/>
        <w:rPr>
          <w:rFonts w:ascii="仿宋" w:eastAsia="仿宋" w:hAnsi="仿宋" w:cs="宋体"/>
          <w:kern w:val="0"/>
          <w:sz w:val="24"/>
          <w:szCs w:val="24"/>
        </w:rPr>
      </w:pPr>
      <w:r w:rsidRPr="008533CB">
        <w:rPr>
          <w:rFonts w:ascii="仿宋" w:eastAsia="仿宋" w:hAnsi="仿宋" w:cs="宋体" w:hint="eastAsia"/>
          <w:kern w:val="0"/>
          <w:sz w:val="24"/>
          <w:szCs w:val="24"/>
        </w:rPr>
        <w:t>四 .其他要求</w:t>
      </w:r>
    </w:p>
    <w:p w:rsidR="005A41F7" w:rsidRPr="008533CB" w:rsidRDefault="008533CB" w:rsidP="008533CB">
      <w:r w:rsidRPr="008533CB">
        <w:rPr>
          <w:rFonts w:ascii="仿宋" w:eastAsia="仿宋" w:hAnsi="仿宋" w:cs="宋体" w:hint="eastAsia"/>
          <w:kern w:val="0"/>
          <w:sz w:val="24"/>
          <w:szCs w:val="24"/>
        </w:rPr>
        <w:t>本项目预算控制总金额为人民币80 万元整，超过本预算控制总金额及货物需求表中列明的条目控制单价和总价的投标报价将作废标处理。</w:t>
      </w:r>
      <w:bookmarkStart w:id="1" w:name="_GoBack"/>
      <w:bookmarkEnd w:id="1"/>
    </w:p>
    <w:sectPr w:rsidR="005A41F7" w:rsidRPr="00853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67"/>
    <w:rsid w:val="000E0AD6"/>
    <w:rsid w:val="00391D2A"/>
    <w:rsid w:val="008533CB"/>
    <w:rsid w:val="0087030C"/>
    <w:rsid w:val="00AE721F"/>
    <w:rsid w:val="00BE7455"/>
    <w:rsid w:val="00F07B67"/>
    <w:rsid w:val="00F5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80DC486-DE70-4E4F-AAA7-86256DA8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577</Words>
  <Characters>3289</Characters>
  <Application>Microsoft Office Word</Application>
  <DocSecurity>0</DocSecurity>
  <Lines>27</Lines>
  <Paragraphs>7</Paragraphs>
  <ScaleCrop>false</ScaleCrop>
  <Company>china</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2018-07-14T05:06:00Z</dcterms:created>
  <dcterms:modified xsi:type="dcterms:W3CDTF">2018-08-13T05:03:00Z</dcterms:modified>
</cp:coreProperties>
</file>