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311" w:rsidRPr="00584311" w:rsidRDefault="00584311" w:rsidP="00584311">
      <w:pPr>
        <w:wordWrap w:val="0"/>
        <w:adjustRightInd w:val="0"/>
        <w:snapToGrid w:val="0"/>
        <w:spacing w:line="360" w:lineRule="auto"/>
        <w:jc w:val="center"/>
        <w:outlineLvl w:val="0"/>
        <w:rPr>
          <w:rFonts w:ascii="新宋体" w:eastAsia="新宋体" w:hAnsi="新宋体" w:cs="Arial"/>
          <w:b/>
          <w:bCs/>
          <w:sz w:val="32"/>
          <w:szCs w:val="32"/>
        </w:rPr>
      </w:pPr>
      <w:bookmarkStart w:id="0" w:name="_Toc523953504"/>
      <w:r w:rsidRPr="00584311">
        <w:rPr>
          <w:rFonts w:ascii="新宋体" w:eastAsia="新宋体" w:hAnsi="新宋体" w:cs="Times New Roman" w:hint="eastAsia"/>
          <w:b/>
          <w:bCs/>
          <w:sz w:val="30"/>
          <w:szCs w:val="30"/>
        </w:rPr>
        <w:t>第六章 项目需求</w:t>
      </w:r>
      <w:bookmarkEnd w:id="0"/>
      <w:r w:rsidRPr="00584311">
        <w:rPr>
          <w:rFonts w:ascii="新宋体" w:eastAsia="新宋体" w:hAnsi="新宋体" w:cs="Arial" w:hint="eastAsia"/>
          <w:b/>
          <w:bCs/>
          <w:sz w:val="30"/>
          <w:szCs w:val="30"/>
        </w:rPr>
        <w:t xml:space="preserve"> </w:t>
      </w:r>
    </w:p>
    <w:p w:rsidR="0000002E" w:rsidRPr="00296345" w:rsidRDefault="0000002E" w:rsidP="0000002E">
      <w:pPr>
        <w:adjustRightInd w:val="0"/>
        <w:snapToGrid w:val="0"/>
        <w:spacing w:line="276" w:lineRule="auto"/>
        <w:rPr>
          <w:rFonts w:ascii="仿宋" w:eastAsia="仿宋" w:hAnsi="仿宋"/>
          <w:b/>
          <w:sz w:val="24"/>
          <w:szCs w:val="24"/>
        </w:rPr>
      </w:pPr>
      <w:r>
        <w:rPr>
          <w:rFonts w:ascii="仿宋" w:eastAsia="仿宋" w:hAnsi="仿宋" w:hint="eastAsia"/>
          <w:b/>
          <w:sz w:val="24"/>
          <w:szCs w:val="24"/>
        </w:rPr>
        <w:t>A</w:t>
      </w:r>
      <w:r w:rsidRPr="00296345">
        <w:rPr>
          <w:rFonts w:ascii="仿宋" w:eastAsia="仿宋" w:hAnsi="仿宋" w:hint="eastAsia"/>
          <w:b/>
          <w:sz w:val="24"/>
          <w:szCs w:val="24"/>
        </w:rPr>
        <w:t>．</w:t>
      </w:r>
      <w:r w:rsidRPr="00296345">
        <w:rPr>
          <w:rFonts w:ascii="仿宋" w:eastAsia="仿宋" w:hAnsi="仿宋"/>
          <w:b/>
          <w:sz w:val="24"/>
          <w:szCs w:val="24"/>
        </w:rPr>
        <w:t>货物清单</w:t>
      </w:r>
    </w:p>
    <w:p w:rsidR="0000002E" w:rsidRPr="008F4C2D" w:rsidRDefault="0000002E" w:rsidP="0000002E">
      <w:pPr>
        <w:adjustRightInd w:val="0"/>
        <w:snapToGrid w:val="0"/>
        <w:spacing w:line="276" w:lineRule="auto"/>
        <w:rPr>
          <w:rFonts w:ascii="仿宋" w:eastAsia="仿宋" w:hAnsi="仿宋"/>
          <w:sz w:val="24"/>
          <w:szCs w:val="24"/>
        </w:rPr>
      </w:pPr>
      <w:r w:rsidRPr="008F4C2D">
        <w:rPr>
          <w:rFonts w:ascii="仿宋" w:eastAsia="仿宋" w:hAnsi="仿宋" w:hint="eastAsia"/>
          <w:sz w:val="24"/>
          <w:szCs w:val="24"/>
        </w:rPr>
        <w:t>（1）</w:t>
      </w:r>
      <w:r w:rsidRPr="008F4C2D">
        <w:rPr>
          <w:rFonts w:ascii="仿宋" w:eastAsia="仿宋" w:hAnsi="仿宋" w:hint="eastAsia"/>
          <w:bCs/>
          <w:sz w:val="24"/>
          <w:szCs w:val="24"/>
        </w:rPr>
        <w:t>需求内容：</w:t>
      </w:r>
      <w:r w:rsidRPr="008F4C2D">
        <w:rPr>
          <w:rFonts w:ascii="仿宋" w:eastAsia="仿宋" w:hAnsi="仿宋" w:hint="eastAsia"/>
          <w:sz w:val="24"/>
          <w:szCs w:val="24"/>
        </w:rPr>
        <w:t>政务服务数据支撑系统监理服务；</w:t>
      </w:r>
    </w:p>
    <w:p w:rsidR="0000002E" w:rsidRPr="008F4C2D" w:rsidRDefault="0000002E" w:rsidP="0000002E">
      <w:pPr>
        <w:adjustRightInd w:val="0"/>
        <w:snapToGrid w:val="0"/>
        <w:spacing w:line="276" w:lineRule="auto"/>
        <w:rPr>
          <w:rFonts w:ascii="仿宋" w:eastAsia="仿宋" w:hAnsi="仿宋"/>
          <w:sz w:val="24"/>
          <w:szCs w:val="24"/>
        </w:rPr>
      </w:pPr>
      <w:r w:rsidRPr="008F4C2D">
        <w:rPr>
          <w:rFonts w:ascii="仿宋" w:eastAsia="仿宋" w:hAnsi="仿宋" w:hint="eastAsia"/>
          <w:sz w:val="24"/>
          <w:szCs w:val="24"/>
        </w:rPr>
        <w:t>（2）数量</w:t>
      </w:r>
      <w:r w:rsidRPr="008F4C2D">
        <w:rPr>
          <w:rFonts w:ascii="仿宋" w:eastAsia="仿宋" w:hAnsi="仿宋"/>
          <w:sz w:val="24"/>
          <w:szCs w:val="24"/>
        </w:rPr>
        <w:t>：</w:t>
      </w:r>
      <w:r w:rsidRPr="008F4C2D">
        <w:rPr>
          <w:rFonts w:ascii="仿宋" w:eastAsia="仿宋" w:hAnsi="仿宋" w:hint="eastAsia"/>
          <w:sz w:val="24"/>
          <w:szCs w:val="24"/>
        </w:rPr>
        <w:t>1；</w:t>
      </w:r>
    </w:p>
    <w:p w:rsidR="0000002E" w:rsidRPr="008F4C2D" w:rsidRDefault="0000002E" w:rsidP="0000002E">
      <w:pPr>
        <w:adjustRightInd w:val="0"/>
        <w:snapToGrid w:val="0"/>
        <w:spacing w:line="276" w:lineRule="auto"/>
        <w:rPr>
          <w:rFonts w:ascii="仿宋" w:eastAsia="仿宋" w:hAnsi="仿宋"/>
          <w:sz w:val="24"/>
          <w:szCs w:val="24"/>
        </w:rPr>
      </w:pPr>
      <w:r w:rsidRPr="008F4C2D">
        <w:rPr>
          <w:rFonts w:ascii="仿宋" w:eastAsia="仿宋" w:hAnsi="仿宋" w:hint="eastAsia"/>
          <w:sz w:val="24"/>
          <w:szCs w:val="24"/>
        </w:rPr>
        <w:t>（3）单位</w:t>
      </w:r>
      <w:r w:rsidRPr="008F4C2D">
        <w:rPr>
          <w:rFonts w:ascii="仿宋" w:eastAsia="仿宋" w:hAnsi="仿宋"/>
          <w:sz w:val="24"/>
          <w:szCs w:val="24"/>
        </w:rPr>
        <w:t>：项</w:t>
      </w:r>
      <w:r w:rsidRPr="008F4C2D">
        <w:rPr>
          <w:rFonts w:ascii="仿宋" w:eastAsia="仿宋" w:hAnsi="仿宋" w:hint="eastAsia"/>
          <w:sz w:val="24"/>
          <w:szCs w:val="24"/>
        </w:rPr>
        <w:t>；</w:t>
      </w:r>
    </w:p>
    <w:p w:rsidR="0000002E" w:rsidRPr="008F4C2D" w:rsidRDefault="0000002E" w:rsidP="0000002E">
      <w:pPr>
        <w:adjustRightInd w:val="0"/>
        <w:snapToGrid w:val="0"/>
        <w:spacing w:line="276" w:lineRule="auto"/>
        <w:rPr>
          <w:rFonts w:ascii="仿宋" w:eastAsia="仿宋" w:hAnsi="仿宋"/>
          <w:bCs/>
          <w:sz w:val="24"/>
          <w:szCs w:val="24"/>
        </w:rPr>
      </w:pPr>
      <w:r w:rsidRPr="008F4C2D">
        <w:rPr>
          <w:rFonts w:ascii="仿宋" w:eastAsia="仿宋" w:hAnsi="仿宋" w:hint="eastAsia"/>
          <w:sz w:val="24"/>
          <w:szCs w:val="24"/>
        </w:rPr>
        <w:t>（4）</w:t>
      </w:r>
      <w:r w:rsidRPr="008F4C2D">
        <w:rPr>
          <w:rFonts w:ascii="仿宋" w:eastAsia="仿宋" w:hAnsi="仿宋" w:hint="eastAsia"/>
          <w:bCs/>
          <w:sz w:val="24"/>
          <w:szCs w:val="24"/>
        </w:rPr>
        <w:t>财政预算限额（元）：223000</w:t>
      </w:r>
    </w:p>
    <w:p w:rsidR="0000002E" w:rsidRPr="008F4C2D" w:rsidRDefault="0000002E" w:rsidP="0000002E">
      <w:pPr>
        <w:adjustRightInd w:val="0"/>
        <w:snapToGrid w:val="0"/>
        <w:spacing w:line="276" w:lineRule="auto"/>
        <w:rPr>
          <w:rFonts w:ascii="仿宋" w:eastAsia="仿宋" w:hAnsi="仿宋"/>
          <w:bCs/>
          <w:sz w:val="24"/>
          <w:szCs w:val="24"/>
        </w:rPr>
      </w:pPr>
    </w:p>
    <w:p w:rsidR="0000002E" w:rsidRPr="00296345" w:rsidRDefault="0000002E" w:rsidP="0000002E">
      <w:pPr>
        <w:adjustRightInd w:val="0"/>
        <w:snapToGrid w:val="0"/>
        <w:spacing w:line="276" w:lineRule="auto"/>
        <w:rPr>
          <w:rFonts w:ascii="仿宋" w:eastAsia="仿宋" w:hAnsi="仿宋"/>
          <w:b/>
          <w:bCs/>
          <w:sz w:val="24"/>
          <w:szCs w:val="24"/>
        </w:rPr>
      </w:pPr>
      <w:r>
        <w:rPr>
          <w:rFonts w:ascii="仿宋" w:eastAsia="仿宋" w:hAnsi="仿宋" w:hint="eastAsia"/>
          <w:b/>
          <w:bCs/>
          <w:sz w:val="24"/>
          <w:szCs w:val="24"/>
        </w:rPr>
        <w:t>B</w:t>
      </w:r>
      <w:r w:rsidRPr="00296345">
        <w:rPr>
          <w:rFonts w:ascii="仿宋" w:eastAsia="仿宋" w:hAnsi="仿宋" w:hint="eastAsia"/>
          <w:b/>
          <w:bCs/>
          <w:sz w:val="24"/>
          <w:szCs w:val="24"/>
        </w:rPr>
        <w:t>．具体</w:t>
      </w:r>
      <w:r w:rsidRPr="00296345">
        <w:rPr>
          <w:rFonts w:ascii="仿宋" w:eastAsia="仿宋" w:hAnsi="仿宋"/>
          <w:b/>
          <w:bCs/>
          <w:sz w:val="24"/>
          <w:szCs w:val="24"/>
        </w:rPr>
        <w:t>技术要求</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一、项目概况</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（一）项目背景</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近年来，党中央国务院非常重视“互联网+”在深化行政审批体制改革中的应用，国务院办公厅转发国家发展改革委等10部门《推进“互联网+政务服务”开展信息惠民试点实施方案》（国办发〔2016〕23号），提出要加快推进“互联网+政务服务”，深入实施信息惠民工程，构建方便快捷、公平普惠、优质高效的公共服务体系。明确要求通过两年左右时间，实现“一号一窗一网”目标，即实现公共服务跨区域、跨层级、跨部门“一号申请、一窗受理、一网通办”。进而达到服务流程显著优化，服务模式更加多元，服务渠道更为畅通，群众办事满意</w:t>
      </w:r>
      <w:proofErr w:type="gramStart"/>
      <w:r w:rsidRPr="008F4C2D">
        <w:rPr>
          <w:rFonts w:ascii="仿宋" w:eastAsia="仿宋" w:hAnsi="仿宋" w:hint="eastAsia"/>
          <w:sz w:val="24"/>
          <w:szCs w:val="24"/>
        </w:rPr>
        <w:t>度显著</w:t>
      </w:r>
      <w:proofErr w:type="gramEnd"/>
      <w:r w:rsidRPr="008F4C2D">
        <w:rPr>
          <w:rFonts w:ascii="仿宋" w:eastAsia="仿宋" w:hAnsi="仿宋" w:hint="eastAsia"/>
          <w:sz w:val="24"/>
          <w:szCs w:val="24"/>
        </w:rPr>
        <w:t>提升的目的。深圳围绕构建统一、规范、多级联动的“互联网+政务服务”技术体系，以服务驱动和技术支撑为主线，做好网上办事大厅顶层设计和统筹规划,集中整合了统一申报系统、网上办事大厅手机版、一窗式综合受理系统、统一审批系统、市权责清单系统和“两个网页”等六个系统，集成化建设了市、区、街道和社区四级通用的市公共服务综合信息系统，实现政务服务统一申请、统一受理、集中办理、统一反馈和全流程监督等功能。</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2017年深圳市向国家发展改革委报送了《深圳市”互联网+政务服务“示范工程项目资金申请报告》， 2017年3月《国家发展改革委办公厅关于启动“互联网+政务服务”示范工程的复函》（发改办高技[2017]462号），原则上同意所报项目纳入2017年促进 “互联网+政务服务”示范工程中央预算内投资。2017年5月，市发展改革委印发了《深圳市发展和改革委员会关于分解下达促进大数据发展重大工程和“互联网+政务服务”示范工程2017年（第一批）中央预算内投资计划的通知》（深发改[2017]538号），文件要求尽快落实项目所需的建设资金，确保足额按时到位，按进度完成建设任务。</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2018年8月29日，《深圳市发展和改革委员会关于做好政务服务数据支撑系统项目有关工作的通知》同意深圳市电子政务资源中心建设政务服务数据支撑系统项目，安排中央预算内资金1000 万元，主要用于开发政务服务精准服务系统、政务服务感知分析系统、政务服务信用支撑系统、政务服务能力评估系统、相关系统接口和系统集成，以及购置政务服务感知分析系统终端设备。</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政务服务数据支撑系统建设周期为</w:t>
      </w:r>
      <w:r w:rsidRPr="008F4C2D">
        <w:rPr>
          <w:rFonts w:ascii="仿宋" w:eastAsia="仿宋" w:hAnsi="仿宋"/>
          <w:sz w:val="24"/>
          <w:szCs w:val="24"/>
        </w:rPr>
        <w:t>10个月。</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b/>
          <w:sz w:val="24"/>
          <w:szCs w:val="24"/>
        </w:rPr>
        <w:t>（二）用户单位</w:t>
      </w:r>
    </w:p>
    <w:p w:rsidR="0000002E" w:rsidRPr="008F4C2D" w:rsidRDefault="0000002E" w:rsidP="0000002E">
      <w:pPr>
        <w:spacing w:line="276" w:lineRule="auto"/>
        <w:ind w:firstLine="480"/>
        <w:rPr>
          <w:rFonts w:ascii="仿宋" w:eastAsia="仿宋" w:hAnsi="仿宋" w:cs="宋体"/>
          <w:sz w:val="24"/>
          <w:szCs w:val="24"/>
        </w:rPr>
      </w:pPr>
      <w:r w:rsidRPr="008F4C2D">
        <w:rPr>
          <w:rFonts w:ascii="仿宋" w:eastAsia="仿宋" w:hAnsi="仿宋" w:cs="宋体"/>
          <w:sz w:val="24"/>
          <w:szCs w:val="24"/>
        </w:rPr>
        <w:t>根据《深圳市人民政府办公厅关于印发2017年推进“互联网+政务服务”改革工</w:t>
      </w:r>
      <w:bookmarkStart w:id="1" w:name="_GoBack"/>
      <w:bookmarkEnd w:id="1"/>
      <w:r w:rsidRPr="008F4C2D">
        <w:rPr>
          <w:rFonts w:ascii="仿宋" w:eastAsia="仿宋" w:hAnsi="仿宋" w:cs="宋体"/>
          <w:sz w:val="24"/>
          <w:szCs w:val="24"/>
        </w:rPr>
        <w:lastRenderedPageBreak/>
        <w:t xml:space="preserve">作计划要点的通知》（深府办[2017]3号）任务分工，市政务服务管理办公室负责推进互联网+政务服务暨一门式一网式政府服务模式改革工作，建设全市统一申办受理平台和通用审批平台、企业专属网页和市民个人网页系统建设、升级网上办事大厅等工作，本项目建设的深圳市“互联网+政务服务”大数据示范工程的建设内容是以服务市民和企业为中心，依托大数据、云计算、移动互联网等技术架构基于各类政务服务资源，提供服务动态感知、精准服务及信用支撑等应用，是对网上办事大厅、企业专属网页和市民个人网页系统在大数据精准服务方面的创新补充。市政务服务管理办公室是本项目的用户单位，和采购人单位一起共同负责本项目的建设和管理工作。在项目建设过程中，市政务服务管理办公室负责确认业务需求，参与项目验收与确认功能，并出具用户使用报告。 </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（三）建设目标</w:t>
      </w:r>
    </w:p>
    <w:p w:rsidR="0000002E" w:rsidRPr="008F4C2D" w:rsidRDefault="0000002E" w:rsidP="0000002E">
      <w:pPr>
        <w:spacing w:line="276" w:lineRule="auto"/>
        <w:ind w:firstLine="480"/>
        <w:rPr>
          <w:rFonts w:ascii="仿宋" w:eastAsia="仿宋" w:hAnsi="仿宋"/>
          <w:sz w:val="24"/>
          <w:szCs w:val="24"/>
        </w:rPr>
      </w:pPr>
      <w:r w:rsidRPr="008F4C2D">
        <w:rPr>
          <w:rFonts w:ascii="仿宋" w:eastAsia="仿宋" w:hAnsi="仿宋" w:cs="宋体" w:hint="eastAsia"/>
          <w:sz w:val="24"/>
          <w:szCs w:val="24"/>
        </w:rPr>
        <w:t>创新政务服务模式，以市民和企业为中心，整合各类服务资源，通过数据挖掘分析，提高把握和预判群众服务需求的能力，促进政务服务精准化、个性化、智慧化，支撑优化审批服务环境，提高办事效率，推动构建方便快捷、优质高效的政务服务体系</w:t>
      </w:r>
      <w:r w:rsidRPr="008F4C2D">
        <w:rPr>
          <w:rFonts w:ascii="仿宋" w:eastAsia="仿宋" w:hAnsi="仿宋" w:hint="eastAsia"/>
          <w:sz w:val="24"/>
          <w:szCs w:val="24"/>
        </w:rPr>
        <w:t>。</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（四）建设思路</w:t>
      </w:r>
    </w:p>
    <w:p w:rsidR="0000002E" w:rsidRPr="008F4C2D" w:rsidRDefault="0000002E" w:rsidP="0000002E">
      <w:pPr>
        <w:spacing w:line="276" w:lineRule="auto"/>
        <w:ind w:firstLine="480"/>
        <w:rPr>
          <w:rFonts w:ascii="仿宋" w:eastAsia="仿宋" w:hAnsi="仿宋" w:cs="宋体"/>
          <w:sz w:val="24"/>
          <w:szCs w:val="24"/>
        </w:rPr>
      </w:pPr>
      <w:r w:rsidRPr="008F4C2D">
        <w:rPr>
          <w:rFonts w:ascii="仿宋" w:eastAsia="仿宋" w:hAnsi="仿宋" w:cs="宋体" w:hint="eastAsia"/>
          <w:sz w:val="24"/>
          <w:szCs w:val="24"/>
        </w:rPr>
        <w:t>以大数据创新服务模式，</w:t>
      </w:r>
      <w:r w:rsidRPr="008F4C2D">
        <w:rPr>
          <w:rFonts w:ascii="仿宋" w:eastAsia="仿宋" w:hAnsi="仿宋" w:hint="eastAsia"/>
          <w:sz w:val="24"/>
          <w:szCs w:val="24"/>
        </w:rPr>
        <w:t>从政务服务的实际需求出发，充分运用互联网、大数据理念和手段，依托全市政务服务资源，</w:t>
      </w:r>
      <w:r w:rsidRPr="008F4C2D">
        <w:rPr>
          <w:rFonts w:ascii="仿宋" w:eastAsia="仿宋" w:hAnsi="仿宋" w:cs="宋体" w:hint="eastAsia"/>
          <w:sz w:val="24"/>
          <w:szCs w:val="24"/>
        </w:rPr>
        <w:t>运用</w:t>
      </w:r>
      <w:r w:rsidRPr="008F4C2D">
        <w:rPr>
          <w:rFonts w:ascii="仿宋" w:eastAsia="仿宋" w:hAnsi="仿宋" w:hint="eastAsia"/>
          <w:sz w:val="24"/>
          <w:szCs w:val="24"/>
        </w:rPr>
        <w:t>大数据分析并结合大屏呈现不同人群的特定服务需求，将合适的服务资源推送给合适的人群，实现差异化、个性化的精准服务，将促进服务对接更加精准、服务方式更加主动、服务模式更加多元、服务渠道更为畅通，群众满意</w:t>
      </w:r>
      <w:proofErr w:type="gramStart"/>
      <w:r w:rsidRPr="008F4C2D">
        <w:rPr>
          <w:rFonts w:ascii="仿宋" w:eastAsia="仿宋" w:hAnsi="仿宋" w:hint="eastAsia"/>
          <w:sz w:val="24"/>
          <w:szCs w:val="24"/>
        </w:rPr>
        <w:t>度显著</w:t>
      </w:r>
      <w:proofErr w:type="gramEnd"/>
      <w:r w:rsidRPr="008F4C2D">
        <w:rPr>
          <w:rFonts w:ascii="仿宋" w:eastAsia="仿宋" w:hAnsi="仿宋" w:hint="eastAsia"/>
          <w:sz w:val="24"/>
          <w:szCs w:val="24"/>
        </w:rPr>
        <w:t>提升。同时，</w:t>
      </w:r>
      <w:r w:rsidRPr="008F4C2D">
        <w:rPr>
          <w:rFonts w:ascii="仿宋" w:eastAsia="仿宋" w:hAnsi="仿宋"/>
          <w:sz w:val="24"/>
          <w:szCs w:val="24"/>
          <w:shd w:val="clear" w:color="auto" w:fill="FFFFFF"/>
        </w:rPr>
        <w:t>推动</w:t>
      </w:r>
      <w:r w:rsidRPr="008F4C2D">
        <w:rPr>
          <w:rFonts w:ascii="仿宋" w:eastAsia="仿宋" w:hAnsi="仿宋" w:hint="eastAsia"/>
          <w:sz w:val="24"/>
          <w:szCs w:val="24"/>
          <w:shd w:val="clear" w:color="auto" w:fill="FFFFFF"/>
        </w:rPr>
        <w:t>个人</w:t>
      </w:r>
      <w:r w:rsidRPr="008F4C2D">
        <w:rPr>
          <w:rFonts w:ascii="仿宋" w:eastAsia="仿宋" w:hAnsi="仿宋"/>
          <w:sz w:val="24"/>
          <w:szCs w:val="24"/>
          <w:shd w:val="clear" w:color="auto" w:fill="FFFFFF"/>
        </w:rPr>
        <w:t>和</w:t>
      </w:r>
      <w:r w:rsidRPr="008F4C2D">
        <w:rPr>
          <w:rFonts w:ascii="仿宋" w:eastAsia="仿宋" w:hAnsi="仿宋" w:hint="eastAsia"/>
          <w:sz w:val="24"/>
          <w:szCs w:val="24"/>
          <w:shd w:val="clear" w:color="auto" w:fill="FFFFFF"/>
        </w:rPr>
        <w:t>法人</w:t>
      </w:r>
      <w:r w:rsidRPr="008F4C2D">
        <w:rPr>
          <w:rFonts w:ascii="仿宋" w:eastAsia="仿宋" w:hAnsi="仿宋"/>
          <w:sz w:val="24"/>
          <w:szCs w:val="24"/>
          <w:shd w:val="clear" w:color="auto" w:fill="FFFFFF"/>
        </w:rPr>
        <w:t>信用信息在</w:t>
      </w:r>
      <w:r w:rsidRPr="008F4C2D">
        <w:rPr>
          <w:rFonts w:ascii="仿宋" w:eastAsia="仿宋" w:hAnsi="仿宋" w:hint="eastAsia"/>
          <w:sz w:val="24"/>
          <w:szCs w:val="24"/>
          <w:shd w:val="clear" w:color="auto" w:fill="FFFFFF"/>
        </w:rPr>
        <w:t>政务服务</w:t>
      </w:r>
      <w:r w:rsidRPr="008F4C2D">
        <w:rPr>
          <w:rFonts w:ascii="仿宋" w:eastAsia="仿宋" w:hAnsi="仿宋"/>
          <w:sz w:val="24"/>
          <w:szCs w:val="24"/>
          <w:shd w:val="clear" w:color="auto" w:fill="FFFFFF"/>
        </w:rPr>
        <w:t>领域的</w:t>
      </w:r>
      <w:r w:rsidRPr="008F4C2D">
        <w:rPr>
          <w:rFonts w:ascii="仿宋" w:eastAsia="仿宋" w:hAnsi="仿宋" w:hint="eastAsia"/>
          <w:sz w:val="24"/>
          <w:szCs w:val="24"/>
          <w:shd w:val="clear" w:color="auto" w:fill="FFFFFF"/>
        </w:rPr>
        <w:t>探索性</w:t>
      </w:r>
      <w:r w:rsidRPr="008F4C2D">
        <w:rPr>
          <w:rFonts w:ascii="仿宋" w:eastAsia="仿宋" w:hAnsi="仿宋"/>
          <w:sz w:val="24"/>
          <w:szCs w:val="24"/>
          <w:shd w:val="clear" w:color="auto" w:fill="FFFFFF"/>
        </w:rPr>
        <w:t>应用</w:t>
      </w:r>
      <w:r w:rsidRPr="008F4C2D">
        <w:rPr>
          <w:rFonts w:ascii="仿宋" w:eastAsia="仿宋" w:hAnsi="仿宋" w:hint="eastAsia"/>
          <w:sz w:val="24"/>
          <w:szCs w:val="24"/>
          <w:shd w:val="clear" w:color="auto" w:fill="FFFFFF"/>
        </w:rPr>
        <w:t>，</w:t>
      </w:r>
      <w:r w:rsidRPr="008F4C2D">
        <w:rPr>
          <w:rFonts w:ascii="仿宋" w:eastAsia="仿宋" w:hAnsi="仿宋" w:hint="eastAsia"/>
          <w:sz w:val="24"/>
          <w:szCs w:val="24"/>
        </w:rPr>
        <w:t>逐步建立健全政务服务信用体系，实现受理审批等环节的优化，提高政务服务效率，促进服务型政府的转型升级。</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（五）总体建设要求</w:t>
      </w:r>
    </w:p>
    <w:p w:rsidR="0000002E" w:rsidRPr="008F4C2D" w:rsidRDefault="0000002E" w:rsidP="0000002E">
      <w:pPr>
        <w:spacing w:line="276" w:lineRule="auto"/>
        <w:ind w:firstLine="480"/>
        <w:rPr>
          <w:rFonts w:ascii="仿宋" w:eastAsia="仿宋" w:hAnsi="仿宋" w:cs="宋体"/>
          <w:sz w:val="24"/>
          <w:szCs w:val="24"/>
        </w:rPr>
      </w:pPr>
      <w:r w:rsidRPr="008F4C2D">
        <w:rPr>
          <w:rFonts w:ascii="仿宋" w:eastAsia="仿宋" w:hAnsi="仿宋" w:cs="宋体"/>
          <w:sz w:val="24"/>
          <w:szCs w:val="24"/>
        </w:rPr>
        <w:t>基于深圳市电子政务公共平台、政务服务大数据库，充分整合基础库、业务库、事项库等政务大数据资源，依托大数据、可视化等技术架构，建设</w:t>
      </w:r>
      <w:r w:rsidRPr="008F4C2D">
        <w:rPr>
          <w:rFonts w:ascii="仿宋" w:eastAsia="仿宋" w:hAnsi="仿宋" w:hint="eastAsia"/>
          <w:sz w:val="24"/>
          <w:szCs w:val="24"/>
        </w:rPr>
        <w:t>深圳市政务服务数据支撑系统</w:t>
      </w:r>
      <w:r w:rsidRPr="008F4C2D">
        <w:rPr>
          <w:rFonts w:ascii="仿宋" w:eastAsia="仿宋" w:hAnsi="仿宋" w:cs="宋体"/>
          <w:sz w:val="24"/>
          <w:szCs w:val="24"/>
        </w:rPr>
        <w:t>，包括精准服务系统、政务服务感知分析系统、政务服务信用支撑系统</w:t>
      </w:r>
      <w:r w:rsidRPr="008F4C2D">
        <w:rPr>
          <w:rFonts w:ascii="仿宋" w:eastAsia="仿宋" w:hAnsi="仿宋" w:cs="宋体" w:hint="eastAsia"/>
          <w:sz w:val="24"/>
          <w:szCs w:val="24"/>
        </w:rPr>
        <w:t>、政务服务能力评估系统四</w:t>
      </w:r>
      <w:r w:rsidRPr="008F4C2D">
        <w:rPr>
          <w:rFonts w:ascii="仿宋" w:eastAsia="仿宋" w:hAnsi="仿宋" w:cs="宋体"/>
          <w:sz w:val="24"/>
          <w:szCs w:val="24"/>
        </w:rPr>
        <w:t>大应用系统，提高把握和预判群众服务需求的能力，促进政务服务精准化、个性化、智慧化，支撑优化审批服务环境，提高办事效率，推动构建方便快捷、优质高效的政务服务体系。</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b/>
          <w:sz w:val="24"/>
          <w:szCs w:val="24"/>
        </w:rPr>
        <w:t>（六）项目建设主要内容</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1、政务服务精准服务系统</w:t>
      </w:r>
    </w:p>
    <w:p w:rsidR="0000002E" w:rsidRPr="008F4C2D" w:rsidRDefault="0000002E" w:rsidP="0000002E">
      <w:pPr>
        <w:spacing w:line="276" w:lineRule="auto"/>
        <w:ind w:firstLine="480"/>
        <w:rPr>
          <w:rFonts w:ascii="仿宋" w:eastAsia="仿宋" w:hAnsi="仿宋" w:cs="宋体"/>
          <w:sz w:val="24"/>
          <w:szCs w:val="24"/>
        </w:rPr>
      </w:pPr>
      <w:r w:rsidRPr="008F4C2D">
        <w:rPr>
          <w:rFonts w:ascii="仿宋" w:eastAsia="仿宋" w:hAnsi="仿宋" w:cs="宋体" w:hint="eastAsia"/>
          <w:sz w:val="24"/>
          <w:szCs w:val="24"/>
        </w:rPr>
        <w:t>要求以大数据技术为依托，以服务企业和群众为中心，基于</w:t>
      </w:r>
      <w:r w:rsidRPr="008F4C2D">
        <w:rPr>
          <w:rFonts w:ascii="仿宋" w:eastAsia="仿宋" w:hAnsi="仿宋" w:hint="eastAsia"/>
          <w:sz w:val="24"/>
          <w:szCs w:val="24"/>
        </w:rPr>
        <w:t>市人口法人基础数据库</w:t>
      </w:r>
      <w:r w:rsidRPr="008F4C2D">
        <w:rPr>
          <w:rFonts w:ascii="仿宋" w:eastAsia="仿宋" w:hAnsi="仿宋" w:cs="宋体" w:hint="eastAsia"/>
          <w:sz w:val="24"/>
          <w:szCs w:val="24"/>
        </w:rPr>
        <w:t>、政务服务等数据，以及政府在实际工作中长期积累的数据，从用户体验的角度出发，构建市民及企业政务服务画像，通过精准服务应用适配器支撑精准服务信息推送，促进政务服务精准化、个性化和智慧化，真正做到群众需求与政府资源高效投放的双向融合。</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（1）精准服务引擎子系统</w:t>
      </w:r>
    </w:p>
    <w:p w:rsidR="0000002E" w:rsidRPr="008F4C2D" w:rsidRDefault="0000002E" w:rsidP="0000002E">
      <w:pPr>
        <w:spacing w:line="276" w:lineRule="auto"/>
        <w:ind w:firstLine="480"/>
        <w:rPr>
          <w:rFonts w:ascii="仿宋" w:eastAsia="仿宋" w:hAnsi="仿宋" w:cs="宋体"/>
          <w:sz w:val="24"/>
          <w:szCs w:val="24"/>
        </w:rPr>
      </w:pPr>
      <w:r w:rsidRPr="008F4C2D">
        <w:rPr>
          <w:rFonts w:ascii="仿宋" w:eastAsia="仿宋" w:hAnsi="仿宋" w:cs="宋体" w:hint="eastAsia"/>
          <w:sz w:val="24"/>
          <w:szCs w:val="24"/>
        </w:rPr>
        <w:t>精准服务引擎是支撑精准服务的一体化管理服务平台，提供包括标签体系管理、用户画像构建、服务主题管理、服务推送引擎以及服务综合查询等功能模块，支撑快速、实时、精准的大数据分析用户的信息，构建服务主题，为用户提供个性化的政务服务。</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（2）精准服务具体内容业务梳理</w:t>
      </w:r>
    </w:p>
    <w:p w:rsidR="0000002E" w:rsidRPr="008F4C2D" w:rsidRDefault="0000002E" w:rsidP="0000002E">
      <w:pPr>
        <w:spacing w:line="276" w:lineRule="auto"/>
        <w:ind w:firstLine="480"/>
        <w:rPr>
          <w:rFonts w:ascii="仿宋" w:eastAsia="仿宋" w:hAnsi="仿宋"/>
          <w:sz w:val="24"/>
          <w:szCs w:val="24"/>
        </w:rPr>
      </w:pPr>
      <w:r w:rsidRPr="008F4C2D">
        <w:rPr>
          <w:rFonts w:ascii="仿宋" w:eastAsia="仿宋" w:hAnsi="仿宋" w:hint="eastAsia"/>
          <w:sz w:val="24"/>
          <w:szCs w:val="24"/>
        </w:rPr>
        <w:t>要求</w:t>
      </w:r>
      <w:r w:rsidRPr="008F4C2D">
        <w:rPr>
          <w:rFonts w:ascii="仿宋" w:eastAsia="仿宋" w:hAnsi="仿宋" w:cs="宋体" w:hint="eastAsia"/>
          <w:sz w:val="24"/>
          <w:szCs w:val="24"/>
        </w:rPr>
        <w:t>开展精准服务具体内容的业务梳理工作，</w:t>
      </w:r>
      <w:r w:rsidRPr="008F4C2D">
        <w:rPr>
          <w:rFonts w:ascii="仿宋" w:eastAsia="仿宋" w:hAnsi="仿宋" w:hint="eastAsia"/>
          <w:sz w:val="24"/>
          <w:szCs w:val="24"/>
        </w:rPr>
        <w:t>精准服务的内容进一步从市民和法人精准、主动推送服务的应用场景入手进行梳理、分析。一方面需梳理生育人群、学前儿童、应届毕业生、创业人员、失业人员、残疾人、低收入群体、老年人8类面向市民的主动精准服务主题，精准、主动推送相关服务资源、政策信息、办事信息、福利信息、常见问题等方面的服务内容。另一方面需梳理中小企业、高新企业、民营企业、个体工商户、外资企业、社会组织6类面向法人的主动精准服务主题，主动推送优惠政策、办事服务等信息。</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（3）精准服务应用适配器子系统</w:t>
      </w:r>
    </w:p>
    <w:p w:rsidR="0000002E" w:rsidRPr="008F4C2D" w:rsidRDefault="0000002E" w:rsidP="0000002E">
      <w:pPr>
        <w:spacing w:line="276" w:lineRule="auto"/>
        <w:ind w:firstLine="480"/>
        <w:rPr>
          <w:rFonts w:ascii="仿宋" w:eastAsia="仿宋" w:hAnsi="仿宋" w:cs="宋体"/>
          <w:sz w:val="24"/>
          <w:szCs w:val="24"/>
        </w:rPr>
      </w:pPr>
      <w:r w:rsidRPr="008F4C2D">
        <w:rPr>
          <w:rFonts w:ascii="仿宋" w:eastAsia="仿宋" w:hAnsi="仿宋" w:cs="宋体" w:hint="eastAsia"/>
          <w:sz w:val="24"/>
          <w:szCs w:val="24"/>
        </w:rPr>
        <w:t>要求构建面向市民及企业提供精准、主动服务数据的服务管理平台，提供服务门户、服务目录管理及服务调用情况分析、服务监察及日志分析等功能，全面支撑将大数据分析的精准、主动服务数据推送至网上办事大厅市民及企业主页等对外门户。</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2、政务服务运行感知系统</w:t>
      </w:r>
    </w:p>
    <w:p w:rsidR="0000002E" w:rsidRPr="008F4C2D" w:rsidRDefault="0000002E" w:rsidP="0000002E">
      <w:pPr>
        <w:spacing w:line="276" w:lineRule="auto"/>
        <w:ind w:firstLine="480"/>
        <w:rPr>
          <w:rFonts w:ascii="仿宋" w:eastAsia="仿宋" w:hAnsi="仿宋" w:cs="宋体"/>
          <w:sz w:val="24"/>
          <w:szCs w:val="24"/>
        </w:rPr>
      </w:pPr>
      <w:r w:rsidRPr="008F4C2D">
        <w:rPr>
          <w:rFonts w:ascii="仿宋" w:eastAsia="仿宋" w:hAnsi="仿宋" w:cs="宋体" w:hint="eastAsia"/>
          <w:sz w:val="24"/>
          <w:szCs w:val="24"/>
        </w:rPr>
        <w:t>全面感知政务服务综合运行情况，要求可基于地理信息进行立体展现，整体掌控政务服务成效，从服务对象、</w:t>
      </w:r>
      <w:r w:rsidRPr="008F4C2D">
        <w:rPr>
          <w:rFonts w:ascii="仿宋" w:eastAsia="仿宋" w:hAnsi="仿宋" w:hint="eastAsia"/>
          <w:sz w:val="24"/>
          <w:szCs w:val="24"/>
        </w:rPr>
        <w:t>服务</w:t>
      </w:r>
      <w:r w:rsidRPr="008F4C2D">
        <w:rPr>
          <w:rFonts w:ascii="仿宋" w:eastAsia="仿宋" w:hAnsi="仿宋" w:cs="宋体" w:hint="eastAsia"/>
          <w:sz w:val="24"/>
          <w:szCs w:val="24"/>
        </w:rPr>
        <w:t>资源、服务需求、服务效果等维</w:t>
      </w:r>
      <w:proofErr w:type="gramStart"/>
      <w:r w:rsidRPr="008F4C2D">
        <w:rPr>
          <w:rFonts w:ascii="仿宋" w:eastAsia="仿宋" w:hAnsi="仿宋" w:cs="宋体" w:hint="eastAsia"/>
          <w:sz w:val="24"/>
          <w:szCs w:val="24"/>
        </w:rPr>
        <w:t>度分析</w:t>
      </w:r>
      <w:proofErr w:type="gramEnd"/>
      <w:r w:rsidRPr="008F4C2D">
        <w:rPr>
          <w:rFonts w:ascii="仿宋" w:eastAsia="仿宋" w:hAnsi="仿宋" w:cs="宋体" w:hint="eastAsia"/>
          <w:sz w:val="24"/>
          <w:szCs w:val="24"/>
        </w:rPr>
        <w:t>政务服务信息，可分区域、分类型多维</w:t>
      </w:r>
      <w:proofErr w:type="gramStart"/>
      <w:r w:rsidRPr="008F4C2D">
        <w:rPr>
          <w:rFonts w:ascii="仿宋" w:eastAsia="仿宋" w:hAnsi="仿宋" w:cs="宋体" w:hint="eastAsia"/>
          <w:sz w:val="24"/>
          <w:szCs w:val="24"/>
        </w:rPr>
        <w:t>度展示</w:t>
      </w:r>
      <w:proofErr w:type="gramEnd"/>
      <w:r w:rsidRPr="008F4C2D">
        <w:rPr>
          <w:rFonts w:ascii="仿宋" w:eastAsia="仿宋" w:hAnsi="仿宋" w:cs="宋体" w:hint="eastAsia"/>
          <w:sz w:val="24"/>
          <w:szCs w:val="24"/>
        </w:rPr>
        <w:t>与政务服务相关的各类信息，全面感知政务服务态势和发展趋势。</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b/>
          <w:sz w:val="24"/>
          <w:szCs w:val="24"/>
        </w:rPr>
        <w:t>（</w:t>
      </w:r>
      <w:r w:rsidRPr="008F4C2D">
        <w:rPr>
          <w:rFonts w:ascii="仿宋" w:eastAsia="仿宋" w:hAnsi="仿宋" w:hint="eastAsia"/>
          <w:b/>
          <w:sz w:val="24"/>
          <w:szCs w:val="24"/>
        </w:rPr>
        <w:t>1）政务服务感知分析模型设计</w:t>
      </w:r>
    </w:p>
    <w:p w:rsidR="0000002E" w:rsidRPr="008F4C2D" w:rsidRDefault="0000002E" w:rsidP="0000002E">
      <w:pPr>
        <w:spacing w:line="276" w:lineRule="auto"/>
        <w:ind w:firstLine="480"/>
        <w:rPr>
          <w:rFonts w:ascii="仿宋" w:eastAsia="仿宋" w:hAnsi="仿宋" w:cs="宋体"/>
          <w:sz w:val="24"/>
          <w:szCs w:val="24"/>
        </w:rPr>
      </w:pPr>
      <w:r w:rsidRPr="008F4C2D">
        <w:rPr>
          <w:rFonts w:ascii="仿宋" w:eastAsia="仿宋" w:hAnsi="仿宋" w:cs="宋体" w:hint="eastAsia"/>
          <w:sz w:val="24"/>
          <w:szCs w:val="24"/>
        </w:rPr>
        <w:t>政务服务运行感知系统要求基于</w:t>
      </w:r>
      <w:r w:rsidRPr="008F4C2D">
        <w:rPr>
          <w:rFonts w:ascii="仿宋" w:eastAsia="仿宋" w:hAnsi="仿宋" w:hint="eastAsia"/>
          <w:sz w:val="24"/>
          <w:szCs w:val="24"/>
        </w:rPr>
        <w:t>市领导决策分析系统（</w:t>
      </w:r>
      <w:r w:rsidRPr="008F4C2D">
        <w:rPr>
          <w:rFonts w:ascii="仿宋" w:eastAsia="仿宋" w:hAnsi="仿宋" w:cs="宋体" w:hint="eastAsia"/>
          <w:sz w:val="24"/>
          <w:szCs w:val="24"/>
        </w:rPr>
        <w:t>市决策分析应用支撑平台）相关资源管理、模型编辑、地图管理等工具，构建政务服务感知分析模型，支撑对政务服务对象、状态、资源、方法等维度的感知分析。</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（2）政务服务运行感知分析主题</w:t>
      </w:r>
    </w:p>
    <w:p w:rsidR="0000002E" w:rsidRPr="008F4C2D" w:rsidRDefault="0000002E" w:rsidP="0000002E">
      <w:pPr>
        <w:spacing w:line="276" w:lineRule="auto"/>
        <w:ind w:firstLine="480"/>
        <w:rPr>
          <w:rFonts w:ascii="仿宋" w:eastAsia="仿宋" w:hAnsi="仿宋" w:cs="宋体"/>
          <w:sz w:val="24"/>
          <w:szCs w:val="24"/>
        </w:rPr>
      </w:pPr>
      <w:r w:rsidRPr="008F4C2D">
        <w:rPr>
          <w:rFonts w:ascii="仿宋" w:eastAsia="仿宋" w:hAnsi="仿宋" w:cs="宋体" w:hint="eastAsia"/>
          <w:sz w:val="24"/>
          <w:szCs w:val="24"/>
        </w:rPr>
        <w:t>要求充分利用信息资源共享交换平台相关信息资源，基于对象、需求、资源、方法四个维</w:t>
      </w:r>
      <w:proofErr w:type="gramStart"/>
      <w:r w:rsidRPr="008F4C2D">
        <w:rPr>
          <w:rFonts w:ascii="仿宋" w:eastAsia="仿宋" w:hAnsi="仿宋" w:cs="宋体" w:hint="eastAsia"/>
          <w:sz w:val="24"/>
          <w:szCs w:val="24"/>
        </w:rPr>
        <w:t>度建立</w:t>
      </w:r>
      <w:proofErr w:type="gramEnd"/>
      <w:r w:rsidRPr="008F4C2D">
        <w:rPr>
          <w:rFonts w:ascii="仿宋" w:eastAsia="仿宋" w:hAnsi="仿宋" w:cs="宋体" w:hint="eastAsia"/>
          <w:sz w:val="24"/>
          <w:szCs w:val="24"/>
        </w:rPr>
        <w:t>的政务服务态势感知全景图，将政务服务资源和服务对象从统一的维度量化分析。</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（3）政务服务数据挖掘应用主题</w:t>
      </w:r>
    </w:p>
    <w:p w:rsidR="0000002E" w:rsidRPr="008F4C2D" w:rsidRDefault="0000002E" w:rsidP="0000002E">
      <w:pPr>
        <w:spacing w:line="276" w:lineRule="auto"/>
        <w:ind w:firstLine="480"/>
        <w:rPr>
          <w:rFonts w:ascii="仿宋" w:eastAsia="仿宋" w:hAnsi="仿宋" w:cs="宋体"/>
          <w:sz w:val="24"/>
          <w:szCs w:val="24"/>
        </w:rPr>
      </w:pPr>
      <w:r w:rsidRPr="008F4C2D">
        <w:rPr>
          <w:rFonts w:ascii="仿宋" w:eastAsia="仿宋" w:hAnsi="仿宋" w:cs="宋体" w:hint="eastAsia"/>
          <w:sz w:val="24"/>
          <w:szCs w:val="24"/>
        </w:rPr>
        <w:t>要求依托全市政务服务数据，开展政务服务综合分析可视化及数据挖掘应用重点支撑服务主动推送、精准服务、服务政策制定、优化办事业务流程、企业扶</w:t>
      </w:r>
      <w:proofErr w:type="gramStart"/>
      <w:r w:rsidRPr="008F4C2D">
        <w:rPr>
          <w:rFonts w:ascii="仿宋" w:eastAsia="仿宋" w:hAnsi="仿宋" w:cs="宋体" w:hint="eastAsia"/>
          <w:sz w:val="24"/>
          <w:szCs w:val="24"/>
        </w:rPr>
        <w:t>优培良等</w:t>
      </w:r>
      <w:proofErr w:type="gramEnd"/>
      <w:r w:rsidRPr="008F4C2D">
        <w:rPr>
          <w:rFonts w:ascii="仿宋" w:eastAsia="仿宋" w:hAnsi="仿宋" w:cs="宋体" w:hint="eastAsia"/>
          <w:sz w:val="24"/>
          <w:szCs w:val="24"/>
        </w:rPr>
        <w:t>应用。</w:t>
      </w:r>
    </w:p>
    <w:p w:rsidR="0000002E" w:rsidRPr="008F4C2D" w:rsidRDefault="0000002E" w:rsidP="0000002E">
      <w:pPr>
        <w:spacing w:line="276" w:lineRule="auto"/>
        <w:ind w:firstLine="480"/>
        <w:rPr>
          <w:rFonts w:ascii="仿宋" w:eastAsia="仿宋" w:hAnsi="仿宋" w:cs="宋体"/>
          <w:sz w:val="24"/>
          <w:szCs w:val="24"/>
        </w:rPr>
      </w:pPr>
      <w:r w:rsidRPr="008F4C2D">
        <w:rPr>
          <w:rFonts w:ascii="仿宋" w:eastAsia="仿宋" w:hAnsi="仿宋" w:cs="宋体" w:hint="eastAsia"/>
          <w:sz w:val="24"/>
          <w:szCs w:val="24"/>
        </w:rPr>
        <w:t>建设包括</w:t>
      </w:r>
      <w:r w:rsidRPr="008F4C2D">
        <w:rPr>
          <w:rFonts w:ascii="仿宋" w:eastAsia="仿宋" w:hAnsi="仿宋" w:hint="eastAsia"/>
          <w:sz w:val="24"/>
          <w:szCs w:val="24"/>
        </w:rPr>
        <w:t>自然人</w:t>
      </w:r>
      <w:r w:rsidRPr="008F4C2D">
        <w:rPr>
          <w:rFonts w:ascii="仿宋" w:eastAsia="仿宋" w:hAnsi="仿宋" w:cs="宋体" w:hint="eastAsia"/>
          <w:sz w:val="24"/>
          <w:szCs w:val="24"/>
        </w:rPr>
        <w:t>及企业全生命周期办事热度分析挖掘、预判业务办理高峰专题分析、办事欠缺材料问题分析、业务审批效率差异分析、行业变化分析应用。</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（4）政务服务理论体系研究</w:t>
      </w:r>
    </w:p>
    <w:p w:rsidR="0000002E" w:rsidRPr="008F4C2D" w:rsidRDefault="0000002E" w:rsidP="0000002E">
      <w:pPr>
        <w:spacing w:line="276" w:lineRule="auto"/>
        <w:ind w:firstLine="480"/>
        <w:rPr>
          <w:rFonts w:ascii="仿宋" w:eastAsia="仿宋" w:hAnsi="仿宋" w:cs="宋体"/>
          <w:sz w:val="24"/>
          <w:szCs w:val="24"/>
        </w:rPr>
      </w:pPr>
      <w:r w:rsidRPr="008F4C2D">
        <w:rPr>
          <w:rFonts w:ascii="仿宋" w:eastAsia="仿宋" w:hAnsi="仿宋" w:cs="宋体" w:hint="eastAsia"/>
          <w:sz w:val="24"/>
          <w:szCs w:val="24"/>
        </w:rPr>
        <w:t>开展政务服务</w:t>
      </w:r>
      <w:r w:rsidRPr="008F4C2D">
        <w:rPr>
          <w:rFonts w:ascii="仿宋" w:eastAsia="仿宋" w:hAnsi="仿宋" w:hint="eastAsia"/>
          <w:sz w:val="24"/>
          <w:szCs w:val="24"/>
        </w:rPr>
        <w:t>理论</w:t>
      </w:r>
      <w:r w:rsidRPr="008F4C2D">
        <w:rPr>
          <w:rFonts w:ascii="仿宋" w:eastAsia="仿宋" w:hAnsi="仿宋" w:cs="宋体" w:hint="eastAsia"/>
          <w:sz w:val="24"/>
          <w:szCs w:val="24"/>
        </w:rPr>
        <w:t>体系研究，对近年来深圳市“互联网+政务服务”建设理念、主要实践、创新应用、特色亮点等进行梳理及总结，形成具有前瞻性、科学性、普适性的理论体系，为全国各省、市开展“互联网+政务服务”示范提供经验参考。研究</w:t>
      </w:r>
      <w:r w:rsidRPr="008F4C2D">
        <w:rPr>
          <w:rFonts w:ascii="仿宋" w:eastAsia="仿宋" w:hAnsi="仿宋" w:cs="宋体"/>
          <w:sz w:val="24"/>
          <w:szCs w:val="24"/>
        </w:rPr>
        <w:t>的主要内容</w:t>
      </w:r>
      <w:r w:rsidRPr="008F4C2D">
        <w:rPr>
          <w:rFonts w:ascii="仿宋" w:eastAsia="仿宋" w:hAnsi="仿宋" w:cs="宋体" w:hint="eastAsia"/>
          <w:sz w:val="24"/>
          <w:szCs w:val="24"/>
        </w:rPr>
        <w:t>包括</w:t>
      </w:r>
      <w:r w:rsidRPr="008F4C2D">
        <w:rPr>
          <w:rFonts w:ascii="仿宋" w:eastAsia="仿宋" w:hAnsi="仿宋" w:cs="宋体"/>
          <w:sz w:val="24"/>
          <w:szCs w:val="24"/>
        </w:rPr>
        <w:t>从</w:t>
      </w:r>
      <w:r w:rsidRPr="008F4C2D">
        <w:rPr>
          <w:rFonts w:ascii="仿宋" w:eastAsia="仿宋" w:hAnsi="仿宋" w:cs="宋体" w:hint="eastAsia"/>
          <w:sz w:val="24"/>
          <w:szCs w:val="24"/>
        </w:rPr>
        <w:t>建设</w:t>
      </w:r>
      <w:r w:rsidRPr="008F4C2D">
        <w:rPr>
          <w:rFonts w:ascii="仿宋" w:eastAsia="仿宋" w:hAnsi="仿宋" w:cs="宋体"/>
          <w:sz w:val="24"/>
          <w:szCs w:val="24"/>
        </w:rPr>
        <w:t>理念、</w:t>
      </w:r>
      <w:r w:rsidRPr="008F4C2D">
        <w:rPr>
          <w:rFonts w:ascii="仿宋" w:eastAsia="仿宋" w:hAnsi="仿宋" w:cs="宋体" w:hint="eastAsia"/>
          <w:sz w:val="24"/>
          <w:szCs w:val="24"/>
        </w:rPr>
        <w:t>主要实践</w:t>
      </w:r>
      <w:r w:rsidRPr="008F4C2D">
        <w:rPr>
          <w:rFonts w:ascii="仿宋" w:eastAsia="仿宋" w:hAnsi="仿宋" w:cs="宋体"/>
          <w:sz w:val="24"/>
          <w:szCs w:val="24"/>
        </w:rPr>
        <w:t>、</w:t>
      </w:r>
      <w:r w:rsidRPr="008F4C2D">
        <w:rPr>
          <w:rFonts w:ascii="仿宋" w:eastAsia="仿宋" w:hAnsi="仿宋" w:cs="宋体" w:hint="eastAsia"/>
          <w:sz w:val="24"/>
          <w:szCs w:val="24"/>
        </w:rPr>
        <w:t>应用</w:t>
      </w:r>
      <w:r w:rsidRPr="008F4C2D">
        <w:rPr>
          <w:rFonts w:ascii="仿宋" w:eastAsia="仿宋" w:hAnsi="仿宋" w:cs="宋体"/>
          <w:sz w:val="24"/>
          <w:szCs w:val="24"/>
        </w:rPr>
        <w:t>案例、</w:t>
      </w:r>
      <w:r w:rsidRPr="008F4C2D">
        <w:rPr>
          <w:rFonts w:ascii="仿宋" w:eastAsia="仿宋" w:hAnsi="仿宋" w:cs="宋体" w:hint="eastAsia"/>
          <w:sz w:val="24"/>
          <w:szCs w:val="24"/>
        </w:rPr>
        <w:t>特色</w:t>
      </w:r>
      <w:r w:rsidRPr="008F4C2D">
        <w:rPr>
          <w:rFonts w:ascii="仿宋" w:eastAsia="仿宋" w:hAnsi="仿宋" w:cs="宋体"/>
          <w:sz w:val="24"/>
          <w:szCs w:val="24"/>
        </w:rPr>
        <w:t>亮点、主要</w:t>
      </w:r>
      <w:r w:rsidRPr="008F4C2D">
        <w:rPr>
          <w:rFonts w:ascii="仿宋" w:eastAsia="仿宋" w:hAnsi="仿宋" w:cs="宋体" w:hint="eastAsia"/>
          <w:sz w:val="24"/>
          <w:szCs w:val="24"/>
        </w:rPr>
        <w:t>成效</w:t>
      </w:r>
      <w:r w:rsidRPr="008F4C2D">
        <w:rPr>
          <w:rFonts w:ascii="仿宋" w:eastAsia="仿宋" w:hAnsi="仿宋" w:cs="宋体"/>
          <w:sz w:val="24"/>
          <w:szCs w:val="24"/>
        </w:rPr>
        <w:t>、</w:t>
      </w:r>
      <w:r w:rsidRPr="008F4C2D">
        <w:rPr>
          <w:rFonts w:ascii="仿宋" w:eastAsia="仿宋" w:hAnsi="仿宋" w:cs="宋体" w:hint="eastAsia"/>
          <w:sz w:val="24"/>
          <w:szCs w:val="24"/>
        </w:rPr>
        <w:t>成果</w:t>
      </w:r>
      <w:r w:rsidRPr="008F4C2D">
        <w:rPr>
          <w:rFonts w:ascii="仿宋" w:eastAsia="仿宋" w:hAnsi="仿宋" w:cs="宋体"/>
          <w:sz w:val="24"/>
          <w:szCs w:val="24"/>
        </w:rPr>
        <w:t>创新性、</w:t>
      </w:r>
      <w:r w:rsidRPr="008F4C2D">
        <w:rPr>
          <w:rFonts w:ascii="仿宋" w:eastAsia="仿宋" w:hAnsi="仿宋" w:cs="宋体" w:hint="eastAsia"/>
          <w:sz w:val="24"/>
          <w:szCs w:val="24"/>
        </w:rPr>
        <w:t>政策</w:t>
      </w:r>
      <w:r w:rsidRPr="008F4C2D">
        <w:rPr>
          <w:rFonts w:ascii="仿宋" w:eastAsia="仿宋" w:hAnsi="仿宋" w:cs="宋体"/>
          <w:sz w:val="24"/>
          <w:szCs w:val="24"/>
        </w:rPr>
        <w:t>制度</w:t>
      </w:r>
      <w:r w:rsidRPr="008F4C2D">
        <w:rPr>
          <w:rFonts w:ascii="仿宋" w:eastAsia="仿宋" w:hAnsi="仿宋" w:cs="宋体" w:hint="eastAsia"/>
          <w:sz w:val="24"/>
          <w:szCs w:val="24"/>
        </w:rPr>
        <w:t>、</w:t>
      </w:r>
      <w:r w:rsidRPr="008F4C2D">
        <w:rPr>
          <w:rFonts w:ascii="仿宋" w:eastAsia="仿宋" w:hAnsi="仿宋" w:cs="宋体"/>
          <w:sz w:val="24"/>
          <w:szCs w:val="24"/>
        </w:rPr>
        <w:t>成果</w:t>
      </w:r>
      <w:r w:rsidRPr="008F4C2D">
        <w:rPr>
          <w:rFonts w:ascii="仿宋" w:eastAsia="仿宋" w:hAnsi="仿宋" w:cs="宋体" w:hint="eastAsia"/>
          <w:sz w:val="24"/>
          <w:szCs w:val="24"/>
        </w:rPr>
        <w:t>可</w:t>
      </w:r>
      <w:r w:rsidRPr="008F4C2D">
        <w:rPr>
          <w:rFonts w:ascii="仿宋" w:eastAsia="仿宋" w:hAnsi="仿宋" w:cs="宋体"/>
          <w:sz w:val="24"/>
          <w:szCs w:val="24"/>
        </w:rPr>
        <w:t>推广性等</w:t>
      </w:r>
      <w:r w:rsidRPr="008F4C2D">
        <w:rPr>
          <w:rFonts w:ascii="仿宋" w:eastAsia="仿宋" w:hAnsi="仿宋" w:cs="宋体" w:hint="eastAsia"/>
          <w:sz w:val="24"/>
          <w:szCs w:val="24"/>
        </w:rPr>
        <w:t>8方面</w:t>
      </w:r>
      <w:r w:rsidRPr="008F4C2D">
        <w:rPr>
          <w:rFonts w:ascii="仿宋" w:eastAsia="仿宋" w:hAnsi="仿宋" w:cs="宋体"/>
          <w:sz w:val="24"/>
          <w:szCs w:val="24"/>
        </w:rPr>
        <w:t>进行</w:t>
      </w:r>
      <w:r w:rsidRPr="008F4C2D">
        <w:rPr>
          <w:rFonts w:ascii="仿宋" w:eastAsia="仿宋" w:hAnsi="仿宋" w:cs="宋体" w:hint="eastAsia"/>
          <w:sz w:val="24"/>
          <w:szCs w:val="24"/>
        </w:rPr>
        <w:t>梳理研究</w:t>
      </w:r>
      <w:r w:rsidRPr="008F4C2D">
        <w:rPr>
          <w:rFonts w:ascii="仿宋" w:eastAsia="仿宋" w:hAnsi="仿宋" w:cs="宋体"/>
          <w:sz w:val="24"/>
          <w:szCs w:val="24"/>
        </w:rPr>
        <w:t>。</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3、政务服务信用支撑系统</w:t>
      </w:r>
    </w:p>
    <w:p w:rsidR="0000002E" w:rsidRPr="008F4C2D" w:rsidRDefault="0000002E" w:rsidP="0000002E">
      <w:pPr>
        <w:spacing w:line="276" w:lineRule="auto"/>
        <w:ind w:firstLine="480"/>
        <w:rPr>
          <w:rFonts w:ascii="仿宋" w:eastAsia="仿宋" w:hAnsi="仿宋"/>
          <w:sz w:val="24"/>
          <w:szCs w:val="24"/>
        </w:rPr>
      </w:pPr>
      <w:r w:rsidRPr="008F4C2D">
        <w:rPr>
          <w:rFonts w:ascii="仿宋" w:eastAsia="仿宋" w:hAnsi="仿宋" w:hint="eastAsia"/>
          <w:sz w:val="24"/>
          <w:szCs w:val="24"/>
        </w:rPr>
        <w:t>依托深圳市人口法人基础数据库、电子政务资源中心信用库数据、深圳市公共信用中心信用数据，结合政务办事过程中个人和企业办事信用数据，借鉴国内外政务服务信用指标经验，充分参照国家、省、市公共服务信用相关指标，结合政务服务信用分析需求，研究设计深圳市政务服务信用指标体系，建设政务信用支撑系统，提供包括政务服务信用数据归集、信用档案管理、信用指标、接口服务、系统管理、数据分析等，为政务服务“信任在先、审批在后”的审批方式提供支撑。</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（1）政务服务信用指标体系模型研究设计</w:t>
      </w:r>
    </w:p>
    <w:p w:rsidR="0000002E" w:rsidRPr="008F4C2D" w:rsidRDefault="0000002E" w:rsidP="0000002E">
      <w:pPr>
        <w:spacing w:line="276" w:lineRule="auto"/>
        <w:ind w:firstLine="480"/>
        <w:rPr>
          <w:rFonts w:ascii="仿宋" w:eastAsia="仿宋" w:hAnsi="仿宋"/>
          <w:sz w:val="24"/>
          <w:szCs w:val="24"/>
        </w:rPr>
      </w:pPr>
      <w:r w:rsidRPr="008F4C2D">
        <w:rPr>
          <w:rFonts w:ascii="仿宋" w:eastAsia="仿宋" w:hAnsi="仿宋" w:hint="eastAsia"/>
          <w:sz w:val="24"/>
          <w:szCs w:val="24"/>
        </w:rPr>
        <w:t>借鉴国内外政务服务信用指标经验，充分参照国家、省、市公共服务信用相关指标，结合政务服务信用分析需求，研究设计深圳市政务服务信用指标体系，设计面向个人和法人的政务服务信用度模型。需要包括：自然人政务服务信用指标体系、法人政务服务信用指标体系。</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（2）政务服务信用管理与服务系统</w:t>
      </w:r>
    </w:p>
    <w:p w:rsidR="0000002E" w:rsidRPr="008F4C2D" w:rsidRDefault="0000002E" w:rsidP="0000002E">
      <w:pPr>
        <w:spacing w:line="276" w:lineRule="auto"/>
        <w:ind w:firstLine="480"/>
        <w:rPr>
          <w:rFonts w:ascii="仿宋" w:eastAsia="仿宋" w:hAnsi="仿宋"/>
          <w:sz w:val="24"/>
          <w:szCs w:val="24"/>
        </w:rPr>
      </w:pPr>
      <w:r w:rsidRPr="008F4C2D">
        <w:rPr>
          <w:rFonts w:ascii="仿宋" w:eastAsia="仿宋" w:hAnsi="仿宋" w:hint="eastAsia"/>
          <w:sz w:val="24"/>
          <w:szCs w:val="24"/>
        </w:rPr>
        <w:t>提供政务服务信用支撑系统，提供包括政务服务信用数据归集、信用档案管理、信用指标及评价、接口服务、系统管理、数据分析等，为各类信用等级人群的信任审批提供支撑</w:t>
      </w:r>
      <w:r w:rsidRPr="008F4C2D">
        <w:rPr>
          <w:rFonts w:ascii="仿宋" w:eastAsia="仿宋" w:hAnsi="仿宋" w:cs="宋体" w:hint="eastAsia"/>
          <w:sz w:val="24"/>
          <w:szCs w:val="24"/>
        </w:rPr>
        <w:t>。</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4、政务服务能力评估系统</w:t>
      </w:r>
    </w:p>
    <w:p w:rsidR="0000002E" w:rsidRPr="008F4C2D" w:rsidRDefault="0000002E" w:rsidP="0000002E">
      <w:pPr>
        <w:spacing w:line="276" w:lineRule="auto"/>
        <w:ind w:firstLine="480"/>
        <w:rPr>
          <w:rFonts w:ascii="仿宋" w:eastAsia="仿宋" w:hAnsi="仿宋"/>
          <w:sz w:val="24"/>
          <w:szCs w:val="24"/>
        </w:rPr>
      </w:pPr>
      <w:r w:rsidRPr="008F4C2D">
        <w:rPr>
          <w:rFonts w:ascii="仿宋" w:eastAsia="仿宋" w:hAnsi="仿宋" w:hint="eastAsia"/>
          <w:sz w:val="24"/>
          <w:szCs w:val="24"/>
        </w:rPr>
        <w:t>通过对政务服务的</w:t>
      </w:r>
      <w:r w:rsidRPr="008F4C2D">
        <w:rPr>
          <w:rFonts w:ascii="仿宋" w:eastAsia="仿宋" w:hAnsi="仿宋"/>
          <w:sz w:val="24"/>
          <w:szCs w:val="24"/>
        </w:rPr>
        <w:t>供给测</w:t>
      </w:r>
      <w:r w:rsidRPr="008F4C2D">
        <w:rPr>
          <w:rFonts w:ascii="仿宋" w:eastAsia="仿宋" w:hAnsi="仿宋" w:hint="eastAsia"/>
          <w:sz w:val="24"/>
          <w:szCs w:val="24"/>
        </w:rPr>
        <w:t>和</w:t>
      </w:r>
      <w:r w:rsidRPr="008F4C2D">
        <w:rPr>
          <w:rFonts w:ascii="仿宋" w:eastAsia="仿宋" w:hAnsi="仿宋"/>
          <w:sz w:val="24"/>
          <w:szCs w:val="24"/>
        </w:rPr>
        <w:t>需求侧</w:t>
      </w:r>
      <w:r w:rsidRPr="008F4C2D">
        <w:rPr>
          <w:rFonts w:ascii="仿宋" w:eastAsia="仿宋" w:hAnsi="仿宋" w:hint="eastAsia"/>
          <w:sz w:val="24"/>
          <w:szCs w:val="24"/>
        </w:rPr>
        <w:t>进行双向、全面的服务能力和服务成效的评估，以评促改、</w:t>
      </w:r>
      <w:proofErr w:type="gramStart"/>
      <w:r w:rsidRPr="008F4C2D">
        <w:rPr>
          <w:rFonts w:ascii="仿宋" w:eastAsia="仿宋" w:hAnsi="仿宋" w:hint="eastAsia"/>
          <w:sz w:val="24"/>
          <w:szCs w:val="24"/>
        </w:rPr>
        <w:t>以评促优</w:t>
      </w:r>
      <w:proofErr w:type="gramEnd"/>
      <w:r w:rsidRPr="008F4C2D">
        <w:rPr>
          <w:rFonts w:ascii="仿宋" w:eastAsia="仿宋" w:hAnsi="仿宋" w:hint="eastAsia"/>
          <w:sz w:val="24"/>
          <w:szCs w:val="24"/>
        </w:rPr>
        <w:t>，进一步改进政务服务，为人民群众提供优质便捷高效的服务，增强服务群众的意识和提升服务群众的能力，进一步推进政务服务效能。政务服务能力评估系统主要功能包括考评</w:t>
      </w:r>
      <w:r w:rsidRPr="008F4C2D">
        <w:rPr>
          <w:rFonts w:ascii="仿宋" w:eastAsia="仿宋" w:hAnsi="仿宋"/>
          <w:sz w:val="24"/>
          <w:szCs w:val="24"/>
        </w:rPr>
        <w:t>原始数据与指标项数据、</w:t>
      </w:r>
      <w:r w:rsidRPr="008F4C2D">
        <w:rPr>
          <w:rFonts w:ascii="仿宋" w:eastAsia="仿宋" w:hAnsi="仿宋" w:hint="eastAsia"/>
          <w:sz w:val="24"/>
          <w:szCs w:val="24"/>
        </w:rPr>
        <w:t>指标规则引擎、网络数据抓取工具、指标管理、方案管理、考评任务管理、考评结果查询等。</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5、相关系统接口开发</w:t>
      </w:r>
    </w:p>
    <w:p w:rsidR="0000002E" w:rsidRPr="008F4C2D" w:rsidRDefault="0000002E" w:rsidP="0000002E">
      <w:pPr>
        <w:spacing w:line="276" w:lineRule="auto"/>
        <w:ind w:firstLine="480"/>
        <w:rPr>
          <w:rFonts w:ascii="仿宋" w:eastAsia="仿宋" w:hAnsi="仿宋"/>
          <w:sz w:val="24"/>
          <w:szCs w:val="24"/>
        </w:rPr>
      </w:pPr>
      <w:r w:rsidRPr="008F4C2D">
        <w:rPr>
          <w:rFonts w:ascii="仿宋" w:eastAsia="仿宋" w:hAnsi="仿宋" w:hint="eastAsia"/>
          <w:sz w:val="24"/>
          <w:szCs w:val="24"/>
        </w:rPr>
        <w:t>为支撑把市民和企业的主动精准服务事项，包括政策信息、办事信息、福利信息等服务事项，推送到深圳网上办事大厅个人及企业主页、移动App端、移动网页端等系统，方便用户及时获取服务信息，以及政务服务信用评价数据应用到</w:t>
      </w:r>
      <w:proofErr w:type="gramStart"/>
      <w:r w:rsidRPr="008F4C2D">
        <w:rPr>
          <w:rFonts w:ascii="仿宋" w:eastAsia="仿宋" w:hAnsi="仿宋" w:hint="eastAsia"/>
          <w:sz w:val="24"/>
          <w:szCs w:val="24"/>
        </w:rPr>
        <w:t>办事容缺受理</w:t>
      </w:r>
      <w:proofErr w:type="gramEnd"/>
      <w:r w:rsidRPr="008F4C2D">
        <w:rPr>
          <w:rFonts w:ascii="仿宋" w:eastAsia="仿宋" w:hAnsi="仿宋" w:hint="eastAsia"/>
          <w:sz w:val="24"/>
          <w:szCs w:val="24"/>
        </w:rPr>
        <w:t>过程中，需要与相关系统进行对接，提供接口开发工作。</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（七）监理对象</w:t>
      </w:r>
    </w:p>
    <w:p w:rsidR="0000002E" w:rsidRPr="008F4C2D" w:rsidRDefault="0000002E" w:rsidP="0000002E">
      <w:pPr>
        <w:spacing w:line="276" w:lineRule="auto"/>
        <w:ind w:firstLine="480"/>
        <w:rPr>
          <w:rFonts w:ascii="仿宋" w:eastAsia="仿宋" w:hAnsi="仿宋"/>
          <w:sz w:val="24"/>
          <w:szCs w:val="24"/>
        </w:rPr>
      </w:pPr>
      <w:r w:rsidRPr="008F4C2D">
        <w:rPr>
          <w:rFonts w:ascii="仿宋" w:eastAsia="仿宋" w:hAnsi="仿宋" w:hint="eastAsia"/>
          <w:sz w:val="24"/>
          <w:szCs w:val="24"/>
        </w:rPr>
        <w:t>监理方需要对政务服务数据支撑系统软件开发工程进行全过程监理，包括业务与应用系统建设、应用系统环境部署、测试、验收和</w:t>
      </w:r>
      <w:r w:rsidRPr="00625A56">
        <w:rPr>
          <w:rFonts w:ascii="仿宋" w:eastAsia="仿宋" w:hAnsi="仿宋" w:hint="eastAsia"/>
          <w:sz w:val="24"/>
          <w:szCs w:val="24"/>
        </w:rPr>
        <w:t>审计环节</w:t>
      </w:r>
      <w:r w:rsidRPr="008F4C2D">
        <w:rPr>
          <w:rFonts w:ascii="仿宋" w:eastAsia="仿宋" w:hAnsi="仿宋" w:hint="eastAsia"/>
          <w:sz w:val="24"/>
          <w:szCs w:val="24"/>
        </w:rPr>
        <w:t>工作。</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b/>
          <w:sz w:val="24"/>
          <w:szCs w:val="24"/>
        </w:rPr>
        <w:t>（八）监理服务依据</w:t>
      </w:r>
    </w:p>
    <w:p w:rsidR="0000002E" w:rsidRPr="008F4C2D" w:rsidRDefault="0000002E" w:rsidP="0000002E">
      <w:pPr>
        <w:spacing w:line="276" w:lineRule="auto"/>
        <w:ind w:firstLine="480"/>
        <w:rPr>
          <w:rFonts w:ascii="仿宋" w:eastAsia="仿宋" w:hAnsi="仿宋"/>
          <w:sz w:val="24"/>
          <w:szCs w:val="24"/>
        </w:rPr>
      </w:pPr>
      <w:r w:rsidRPr="008F4C2D">
        <w:rPr>
          <w:rFonts w:ascii="仿宋" w:eastAsia="仿宋" w:hAnsi="仿宋" w:hint="eastAsia"/>
          <w:sz w:val="24"/>
          <w:szCs w:val="24"/>
        </w:rPr>
        <w:t>（1）《深圳市发展和改革委员会关于分解下达促进大数据发展重大工程和“互联网+政务服务”示范工程2017年（第一批）中央预算内投资计划的通知》（</w:t>
      </w:r>
      <w:proofErr w:type="gramStart"/>
      <w:r w:rsidRPr="008F4C2D">
        <w:rPr>
          <w:rFonts w:ascii="仿宋" w:eastAsia="仿宋" w:hAnsi="仿宋" w:hint="eastAsia"/>
          <w:sz w:val="24"/>
          <w:szCs w:val="24"/>
        </w:rPr>
        <w:t>深发改</w:t>
      </w:r>
      <w:proofErr w:type="gramEnd"/>
      <w:r w:rsidRPr="008F4C2D">
        <w:rPr>
          <w:rFonts w:ascii="仿宋" w:eastAsia="仿宋" w:hAnsi="仿宋" w:hint="eastAsia"/>
          <w:sz w:val="24"/>
          <w:szCs w:val="24"/>
        </w:rPr>
        <w:t>[2017]538号）。</w:t>
      </w:r>
    </w:p>
    <w:p w:rsidR="0000002E" w:rsidRPr="008F4C2D" w:rsidRDefault="0000002E" w:rsidP="0000002E">
      <w:pPr>
        <w:spacing w:line="276" w:lineRule="auto"/>
        <w:ind w:firstLine="480"/>
        <w:rPr>
          <w:rFonts w:ascii="仿宋" w:eastAsia="仿宋" w:hAnsi="仿宋"/>
          <w:sz w:val="24"/>
          <w:szCs w:val="24"/>
        </w:rPr>
      </w:pPr>
      <w:r w:rsidRPr="008F4C2D">
        <w:rPr>
          <w:rFonts w:ascii="仿宋" w:eastAsia="仿宋" w:hAnsi="仿宋" w:hint="eastAsia"/>
          <w:sz w:val="24"/>
          <w:szCs w:val="24"/>
        </w:rPr>
        <w:t>（2）本项目资金申请报告和《深圳市发展和改革委员会关于做好政务服务数据支撑系统项目有关工作的通知》。</w:t>
      </w:r>
    </w:p>
    <w:p w:rsidR="0000002E" w:rsidRPr="008F4C2D" w:rsidRDefault="0000002E" w:rsidP="0000002E">
      <w:pPr>
        <w:spacing w:line="276" w:lineRule="auto"/>
        <w:ind w:firstLine="480"/>
        <w:rPr>
          <w:rFonts w:ascii="仿宋" w:eastAsia="仿宋" w:hAnsi="仿宋"/>
          <w:sz w:val="24"/>
          <w:szCs w:val="24"/>
        </w:rPr>
      </w:pPr>
      <w:r w:rsidRPr="008F4C2D">
        <w:rPr>
          <w:rFonts w:ascii="仿宋" w:eastAsia="仿宋" w:hAnsi="仿宋" w:hint="eastAsia"/>
          <w:sz w:val="24"/>
          <w:szCs w:val="24"/>
        </w:rPr>
        <w:t>（</w:t>
      </w:r>
      <w:r w:rsidRPr="008F4C2D">
        <w:rPr>
          <w:rFonts w:ascii="仿宋" w:eastAsia="仿宋" w:hAnsi="仿宋"/>
          <w:sz w:val="24"/>
          <w:szCs w:val="24"/>
        </w:rPr>
        <w:t>3</w:t>
      </w:r>
      <w:r w:rsidRPr="008F4C2D">
        <w:rPr>
          <w:rFonts w:ascii="仿宋" w:eastAsia="仿宋" w:hAnsi="仿宋" w:hint="eastAsia"/>
          <w:sz w:val="24"/>
          <w:szCs w:val="24"/>
        </w:rPr>
        <w:t>）本项目设计文档。</w:t>
      </w:r>
    </w:p>
    <w:p w:rsidR="0000002E" w:rsidRPr="008F4C2D" w:rsidRDefault="0000002E" w:rsidP="0000002E">
      <w:pPr>
        <w:spacing w:line="276" w:lineRule="auto"/>
        <w:ind w:firstLine="480"/>
        <w:rPr>
          <w:rFonts w:ascii="仿宋" w:eastAsia="仿宋" w:hAnsi="仿宋"/>
          <w:sz w:val="24"/>
          <w:szCs w:val="24"/>
        </w:rPr>
      </w:pPr>
      <w:r w:rsidRPr="008F4C2D">
        <w:rPr>
          <w:rFonts w:ascii="仿宋" w:eastAsia="仿宋" w:hAnsi="仿宋" w:hint="eastAsia"/>
          <w:sz w:val="24"/>
          <w:szCs w:val="24"/>
        </w:rPr>
        <w:t>（</w:t>
      </w:r>
      <w:r w:rsidRPr="008F4C2D">
        <w:rPr>
          <w:rFonts w:ascii="仿宋" w:eastAsia="仿宋" w:hAnsi="仿宋"/>
          <w:sz w:val="24"/>
          <w:szCs w:val="24"/>
        </w:rPr>
        <w:t>4</w:t>
      </w:r>
      <w:r w:rsidRPr="008F4C2D">
        <w:rPr>
          <w:rFonts w:ascii="仿宋" w:eastAsia="仿宋" w:hAnsi="仿宋" w:hint="eastAsia"/>
          <w:sz w:val="24"/>
          <w:szCs w:val="24"/>
        </w:rPr>
        <w:t>）建设单位与承建单位签订的承包工程合同。</w:t>
      </w:r>
    </w:p>
    <w:p w:rsidR="0000002E" w:rsidRPr="008F4C2D" w:rsidRDefault="0000002E" w:rsidP="0000002E">
      <w:pPr>
        <w:spacing w:line="276" w:lineRule="auto"/>
        <w:ind w:firstLine="480"/>
        <w:rPr>
          <w:rFonts w:ascii="仿宋" w:eastAsia="仿宋" w:hAnsi="仿宋"/>
          <w:sz w:val="24"/>
          <w:szCs w:val="24"/>
        </w:rPr>
      </w:pPr>
      <w:r w:rsidRPr="008F4C2D">
        <w:rPr>
          <w:rFonts w:ascii="仿宋" w:eastAsia="仿宋" w:hAnsi="仿宋" w:hint="eastAsia"/>
          <w:sz w:val="24"/>
          <w:szCs w:val="24"/>
        </w:rPr>
        <w:t>（</w:t>
      </w:r>
      <w:r w:rsidRPr="008F4C2D">
        <w:rPr>
          <w:rFonts w:ascii="仿宋" w:eastAsia="仿宋" w:hAnsi="仿宋"/>
          <w:sz w:val="24"/>
          <w:szCs w:val="24"/>
        </w:rPr>
        <w:t>5</w:t>
      </w:r>
      <w:r w:rsidRPr="008F4C2D">
        <w:rPr>
          <w:rFonts w:ascii="仿宋" w:eastAsia="仿宋" w:hAnsi="仿宋" w:hint="eastAsia"/>
          <w:sz w:val="24"/>
          <w:szCs w:val="24"/>
        </w:rPr>
        <w:t>）建设单位与监理单位签订的委托监理合同。</w:t>
      </w:r>
    </w:p>
    <w:p w:rsidR="0000002E" w:rsidRPr="008F4C2D" w:rsidRDefault="0000002E" w:rsidP="0000002E">
      <w:pPr>
        <w:spacing w:line="276" w:lineRule="auto"/>
        <w:ind w:firstLine="480"/>
        <w:rPr>
          <w:rFonts w:ascii="仿宋" w:eastAsia="仿宋" w:hAnsi="仿宋"/>
          <w:sz w:val="24"/>
          <w:szCs w:val="24"/>
        </w:rPr>
      </w:pPr>
      <w:r w:rsidRPr="008F4C2D">
        <w:rPr>
          <w:rFonts w:ascii="仿宋" w:eastAsia="仿宋" w:hAnsi="仿宋" w:hint="eastAsia"/>
          <w:sz w:val="24"/>
          <w:szCs w:val="24"/>
        </w:rPr>
        <w:t>（</w:t>
      </w:r>
      <w:r w:rsidRPr="008F4C2D">
        <w:rPr>
          <w:rFonts w:ascii="仿宋" w:eastAsia="仿宋" w:hAnsi="仿宋"/>
          <w:sz w:val="24"/>
          <w:szCs w:val="24"/>
        </w:rPr>
        <w:t>6</w:t>
      </w:r>
      <w:r w:rsidRPr="008F4C2D">
        <w:rPr>
          <w:rFonts w:ascii="仿宋" w:eastAsia="仿宋" w:hAnsi="仿宋" w:hint="eastAsia"/>
          <w:sz w:val="24"/>
          <w:szCs w:val="24"/>
        </w:rPr>
        <w:t>）本工程招标书、招标过程文件、</w:t>
      </w:r>
      <w:proofErr w:type="gramStart"/>
      <w:r w:rsidRPr="008F4C2D">
        <w:rPr>
          <w:rFonts w:ascii="仿宋" w:eastAsia="仿宋" w:hAnsi="仿宋" w:hint="eastAsia"/>
          <w:sz w:val="24"/>
          <w:szCs w:val="24"/>
        </w:rPr>
        <w:t>中标商</w:t>
      </w:r>
      <w:proofErr w:type="gramEnd"/>
      <w:r w:rsidRPr="008F4C2D">
        <w:rPr>
          <w:rFonts w:ascii="仿宋" w:eastAsia="仿宋" w:hAnsi="仿宋" w:hint="eastAsia"/>
          <w:sz w:val="24"/>
          <w:szCs w:val="24"/>
        </w:rPr>
        <w:t>的投标书。</w:t>
      </w:r>
    </w:p>
    <w:p w:rsidR="0000002E" w:rsidRPr="008F4C2D" w:rsidRDefault="0000002E" w:rsidP="0000002E">
      <w:pPr>
        <w:spacing w:line="276" w:lineRule="auto"/>
        <w:ind w:firstLine="480"/>
        <w:rPr>
          <w:rFonts w:ascii="仿宋" w:eastAsia="仿宋" w:hAnsi="仿宋"/>
          <w:sz w:val="24"/>
          <w:szCs w:val="24"/>
        </w:rPr>
      </w:pPr>
      <w:r w:rsidRPr="008F4C2D">
        <w:rPr>
          <w:rFonts w:ascii="仿宋" w:eastAsia="仿宋" w:hAnsi="仿宋" w:hint="eastAsia"/>
          <w:sz w:val="24"/>
          <w:szCs w:val="24"/>
        </w:rPr>
        <w:t>（</w:t>
      </w:r>
      <w:r w:rsidRPr="008F4C2D">
        <w:rPr>
          <w:rFonts w:ascii="仿宋" w:eastAsia="仿宋" w:hAnsi="仿宋"/>
          <w:sz w:val="24"/>
          <w:szCs w:val="24"/>
        </w:rPr>
        <w:t>7</w:t>
      </w:r>
      <w:r w:rsidRPr="008F4C2D">
        <w:rPr>
          <w:rFonts w:ascii="仿宋" w:eastAsia="仿宋" w:hAnsi="仿宋" w:hint="eastAsia"/>
          <w:sz w:val="24"/>
          <w:szCs w:val="24"/>
        </w:rPr>
        <w:t>）国家有关合同、招投标、政府采购的法律法规。</w:t>
      </w:r>
    </w:p>
    <w:p w:rsidR="0000002E" w:rsidRPr="008F4C2D" w:rsidRDefault="0000002E" w:rsidP="0000002E">
      <w:pPr>
        <w:spacing w:line="276" w:lineRule="auto"/>
        <w:ind w:firstLine="480"/>
        <w:rPr>
          <w:rFonts w:ascii="仿宋" w:eastAsia="仿宋" w:hAnsi="仿宋"/>
          <w:sz w:val="24"/>
          <w:szCs w:val="24"/>
        </w:rPr>
      </w:pPr>
      <w:r w:rsidRPr="008F4C2D">
        <w:rPr>
          <w:rFonts w:ascii="仿宋" w:eastAsia="仿宋" w:hAnsi="仿宋" w:hint="eastAsia"/>
          <w:sz w:val="24"/>
          <w:szCs w:val="24"/>
        </w:rPr>
        <w:t>（</w:t>
      </w:r>
      <w:r w:rsidRPr="008F4C2D">
        <w:rPr>
          <w:rFonts w:ascii="仿宋" w:eastAsia="仿宋" w:hAnsi="仿宋"/>
          <w:sz w:val="24"/>
          <w:szCs w:val="24"/>
        </w:rPr>
        <w:t>8</w:t>
      </w:r>
      <w:r w:rsidRPr="008F4C2D">
        <w:rPr>
          <w:rFonts w:ascii="仿宋" w:eastAsia="仿宋" w:hAnsi="仿宋" w:hint="eastAsia"/>
          <w:sz w:val="24"/>
          <w:szCs w:val="24"/>
        </w:rPr>
        <w:t>）部、地方政府的信息工程、信息工程监理的管理办法和规定。</w:t>
      </w:r>
    </w:p>
    <w:p w:rsidR="0000002E" w:rsidRPr="008F4C2D" w:rsidRDefault="0000002E" w:rsidP="0000002E">
      <w:pPr>
        <w:spacing w:line="276" w:lineRule="auto"/>
        <w:ind w:firstLine="480"/>
        <w:rPr>
          <w:rFonts w:ascii="仿宋" w:eastAsia="仿宋" w:hAnsi="仿宋"/>
          <w:sz w:val="24"/>
          <w:szCs w:val="24"/>
        </w:rPr>
      </w:pPr>
      <w:r w:rsidRPr="008F4C2D">
        <w:rPr>
          <w:rFonts w:ascii="仿宋" w:eastAsia="仿宋" w:hAnsi="仿宋" w:hint="eastAsia"/>
          <w:sz w:val="24"/>
          <w:szCs w:val="24"/>
        </w:rPr>
        <w:t>（</w:t>
      </w:r>
      <w:r w:rsidRPr="008F4C2D">
        <w:rPr>
          <w:rFonts w:ascii="仿宋" w:eastAsia="仿宋" w:hAnsi="仿宋"/>
          <w:sz w:val="24"/>
          <w:szCs w:val="24"/>
        </w:rPr>
        <w:t>9</w:t>
      </w:r>
      <w:r w:rsidRPr="008F4C2D">
        <w:rPr>
          <w:rFonts w:ascii="仿宋" w:eastAsia="仿宋" w:hAnsi="仿宋" w:hint="eastAsia"/>
          <w:sz w:val="24"/>
          <w:szCs w:val="24"/>
        </w:rPr>
        <w:t>）信息工程相关的国家、行业标准和规范。</w:t>
      </w:r>
    </w:p>
    <w:p w:rsidR="0000002E" w:rsidRPr="008F4C2D" w:rsidRDefault="0000002E" w:rsidP="0000002E">
      <w:pPr>
        <w:spacing w:line="276" w:lineRule="auto"/>
        <w:ind w:firstLine="480"/>
        <w:rPr>
          <w:rFonts w:ascii="仿宋" w:eastAsia="仿宋" w:hAnsi="仿宋"/>
          <w:sz w:val="24"/>
          <w:szCs w:val="24"/>
        </w:rPr>
      </w:pPr>
      <w:r w:rsidRPr="008F4C2D">
        <w:rPr>
          <w:rFonts w:ascii="仿宋" w:eastAsia="仿宋" w:hAnsi="仿宋" w:hint="eastAsia"/>
          <w:sz w:val="24"/>
          <w:szCs w:val="24"/>
        </w:rPr>
        <w:t>（</w:t>
      </w:r>
      <w:r w:rsidRPr="008F4C2D">
        <w:rPr>
          <w:rFonts w:ascii="仿宋" w:eastAsia="仿宋" w:hAnsi="仿宋"/>
          <w:sz w:val="24"/>
          <w:szCs w:val="24"/>
        </w:rPr>
        <w:t>10</w:t>
      </w:r>
      <w:r w:rsidRPr="008F4C2D">
        <w:rPr>
          <w:rFonts w:ascii="仿宋" w:eastAsia="仿宋" w:hAnsi="仿宋" w:hint="eastAsia"/>
          <w:sz w:val="24"/>
          <w:szCs w:val="24"/>
        </w:rPr>
        <w:t>）信息工程技术监督、工程验收规范。</w:t>
      </w:r>
    </w:p>
    <w:p w:rsidR="0000002E" w:rsidRPr="008F4C2D" w:rsidRDefault="0000002E" w:rsidP="0000002E">
      <w:pPr>
        <w:spacing w:line="276" w:lineRule="auto"/>
        <w:ind w:firstLine="480"/>
        <w:rPr>
          <w:rFonts w:ascii="仿宋" w:eastAsia="仿宋" w:hAnsi="仿宋"/>
          <w:sz w:val="24"/>
          <w:szCs w:val="24"/>
        </w:rPr>
      </w:pPr>
      <w:r w:rsidRPr="008F4C2D">
        <w:rPr>
          <w:rFonts w:ascii="仿宋" w:eastAsia="仿宋" w:hAnsi="仿宋" w:hint="eastAsia"/>
          <w:sz w:val="24"/>
          <w:szCs w:val="24"/>
        </w:rPr>
        <w:t>（1</w:t>
      </w:r>
      <w:r w:rsidRPr="008F4C2D">
        <w:rPr>
          <w:rFonts w:ascii="仿宋" w:eastAsia="仿宋" w:hAnsi="仿宋"/>
          <w:sz w:val="24"/>
          <w:szCs w:val="24"/>
        </w:rPr>
        <w:t>1</w:t>
      </w:r>
      <w:r w:rsidRPr="008F4C2D">
        <w:rPr>
          <w:rFonts w:ascii="仿宋" w:eastAsia="仿宋" w:hAnsi="仿宋" w:hint="eastAsia"/>
          <w:sz w:val="24"/>
          <w:szCs w:val="24"/>
        </w:rPr>
        <w:t>）与工程相关的技术资料。</w:t>
      </w:r>
    </w:p>
    <w:p w:rsidR="0000002E" w:rsidRPr="008F4C2D" w:rsidRDefault="0000002E" w:rsidP="0000002E">
      <w:pPr>
        <w:spacing w:line="276" w:lineRule="auto"/>
        <w:ind w:firstLine="480"/>
        <w:rPr>
          <w:rFonts w:ascii="仿宋" w:eastAsia="仿宋" w:hAnsi="仿宋"/>
          <w:sz w:val="24"/>
          <w:szCs w:val="24"/>
        </w:rPr>
      </w:pPr>
      <w:r w:rsidRPr="008F4C2D">
        <w:rPr>
          <w:rFonts w:ascii="仿宋" w:eastAsia="仿宋" w:hAnsi="仿宋" w:hint="eastAsia"/>
          <w:sz w:val="24"/>
          <w:szCs w:val="24"/>
        </w:rPr>
        <w:t>（1</w:t>
      </w:r>
      <w:r w:rsidRPr="008F4C2D">
        <w:rPr>
          <w:rFonts w:ascii="仿宋" w:eastAsia="仿宋" w:hAnsi="仿宋"/>
          <w:sz w:val="24"/>
          <w:szCs w:val="24"/>
        </w:rPr>
        <w:t>2</w:t>
      </w:r>
      <w:r w:rsidRPr="008F4C2D">
        <w:rPr>
          <w:rFonts w:ascii="仿宋" w:eastAsia="仿宋" w:hAnsi="仿宋" w:hint="eastAsia"/>
          <w:sz w:val="24"/>
          <w:szCs w:val="24"/>
        </w:rPr>
        <w:t>）其他与本项目适用的法律、法规和标准。</w:t>
      </w:r>
    </w:p>
    <w:p w:rsidR="0000002E" w:rsidRPr="008F4C2D" w:rsidRDefault="0000002E" w:rsidP="0000002E">
      <w:pPr>
        <w:spacing w:line="276" w:lineRule="auto"/>
        <w:ind w:firstLine="480"/>
        <w:rPr>
          <w:rFonts w:ascii="仿宋" w:eastAsia="仿宋" w:hAnsi="仿宋"/>
          <w:sz w:val="24"/>
          <w:szCs w:val="24"/>
        </w:rPr>
      </w:pPr>
      <w:r w:rsidRPr="008F4C2D">
        <w:rPr>
          <w:rFonts w:ascii="仿宋" w:eastAsia="仿宋" w:hAnsi="仿宋" w:hint="eastAsia"/>
          <w:sz w:val="24"/>
          <w:szCs w:val="24"/>
        </w:rPr>
        <w:t>（1</w:t>
      </w:r>
      <w:r w:rsidRPr="008F4C2D">
        <w:rPr>
          <w:rFonts w:ascii="仿宋" w:eastAsia="仿宋" w:hAnsi="仿宋"/>
          <w:sz w:val="24"/>
          <w:szCs w:val="24"/>
        </w:rPr>
        <w:t>3</w:t>
      </w:r>
      <w:r w:rsidRPr="008F4C2D">
        <w:rPr>
          <w:rFonts w:ascii="仿宋" w:eastAsia="仿宋" w:hAnsi="仿宋" w:hint="eastAsia"/>
          <w:sz w:val="24"/>
          <w:szCs w:val="24"/>
        </w:rPr>
        <w:t>）国家、地方及行业相关的技术标准。</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b/>
          <w:sz w:val="24"/>
          <w:szCs w:val="24"/>
        </w:rPr>
        <w:t>二、项目管理要求</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（一）总体要求</w:t>
      </w:r>
    </w:p>
    <w:p w:rsidR="0000002E" w:rsidRPr="008F4C2D" w:rsidRDefault="0000002E" w:rsidP="0000002E">
      <w:pPr>
        <w:spacing w:line="276" w:lineRule="auto"/>
        <w:ind w:firstLine="480"/>
        <w:rPr>
          <w:rFonts w:ascii="仿宋" w:eastAsia="仿宋" w:hAnsi="仿宋"/>
          <w:sz w:val="24"/>
          <w:szCs w:val="24"/>
        </w:rPr>
      </w:pPr>
      <w:r w:rsidRPr="008F4C2D">
        <w:rPr>
          <w:rFonts w:ascii="仿宋" w:eastAsia="仿宋" w:hAnsi="仿宋" w:hint="eastAsia"/>
          <w:sz w:val="24"/>
          <w:szCs w:val="24"/>
        </w:rPr>
        <w:t>本次监理服务要求监理单位遵循国家、省、市信息系统项目建设和监理的标准和规范，并按照信息化建设监理项目总体建设目标的要求，按照“守法、公平、公正、独立”的原则，以项目建设合同、监理委托合同、国家有关法律法规、标准规范和项目建设单位需求为依据，通过“五控制”、“两管理”、“一协调”的手段，协助建设单位全面地进行项目管理，技术咨询和技术监督，对政务服务数据支撑系统建设内容进行全程监理。要求监理单位对建设项目的设计阶段、施工准备阶段、实施阶段、验收阶段进行全方位管理与协调，对工程涉及的软件系统的质量、进度、投资、支付、变更、合同等方面进行全面控制和管理，对建设成果进行测试、验收，保障项目建设过程规范，达到约定标准和目标。</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（二）监理服务期限</w:t>
      </w:r>
    </w:p>
    <w:p w:rsidR="0000002E" w:rsidRPr="008F4C2D" w:rsidRDefault="0000002E" w:rsidP="0000002E">
      <w:pPr>
        <w:spacing w:line="276" w:lineRule="auto"/>
        <w:ind w:firstLine="480"/>
        <w:rPr>
          <w:rFonts w:ascii="仿宋" w:eastAsia="仿宋" w:hAnsi="仿宋"/>
          <w:sz w:val="24"/>
          <w:szCs w:val="24"/>
        </w:rPr>
      </w:pPr>
      <w:r w:rsidRPr="008F4C2D">
        <w:rPr>
          <w:rFonts w:ascii="仿宋" w:eastAsia="仿宋" w:hAnsi="仿宋" w:hint="eastAsia"/>
          <w:sz w:val="24"/>
          <w:szCs w:val="24"/>
        </w:rPr>
        <w:t>本项目监理服务期自双方合同签订之日起，需提供专业监理工程师驻场服务不少于一年，直至政务服务数据支撑系统完成项目终验、审计等工作。</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（三）资料档案管理要求</w:t>
      </w:r>
    </w:p>
    <w:p w:rsidR="0000002E" w:rsidRPr="008F4C2D" w:rsidRDefault="0000002E" w:rsidP="0000002E">
      <w:pPr>
        <w:spacing w:line="276" w:lineRule="auto"/>
        <w:ind w:firstLine="480"/>
        <w:rPr>
          <w:rFonts w:ascii="仿宋" w:eastAsia="仿宋" w:hAnsi="仿宋"/>
          <w:sz w:val="24"/>
          <w:szCs w:val="24"/>
        </w:rPr>
      </w:pPr>
      <w:proofErr w:type="gramStart"/>
      <w:r w:rsidRPr="008F4C2D">
        <w:rPr>
          <w:rFonts w:ascii="仿宋" w:eastAsia="仿宋" w:hAnsi="仿宋" w:hint="eastAsia"/>
          <w:sz w:val="24"/>
          <w:szCs w:val="24"/>
        </w:rPr>
        <w:t>中标商</w:t>
      </w:r>
      <w:proofErr w:type="gramEnd"/>
      <w:r w:rsidRPr="008F4C2D">
        <w:rPr>
          <w:rFonts w:ascii="仿宋" w:eastAsia="仿宋" w:hAnsi="仿宋" w:hint="eastAsia"/>
          <w:sz w:val="24"/>
          <w:szCs w:val="24"/>
        </w:rPr>
        <w:t>必须对本项目工程监理工作过程中形成的各类合同协议、方案计划、检查记录、总结报告、会议纪要等具有保存意义的电子文档、纸质文件进行整理、分类、编目归档管理，本项目验收后按照深圳市电子政务资源中心项目档案管理要求进行资料归档移交。</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b/>
          <w:sz w:val="24"/>
          <w:szCs w:val="24"/>
        </w:rPr>
        <w:t>三、监理服务的内容与要求</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（一）对监理人员的要求</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根据本工程的特点，本监理项目要求以现场监理为主要方式，主要监理人员必须具备所从事监理业务的专业技术和类似工作经验，并具有丰富的项目管理经验。监理工作必须由具有相应资质和职称的人员来担任。监理公司应建立不少于</w:t>
      </w:r>
      <w:r w:rsidRPr="008F4C2D">
        <w:rPr>
          <w:rFonts w:ascii="仿宋" w:eastAsia="仿宋" w:hAnsi="仿宋"/>
          <w:sz w:val="24"/>
          <w:szCs w:val="24"/>
        </w:rPr>
        <w:t>3</w:t>
      </w:r>
      <w:r w:rsidRPr="008F4C2D">
        <w:rPr>
          <w:rFonts w:ascii="仿宋" w:eastAsia="仿宋" w:hAnsi="仿宋" w:hint="eastAsia"/>
          <w:sz w:val="24"/>
          <w:szCs w:val="24"/>
        </w:rPr>
        <w:t>人的项目监理小组，包括总监理工程师和驻场监理工程师，负责整个项目的全程监理工作，并至少派出</w:t>
      </w:r>
      <w:r w:rsidRPr="008F4C2D">
        <w:rPr>
          <w:rFonts w:ascii="仿宋" w:eastAsia="仿宋" w:hAnsi="仿宋"/>
          <w:sz w:val="24"/>
          <w:szCs w:val="24"/>
        </w:rPr>
        <w:t>1</w:t>
      </w:r>
      <w:r w:rsidRPr="008F4C2D">
        <w:rPr>
          <w:rFonts w:ascii="仿宋" w:eastAsia="仿宋" w:hAnsi="仿宋" w:hint="eastAsia"/>
          <w:sz w:val="24"/>
          <w:szCs w:val="24"/>
        </w:rPr>
        <w:t>名专业监理工程师按甲方要求指定地点实施监理工作。</w:t>
      </w:r>
      <w:r w:rsidRPr="008F4C2D">
        <w:rPr>
          <w:rFonts w:ascii="仿宋" w:eastAsia="仿宋" w:hAnsi="仿宋" w:hint="eastAsia"/>
          <w:sz w:val="24"/>
          <w:szCs w:val="24"/>
          <w:highlight w:val="yellow"/>
        </w:rPr>
        <w:t>项目监理小组的监理工程师必须同时具有信息工程监理资格、从事监理工作五年以上、并具有同等规模的项目管理经验。需提供在本单位的近6个月社保部门打印的缴纳</w:t>
      </w:r>
      <w:proofErr w:type="gramStart"/>
      <w:r w:rsidRPr="008F4C2D">
        <w:rPr>
          <w:rFonts w:ascii="仿宋" w:eastAsia="仿宋" w:hAnsi="仿宋" w:hint="eastAsia"/>
          <w:sz w:val="24"/>
          <w:szCs w:val="24"/>
          <w:highlight w:val="yellow"/>
        </w:rPr>
        <w:t>社保证明</w:t>
      </w:r>
      <w:proofErr w:type="gramEnd"/>
      <w:r w:rsidRPr="008F4C2D">
        <w:rPr>
          <w:rFonts w:ascii="仿宋" w:eastAsia="仿宋" w:hAnsi="仿宋" w:hint="eastAsia"/>
          <w:sz w:val="24"/>
          <w:szCs w:val="24"/>
          <w:highlight w:val="yellow"/>
        </w:rPr>
        <w:t>。</w:t>
      </w:r>
    </w:p>
    <w:p w:rsidR="0000002E" w:rsidRPr="008F4C2D" w:rsidRDefault="0000002E" w:rsidP="0000002E">
      <w:pPr>
        <w:spacing w:line="276" w:lineRule="auto"/>
        <w:ind w:firstLine="480"/>
        <w:rPr>
          <w:rFonts w:ascii="仿宋" w:eastAsia="仿宋" w:hAnsi="仿宋"/>
          <w:sz w:val="24"/>
          <w:szCs w:val="24"/>
        </w:rPr>
      </w:pPr>
      <w:r w:rsidRPr="008F4C2D">
        <w:rPr>
          <w:rFonts w:ascii="仿宋" w:eastAsia="仿宋" w:hAnsi="仿宋" w:hint="eastAsia"/>
          <w:sz w:val="24"/>
          <w:szCs w:val="24"/>
        </w:rPr>
        <w:t>所有人员需在业主方、用户方指定的场所内集中工作，服从业主方、用户方项目管理人员的管理。投标人中标后，不得随意更换监理工程师，监理工程师必须与投标文件中人员名单一致，如需要更换人员，应书面提交人员更换申请，获得采购人单位同意后方可变更人员。</w:t>
      </w:r>
    </w:p>
    <w:p w:rsidR="0000002E" w:rsidRPr="008F4C2D" w:rsidRDefault="0000002E" w:rsidP="0000002E">
      <w:pPr>
        <w:spacing w:line="276" w:lineRule="auto"/>
        <w:ind w:firstLine="480"/>
        <w:rPr>
          <w:rFonts w:ascii="仿宋" w:eastAsia="仿宋" w:hAnsi="仿宋"/>
          <w:sz w:val="24"/>
          <w:szCs w:val="24"/>
        </w:rPr>
      </w:pPr>
      <w:r w:rsidRPr="008F4C2D">
        <w:rPr>
          <w:rFonts w:ascii="仿宋" w:eastAsia="仿宋" w:hAnsi="仿宋" w:hint="eastAsia"/>
          <w:sz w:val="24"/>
          <w:szCs w:val="24"/>
        </w:rPr>
        <w:t>项目总监理工程师原则上不允许变更，确实需</w:t>
      </w:r>
      <w:proofErr w:type="gramStart"/>
      <w:r w:rsidRPr="008F4C2D">
        <w:rPr>
          <w:rFonts w:ascii="仿宋" w:eastAsia="仿宋" w:hAnsi="仿宋" w:hint="eastAsia"/>
          <w:sz w:val="24"/>
          <w:szCs w:val="24"/>
        </w:rPr>
        <w:t>变更总</w:t>
      </w:r>
      <w:proofErr w:type="gramEnd"/>
      <w:r w:rsidRPr="008F4C2D">
        <w:rPr>
          <w:rFonts w:ascii="仿宋" w:eastAsia="仿宋" w:hAnsi="仿宋" w:hint="eastAsia"/>
          <w:sz w:val="24"/>
          <w:szCs w:val="24"/>
        </w:rPr>
        <w:t>监理工程师的，监理单位应提前 20 天书面告知委托方，并征得委托方同意后方可更换。更换后的项目总监从业资格不得低于中标承诺条件，且不得低于原中标的项目总监的从业资格证书等级。总监理工程师在项目建设期内变更不得超过两次。</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当监理团队其他工程师需要调整时，项目总监应提前15天书面告知业主方和用户方。如有不尽其职或虚挂其名的情况，业主方有权要求监理单位调换同等资历的人选，如果监理单位拖延或者拒绝配合，业主方将根据合同的约定处理直至要求监理单位退场，终止合同。由此造成的一切损失由中标单位自行承担。</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（二）对总监理工程师要求</w:t>
      </w:r>
    </w:p>
    <w:p w:rsidR="0000002E" w:rsidRPr="008F4C2D" w:rsidRDefault="0000002E" w:rsidP="0000002E">
      <w:pPr>
        <w:spacing w:beforeLines="25" w:before="78" w:afterLines="25" w:after="78" w:line="276" w:lineRule="auto"/>
        <w:ind w:firstLineChars="200" w:firstLine="480"/>
        <w:rPr>
          <w:rFonts w:ascii="仿宋" w:eastAsia="仿宋" w:hAnsi="仿宋"/>
          <w:snapToGrid w:val="0"/>
          <w:kern w:val="0"/>
          <w:sz w:val="24"/>
          <w:szCs w:val="24"/>
        </w:rPr>
      </w:pPr>
      <w:r w:rsidRPr="008F4C2D">
        <w:rPr>
          <w:rFonts w:ascii="仿宋" w:eastAsia="仿宋" w:hAnsi="仿宋" w:hint="eastAsia"/>
          <w:snapToGrid w:val="0"/>
          <w:kern w:val="0"/>
          <w:sz w:val="24"/>
          <w:szCs w:val="24"/>
        </w:rPr>
        <w:t>中标人总监理工程师的安排需经采购单位认可，在实施过程中，若采购单位认为总监理工程师不称职，采购单位有权要求更换。正常情况下中标供应商不能随便</w:t>
      </w:r>
      <w:proofErr w:type="gramStart"/>
      <w:r w:rsidRPr="008F4C2D">
        <w:rPr>
          <w:rFonts w:ascii="仿宋" w:eastAsia="仿宋" w:hAnsi="仿宋" w:hint="eastAsia"/>
          <w:snapToGrid w:val="0"/>
          <w:kern w:val="0"/>
          <w:sz w:val="24"/>
          <w:szCs w:val="24"/>
        </w:rPr>
        <w:t>更换总</w:t>
      </w:r>
      <w:proofErr w:type="gramEnd"/>
      <w:r w:rsidRPr="008F4C2D">
        <w:rPr>
          <w:rFonts w:ascii="仿宋" w:eastAsia="仿宋" w:hAnsi="仿宋" w:hint="eastAsia"/>
          <w:snapToGrid w:val="0"/>
          <w:kern w:val="0"/>
          <w:sz w:val="24"/>
          <w:szCs w:val="24"/>
        </w:rPr>
        <w:t>监理工程师，若确需更换，应书面向采购单位提出申请，并获得采购单位的同意。</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（三）监理服务管理评价要求</w:t>
      </w:r>
    </w:p>
    <w:p w:rsidR="0000002E" w:rsidRPr="008F4C2D" w:rsidRDefault="0000002E" w:rsidP="0000002E">
      <w:pPr>
        <w:adjustRightInd w:val="0"/>
        <w:snapToGrid w:val="0"/>
        <w:spacing w:line="276" w:lineRule="auto"/>
        <w:rPr>
          <w:rFonts w:ascii="仿宋" w:eastAsia="仿宋" w:hAnsi="仿宋" w:cs="仿宋"/>
          <w:bCs/>
          <w:sz w:val="24"/>
          <w:szCs w:val="24"/>
        </w:rPr>
      </w:pPr>
      <w:r w:rsidRPr="008F4C2D">
        <w:rPr>
          <w:rFonts w:ascii="仿宋" w:eastAsia="仿宋" w:hAnsi="仿宋" w:hint="eastAsia"/>
          <w:sz w:val="24"/>
          <w:szCs w:val="24"/>
        </w:rPr>
        <w:t>采购单位将按照季度对中标人的监理服务情况进行考核，评分低于60分的，采购人将给予中标方“差”评，评分为60分—8</w:t>
      </w:r>
      <w:r w:rsidRPr="008F4C2D">
        <w:rPr>
          <w:rFonts w:ascii="仿宋" w:eastAsia="仿宋" w:hAnsi="仿宋"/>
          <w:sz w:val="24"/>
          <w:szCs w:val="24"/>
        </w:rPr>
        <w:t>4</w:t>
      </w:r>
      <w:r w:rsidRPr="008F4C2D">
        <w:rPr>
          <w:rFonts w:ascii="仿宋" w:eastAsia="仿宋" w:hAnsi="仿宋" w:hint="eastAsia"/>
          <w:sz w:val="24"/>
          <w:szCs w:val="24"/>
        </w:rPr>
        <w:t>分，采购人将给予中标方“中”评；评分85分以上为合格。</w:t>
      </w:r>
      <w:r w:rsidRPr="00625A56">
        <w:rPr>
          <w:rFonts w:ascii="仿宋" w:eastAsia="仿宋" w:hAnsi="仿宋" w:hint="eastAsia"/>
          <w:sz w:val="24"/>
          <w:szCs w:val="24"/>
        </w:rPr>
        <w:t>对于中标方的履约评价给予“中”、“差”评的，采购单位将以书面形式提交给深圳市政府采购中心。</w:t>
      </w:r>
      <w:r w:rsidRPr="008F4C2D">
        <w:rPr>
          <w:rFonts w:ascii="仿宋" w:eastAsia="仿宋" w:hAnsi="仿宋" w:cs="仿宋" w:hint="eastAsia"/>
          <w:bCs/>
          <w:sz w:val="24"/>
          <w:szCs w:val="24"/>
        </w:rPr>
        <w:t>相关评分项及相关标准如下（</w:t>
      </w:r>
      <w:r w:rsidRPr="008F4C2D">
        <w:rPr>
          <w:rFonts w:ascii="仿宋" w:eastAsia="仿宋" w:hAnsi="仿宋" w:hint="eastAsia"/>
          <w:sz w:val="24"/>
          <w:szCs w:val="24"/>
        </w:rPr>
        <w:t>本评分表，总分100分</w:t>
      </w:r>
      <w:r w:rsidRPr="008F4C2D">
        <w:rPr>
          <w:rFonts w:ascii="仿宋" w:eastAsia="仿宋" w:hAnsi="仿宋" w:cs="仿宋" w:hint="eastAsia"/>
          <w:bCs/>
          <w:sz w:val="24"/>
          <w:szCs w:val="24"/>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985"/>
        <w:gridCol w:w="6378"/>
      </w:tblGrid>
      <w:tr w:rsidR="0000002E" w:rsidRPr="008F4C2D" w:rsidTr="0022244B">
        <w:tc>
          <w:tcPr>
            <w:tcW w:w="817" w:type="dxa"/>
          </w:tcPr>
          <w:p w:rsidR="0000002E" w:rsidRPr="00296345" w:rsidRDefault="0000002E" w:rsidP="0022244B">
            <w:pPr>
              <w:spacing w:line="276" w:lineRule="auto"/>
              <w:jc w:val="center"/>
              <w:rPr>
                <w:rFonts w:ascii="仿宋" w:eastAsia="仿宋" w:hAnsi="仿宋"/>
                <w:sz w:val="24"/>
                <w:szCs w:val="24"/>
              </w:rPr>
            </w:pPr>
            <w:r w:rsidRPr="00296345">
              <w:rPr>
                <w:rFonts w:ascii="仿宋" w:eastAsia="仿宋" w:hAnsi="仿宋" w:hint="eastAsia"/>
                <w:sz w:val="24"/>
                <w:szCs w:val="24"/>
              </w:rPr>
              <w:t>序号</w:t>
            </w:r>
          </w:p>
        </w:tc>
        <w:tc>
          <w:tcPr>
            <w:tcW w:w="1985" w:type="dxa"/>
          </w:tcPr>
          <w:p w:rsidR="0000002E" w:rsidRPr="00296345" w:rsidRDefault="0000002E" w:rsidP="0022244B">
            <w:pPr>
              <w:spacing w:line="276" w:lineRule="auto"/>
              <w:jc w:val="center"/>
              <w:rPr>
                <w:rFonts w:ascii="仿宋" w:eastAsia="仿宋" w:hAnsi="仿宋"/>
                <w:sz w:val="24"/>
                <w:szCs w:val="24"/>
              </w:rPr>
            </w:pPr>
            <w:r w:rsidRPr="00296345">
              <w:rPr>
                <w:rFonts w:ascii="仿宋" w:eastAsia="仿宋" w:hAnsi="仿宋" w:hint="eastAsia"/>
                <w:sz w:val="24"/>
                <w:szCs w:val="24"/>
              </w:rPr>
              <w:t>评分项</w:t>
            </w:r>
          </w:p>
        </w:tc>
        <w:tc>
          <w:tcPr>
            <w:tcW w:w="6378" w:type="dxa"/>
          </w:tcPr>
          <w:p w:rsidR="0000002E" w:rsidRPr="00296345" w:rsidRDefault="0000002E" w:rsidP="0022244B">
            <w:pPr>
              <w:spacing w:line="276" w:lineRule="auto"/>
              <w:jc w:val="center"/>
              <w:rPr>
                <w:rFonts w:ascii="仿宋" w:eastAsia="仿宋" w:hAnsi="仿宋"/>
                <w:sz w:val="24"/>
                <w:szCs w:val="24"/>
              </w:rPr>
            </w:pPr>
            <w:r w:rsidRPr="00296345">
              <w:rPr>
                <w:rFonts w:ascii="仿宋" w:eastAsia="仿宋" w:hAnsi="仿宋" w:hint="eastAsia"/>
                <w:sz w:val="24"/>
                <w:szCs w:val="24"/>
              </w:rPr>
              <w:t>评分标准</w:t>
            </w:r>
          </w:p>
        </w:tc>
      </w:tr>
      <w:tr w:rsidR="0000002E" w:rsidRPr="008F4C2D" w:rsidTr="0022244B">
        <w:tc>
          <w:tcPr>
            <w:tcW w:w="817" w:type="dxa"/>
            <w:vAlign w:val="center"/>
          </w:tcPr>
          <w:p w:rsidR="0000002E" w:rsidRPr="00296345" w:rsidRDefault="0000002E" w:rsidP="0022244B">
            <w:pPr>
              <w:spacing w:line="276" w:lineRule="auto"/>
              <w:jc w:val="center"/>
              <w:rPr>
                <w:rFonts w:ascii="仿宋" w:eastAsia="仿宋" w:hAnsi="仿宋"/>
                <w:sz w:val="24"/>
                <w:szCs w:val="24"/>
              </w:rPr>
            </w:pPr>
            <w:r w:rsidRPr="00296345">
              <w:rPr>
                <w:rFonts w:ascii="仿宋" w:eastAsia="仿宋" w:hAnsi="仿宋" w:hint="eastAsia"/>
                <w:sz w:val="24"/>
                <w:szCs w:val="24"/>
              </w:rPr>
              <w:t>1</w:t>
            </w:r>
          </w:p>
        </w:tc>
        <w:tc>
          <w:tcPr>
            <w:tcW w:w="1985" w:type="dxa"/>
            <w:vAlign w:val="center"/>
          </w:tcPr>
          <w:p w:rsidR="0000002E" w:rsidRPr="00296345" w:rsidRDefault="0000002E" w:rsidP="0022244B">
            <w:pPr>
              <w:spacing w:line="276" w:lineRule="auto"/>
              <w:rPr>
                <w:rFonts w:ascii="仿宋" w:eastAsia="仿宋" w:hAnsi="仿宋"/>
                <w:sz w:val="24"/>
                <w:szCs w:val="24"/>
              </w:rPr>
            </w:pPr>
            <w:r w:rsidRPr="00296345">
              <w:rPr>
                <w:rFonts w:ascii="仿宋" w:eastAsia="仿宋" w:hAnsi="仿宋" w:hint="eastAsia"/>
                <w:sz w:val="24"/>
                <w:szCs w:val="24"/>
              </w:rPr>
              <w:t>驻场监理人员管理</w:t>
            </w:r>
          </w:p>
        </w:tc>
        <w:tc>
          <w:tcPr>
            <w:tcW w:w="6378" w:type="dxa"/>
          </w:tcPr>
          <w:p w:rsidR="0000002E" w:rsidRPr="00296345" w:rsidRDefault="0000002E" w:rsidP="0022244B">
            <w:pPr>
              <w:spacing w:line="276" w:lineRule="auto"/>
              <w:rPr>
                <w:rFonts w:ascii="仿宋" w:eastAsia="仿宋" w:hAnsi="仿宋"/>
                <w:sz w:val="24"/>
                <w:szCs w:val="24"/>
              </w:rPr>
            </w:pPr>
            <w:r w:rsidRPr="00296345">
              <w:rPr>
                <w:rFonts w:ascii="仿宋" w:eastAsia="仿宋" w:hAnsi="仿宋" w:hint="eastAsia"/>
                <w:sz w:val="24"/>
                <w:szCs w:val="24"/>
              </w:rPr>
              <w:t>1.迟到或早退，每次扣1分；</w:t>
            </w:r>
          </w:p>
          <w:p w:rsidR="0000002E" w:rsidRPr="00296345" w:rsidRDefault="0000002E" w:rsidP="0022244B">
            <w:pPr>
              <w:spacing w:line="276" w:lineRule="auto"/>
              <w:rPr>
                <w:rFonts w:ascii="仿宋" w:eastAsia="仿宋" w:hAnsi="仿宋"/>
                <w:sz w:val="24"/>
                <w:szCs w:val="24"/>
              </w:rPr>
            </w:pPr>
            <w:r w:rsidRPr="00296345">
              <w:rPr>
                <w:rFonts w:ascii="仿宋" w:eastAsia="仿宋" w:hAnsi="仿宋" w:hint="eastAsia"/>
                <w:sz w:val="24"/>
                <w:szCs w:val="24"/>
              </w:rPr>
              <w:t>2.缺勤一天，每次扣2分；</w:t>
            </w:r>
          </w:p>
          <w:p w:rsidR="0000002E" w:rsidRPr="00296345" w:rsidRDefault="0000002E" w:rsidP="0022244B">
            <w:pPr>
              <w:spacing w:line="276" w:lineRule="auto"/>
              <w:rPr>
                <w:rFonts w:ascii="仿宋" w:eastAsia="仿宋" w:hAnsi="仿宋"/>
                <w:sz w:val="24"/>
                <w:szCs w:val="24"/>
              </w:rPr>
            </w:pPr>
            <w:r w:rsidRPr="00296345">
              <w:rPr>
                <w:rFonts w:ascii="仿宋" w:eastAsia="仿宋" w:hAnsi="仿宋" w:hint="eastAsia"/>
                <w:sz w:val="24"/>
                <w:szCs w:val="24"/>
              </w:rPr>
              <w:t>3.更换人员超过3次，从第3次起，每次扣2分；</w:t>
            </w:r>
          </w:p>
          <w:p w:rsidR="0000002E" w:rsidRPr="00296345" w:rsidRDefault="0000002E" w:rsidP="0022244B">
            <w:pPr>
              <w:spacing w:line="276" w:lineRule="auto"/>
              <w:rPr>
                <w:rFonts w:ascii="仿宋" w:eastAsia="仿宋" w:hAnsi="仿宋"/>
                <w:sz w:val="24"/>
                <w:szCs w:val="24"/>
              </w:rPr>
            </w:pPr>
            <w:r w:rsidRPr="00296345">
              <w:rPr>
                <w:rFonts w:ascii="仿宋" w:eastAsia="仿宋" w:hAnsi="仿宋" w:hint="eastAsia"/>
                <w:sz w:val="24"/>
                <w:szCs w:val="24"/>
              </w:rPr>
              <w:t>4.本项累计扣分不超过5分。</w:t>
            </w:r>
          </w:p>
        </w:tc>
      </w:tr>
      <w:tr w:rsidR="0000002E" w:rsidRPr="008F4C2D" w:rsidTr="0022244B">
        <w:tc>
          <w:tcPr>
            <w:tcW w:w="817" w:type="dxa"/>
            <w:vAlign w:val="center"/>
          </w:tcPr>
          <w:p w:rsidR="0000002E" w:rsidRPr="00296345" w:rsidRDefault="0000002E" w:rsidP="0022244B">
            <w:pPr>
              <w:spacing w:line="276" w:lineRule="auto"/>
              <w:jc w:val="center"/>
              <w:rPr>
                <w:rFonts w:ascii="仿宋" w:eastAsia="仿宋" w:hAnsi="仿宋"/>
                <w:sz w:val="24"/>
                <w:szCs w:val="24"/>
              </w:rPr>
            </w:pPr>
            <w:r w:rsidRPr="00296345">
              <w:rPr>
                <w:rFonts w:ascii="仿宋" w:eastAsia="仿宋" w:hAnsi="仿宋" w:hint="eastAsia"/>
                <w:sz w:val="24"/>
                <w:szCs w:val="24"/>
              </w:rPr>
              <w:t>2</w:t>
            </w:r>
          </w:p>
        </w:tc>
        <w:tc>
          <w:tcPr>
            <w:tcW w:w="1985" w:type="dxa"/>
            <w:vAlign w:val="center"/>
          </w:tcPr>
          <w:p w:rsidR="0000002E" w:rsidRPr="00296345" w:rsidRDefault="0000002E" w:rsidP="0022244B">
            <w:pPr>
              <w:spacing w:line="276" w:lineRule="auto"/>
              <w:rPr>
                <w:rFonts w:ascii="仿宋" w:eastAsia="仿宋" w:hAnsi="仿宋"/>
                <w:sz w:val="24"/>
                <w:szCs w:val="24"/>
              </w:rPr>
            </w:pPr>
            <w:r w:rsidRPr="00296345">
              <w:rPr>
                <w:rFonts w:ascii="仿宋" w:eastAsia="仿宋" w:hAnsi="仿宋" w:hint="eastAsia"/>
                <w:sz w:val="24"/>
                <w:szCs w:val="24"/>
              </w:rPr>
              <w:t>日常监理服务管理</w:t>
            </w:r>
          </w:p>
        </w:tc>
        <w:tc>
          <w:tcPr>
            <w:tcW w:w="6378" w:type="dxa"/>
          </w:tcPr>
          <w:p w:rsidR="0000002E" w:rsidRPr="00296345" w:rsidRDefault="0000002E" w:rsidP="0022244B">
            <w:pPr>
              <w:spacing w:line="276" w:lineRule="auto"/>
              <w:rPr>
                <w:rFonts w:ascii="仿宋" w:eastAsia="仿宋" w:hAnsi="仿宋"/>
                <w:sz w:val="24"/>
                <w:szCs w:val="24"/>
              </w:rPr>
            </w:pPr>
            <w:r w:rsidRPr="00296345">
              <w:rPr>
                <w:rFonts w:ascii="仿宋" w:eastAsia="仿宋" w:hAnsi="仿宋" w:hint="eastAsia"/>
                <w:sz w:val="24"/>
                <w:szCs w:val="24"/>
              </w:rPr>
              <w:t>1.总监理工程师需按周定期召开项目会议，无会议记录扣1分，记录不完整没少一次扣0.5分；</w:t>
            </w:r>
          </w:p>
          <w:p w:rsidR="0000002E" w:rsidRPr="00296345" w:rsidRDefault="0000002E" w:rsidP="0022244B">
            <w:pPr>
              <w:spacing w:line="276" w:lineRule="auto"/>
              <w:rPr>
                <w:rFonts w:ascii="仿宋" w:eastAsia="仿宋" w:hAnsi="仿宋"/>
                <w:sz w:val="24"/>
                <w:szCs w:val="24"/>
              </w:rPr>
            </w:pPr>
            <w:r w:rsidRPr="00296345">
              <w:rPr>
                <w:rFonts w:ascii="仿宋" w:eastAsia="仿宋" w:hAnsi="仿宋" w:hint="eastAsia"/>
                <w:sz w:val="24"/>
                <w:szCs w:val="24"/>
              </w:rPr>
              <w:t>2. 总监理工程师需按月定期召开项目会议，无会议记录扣1分，记录不完整没少一次扣0.5分；</w:t>
            </w:r>
          </w:p>
        </w:tc>
      </w:tr>
      <w:tr w:rsidR="0000002E" w:rsidRPr="008F4C2D" w:rsidTr="0022244B">
        <w:trPr>
          <w:trHeight w:val="1241"/>
        </w:trPr>
        <w:tc>
          <w:tcPr>
            <w:tcW w:w="817" w:type="dxa"/>
            <w:vAlign w:val="center"/>
          </w:tcPr>
          <w:p w:rsidR="0000002E" w:rsidRPr="00296345" w:rsidRDefault="0000002E" w:rsidP="0022244B">
            <w:pPr>
              <w:spacing w:line="276" w:lineRule="auto"/>
              <w:jc w:val="center"/>
              <w:rPr>
                <w:rFonts w:ascii="仿宋" w:eastAsia="仿宋" w:hAnsi="仿宋"/>
                <w:sz w:val="24"/>
                <w:szCs w:val="24"/>
              </w:rPr>
            </w:pPr>
            <w:r w:rsidRPr="00296345">
              <w:rPr>
                <w:rFonts w:ascii="仿宋" w:eastAsia="仿宋" w:hAnsi="仿宋" w:hint="eastAsia"/>
                <w:sz w:val="24"/>
                <w:szCs w:val="24"/>
              </w:rPr>
              <w:t>3</w:t>
            </w:r>
          </w:p>
        </w:tc>
        <w:tc>
          <w:tcPr>
            <w:tcW w:w="1985" w:type="dxa"/>
            <w:vAlign w:val="center"/>
          </w:tcPr>
          <w:p w:rsidR="0000002E" w:rsidRPr="00296345" w:rsidRDefault="0000002E" w:rsidP="0022244B">
            <w:pPr>
              <w:spacing w:line="276" w:lineRule="auto"/>
              <w:rPr>
                <w:rFonts w:ascii="仿宋" w:eastAsia="仿宋" w:hAnsi="仿宋"/>
                <w:sz w:val="24"/>
                <w:szCs w:val="24"/>
              </w:rPr>
            </w:pPr>
            <w:r w:rsidRPr="00296345">
              <w:rPr>
                <w:rFonts w:ascii="仿宋" w:eastAsia="仿宋" w:hAnsi="仿宋" w:hint="eastAsia"/>
                <w:sz w:val="24"/>
                <w:szCs w:val="24"/>
              </w:rPr>
              <w:t>监理进度管理</w:t>
            </w:r>
          </w:p>
        </w:tc>
        <w:tc>
          <w:tcPr>
            <w:tcW w:w="6378" w:type="dxa"/>
          </w:tcPr>
          <w:p w:rsidR="0000002E" w:rsidRPr="00296345" w:rsidRDefault="0000002E" w:rsidP="0022244B">
            <w:pPr>
              <w:spacing w:line="276" w:lineRule="auto"/>
              <w:rPr>
                <w:rFonts w:ascii="仿宋" w:eastAsia="仿宋" w:hAnsi="仿宋"/>
                <w:sz w:val="24"/>
                <w:szCs w:val="24"/>
              </w:rPr>
            </w:pPr>
            <w:r w:rsidRPr="00296345">
              <w:rPr>
                <w:rFonts w:ascii="仿宋" w:eastAsia="仿宋" w:hAnsi="仿宋" w:hint="eastAsia"/>
                <w:sz w:val="24"/>
                <w:szCs w:val="24"/>
              </w:rPr>
              <w:t>1.未编制监理服务进度计划或计划安排不合理扣1分；</w:t>
            </w:r>
          </w:p>
          <w:p w:rsidR="0000002E" w:rsidRPr="00296345" w:rsidRDefault="0000002E" w:rsidP="0022244B">
            <w:pPr>
              <w:spacing w:line="276" w:lineRule="auto"/>
              <w:rPr>
                <w:rFonts w:ascii="仿宋" w:eastAsia="仿宋" w:hAnsi="仿宋"/>
                <w:sz w:val="24"/>
                <w:szCs w:val="24"/>
              </w:rPr>
            </w:pPr>
            <w:r w:rsidRPr="00296345">
              <w:rPr>
                <w:rFonts w:ascii="仿宋" w:eastAsia="仿宋" w:hAnsi="仿宋" w:hint="eastAsia"/>
                <w:sz w:val="24"/>
                <w:szCs w:val="24"/>
              </w:rPr>
              <w:t>2.未按采购方下达的进度计划调整要求，调整进度计划扣</w:t>
            </w:r>
            <w:r w:rsidRPr="00296345">
              <w:rPr>
                <w:rFonts w:ascii="仿宋" w:eastAsia="仿宋" w:hAnsi="仿宋"/>
                <w:sz w:val="24"/>
                <w:szCs w:val="24"/>
              </w:rPr>
              <w:t>1</w:t>
            </w:r>
            <w:r w:rsidRPr="00296345">
              <w:rPr>
                <w:rFonts w:ascii="仿宋" w:eastAsia="仿宋" w:hAnsi="仿宋" w:hint="eastAsia"/>
                <w:sz w:val="24"/>
                <w:szCs w:val="24"/>
              </w:rPr>
              <w:t>分</w:t>
            </w:r>
            <w:r w:rsidRPr="00296345">
              <w:rPr>
                <w:rFonts w:ascii="仿宋" w:eastAsia="仿宋" w:hAnsi="仿宋"/>
                <w:sz w:val="24"/>
                <w:szCs w:val="24"/>
              </w:rPr>
              <w:t>；</w:t>
            </w:r>
          </w:p>
          <w:p w:rsidR="0000002E" w:rsidRPr="00296345" w:rsidRDefault="0000002E" w:rsidP="0022244B">
            <w:pPr>
              <w:spacing w:line="276" w:lineRule="auto"/>
              <w:rPr>
                <w:rFonts w:ascii="仿宋" w:eastAsia="仿宋" w:hAnsi="仿宋"/>
                <w:sz w:val="24"/>
                <w:szCs w:val="24"/>
              </w:rPr>
            </w:pPr>
            <w:r w:rsidRPr="00296345">
              <w:rPr>
                <w:rFonts w:ascii="仿宋" w:eastAsia="仿宋" w:hAnsi="仿宋" w:hint="eastAsia"/>
                <w:sz w:val="24"/>
                <w:szCs w:val="24"/>
              </w:rPr>
              <w:t>3.未按周、月向采购方编制项目监理报告，每次扣0.5分</w:t>
            </w:r>
          </w:p>
        </w:tc>
      </w:tr>
      <w:tr w:rsidR="0000002E" w:rsidRPr="008F4C2D" w:rsidTr="0022244B">
        <w:tc>
          <w:tcPr>
            <w:tcW w:w="817" w:type="dxa"/>
            <w:vAlign w:val="center"/>
          </w:tcPr>
          <w:p w:rsidR="0000002E" w:rsidRPr="00296345" w:rsidRDefault="0000002E" w:rsidP="0022244B">
            <w:pPr>
              <w:spacing w:line="276" w:lineRule="auto"/>
              <w:jc w:val="center"/>
              <w:rPr>
                <w:rFonts w:ascii="仿宋" w:eastAsia="仿宋" w:hAnsi="仿宋"/>
                <w:sz w:val="24"/>
                <w:szCs w:val="24"/>
              </w:rPr>
            </w:pPr>
            <w:r w:rsidRPr="00296345">
              <w:rPr>
                <w:rFonts w:ascii="仿宋" w:eastAsia="仿宋" w:hAnsi="仿宋"/>
                <w:sz w:val="24"/>
                <w:szCs w:val="24"/>
              </w:rPr>
              <w:t>4</w:t>
            </w:r>
          </w:p>
        </w:tc>
        <w:tc>
          <w:tcPr>
            <w:tcW w:w="1985" w:type="dxa"/>
            <w:vAlign w:val="center"/>
          </w:tcPr>
          <w:p w:rsidR="0000002E" w:rsidRPr="00296345" w:rsidRDefault="0000002E" w:rsidP="0022244B">
            <w:pPr>
              <w:spacing w:line="276" w:lineRule="auto"/>
              <w:rPr>
                <w:rFonts w:ascii="仿宋" w:eastAsia="仿宋" w:hAnsi="仿宋"/>
                <w:sz w:val="24"/>
                <w:szCs w:val="24"/>
              </w:rPr>
            </w:pPr>
            <w:r w:rsidRPr="00296345">
              <w:rPr>
                <w:rFonts w:ascii="仿宋" w:eastAsia="仿宋" w:hAnsi="仿宋" w:hint="eastAsia"/>
                <w:sz w:val="24"/>
                <w:szCs w:val="24"/>
              </w:rPr>
              <w:t>监理质量管理</w:t>
            </w:r>
          </w:p>
        </w:tc>
        <w:tc>
          <w:tcPr>
            <w:tcW w:w="6378" w:type="dxa"/>
          </w:tcPr>
          <w:p w:rsidR="0000002E" w:rsidRPr="00296345" w:rsidRDefault="0000002E" w:rsidP="0022244B">
            <w:pPr>
              <w:spacing w:line="276" w:lineRule="auto"/>
              <w:rPr>
                <w:rFonts w:ascii="仿宋" w:eastAsia="仿宋" w:hAnsi="仿宋"/>
                <w:sz w:val="24"/>
                <w:szCs w:val="24"/>
              </w:rPr>
            </w:pPr>
            <w:r w:rsidRPr="00296345">
              <w:rPr>
                <w:rFonts w:ascii="仿宋" w:eastAsia="仿宋" w:hAnsi="仿宋" w:hint="eastAsia"/>
                <w:sz w:val="24"/>
                <w:szCs w:val="24"/>
              </w:rPr>
              <w:t>1.未编制项目质量制度的扣1分；</w:t>
            </w:r>
          </w:p>
          <w:p w:rsidR="0000002E" w:rsidRPr="00296345" w:rsidRDefault="0000002E" w:rsidP="0022244B">
            <w:pPr>
              <w:spacing w:line="276" w:lineRule="auto"/>
              <w:rPr>
                <w:rFonts w:ascii="仿宋" w:eastAsia="仿宋" w:hAnsi="仿宋"/>
                <w:sz w:val="24"/>
                <w:szCs w:val="24"/>
              </w:rPr>
            </w:pPr>
            <w:r w:rsidRPr="00296345">
              <w:rPr>
                <w:rFonts w:ascii="仿宋" w:eastAsia="仿宋" w:hAnsi="仿宋" w:hint="eastAsia"/>
                <w:sz w:val="24"/>
                <w:szCs w:val="24"/>
              </w:rPr>
              <w:t>2.未对质量缺陷进行闭环整改或整改未经确认的每个扣1分；</w:t>
            </w:r>
          </w:p>
          <w:p w:rsidR="0000002E" w:rsidRPr="00296345" w:rsidRDefault="0000002E" w:rsidP="0022244B">
            <w:pPr>
              <w:spacing w:line="276" w:lineRule="auto"/>
              <w:rPr>
                <w:rFonts w:ascii="仿宋" w:eastAsia="仿宋" w:hAnsi="仿宋"/>
                <w:sz w:val="24"/>
                <w:szCs w:val="24"/>
              </w:rPr>
            </w:pPr>
            <w:r w:rsidRPr="00296345">
              <w:rPr>
                <w:rFonts w:ascii="仿宋" w:eastAsia="仿宋" w:hAnsi="仿宋" w:hint="eastAsia"/>
                <w:sz w:val="24"/>
                <w:szCs w:val="24"/>
              </w:rPr>
              <w:t>3.因项目质量问题被用户投诉的，每次扣3分；</w:t>
            </w:r>
          </w:p>
        </w:tc>
      </w:tr>
      <w:tr w:rsidR="0000002E" w:rsidRPr="008F4C2D" w:rsidTr="0022244B">
        <w:tc>
          <w:tcPr>
            <w:tcW w:w="817" w:type="dxa"/>
            <w:vAlign w:val="center"/>
          </w:tcPr>
          <w:p w:rsidR="0000002E" w:rsidRPr="00296345" w:rsidRDefault="0000002E" w:rsidP="0022244B">
            <w:pPr>
              <w:spacing w:line="276" w:lineRule="auto"/>
              <w:jc w:val="center"/>
              <w:rPr>
                <w:rFonts w:ascii="仿宋" w:eastAsia="仿宋" w:hAnsi="仿宋"/>
                <w:sz w:val="24"/>
                <w:szCs w:val="24"/>
              </w:rPr>
            </w:pPr>
            <w:r w:rsidRPr="00296345">
              <w:rPr>
                <w:rFonts w:ascii="仿宋" w:eastAsia="仿宋" w:hAnsi="仿宋"/>
                <w:sz w:val="24"/>
                <w:szCs w:val="24"/>
              </w:rPr>
              <w:t>5</w:t>
            </w:r>
          </w:p>
        </w:tc>
        <w:tc>
          <w:tcPr>
            <w:tcW w:w="1985" w:type="dxa"/>
            <w:vAlign w:val="center"/>
          </w:tcPr>
          <w:p w:rsidR="0000002E" w:rsidRPr="00296345" w:rsidRDefault="0000002E" w:rsidP="0022244B">
            <w:pPr>
              <w:spacing w:line="276" w:lineRule="auto"/>
              <w:rPr>
                <w:rFonts w:ascii="仿宋" w:eastAsia="仿宋" w:hAnsi="仿宋"/>
                <w:sz w:val="24"/>
                <w:szCs w:val="24"/>
              </w:rPr>
            </w:pPr>
            <w:r w:rsidRPr="00296345">
              <w:rPr>
                <w:rFonts w:ascii="仿宋" w:eastAsia="仿宋" w:hAnsi="仿宋" w:hint="eastAsia"/>
                <w:sz w:val="24"/>
                <w:szCs w:val="24"/>
              </w:rPr>
              <w:t>流程合</w:t>
            </w:r>
            <w:proofErr w:type="gramStart"/>
            <w:r w:rsidRPr="00296345">
              <w:rPr>
                <w:rFonts w:ascii="仿宋" w:eastAsia="仿宋" w:hAnsi="仿宋" w:hint="eastAsia"/>
                <w:sz w:val="24"/>
                <w:szCs w:val="24"/>
              </w:rPr>
              <w:t>规</w:t>
            </w:r>
            <w:proofErr w:type="gramEnd"/>
            <w:r w:rsidRPr="00296345">
              <w:rPr>
                <w:rFonts w:ascii="仿宋" w:eastAsia="仿宋" w:hAnsi="仿宋" w:hint="eastAsia"/>
                <w:sz w:val="24"/>
                <w:szCs w:val="24"/>
              </w:rPr>
              <w:t>情况</w:t>
            </w:r>
          </w:p>
        </w:tc>
        <w:tc>
          <w:tcPr>
            <w:tcW w:w="6378" w:type="dxa"/>
          </w:tcPr>
          <w:p w:rsidR="0000002E" w:rsidRPr="00296345" w:rsidRDefault="0000002E" w:rsidP="0022244B">
            <w:pPr>
              <w:spacing w:line="276" w:lineRule="auto"/>
              <w:rPr>
                <w:rFonts w:ascii="仿宋" w:eastAsia="仿宋" w:hAnsi="仿宋"/>
                <w:sz w:val="24"/>
                <w:szCs w:val="24"/>
              </w:rPr>
            </w:pPr>
            <w:r w:rsidRPr="00296345">
              <w:rPr>
                <w:rFonts w:ascii="仿宋" w:eastAsia="仿宋" w:hAnsi="仿宋" w:hint="eastAsia"/>
                <w:sz w:val="24"/>
                <w:szCs w:val="24"/>
              </w:rPr>
              <w:t>1.</w:t>
            </w:r>
            <w:proofErr w:type="gramStart"/>
            <w:r w:rsidRPr="00296345">
              <w:rPr>
                <w:rFonts w:ascii="仿宋" w:eastAsia="仿宋" w:hAnsi="仿宋" w:hint="eastAsia"/>
                <w:sz w:val="24"/>
                <w:szCs w:val="24"/>
              </w:rPr>
              <w:t>违规未</w:t>
            </w:r>
            <w:proofErr w:type="gramEnd"/>
            <w:r w:rsidRPr="00296345">
              <w:rPr>
                <w:rFonts w:ascii="仿宋" w:eastAsia="仿宋" w:hAnsi="仿宋" w:hint="eastAsia"/>
                <w:sz w:val="24"/>
                <w:szCs w:val="24"/>
              </w:rPr>
              <w:t>导致严重影响，每次扣1分；</w:t>
            </w:r>
          </w:p>
          <w:p w:rsidR="0000002E" w:rsidRPr="00296345" w:rsidRDefault="0000002E" w:rsidP="0022244B">
            <w:pPr>
              <w:spacing w:line="276" w:lineRule="auto"/>
              <w:rPr>
                <w:rFonts w:ascii="仿宋" w:eastAsia="仿宋" w:hAnsi="仿宋"/>
                <w:sz w:val="24"/>
                <w:szCs w:val="24"/>
              </w:rPr>
            </w:pPr>
            <w:r w:rsidRPr="00296345">
              <w:rPr>
                <w:rFonts w:ascii="仿宋" w:eastAsia="仿宋" w:hAnsi="仿宋" w:hint="eastAsia"/>
                <w:sz w:val="24"/>
                <w:szCs w:val="24"/>
              </w:rPr>
              <w:t>2.违规导致严重影响，每次扣3分</w:t>
            </w:r>
          </w:p>
          <w:p w:rsidR="0000002E" w:rsidRPr="00296345" w:rsidRDefault="0000002E" w:rsidP="0022244B">
            <w:pPr>
              <w:spacing w:line="276" w:lineRule="auto"/>
              <w:rPr>
                <w:rFonts w:ascii="仿宋" w:eastAsia="仿宋" w:hAnsi="仿宋"/>
                <w:sz w:val="24"/>
                <w:szCs w:val="24"/>
              </w:rPr>
            </w:pPr>
            <w:r w:rsidRPr="00296345">
              <w:rPr>
                <w:rFonts w:ascii="仿宋" w:eastAsia="仿宋" w:hAnsi="仿宋" w:hint="eastAsia"/>
                <w:sz w:val="24"/>
                <w:szCs w:val="24"/>
              </w:rPr>
              <w:t>3.本项累计扣分不超过10分。</w:t>
            </w:r>
          </w:p>
        </w:tc>
      </w:tr>
      <w:tr w:rsidR="0000002E" w:rsidRPr="008F4C2D" w:rsidTr="0022244B">
        <w:tc>
          <w:tcPr>
            <w:tcW w:w="817" w:type="dxa"/>
            <w:vAlign w:val="center"/>
          </w:tcPr>
          <w:p w:rsidR="0000002E" w:rsidRPr="00296345" w:rsidRDefault="0000002E" w:rsidP="0022244B">
            <w:pPr>
              <w:spacing w:line="276" w:lineRule="auto"/>
              <w:jc w:val="center"/>
              <w:rPr>
                <w:rFonts w:ascii="仿宋" w:eastAsia="仿宋" w:hAnsi="仿宋"/>
                <w:sz w:val="24"/>
                <w:szCs w:val="24"/>
              </w:rPr>
            </w:pPr>
            <w:r w:rsidRPr="00296345">
              <w:rPr>
                <w:rFonts w:ascii="仿宋" w:eastAsia="仿宋" w:hAnsi="仿宋"/>
                <w:sz w:val="24"/>
                <w:szCs w:val="24"/>
              </w:rPr>
              <w:t>6</w:t>
            </w:r>
          </w:p>
        </w:tc>
        <w:tc>
          <w:tcPr>
            <w:tcW w:w="1985" w:type="dxa"/>
            <w:vAlign w:val="center"/>
          </w:tcPr>
          <w:p w:rsidR="0000002E" w:rsidRPr="00296345" w:rsidRDefault="0000002E" w:rsidP="0022244B">
            <w:pPr>
              <w:spacing w:line="276" w:lineRule="auto"/>
              <w:rPr>
                <w:rFonts w:ascii="仿宋" w:eastAsia="仿宋" w:hAnsi="仿宋"/>
                <w:sz w:val="24"/>
                <w:szCs w:val="24"/>
              </w:rPr>
            </w:pPr>
            <w:r w:rsidRPr="00296345">
              <w:rPr>
                <w:rFonts w:ascii="仿宋" w:eastAsia="仿宋" w:hAnsi="仿宋" w:hint="eastAsia"/>
                <w:sz w:val="24"/>
                <w:szCs w:val="24"/>
              </w:rPr>
              <w:t>操作合</w:t>
            </w:r>
            <w:proofErr w:type="gramStart"/>
            <w:r w:rsidRPr="00296345">
              <w:rPr>
                <w:rFonts w:ascii="仿宋" w:eastAsia="仿宋" w:hAnsi="仿宋" w:hint="eastAsia"/>
                <w:sz w:val="24"/>
                <w:szCs w:val="24"/>
              </w:rPr>
              <w:t>规</w:t>
            </w:r>
            <w:proofErr w:type="gramEnd"/>
            <w:r w:rsidRPr="00296345">
              <w:rPr>
                <w:rFonts w:ascii="仿宋" w:eastAsia="仿宋" w:hAnsi="仿宋" w:hint="eastAsia"/>
                <w:sz w:val="24"/>
                <w:szCs w:val="24"/>
              </w:rPr>
              <w:t>情况</w:t>
            </w:r>
          </w:p>
        </w:tc>
        <w:tc>
          <w:tcPr>
            <w:tcW w:w="6378" w:type="dxa"/>
          </w:tcPr>
          <w:p w:rsidR="0000002E" w:rsidRPr="00296345" w:rsidRDefault="0000002E" w:rsidP="0022244B">
            <w:pPr>
              <w:spacing w:line="276" w:lineRule="auto"/>
              <w:rPr>
                <w:rFonts w:ascii="仿宋" w:eastAsia="仿宋" w:hAnsi="仿宋"/>
                <w:sz w:val="24"/>
                <w:szCs w:val="24"/>
              </w:rPr>
            </w:pPr>
            <w:r w:rsidRPr="00296345">
              <w:rPr>
                <w:rFonts w:ascii="仿宋" w:eastAsia="仿宋" w:hAnsi="仿宋" w:hint="eastAsia"/>
                <w:sz w:val="24"/>
                <w:szCs w:val="24"/>
              </w:rPr>
              <w:t>1.</w:t>
            </w:r>
            <w:proofErr w:type="gramStart"/>
            <w:r w:rsidRPr="00296345">
              <w:rPr>
                <w:rFonts w:ascii="仿宋" w:eastAsia="仿宋" w:hAnsi="仿宋" w:hint="eastAsia"/>
                <w:sz w:val="24"/>
                <w:szCs w:val="24"/>
              </w:rPr>
              <w:t>违规未</w:t>
            </w:r>
            <w:proofErr w:type="gramEnd"/>
            <w:r w:rsidRPr="00296345">
              <w:rPr>
                <w:rFonts w:ascii="仿宋" w:eastAsia="仿宋" w:hAnsi="仿宋" w:hint="eastAsia"/>
                <w:sz w:val="24"/>
                <w:szCs w:val="24"/>
              </w:rPr>
              <w:t>导致严重影响，每次扣1分；</w:t>
            </w:r>
          </w:p>
          <w:p w:rsidR="0000002E" w:rsidRPr="00296345" w:rsidRDefault="0000002E" w:rsidP="0022244B">
            <w:pPr>
              <w:spacing w:line="276" w:lineRule="auto"/>
              <w:rPr>
                <w:rFonts w:ascii="仿宋" w:eastAsia="仿宋" w:hAnsi="仿宋"/>
                <w:sz w:val="24"/>
                <w:szCs w:val="24"/>
              </w:rPr>
            </w:pPr>
            <w:r w:rsidRPr="00296345">
              <w:rPr>
                <w:rFonts w:ascii="仿宋" w:eastAsia="仿宋" w:hAnsi="仿宋" w:hint="eastAsia"/>
                <w:sz w:val="24"/>
                <w:szCs w:val="24"/>
              </w:rPr>
              <w:t>2.违规导致严重影响，每次扣3分</w:t>
            </w:r>
          </w:p>
          <w:p w:rsidR="0000002E" w:rsidRPr="00296345" w:rsidRDefault="0000002E" w:rsidP="0022244B">
            <w:pPr>
              <w:spacing w:line="276" w:lineRule="auto"/>
              <w:rPr>
                <w:rFonts w:ascii="仿宋" w:eastAsia="仿宋" w:hAnsi="仿宋"/>
                <w:sz w:val="24"/>
                <w:szCs w:val="24"/>
              </w:rPr>
            </w:pPr>
            <w:r w:rsidRPr="00296345">
              <w:rPr>
                <w:rFonts w:ascii="仿宋" w:eastAsia="仿宋" w:hAnsi="仿宋" w:hint="eastAsia"/>
                <w:sz w:val="24"/>
                <w:szCs w:val="24"/>
              </w:rPr>
              <w:t>3.本项累计扣分不超过10分。</w:t>
            </w:r>
          </w:p>
        </w:tc>
      </w:tr>
    </w:tbl>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highlight w:val="yellow"/>
        </w:rPr>
        <w:t>投标人承诺遵守以上履约评价。</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（四）监理服务目标</w:t>
      </w:r>
    </w:p>
    <w:p w:rsidR="0000002E" w:rsidRPr="008F4C2D" w:rsidRDefault="0000002E" w:rsidP="0000002E">
      <w:pPr>
        <w:spacing w:line="276" w:lineRule="auto"/>
        <w:ind w:firstLine="480"/>
        <w:rPr>
          <w:rFonts w:ascii="仿宋" w:eastAsia="仿宋" w:hAnsi="仿宋"/>
          <w:sz w:val="24"/>
          <w:szCs w:val="24"/>
        </w:rPr>
      </w:pPr>
      <w:r w:rsidRPr="008F4C2D">
        <w:rPr>
          <w:rFonts w:ascii="仿宋" w:eastAsia="仿宋" w:hAnsi="仿宋" w:hint="eastAsia"/>
          <w:sz w:val="24"/>
          <w:szCs w:val="24"/>
        </w:rPr>
        <w:t>监理单位必须按照“守法、公平、公正、独立”的原则，以项目建设合同、监理委托合同、国家有关法律法规、标准规范和项目建设单位需求为依据，通过“五控制”、“两管理”、“一协调”的手段，协助建设单位全面地进行项目管理，技术咨询和技术监督，对工程全过程进行咨询、监督、管理、指导、评价，并采取相应的组织措施、技术措施、经济措施和合同措施，确保建设行为合法、合理、科学、经济、安全，确保建设进度、投资、质量达到建设合同规定的目标。</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（五）</w:t>
      </w:r>
      <w:r w:rsidRPr="008F4C2D">
        <w:rPr>
          <w:rFonts w:ascii="仿宋" w:eastAsia="仿宋" w:hAnsi="仿宋"/>
          <w:b/>
          <w:sz w:val="24"/>
          <w:szCs w:val="24"/>
        </w:rPr>
        <w:t>监理服务范围</w:t>
      </w:r>
    </w:p>
    <w:p w:rsidR="0000002E" w:rsidRPr="008F4C2D" w:rsidRDefault="0000002E" w:rsidP="0000002E">
      <w:pPr>
        <w:spacing w:line="276" w:lineRule="auto"/>
        <w:ind w:firstLine="480"/>
        <w:rPr>
          <w:rFonts w:ascii="仿宋" w:eastAsia="仿宋" w:hAnsi="仿宋"/>
          <w:sz w:val="24"/>
          <w:szCs w:val="24"/>
        </w:rPr>
      </w:pPr>
      <w:r w:rsidRPr="008F4C2D">
        <w:rPr>
          <w:rFonts w:ascii="仿宋" w:eastAsia="仿宋" w:hAnsi="仿宋" w:hint="eastAsia"/>
          <w:sz w:val="24"/>
          <w:szCs w:val="24"/>
        </w:rPr>
        <w:t>本次监理服务范围包括政务服务数据支撑系统软件开发实施的所有建设内容，包括业务与应用系统建设、应用系统环境部署、测试、验收和审核等环节工作。</w:t>
      </w:r>
    </w:p>
    <w:p w:rsidR="0000002E" w:rsidRPr="008F4C2D" w:rsidRDefault="0000002E" w:rsidP="0000002E">
      <w:pPr>
        <w:spacing w:line="276" w:lineRule="auto"/>
        <w:ind w:firstLine="480"/>
        <w:rPr>
          <w:rFonts w:ascii="仿宋" w:eastAsia="仿宋" w:hAnsi="仿宋"/>
          <w:sz w:val="24"/>
          <w:szCs w:val="24"/>
        </w:rPr>
      </w:pPr>
      <w:r w:rsidRPr="008F4C2D">
        <w:rPr>
          <w:rFonts w:ascii="仿宋" w:eastAsia="仿宋" w:hAnsi="仿宋" w:hint="eastAsia"/>
          <w:sz w:val="24"/>
          <w:szCs w:val="24"/>
        </w:rPr>
        <w:t>要求监理单位按照项目建设目标的要求，遵循国家、省、市信息系统项目建设和监理的标准和规范，依据项目建设合同和建设单位需求，采用先进、科学、合理的适合本项目特点的项目管理技巧和手段，对项目建设全过程提供驻场监理服务。项目监理过程包括但不限于以下阶段：</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w:t>
      </w:r>
      <w:r w:rsidRPr="008F4C2D">
        <w:rPr>
          <w:rFonts w:ascii="仿宋" w:eastAsia="仿宋" w:hAnsi="仿宋"/>
          <w:sz w:val="24"/>
          <w:szCs w:val="24"/>
        </w:rPr>
        <w:t>1</w:t>
      </w:r>
      <w:r w:rsidRPr="008F4C2D">
        <w:rPr>
          <w:rFonts w:ascii="仿宋" w:eastAsia="仿宋" w:hAnsi="仿宋" w:hint="eastAsia"/>
          <w:sz w:val="24"/>
          <w:szCs w:val="24"/>
        </w:rPr>
        <w:t>）项目实施阶段。</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w:t>
      </w:r>
      <w:r w:rsidRPr="008F4C2D">
        <w:rPr>
          <w:rFonts w:ascii="仿宋" w:eastAsia="仿宋" w:hAnsi="仿宋"/>
          <w:sz w:val="24"/>
          <w:szCs w:val="24"/>
        </w:rPr>
        <w:t>2</w:t>
      </w:r>
      <w:r w:rsidRPr="008F4C2D">
        <w:rPr>
          <w:rFonts w:ascii="仿宋" w:eastAsia="仿宋" w:hAnsi="仿宋" w:hint="eastAsia"/>
          <w:sz w:val="24"/>
          <w:szCs w:val="24"/>
        </w:rPr>
        <w:t>）项目验收阶段。</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w:t>
      </w:r>
      <w:r w:rsidRPr="008F4C2D">
        <w:rPr>
          <w:rFonts w:ascii="仿宋" w:eastAsia="仿宋" w:hAnsi="仿宋"/>
          <w:sz w:val="24"/>
          <w:szCs w:val="24"/>
        </w:rPr>
        <w:t>3</w:t>
      </w:r>
      <w:r w:rsidRPr="008F4C2D">
        <w:rPr>
          <w:rFonts w:ascii="仿宋" w:eastAsia="仿宋" w:hAnsi="仿宋" w:hint="eastAsia"/>
          <w:sz w:val="24"/>
          <w:szCs w:val="24"/>
        </w:rPr>
        <w:t>）项目前期运行维护阶段。</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sz w:val="24"/>
          <w:szCs w:val="24"/>
        </w:rPr>
        <w:t>（</w:t>
      </w:r>
      <w:r w:rsidRPr="008F4C2D">
        <w:rPr>
          <w:rFonts w:ascii="仿宋" w:eastAsia="仿宋" w:hAnsi="仿宋" w:hint="eastAsia"/>
          <w:sz w:val="24"/>
          <w:szCs w:val="24"/>
        </w:rPr>
        <w:t>4）项目审计阶段。</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（六）监理工作</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1、需求分析阶段</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监理单位负责组织需求分析阶段评审工作，要求监理单位对软件功能的正确性、完整性和清晰性、以及其他需求给予评审，并出具监理评审报告。评审的主要内容是：</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（1）系统定义的目标是否与用户的要求一致；</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（2）系统需求分析阶段提供的文档资料是否齐全；</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（3）文档中的所有描述是否完整、清晰、准确反映用户要求；</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（4）与所有其他系统成分的重</w:t>
      </w:r>
      <w:r w:rsidRPr="00625A56">
        <w:rPr>
          <w:rFonts w:ascii="仿宋" w:eastAsia="仿宋" w:hAnsi="仿宋" w:hint="eastAsia"/>
          <w:sz w:val="24"/>
          <w:szCs w:val="24"/>
        </w:rPr>
        <w:t>要接口是否</w:t>
      </w:r>
      <w:r w:rsidRPr="008F4C2D">
        <w:rPr>
          <w:rFonts w:ascii="仿宋" w:eastAsia="仿宋" w:hAnsi="仿宋" w:hint="eastAsia"/>
          <w:sz w:val="24"/>
          <w:szCs w:val="24"/>
        </w:rPr>
        <w:t>都已经描述；</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（5）主要功能是否已包括在规定的软件范围之内，是否都已充分说明；</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（6）软件的行为和它必须处理的信息、必须完成的功能是否一致；</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（7）设计的约束条件或限制条件是否符合实际；</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（8）是否考虑了开发的技术风险；</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（9）是否考虑过软件需求的其他方案；</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（10）是否考虑过将来可能会提出的软件需求；</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（11）是否详细制定了检验标准，它们能否对系统定义是否成功进行确认；</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（12）有没有遗漏、重复或不一致的地方；</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（13）用户是否审查了初步的用户手册或原型；</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（14）项目开发计划中的估算是否受到了影响。</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为保证软件需求定义的质量，应召开评审会议，并按规程严格进行需求评审。要求监理单位应专门指定软件监理人员参加评审。需求说明书要经过严格评审，一般，评审的结果都包含了一些修改意见，待修改完成后再经评审通过，才可进入设计阶段。</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2、概要设计阶段</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软件概要设计过程根据基本的设计原则，要求监理单位使用系统化的方法和完全的设计评审来确保软件开发方建立良好的设计。监理单位组织概要设计评审工作，并出具概要设计评审报告。具体要求如下：</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（1）概要设计说明书评审内容</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1) 可追溯性：即分析该软件的系统结构、子系统结构，确认该软件设计是否覆盖了所有已确定的软件需求，软件每一成分是否可追溯到某一项需求。</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2) 接口：即分析软件各部分之间的联系，确认该软件的内部接口与外部接口是否已经明确定义。模块是否满足高内聚和低耦合的要求。模块作用范围是否在其控制范围之内。</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3) 风险：即确认该软件设计在现有技术条件下和预算范围内是否能按时实现。</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4) 实用性：即确认该软件设计对于需求的解决方案是否实用。</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5) 技术清晰度：即确认该软件设计是否以一种易于翻译成代码的形式表达。</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6) 可维护性：从软件维护的角度出发，确认该软件设计是否考虑了方便未来的维护。</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7) 质量：即确认该软件设计是否表现出良好的质量特征。</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8) 各种选择方案：看是否考虑过其他方案，比较各种选择方案的标准是什么。</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9) 限制：评估对该软件的限制是否现实，是否与需求一致。</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10) 其他具体问题：对于文档、可测试性、设计过程等进行评估。</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（2）要求监理单位软件监理工程师具备判断设计好坏的基本能力</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1) 设计必须实现分析模型中描述的所有显式需求，必须满足用户希望的所有隐式需求。</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2) 设计必须是可读、可理解的，使得将来易维护编程、易于测试、易于维护。</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3) 设计应从实现角度出发，给出与数据、功能、行为相关的软件全貌。</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（3）要求监理单位软件监理工程师把握衡量设计的技术标准</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1) 设计出来的结构应是分层结构，从而建立软件成分之间的控制。</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2) 设计应当模块化，从逻辑上将软件划分为完成特定功能或子功能的构件。</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3) 设计应当既包含数据抽象，也包含过程抽象。</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4) 设计应当建立具有独立功能特征的模块。</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5) 设计应当建立能够降低模块与外部环境之间复杂连接的接口。</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6) 设计应能根据软件需求分析获取的信息，建立可驱动、可重复的方法。</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3、详细设计阶段</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要求监理单位从清晰性、完整性、依从性、一致性、正确性、接口、可维护性等方面对详细设计进行评审，主要需检查的内容有：</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（1）所有单元或过程的目的是否都已文档化？</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（2）包括了数据流、控制流和接口的单元设计是否已清晰的说明？</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（3）是否已定义和初始化所有的变量、指针和常量？</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（4）是否已描述单元的全部功能？</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（5）是否已详细说明用来实现该单元的关键算法（如用自然语言或PDL）？</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（6）是否已列出该单元的调用？</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（7）该文档是否遵循了该项目已文档化的标准？</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（8）是否采用了所要求的方法和工具来进行单元设计？</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（9）数据元素的命名和使用在整个单元和单元接口之间是否一致？</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（10）所有接口的设计是否互相一致并且和更高级别文档一致？</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（11）是否正确地规定了分支（逻辑没有颠倒）?</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（12）是否所有声明的数据都被实际使用到？</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（13）是否所有该单元的数据结构都被详细说明？</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（14）是否所有修改共享数据（或文件）的程序都考虑到了其他程序对该共享数据（或文件）的存取权限？</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（15）是否所有逻辑单元、时间标志和同步标志都被定义和初始化？</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（16）接口参数在数量、类型和顺序上是否匹配？</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（17）是否所有的输入和输出都被正确定义和检查？</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（18）是否传递参数序列都被清晰描述？</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（19）是否所有参数和控制标志由已描述的单元传递或返回？</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（20）是否详细说明了参数的度量单位、取值范围、正确度和精度？</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（21）共享数据区域及其存取规定的映射是否一致？</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（22）单元是否具有高内聚度和低耦合度?</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4、软件编码阶段</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软件编码监理的主要目的是为了控制软件编码阶段的质量和工程进度，要求监理单位监督软件编码的编程风格和质量，使得软件编码阶段的工作能可靠、高效地实现软件设计的目标，同时符合承建单位的软件过程规范的要求：</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（1）软件编码监理的目标</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1) 监督承建单位定义和综合软件编码任务，并在生产软件的过程中始终如一地执行这些任务。</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2) 监督使得软件工作产品彼此间保持一致性。</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3) 监督使得软件编码的工作进度与计划保持一致性。</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4) 监督使得软件编码的工作质量达到计划的要求。</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（2）软件编码阶段的监理工作内容</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1) 监督承建单位将合适的软件编码工程方法和工具集成到项目定义的软件过程中</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2) 依据项目定义的软件过程对软件编码任务进行综合。</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3) 选择软件编码可用的方法和工具，并将选择专用工具或方法的理由写成文档。</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4) 监督承建单位依据项目定义的软件过程，对软件编码进行开发、维护、建立文档和验证，以实现软件需求和软件设计</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5) 参与软件编码的人员评审软件需求和软件设计，以确保影响编码的各种问题得到识别和解决。</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6) 使用有效的编程方法编制软件代码。编程方法可能是：</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7) 根据一个计划制定代码单元的开发顺序，该计划考虑诸如关键性、难度、集成和测试问题；合适时，还要考虑客户和最终用户的需要。</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8) 每个代码单元完成编码时，通过评审和单元测试。</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9) 将代码置于配置管理之下。</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10) 每当软件需求或软件设计更改时，适当地更改代码。</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11) 软件监理组跟踪和记录软件编码产品的功能性和质量。</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hint="eastAsia"/>
          <w:b/>
          <w:sz w:val="24"/>
          <w:szCs w:val="24"/>
        </w:rPr>
        <w:t>（3）软件编码监理的方法</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1) 定期审查软件编码的工程活动和工程进度。</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2) 根据实际需要对软件编码工程活动、工作进度进行审查。</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3) 对软件编码工程活动和产品进行评审和（或）审核，并报告结果。</w:t>
      </w:r>
    </w:p>
    <w:p w:rsidR="0000002E" w:rsidRPr="008F4C2D" w:rsidRDefault="0000002E" w:rsidP="0000002E">
      <w:pPr>
        <w:spacing w:line="276" w:lineRule="auto"/>
        <w:ind w:firstLineChars="200" w:firstLine="482"/>
        <w:rPr>
          <w:rFonts w:ascii="仿宋" w:eastAsia="仿宋" w:hAnsi="仿宋"/>
          <w:b/>
          <w:sz w:val="24"/>
          <w:szCs w:val="24"/>
        </w:rPr>
      </w:pPr>
      <w:r w:rsidRPr="008F4C2D">
        <w:rPr>
          <w:rFonts w:ascii="仿宋" w:eastAsia="仿宋" w:hAnsi="仿宋"/>
          <w:b/>
          <w:sz w:val="24"/>
          <w:szCs w:val="24"/>
        </w:rPr>
        <w:t>5、</w:t>
      </w:r>
      <w:r w:rsidRPr="008F4C2D">
        <w:rPr>
          <w:rFonts w:ascii="仿宋" w:eastAsia="仿宋" w:hAnsi="仿宋" w:hint="eastAsia"/>
          <w:b/>
          <w:sz w:val="24"/>
          <w:szCs w:val="24"/>
        </w:rPr>
        <w:t>测试及验收阶段</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（1）验收测试和配置审核是验收评审前必须完成的两项主要检查工作。</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（2）认真审查需求规格说明、内部确认测试和内部系统测试的计划与分析结论，审查和批准承建方的内部验收测试计划。</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（3）在需求规格说明、内部确认测试、内部系统测试等过程中制定软件的变更管理及审核工作机制，在此基础上开展审核。</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（4）在内部测试和审核的迭代过程中，其结果凡可用的就利用，不重复该项测试或审核。同时可根据建设单位的要求临时增加一些内部测试和审核内容。</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（5）在完成内部验收测试的同时，完成功能配置审核，即验证软件功能和接口与“合同”的一致性。</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（6）配置审核组完成物理配置审核，检查程序和文档的一致性、文档之间的一致性、交付的产品与“合同”要求的一致性及符合有关标准的情况。</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（7）在综合评价内部验收测试和配置审查结果合格的基础上，将软件系统提交第三方测评机构进行测评。</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（8）根据第三方测评机构的测评结果，对出现的问题向承建单位发出整改通知书，并会同建设单位和承建单位确定整改进度表，重新进行相关的测试，直至问题得到彻底解决。</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（9）软件通过第三方测评机构的测评后，审核承建方的验收方案，批准软件系统验收申请。</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（10）协助建设方组织项目软件系统验收会议。</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（11）软件系统竣工文档移交。</w:t>
      </w:r>
    </w:p>
    <w:p w:rsidR="0000002E" w:rsidRPr="008F4C2D" w:rsidRDefault="0000002E" w:rsidP="0000002E">
      <w:pPr>
        <w:spacing w:line="276" w:lineRule="auto"/>
        <w:ind w:firstLineChars="200" w:firstLine="482"/>
        <w:rPr>
          <w:rFonts w:ascii="仿宋" w:eastAsia="仿宋" w:hAnsi="仿宋"/>
          <w:sz w:val="24"/>
          <w:szCs w:val="24"/>
        </w:rPr>
      </w:pPr>
      <w:r w:rsidRPr="008F4C2D">
        <w:rPr>
          <w:rFonts w:ascii="仿宋" w:eastAsia="仿宋" w:hAnsi="仿宋" w:hint="eastAsia"/>
          <w:b/>
          <w:sz w:val="24"/>
          <w:szCs w:val="24"/>
        </w:rPr>
        <w:t>6、</w:t>
      </w:r>
      <w:r w:rsidRPr="008F4C2D">
        <w:rPr>
          <w:rFonts w:ascii="仿宋" w:eastAsia="仿宋" w:hAnsi="仿宋"/>
          <w:sz w:val="24"/>
          <w:szCs w:val="24"/>
        </w:rPr>
        <w:t>监理服务应遵守的基本准则</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遵照国家信息产业部信部信[2002]570号《信息系统项目监理暂行规定》的规定，以“守法、诚信、公正、科学”的准则执业，维护建设方与承建方的合法权益。工程监理应做到：</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（1）执行有关项目建设的国家法律、法规、规范、标准和制度，履行监理合同规定的义务和职责；</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（2）不得收受被监理单位的任何礼金；</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（3）不得泄漏所监理项目各方认为需要保密的事项；</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（4）遵守国家的法律和政府的有关条例、规定和办法等；</w:t>
      </w:r>
    </w:p>
    <w:p w:rsidR="0000002E" w:rsidRPr="008F4C2D" w:rsidRDefault="0000002E" w:rsidP="0000002E">
      <w:pPr>
        <w:spacing w:line="276" w:lineRule="auto"/>
        <w:ind w:firstLineChars="200" w:firstLine="480"/>
        <w:rPr>
          <w:rFonts w:ascii="仿宋" w:eastAsia="仿宋" w:hAnsi="仿宋"/>
          <w:sz w:val="24"/>
          <w:szCs w:val="24"/>
        </w:rPr>
      </w:pPr>
      <w:r w:rsidRPr="008F4C2D">
        <w:rPr>
          <w:rFonts w:ascii="仿宋" w:eastAsia="仿宋" w:hAnsi="仿宋" w:hint="eastAsia"/>
          <w:sz w:val="24"/>
          <w:szCs w:val="24"/>
        </w:rPr>
        <w:t>（5）坚持公正、公平、公开、独立地处理有关项目各方的争议；</w:t>
      </w:r>
    </w:p>
    <w:p w:rsidR="0000002E" w:rsidRPr="008F4C2D" w:rsidRDefault="0000002E" w:rsidP="0000002E">
      <w:pPr>
        <w:adjustRightInd w:val="0"/>
        <w:snapToGrid w:val="0"/>
        <w:spacing w:line="276" w:lineRule="auto"/>
        <w:rPr>
          <w:rFonts w:ascii="仿宋" w:eastAsia="仿宋" w:hAnsi="仿宋"/>
          <w:sz w:val="24"/>
          <w:szCs w:val="24"/>
        </w:rPr>
      </w:pPr>
      <w:r w:rsidRPr="008F4C2D">
        <w:rPr>
          <w:rFonts w:ascii="仿宋" w:eastAsia="仿宋" w:hAnsi="仿宋" w:hint="eastAsia"/>
          <w:sz w:val="24"/>
          <w:szCs w:val="24"/>
        </w:rPr>
        <w:t>（6）坚持科学的态度和实事求是的原则。</w:t>
      </w:r>
    </w:p>
    <w:p w:rsidR="0000002E" w:rsidRPr="00296345" w:rsidRDefault="0000002E" w:rsidP="0000002E">
      <w:pPr>
        <w:adjustRightInd w:val="0"/>
        <w:snapToGrid w:val="0"/>
        <w:spacing w:line="276" w:lineRule="auto"/>
        <w:rPr>
          <w:rFonts w:ascii="仿宋" w:eastAsia="仿宋" w:hAnsi="仿宋"/>
          <w:b/>
          <w:sz w:val="24"/>
          <w:szCs w:val="24"/>
        </w:rPr>
      </w:pPr>
      <w:r>
        <w:rPr>
          <w:rFonts w:ascii="仿宋" w:eastAsia="仿宋" w:hAnsi="仿宋"/>
          <w:b/>
          <w:sz w:val="24"/>
          <w:szCs w:val="24"/>
        </w:rPr>
        <w:t>C</w:t>
      </w:r>
      <w:r w:rsidRPr="00296345">
        <w:rPr>
          <w:rFonts w:ascii="仿宋" w:eastAsia="仿宋" w:hAnsi="仿宋"/>
          <w:b/>
          <w:sz w:val="24"/>
          <w:szCs w:val="24"/>
        </w:rPr>
        <w:t>.</w:t>
      </w:r>
      <w:r w:rsidRPr="00296345">
        <w:rPr>
          <w:rFonts w:ascii="仿宋" w:eastAsia="仿宋" w:hAnsi="仿宋" w:hint="eastAsia"/>
          <w:b/>
          <w:sz w:val="24"/>
          <w:szCs w:val="24"/>
        </w:rPr>
        <w:t>商务需求</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305"/>
        <w:gridCol w:w="6991"/>
      </w:tblGrid>
      <w:tr w:rsidR="0000002E" w:rsidRPr="008F4C2D" w:rsidTr="0022244B">
        <w:trPr>
          <w:trHeight w:val="236"/>
          <w:jc w:val="center"/>
        </w:trPr>
        <w:tc>
          <w:tcPr>
            <w:tcW w:w="417" w:type="pct"/>
            <w:shd w:val="clear" w:color="auto" w:fill="auto"/>
            <w:vAlign w:val="bottom"/>
            <w:hideMark/>
          </w:tcPr>
          <w:p w:rsidR="0000002E" w:rsidRPr="008F4C2D" w:rsidRDefault="0000002E" w:rsidP="0022244B">
            <w:pPr>
              <w:widowControl/>
              <w:spacing w:before="120" w:after="120" w:line="276" w:lineRule="auto"/>
              <w:jc w:val="center"/>
              <w:rPr>
                <w:rFonts w:ascii="仿宋" w:eastAsia="仿宋" w:hAnsi="仿宋"/>
                <w:sz w:val="24"/>
                <w:szCs w:val="24"/>
              </w:rPr>
            </w:pPr>
            <w:r w:rsidRPr="008F4C2D">
              <w:rPr>
                <w:rFonts w:ascii="仿宋" w:eastAsia="仿宋" w:hAnsi="仿宋" w:hint="eastAsia"/>
                <w:sz w:val="24"/>
                <w:szCs w:val="24"/>
              </w:rPr>
              <w:t>序号</w:t>
            </w:r>
          </w:p>
        </w:tc>
        <w:tc>
          <w:tcPr>
            <w:tcW w:w="721" w:type="pct"/>
            <w:shd w:val="clear" w:color="auto" w:fill="auto"/>
            <w:vAlign w:val="bottom"/>
            <w:hideMark/>
          </w:tcPr>
          <w:p w:rsidR="0000002E" w:rsidRPr="008F4C2D" w:rsidRDefault="0000002E" w:rsidP="0022244B">
            <w:pPr>
              <w:widowControl/>
              <w:spacing w:before="120" w:after="120" w:line="276" w:lineRule="auto"/>
              <w:jc w:val="center"/>
              <w:rPr>
                <w:rFonts w:ascii="仿宋" w:eastAsia="仿宋" w:hAnsi="仿宋"/>
                <w:sz w:val="24"/>
                <w:szCs w:val="24"/>
              </w:rPr>
            </w:pPr>
            <w:r w:rsidRPr="008F4C2D">
              <w:rPr>
                <w:rFonts w:ascii="仿宋" w:eastAsia="仿宋" w:hAnsi="仿宋" w:hint="eastAsia"/>
                <w:sz w:val="24"/>
                <w:szCs w:val="24"/>
              </w:rPr>
              <w:t>目录</w:t>
            </w:r>
          </w:p>
        </w:tc>
        <w:tc>
          <w:tcPr>
            <w:tcW w:w="3862" w:type="pct"/>
            <w:shd w:val="clear" w:color="auto" w:fill="auto"/>
            <w:vAlign w:val="bottom"/>
            <w:hideMark/>
          </w:tcPr>
          <w:p w:rsidR="0000002E" w:rsidRPr="008F4C2D" w:rsidRDefault="0000002E" w:rsidP="0022244B">
            <w:pPr>
              <w:widowControl/>
              <w:spacing w:before="120" w:after="120" w:line="276" w:lineRule="auto"/>
              <w:ind w:firstLine="442"/>
              <w:jc w:val="center"/>
              <w:rPr>
                <w:rFonts w:ascii="仿宋" w:eastAsia="仿宋" w:hAnsi="仿宋"/>
                <w:sz w:val="24"/>
                <w:szCs w:val="24"/>
              </w:rPr>
            </w:pPr>
            <w:r w:rsidRPr="008F4C2D">
              <w:rPr>
                <w:rFonts w:ascii="仿宋" w:eastAsia="仿宋" w:hAnsi="仿宋" w:hint="eastAsia"/>
                <w:sz w:val="24"/>
                <w:szCs w:val="24"/>
              </w:rPr>
              <w:t>商务要求</w:t>
            </w:r>
          </w:p>
        </w:tc>
      </w:tr>
      <w:tr w:rsidR="0000002E" w:rsidRPr="008F4C2D" w:rsidTr="0022244B">
        <w:trPr>
          <w:trHeight w:val="70"/>
          <w:jc w:val="center"/>
        </w:trPr>
        <w:tc>
          <w:tcPr>
            <w:tcW w:w="417" w:type="pct"/>
            <w:shd w:val="clear" w:color="auto" w:fill="auto"/>
            <w:vAlign w:val="center"/>
            <w:hideMark/>
          </w:tcPr>
          <w:p w:rsidR="0000002E" w:rsidRPr="008F4C2D" w:rsidRDefault="0000002E" w:rsidP="0022244B">
            <w:pPr>
              <w:pStyle w:val="2"/>
              <w:spacing w:line="276" w:lineRule="auto"/>
              <w:ind w:firstLineChars="0" w:firstLine="0"/>
              <w:jc w:val="center"/>
              <w:rPr>
                <w:rFonts w:ascii="仿宋" w:eastAsia="仿宋" w:hAnsi="仿宋"/>
                <w:szCs w:val="24"/>
                <w:lang w:val="en-US" w:eastAsia="zh-CN"/>
              </w:rPr>
            </w:pPr>
            <w:r w:rsidRPr="008F4C2D">
              <w:rPr>
                <w:rFonts w:ascii="仿宋" w:eastAsia="仿宋" w:hAnsi="仿宋" w:hint="eastAsia"/>
                <w:szCs w:val="24"/>
                <w:lang w:val="en-US" w:eastAsia="zh-CN"/>
              </w:rPr>
              <w:t>1</w:t>
            </w:r>
          </w:p>
        </w:tc>
        <w:tc>
          <w:tcPr>
            <w:tcW w:w="721" w:type="pct"/>
            <w:shd w:val="clear" w:color="auto" w:fill="auto"/>
            <w:vAlign w:val="center"/>
            <w:hideMark/>
          </w:tcPr>
          <w:p w:rsidR="0000002E" w:rsidRPr="008F4C2D" w:rsidRDefault="0000002E" w:rsidP="0022244B">
            <w:pPr>
              <w:pStyle w:val="2"/>
              <w:spacing w:line="276" w:lineRule="auto"/>
              <w:ind w:firstLineChars="0" w:firstLine="0"/>
              <w:jc w:val="center"/>
              <w:rPr>
                <w:rFonts w:ascii="仿宋" w:eastAsia="仿宋" w:hAnsi="仿宋"/>
                <w:szCs w:val="24"/>
                <w:lang w:val="en-US" w:eastAsia="zh-CN"/>
              </w:rPr>
            </w:pPr>
            <w:r w:rsidRPr="008F4C2D">
              <w:rPr>
                <w:rFonts w:ascii="仿宋" w:eastAsia="仿宋" w:hAnsi="仿宋" w:hint="eastAsia"/>
                <w:szCs w:val="24"/>
                <w:lang w:val="en-US" w:eastAsia="zh-CN"/>
              </w:rPr>
              <w:t>项目服务期限</w:t>
            </w:r>
          </w:p>
        </w:tc>
        <w:tc>
          <w:tcPr>
            <w:tcW w:w="3862" w:type="pct"/>
            <w:shd w:val="clear" w:color="auto" w:fill="auto"/>
            <w:vAlign w:val="center"/>
            <w:hideMark/>
          </w:tcPr>
          <w:p w:rsidR="0000002E" w:rsidRPr="008F4C2D" w:rsidRDefault="0000002E" w:rsidP="0022244B">
            <w:pPr>
              <w:pStyle w:val="2"/>
              <w:spacing w:line="276" w:lineRule="auto"/>
              <w:ind w:firstLineChars="0" w:firstLine="0"/>
              <w:rPr>
                <w:rFonts w:ascii="仿宋" w:eastAsia="仿宋" w:hAnsi="仿宋"/>
                <w:szCs w:val="24"/>
                <w:lang w:val="en-US" w:eastAsia="zh-CN"/>
              </w:rPr>
            </w:pPr>
            <w:proofErr w:type="spellStart"/>
            <w:r w:rsidRPr="008F4C2D">
              <w:rPr>
                <w:rFonts w:ascii="仿宋" w:eastAsia="仿宋" w:hAnsi="仿宋" w:hint="eastAsia"/>
                <w:szCs w:val="24"/>
              </w:rPr>
              <w:t>本项目监理服务期自双方合同签订之日起，需提供专业监理工程师驻场服务不少于一年</w:t>
            </w:r>
            <w:proofErr w:type="spellEnd"/>
            <w:r w:rsidRPr="008F4C2D">
              <w:rPr>
                <w:rFonts w:ascii="仿宋" w:eastAsia="仿宋" w:hAnsi="仿宋" w:hint="eastAsia"/>
                <w:szCs w:val="24"/>
              </w:rPr>
              <w:t>。</w:t>
            </w:r>
          </w:p>
        </w:tc>
      </w:tr>
      <w:tr w:rsidR="0000002E" w:rsidRPr="008F4C2D" w:rsidTr="0022244B">
        <w:trPr>
          <w:trHeight w:val="353"/>
          <w:jc w:val="center"/>
        </w:trPr>
        <w:tc>
          <w:tcPr>
            <w:tcW w:w="417" w:type="pct"/>
            <w:shd w:val="clear" w:color="auto" w:fill="auto"/>
            <w:vAlign w:val="center"/>
            <w:hideMark/>
          </w:tcPr>
          <w:p w:rsidR="0000002E" w:rsidRPr="008F4C2D" w:rsidRDefault="0000002E" w:rsidP="0022244B">
            <w:pPr>
              <w:pStyle w:val="2"/>
              <w:spacing w:line="276" w:lineRule="auto"/>
              <w:ind w:firstLineChars="0" w:firstLine="0"/>
              <w:jc w:val="center"/>
              <w:rPr>
                <w:rFonts w:ascii="仿宋" w:eastAsia="仿宋" w:hAnsi="仿宋"/>
                <w:szCs w:val="24"/>
                <w:lang w:val="en-US" w:eastAsia="zh-CN"/>
              </w:rPr>
            </w:pPr>
            <w:r w:rsidRPr="008F4C2D">
              <w:rPr>
                <w:rFonts w:ascii="仿宋" w:eastAsia="仿宋" w:hAnsi="仿宋"/>
                <w:szCs w:val="24"/>
                <w:lang w:val="en-US" w:eastAsia="zh-CN"/>
              </w:rPr>
              <w:t>2</w:t>
            </w:r>
          </w:p>
        </w:tc>
        <w:tc>
          <w:tcPr>
            <w:tcW w:w="721" w:type="pct"/>
            <w:shd w:val="clear" w:color="auto" w:fill="auto"/>
            <w:vAlign w:val="center"/>
            <w:hideMark/>
          </w:tcPr>
          <w:p w:rsidR="0000002E" w:rsidRPr="008F4C2D" w:rsidRDefault="0000002E" w:rsidP="0022244B">
            <w:pPr>
              <w:pStyle w:val="2"/>
              <w:spacing w:line="276" w:lineRule="auto"/>
              <w:ind w:firstLineChars="0" w:firstLine="0"/>
              <w:jc w:val="center"/>
              <w:rPr>
                <w:rFonts w:ascii="仿宋" w:eastAsia="仿宋" w:hAnsi="仿宋"/>
                <w:szCs w:val="24"/>
                <w:lang w:val="en-US" w:eastAsia="zh-CN"/>
              </w:rPr>
            </w:pPr>
            <w:r w:rsidRPr="008F4C2D">
              <w:rPr>
                <w:rFonts w:ascii="仿宋" w:eastAsia="仿宋" w:hAnsi="仿宋" w:hint="eastAsia"/>
                <w:szCs w:val="24"/>
                <w:lang w:val="en-US" w:eastAsia="zh-CN"/>
              </w:rPr>
              <w:t>付款方式</w:t>
            </w:r>
          </w:p>
        </w:tc>
        <w:tc>
          <w:tcPr>
            <w:tcW w:w="3862" w:type="pct"/>
            <w:shd w:val="clear" w:color="auto" w:fill="auto"/>
            <w:vAlign w:val="center"/>
            <w:hideMark/>
          </w:tcPr>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根据深圳市财政委员会相关支付规定和项目进展阶段，合同签订后一周内，甲方向乙方付全款的</w:t>
            </w:r>
            <w:r w:rsidRPr="008F4C2D">
              <w:rPr>
                <w:rFonts w:ascii="仿宋" w:eastAsia="仿宋" w:hAnsi="仿宋"/>
                <w:szCs w:val="24"/>
                <w:lang w:val="en-US" w:eastAsia="zh-CN"/>
              </w:rPr>
              <w:t>3</w:t>
            </w:r>
            <w:r w:rsidRPr="008F4C2D">
              <w:rPr>
                <w:rFonts w:ascii="仿宋" w:eastAsia="仿宋" w:hAnsi="仿宋" w:hint="eastAsia"/>
                <w:szCs w:val="24"/>
                <w:lang w:val="en-US" w:eastAsia="zh-CN"/>
              </w:rPr>
              <w:t>0%；本项目后续付款进度与政务服务数据支撑系统建设项目（以下简称：工程建设项目）累计付款进度保持同步，即工程建设项目总体累计付款进度达到60%，向乙方付全款的</w:t>
            </w:r>
            <w:r w:rsidRPr="00984040">
              <w:rPr>
                <w:rFonts w:ascii="仿宋" w:eastAsia="仿宋" w:hAnsi="仿宋"/>
                <w:szCs w:val="24"/>
                <w:lang w:val="en-US" w:eastAsia="zh-CN"/>
              </w:rPr>
              <w:t>30</w:t>
            </w:r>
            <w:r w:rsidRPr="00984040">
              <w:rPr>
                <w:rFonts w:ascii="仿宋" w:eastAsia="仿宋" w:hAnsi="仿宋" w:hint="eastAsia"/>
                <w:szCs w:val="24"/>
                <w:lang w:val="en-US" w:eastAsia="zh-CN"/>
              </w:rPr>
              <w:t>%；工程建设项目总体累计付款进度达到90%，向乙方付全款的</w:t>
            </w:r>
            <w:r w:rsidRPr="00984040">
              <w:rPr>
                <w:rFonts w:ascii="仿宋" w:eastAsia="仿宋" w:hAnsi="仿宋"/>
                <w:szCs w:val="24"/>
                <w:lang w:val="en-US" w:eastAsia="zh-CN"/>
              </w:rPr>
              <w:t>30%</w:t>
            </w:r>
            <w:r w:rsidRPr="00984040">
              <w:rPr>
                <w:rFonts w:ascii="仿宋" w:eastAsia="仿宋" w:hAnsi="仿宋" w:hint="eastAsia"/>
                <w:szCs w:val="24"/>
                <w:lang w:val="en-US" w:eastAsia="zh-CN"/>
              </w:rPr>
              <w:t>；工程建设</w:t>
            </w:r>
            <w:r w:rsidRPr="008F4C2D">
              <w:rPr>
                <w:rFonts w:ascii="仿宋" w:eastAsia="仿宋" w:hAnsi="仿宋" w:hint="eastAsia"/>
                <w:szCs w:val="24"/>
                <w:lang w:val="en-US" w:eastAsia="zh-CN"/>
              </w:rPr>
              <w:t>项目总体累计付款进度达到100%后，向乙方付剩余尾款（</w:t>
            </w:r>
            <w:r w:rsidRPr="008F4C2D">
              <w:rPr>
                <w:rFonts w:ascii="仿宋" w:eastAsia="仿宋" w:hAnsi="仿宋"/>
                <w:szCs w:val="24"/>
                <w:lang w:val="en-US" w:eastAsia="zh-CN"/>
              </w:rPr>
              <w:t>1</w:t>
            </w:r>
            <w:r w:rsidRPr="008F4C2D">
              <w:rPr>
                <w:rFonts w:ascii="仿宋" w:eastAsia="仿宋" w:hAnsi="仿宋" w:hint="eastAsia"/>
                <w:szCs w:val="24"/>
                <w:lang w:val="en-US" w:eastAsia="zh-CN"/>
              </w:rPr>
              <w:t>0%）。</w:t>
            </w:r>
          </w:p>
        </w:tc>
      </w:tr>
      <w:tr w:rsidR="0000002E" w:rsidRPr="008F4C2D" w:rsidTr="0022244B">
        <w:trPr>
          <w:trHeight w:val="353"/>
          <w:jc w:val="center"/>
        </w:trPr>
        <w:tc>
          <w:tcPr>
            <w:tcW w:w="417" w:type="pct"/>
            <w:shd w:val="clear" w:color="auto" w:fill="auto"/>
            <w:vAlign w:val="center"/>
            <w:hideMark/>
          </w:tcPr>
          <w:p w:rsidR="0000002E" w:rsidRPr="008F4C2D" w:rsidRDefault="0000002E" w:rsidP="0022244B">
            <w:pPr>
              <w:pStyle w:val="2"/>
              <w:spacing w:line="276" w:lineRule="auto"/>
              <w:ind w:firstLineChars="0" w:firstLine="0"/>
              <w:jc w:val="center"/>
              <w:rPr>
                <w:rFonts w:ascii="仿宋" w:eastAsia="仿宋" w:hAnsi="仿宋"/>
                <w:szCs w:val="24"/>
                <w:lang w:val="en-US" w:eastAsia="zh-CN"/>
              </w:rPr>
            </w:pPr>
            <w:r w:rsidRPr="008F4C2D">
              <w:rPr>
                <w:rFonts w:ascii="仿宋" w:eastAsia="仿宋" w:hAnsi="仿宋"/>
                <w:szCs w:val="24"/>
                <w:lang w:val="en-US" w:eastAsia="zh-CN"/>
              </w:rPr>
              <w:t>3</w:t>
            </w:r>
          </w:p>
        </w:tc>
        <w:tc>
          <w:tcPr>
            <w:tcW w:w="721" w:type="pct"/>
            <w:shd w:val="clear" w:color="auto" w:fill="auto"/>
            <w:vAlign w:val="center"/>
            <w:hideMark/>
          </w:tcPr>
          <w:p w:rsidR="0000002E" w:rsidRPr="008F4C2D" w:rsidRDefault="0000002E" w:rsidP="0022244B">
            <w:pPr>
              <w:pStyle w:val="2"/>
              <w:spacing w:line="276" w:lineRule="auto"/>
              <w:ind w:firstLineChars="0" w:firstLine="0"/>
              <w:jc w:val="center"/>
              <w:rPr>
                <w:rFonts w:ascii="仿宋" w:eastAsia="仿宋" w:hAnsi="仿宋"/>
                <w:szCs w:val="24"/>
                <w:lang w:val="en-US" w:eastAsia="zh-CN"/>
              </w:rPr>
            </w:pPr>
            <w:r w:rsidRPr="008F4C2D">
              <w:rPr>
                <w:rFonts w:ascii="仿宋" w:eastAsia="仿宋" w:hAnsi="仿宋"/>
                <w:szCs w:val="24"/>
                <w:lang w:val="en-US" w:eastAsia="zh-CN"/>
              </w:rPr>
              <w:t>日常监理要求</w:t>
            </w:r>
          </w:p>
          <w:p w:rsidR="0000002E" w:rsidRPr="008F4C2D" w:rsidRDefault="0000002E" w:rsidP="0022244B">
            <w:pPr>
              <w:pStyle w:val="2"/>
              <w:spacing w:line="276" w:lineRule="auto"/>
              <w:ind w:firstLineChars="0" w:firstLine="0"/>
              <w:jc w:val="center"/>
              <w:rPr>
                <w:rFonts w:ascii="仿宋" w:eastAsia="仿宋" w:hAnsi="仿宋"/>
                <w:szCs w:val="24"/>
                <w:lang w:val="en-US" w:eastAsia="zh-CN"/>
              </w:rPr>
            </w:pPr>
          </w:p>
        </w:tc>
        <w:tc>
          <w:tcPr>
            <w:tcW w:w="3862" w:type="pct"/>
            <w:shd w:val="clear" w:color="auto" w:fill="auto"/>
            <w:vAlign w:val="center"/>
            <w:hideMark/>
          </w:tcPr>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（1）掌握监理范围内涉及的各种技术及相关标准；</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2）应建立不少于3人的项目监理小组，包括总监理工程师和驻场监理工程师，负责整个项目的全程监理工作，并至少派出1名专业监理工程师按甲方要求指定地点实施监理工作，随时为采购人提供服务，监理工程师必需专职于本项目；</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szCs w:val="24"/>
                <w:lang w:val="en-US" w:eastAsia="zh-CN"/>
              </w:rPr>
              <w:t>（3）</w:t>
            </w:r>
            <w:r w:rsidRPr="008F4C2D">
              <w:rPr>
                <w:rFonts w:ascii="仿宋" w:eastAsia="仿宋" w:hAnsi="仿宋" w:hint="eastAsia"/>
                <w:szCs w:val="24"/>
                <w:lang w:val="en-US" w:eastAsia="zh-CN"/>
              </w:rPr>
              <w:t>制定工程管理的组织机构方案并协助采购人组建相关机构，并提供相关培训；</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4）熟悉了解政务服务数据支撑系统建设项目各子项目的业务需求，协助采购人对项目的目标、范围和功能进行界定，参与并协助政务服务数据支撑系统建设项目各子项目的招标技术文件编制工作（包括各项目建设需求的整理编制工作）；</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（5）对政务服务数据支撑系统建设合同的执行情况进行总体监督；</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（6）建立健全科学合理的会议制度，并予以贯彻落实；</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szCs w:val="24"/>
                <w:lang w:val="en-US" w:eastAsia="zh-CN"/>
              </w:rPr>
              <w:t>（7）</w:t>
            </w:r>
            <w:r w:rsidRPr="008F4C2D">
              <w:rPr>
                <w:rFonts w:ascii="仿宋" w:eastAsia="仿宋" w:hAnsi="仿宋" w:hint="eastAsia"/>
                <w:szCs w:val="24"/>
                <w:lang w:val="en-US" w:eastAsia="zh-CN"/>
              </w:rPr>
              <w:t>建立健全科学合理的文档管理制度，制订开发过程中产生的各类文档制作、管理规范，并予以贯彻落实；</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szCs w:val="24"/>
                <w:lang w:val="en-US" w:eastAsia="zh-CN"/>
              </w:rPr>
              <w:t>（8）</w:t>
            </w:r>
            <w:r w:rsidRPr="008F4C2D">
              <w:rPr>
                <w:rFonts w:ascii="仿宋" w:eastAsia="仿宋" w:hAnsi="仿宋" w:hint="eastAsia"/>
                <w:szCs w:val="24"/>
                <w:lang w:val="en-US" w:eastAsia="zh-CN"/>
              </w:rPr>
              <w:t>与采购方一起制定评审机制，在工程实施全过程中随时关注隐患苗头，如发现将会导致工程失败的情况出现时，应及时启动评审机制，组织专家对工程实施情况进行评审，对评审不合格的，应向采购方提出终止合同意见。此外，还应组织定期评审（阶段性评审、里程碑评审、验收评审），对评审结果为优的，提出奖励意见，评审不合格的，则向采购方提出处理意见；</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（9）其他需要日常监理的事项。</w:t>
            </w:r>
          </w:p>
        </w:tc>
      </w:tr>
      <w:tr w:rsidR="0000002E" w:rsidRPr="008F4C2D" w:rsidTr="0022244B">
        <w:trPr>
          <w:trHeight w:val="929"/>
          <w:jc w:val="center"/>
        </w:trPr>
        <w:tc>
          <w:tcPr>
            <w:tcW w:w="417" w:type="pct"/>
            <w:shd w:val="clear" w:color="auto" w:fill="auto"/>
            <w:vAlign w:val="center"/>
            <w:hideMark/>
          </w:tcPr>
          <w:p w:rsidR="0000002E" w:rsidRPr="008F4C2D" w:rsidRDefault="0000002E" w:rsidP="0022244B">
            <w:pPr>
              <w:widowControl/>
              <w:spacing w:before="120" w:after="120" w:line="276" w:lineRule="auto"/>
              <w:ind w:firstLineChars="50" w:firstLine="120"/>
              <w:jc w:val="center"/>
              <w:rPr>
                <w:rFonts w:ascii="仿宋" w:eastAsia="仿宋" w:hAnsi="仿宋"/>
                <w:sz w:val="24"/>
                <w:szCs w:val="24"/>
              </w:rPr>
            </w:pPr>
            <w:r w:rsidRPr="008F4C2D">
              <w:rPr>
                <w:rFonts w:ascii="仿宋" w:eastAsia="仿宋" w:hAnsi="仿宋" w:hint="eastAsia"/>
                <w:sz w:val="24"/>
                <w:szCs w:val="24"/>
              </w:rPr>
              <w:t>5</w:t>
            </w:r>
          </w:p>
        </w:tc>
        <w:tc>
          <w:tcPr>
            <w:tcW w:w="721" w:type="pct"/>
            <w:shd w:val="clear" w:color="auto" w:fill="auto"/>
            <w:vAlign w:val="center"/>
            <w:hideMark/>
          </w:tcPr>
          <w:p w:rsidR="0000002E" w:rsidRPr="008F4C2D" w:rsidRDefault="0000002E" w:rsidP="0022244B">
            <w:pPr>
              <w:pStyle w:val="a5"/>
              <w:tabs>
                <w:tab w:val="left" w:pos="1247"/>
              </w:tabs>
              <w:spacing w:before="120" w:after="120" w:line="276" w:lineRule="auto"/>
              <w:ind w:firstLine="0"/>
              <w:jc w:val="center"/>
              <w:rPr>
                <w:rFonts w:ascii="仿宋" w:eastAsia="仿宋" w:hAnsi="仿宋"/>
                <w:sz w:val="24"/>
                <w:szCs w:val="24"/>
              </w:rPr>
            </w:pPr>
            <w:r w:rsidRPr="008F4C2D">
              <w:rPr>
                <w:rFonts w:ascii="仿宋" w:eastAsia="仿宋" w:hAnsi="仿宋" w:hint="eastAsia"/>
                <w:sz w:val="24"/>
                <w:szCs w:val="24"/>
              </w:rPr>
              <w:t>过程监理要求</w:t>
            </w:r>
          </w:p>
        </w:tc>
        <w:tc>
          <w:tcPr>
            <w:tcW w:w="3862" w:type="pct"/>
            <w:shd w:val="clear" w:color="auto" w:fill="auto"/>
            <w:vAlign w:val="center"/>
            <w:hideMark/>
          </w:tcPr>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szCs w:val="24"/>
                <w:lang w:val="en-US" w:eastAsia="zh-CN"/>
              </w:rPr>
              <w:t>一、</w:t>
            </w:r>
            <w:r w:rsidRPr="008F4C2D">
              <w:rPr>
                <w:rFonts w:ascii="仿宋" w:eastAsia="仿宋" w:hAnsi="仿宋" w:hint="eastAsia"/>
                <w:szCs w:val="24"/>
                <w:lang w:val="en-US" w:eastAsia="zh-CN"/>
              </w:rPr>
              <w:t>实施过程中的监理</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（1）编制监理大纲、监理规划、监理实施细则，提交给采购方审核。</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2）根据相关项目的工作范围的要求，制定出详细的项目管理实施计划，主要内容包括项目计划管理、人员管理、进度管理、质量管理、变更与风险管理、合同管理、安全管理、知识产权管理、沟通与协调管理、评估与验收管理、文档管理、项目管理办法、承建单位管理办法等，提交给采购方审核，并依此进行相关的过程管理；</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（3）审核承建单位的开工申请报告，对承建单位进行开工前检查；</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（4）根据工程的总体规划，与采购方联合对承建单位制定的工程总体实施方案、技术方案、实施策略、实施规范等进行审核评估，并提交审核意见及相关问题处理方案和措施，以及监督方案和措施的执行；</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（5）严格审查验收政务服务数据支撑系统软件开发内容，保证所有软件开发的应用系统符合合同要求；</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（6）督促承建单位严格执行项目开发合同、国家相关技术标准、规范，对违反要求的及时向采购方报告，并提出处理方案。对工程中的难点、重点进行特别检查，做好分项验收工作；</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7）对工程中各项目以及工程整体的进展状况进行评审及监控，定期检查汇报工程实际进度情况，审核承建单位的进度报告，对工程实施过程中各个阶段的实施成果进行评审和管理，并提交审核意见及相关问题处理方案和措施，以及监督方案和措施的执行；</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（8）参与软件开发模型、开发环境的选择工作，监控软件开发过程质量；</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（9）监督需求管理、配置管理的执行和控制情况，督促软件开发单位整改存在的问题；</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（10）根据工程进度情况，</w:t>
            </w:r>
            <w:proofErr w:type="gramStart"/>
            <w:r w:rsidRPr="008F4C2D">
              <w:rPr>
                <w:rFonts w:ascii="仿宋" w:eastAsia="仿宋" w:hAnsi="仿宋" w:hint="eastAsia"/>
                <w:szCs w:val="24"/>
                <w:lang w:val="en-US" w:eastAsia="zh-CN"/>
              </w:rPr>
              <w:t>对阶段</w:t>
            </w:r>
            <w:proofErr w:type="gramEnd"/>
            <w:r w:rsidRPr="008F4C2D">
              <w:rPr>
                <w:rFonts w:ascii="仿宋" w:eastAsia="仿宋" w:hAnsi="仿宋" w:hint="eastAsia"/>
                <w:szCs w:val="24"/>
                <w:lang w:val="en-US" w:eastAsia="zh-CN"/>
              </w:rPr>
              <w:t>测试方案进行评审，并根据测试方案对已完成部分进行测试，就发现的问题提出处理方案和措施，以及监督方案和措施的执行；</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（11）管理项目的时间进度，监控项目计划的制定和执行，帮助预测、识别项目中出现的主要问题和面临的主要风险因素，并跟踪、协调解决各种项目问题和风险；</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（12）对工程的重大变更进行审核和有效控制，提出相关变更处理方案及措施，以及监督方案和措施的执行，处理好各种变更及索赔事宜；</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（13）组织软件工程质量、系统集成质量事故的原因调查、问题分析、问题评估、事故处理；</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（14）发现质量问题时及时向采购方报告，并提出处理方案和措施，以及监督方案和措施的执行；</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（15）每月编制监理月报向采购方综合报告和评价本月的质量和进度、合同执行情况、发生的重大事件、下月工作的计划、需要配合的事宜以及发生变化的可能性与应对措施；</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（16）其他需要监理的事项。</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二、验收过程中的监理</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（1）审核承建单位测试方案，对测试过程进行全程监控，确保交付质量；</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（2）协助采购人审批承建单位的验收申请，并制订工程验收计划；</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（3）协助采购人进行工程初验、试运行和终验工作，并负责督促和检查承建单位的整改工作；</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（4）各项目完工后根据相关合同督促承建单位将完整的原始实施技术资料移交给采购人，同时负责检查移交的文档，确保真实和完整；</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（5）复核确认或否决承建单位编制的工程结算、决算；</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（6）工程验收通过后，与采购人、承建单位三方共同签署验收报告；</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（7）出具监理总结报告；</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8）承诺配合业主方完成审计期的各项工作，具体包括：严格执行文档管理制度，确保项目各项文档的真实性、准确性、及时性；加强对项目的监理结算和决算审核、配合业主单位完成施工结算和决算审计；配合业主单位完成过程跟踪审计,对项目整体工程质量加强监管，重点对项目</w:t>
            </w:r>
            <w:proofErr w:type="gramStart"/>
            <w:r w:rsidRPr="008F4C2D">
              <w:rPr>
                <w:rFonts w:ascii="仿宋" w:eastAsia="仿宋" w:hAnsi="仿宋" w:hint="eastAsia"/>
                <w:szCs w:val="24"/>
                <w:lang w:val="en-US" w:eastAsia="zh-CN"/>
              </w:rPr>
              <w:t>变更全</w:t>
            </w:r>
            <w:proofErr w:type="gramEnd"/>
            <w:r w:rsidRPr="008F4C2D">
              <w:rPr>
                <w:rFonts w:ascii="仿宋" w:eastAsia="仿宋" w:hAnsi="仿宋" w:hint="eastAsia"/>
                <w:szCs w:val="24"/>
                <w:lang w:val="en-US" w:eastAsia="zh-CN"/>
              </w:rPr>
              <w:t>过程进行审核；</w:t>
            </w:r>
          </w:p>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（9）其他需要监理的事项。</w:t>
            </w:r>
          </w:p>
        </w:tc>
      </w:tr>
      <w:tr w:rsidR="0000002E" w:rsidRPr="008F4C2D" w:rsidTr="0022244B">
        <w:trPr>
          <w:trHeight w:val="353"/>
          <w:jc w:val="center"/>
        </w:trPr>
        <w:tc>
          <w:tcPr>
            <w:tcW w:w="417" w:type="pct"/>
            <w:shd w:val="clear" w:color="auto" w:fill="auto"/>
            <w:vAlign w:val="center"/>
          </w:tcPr>
          <w:p w:rsidR="0000002E" w:rsidRPr="008F4C2D" w:rsidRDefault="0000002E" w:rsidP="0022244B">
            <w:pPr>
              <w:widowControl/>
              <w:spacing w:before="120" w:after="120" w:line="276" w:lineRule="auto"/>
              <w:jc w:val="center"/>
              <w:rPr>
                <w:rFonts w:ascii="仿宋" w:eastAsia="仿宋" w:hAnsi="仿宋"/>
                <w:sz w:val="24"/>
                <w:szCs w:val="24"/>
              </w:rPr>
            </w:pPr>
            <w:r w:rsidRPr="008F4C2D">
              <w:rPr>
                <w:rFonts w:ascii="仿宋" w:eastAsia="仿宋" w:hAnsi="仿宋"/>
                <w:sz w:val="24"/>
                <w:szCs w:val="24"/>
              </w:rPr>
              <w:t>6</w:t>
            </w:r>
          </w:p>
        </w:tc>
        <w:tc>
          <w:tcPr>
            <w:tcW w:w="721" w:type="pct"/>
            <w:shd w:val="clear" w:color="auto" w:fill="auto"/>
            <w:vAlign w:val="center"/>
          </w:tcPr>
          <w:p w:rsidR="0000002E" w:rsidRPr="008F4C2D" w:rsidRDefault="0000002E" w:rsidP="0022244B">
            <w:pPr>
              <w:widowControl/>
              <w:spacing w:before="120" w:after="120" w:line="276" w:lineRule="auto"/>
              <w:jc w:val="center"/>
              <w:rPr>
                <w:rFonts w:ascii="仿宋" w:eastAsia="仿宋" w:hAnsi="仿宋"/>
                <w:sz w:val="24"/>
                <w:szCs w:val="24"/>
              </w:rPr>
            </w:pPr>
            <w:r w:rsidRPr="008F4C2D">
              <w:rPr>
                <w:rFonts w:ascii="仿宋" w:eastAsia="仿宋" w:hAnsi="仿宋" w:hint="eastAsia"/>
                <w:sz w:val="24"/>
                <w:szCs w:val="24"/>
              </w:rPr>
              <w:t>履约评价承诺说明</w:t>
            </w:r>
          </w:p>
        </w:tc>
        <w:tc>
          <w:tcPr>
            <w:tcW w:w="3862" w:type="pct"/>
            <w:shd w:val="clear" w:color="auto" w:fill="auto"/>
            <w:vAlign w:val="center"/>
          </w:tcPr>
          <w:p w:rsidR="0000002E" w:rsidRPr="008F4C2D" w:rsidRDefault="0000002E" w:rsidP="0022244B">
            <w:pPr>
              <w:pStyle w:val="2"/>
              <w:spacing w:line="276" w:lineRule="auto"/>
              <w:ind w:firstLineChars="0" w:firstLine="0"/>
              <w:rPr>
                <w:rFonts w:ascii="仿宋" w:eastAsia="仿宋" w:hAnsi="仿宋"/>
                <w:szCs w:val="24"/>
                <w:lang w:val="en-US" w:eastAsia="zh-CN"/>
              </w:rPr>
            </w:pPr>
            <w:r w:rsidRPr="008F4C2D">
              <w:rPr>
                <w:rFonts w:ascii="仿宋" w:eastAsia="仿宋" w:hAnsi="仿宋" w:hint="eastAsia"/>
                <w:szCs w:val="24"/>
                <w:lang w:val="en-US" w:eastAsia="zh-CN"/>
              </w:rPr>
              <w:t>在政务服务数据支撑系统建设项目整体通过终验、本细化设计服务项目通过终验后，由中标供应商为用户单位提供一年的免费服务质保服务，要求2小时内能够响应服务需求，并在甲方规定的时限内解决问题，具体内容以甲乙双方另行协议的服务内容为准。</w:t>
            </w:r>
          </w:p>
        </w:tc>
      </w:tr>
    </w:tbl>
    <w:p w:rsidR="00E34D08" w:rsidRPr="0000002E" w:rsidRDefault="00E34D08" w:rsidP="00E34658"/>
    <w:sectPr w:rsidR="00E34D08" w:rsidRPr="0000002E" w:rsidSect="00E34658">
      <w:headerReference w:type="default" r:id="rId8"/>
      <w:footerReference w:type="default" r:id="rId9"/>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56" w:rsidRPr="00060ACA" w:rsidRDefault="00914F23"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914F23">
      <w:rPr>
        <w:rFonts w:ascii="新宋体" w:eastAsia="新宋体" w:hAnsi="新宋体"/>
        <w:bCs/>
        <w:noProof/>
        <w:kern w:val="0"/>
        <w:sz w:val="18"/>
        <w:szCs w:val="18"/>
        <w:lang w:val="x-none" w:eastAsia="x-none"/>
      </w:rPr>
      <w:t>4</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914F23">
      <w:rPr>
        <w:rFonts w:ascii="新宋体" w:eastAsia="新宋体" w:hAnsi="新宋体"/>
        <w:bCs/>
        <w:noProof/>
        <w:kern w:val="0"/>
        <w:sz w:val="18"/>
        <w:szCs w:val="18"/>
        <w:lang w:val="x-none" w:eastAsia="x-none"/>
      </w:rPr>
      <w:t>13</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56" w:rsidRPr="00C545C3" w:rsidRDefault="00E34658">
    <w:pPr>
      <w:pStyle w:val="a3"/>
      <w:tabs>
        <w:tab w:val="clear" w:pos="4153"/>
        <w:tab w:val="clear" w:pos="8306"/>
        <w:tab w:val="left" w:pos="3060"/>
      </w:tabs>
      <w:spacing w:line="360" w:lineRule="auto"/>
      <w:ind w:firstLineChars="50" w:firstLine="90"/>
      <w:jc w:val="left"/>
      <w:rPr>
        <w:rFonts w:ascii="新宋体" w:eastAsia="新宋体" w:hAnsi="新宋体"/>
        <w:b/>
      </w:rPr>
    </w:pPr>
    <w:r w:rsidRPr="00C545C3">
      <w:rPr>
        <w:rFonts w:ascii="新宋体" w:eastAsia="新宋体" w:hAnsi="新宋体" w:hint="eastAsia"/>
      </w:rPr>
      <w:t>项目</w:t>
    </w:r>
    <w:r w:rsidRPr="00C545C3">
      <w:rPr>
        <w:rFonts w:ascii="新宋体" w:eastAsia="新宋体" w:hAnsi="新宋体"/>
      </w:rPr>
      <w:t>名称：</w:t>
    </w:r>
    <w:r w:rsidRPr="00C545C3">
      <w:rPr>
        <w:rFonts w:ascii="新宋体" w:eastAsia="新宋体" w:hAnsi="新宋体" w:hint="eastAsia"/>
      </w:rPr>
      <w:t>深圳市数据资源管理办法编制</w:t>
    </w:r>
    <w:r w:rsidRPr="00C545C3">
      <w:rPr>
        <w:rFonts w:ascii="新宋体" w:eastAsia="新宋体" w:hAnsi="新宋体"/>
      </w:rPr>
      <w:t xml:space="preserve">                               </w:t>
    </w:r>
    <w:r w:rsidRPr="00C545C3">
      <w:rPr>
        <w:rFonts w:ascii="新宋体" w:eastAsia="新宋体" w:hAnsi="新宋体" w:hint="eastAsia"/>
      </w:rPr>
      <w:t>编号：</w:t>
    </w:r>
    <w:r w:rsidRPr="00C545C3">
      <w:rPr>
        <w:rFonts w:ascii="新宋体" w:eastAsia="新宋体" w:hAnsi="新宋体"/>
      </w:rPr>
      <w:t>RNXZB2018015-ZWZX-002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E0AD6"/>
    <w:rsid w:val="000E24B2"/>
    <w:rsid w:val="00391D2A"/>
    <w:rsid w:val="00584311"/>
    <w:rsid w:val="0087030C"/>
    <w:rsid w:val="00914F23"/>
    <w:rsid w:val="00AE721F"/>
    <w:rsid w:val="00BD3F95"/>
    <w:rsid w:val="00BE7455"/>
    <w:rsid w:val="00D71CF8"/>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1D2A"/>
    <w:rPr>
      <w:sz w:val="18"/>
      <w:szCs w:val="18"/>
    </w:rPr>
  </w:style>
  <w:style w:type="paragraph" w:styleId="a4">
    <w:name w:val="footer"/>
    <w:basedOn w:val="a"/>
    <w:link w:val="Char0"/>
    <w:uiPriority w:val="99"/>
    <w:unhideWhenUsed/>
    <w:rsid w:val="00391D2A"/>
    <w:pPr>
      <w:tabs>
        <w:tab w:val="center" w:pos="4153"/>
        <w:tab w:val="right" w:pos="8306"/>
      </w:tabs>
      <w:snapToGrid w:val="0"/>
      <w:jc w:val="left"/>
    </w:pPr>
    <w:rPr>
      <w:sz w:val="18"/>
      <w:szCs w:val="18"/>
    </w:rPr>
  </w:style>
  <w:style w:type="character" w:customStyle="1" w:styleId="Char0">
    <w:name w:val="页脚 Char"/>
    <w:basedOn w:val="a0"/>
    <w:link w:val="a4"/>
    <w:uiPriority w:val="99"/>
    <w:rsid w:val="00391D2A"/>
    <w:rPr>
      <w:sz w:val="18"/>
      <w:szCs w:val="18"/>
    </w:rPr>
  </w:style>
  <w:style w:type="character" w:customStyle="1" w:styleId="Char1">
    <w:name w:val="列出段落 Char"/>
    <w:link w:val="a5"/>
    <w:uiPriority w:val="34"/>
    <w:qFormat/>
    <w:locked/>
    <w:rsid w:val="0000002E"/>
  </w:style>
  <w:style w:type="paragraph" w:styleId="a5">
    <w:name w:val="List Paragraph"/>
    <w:basedOn w:val="a"/>
    <w:link w:val="Char1"/>
    <w:uiPriority w:val="34"/>
    <w:qFormat/>
    <w:rsid w:val="0000002E"/>
    <w:pPr>
      <w:ind w:firstLine="420"/>
    </w:pPr>
  </w:style>
  <w:style w:type="paragraph" w:customStyle="1" w:styleId="2">
    <w:name w:val="正文 首行缩进:  2 字符"/>
    <w:basedOn w:val="a"/>
    <w:link w:val="2Char"/>
    <w:rsid w:val="0000002E"/>
    <w:pPr>
      <w:spacing w:line="360" w:lineRule="auto"/>
      <w:ind w:firstLineChars="200" w:firstLine="480"/>
    </w:pPr>
    <w:rPr>
      <w:rFonts w:ascii="Times New Roman" w:eastAsia="宋体" w:hAnsi="Times New Roman" w:cs="Times New Roman"/>
      <w:sz w:val="24"/>
      <w:szCs w:val="20"/>
      <w:lang w:val="x-none" w:eastAsia="x-none"/>
    </w:rPr>
  </w:style>
  <w:style w:type="character" w:customStyle="1" w:styleId="2Char">
    <w:name w:val="正文 首行缩进:  2 字符 Char"/>
    <w:link w:val="2"/>
    <w:rsid w:val="0000002E"/>
    <w:rPr>
      <w:rFonts w:ascii="Times New Roman" w:eastAsia="宋体" w:hAnsi="Times New Roman"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1D2A"/>
    <w:rPr>
      <w:sz w:val="18"/>
      <w:szCs w:val="18"/>
    </w:rPr>
  </w:style>
  <w:style w:type="paragraph" w:styleId="a4">
    <w:name w:val="footer"/>
    <w:basedOn w:val="a"/>
    <w:link w:val="Char0"/>
    <w:uiPriority w:val="99"/>
    <w:unhideWhenUsed/>
    <w:rsid w:val="00391D2A"/>
    <w:pPr>
      <w:tabs>
        <w:tab w:val="center" w:pos="4153"/>
        <w:tab w:val="right" w:pos="8306"/>
      </w:tabs>
      <w:snapToGrid w:val="0"/>
      <w:jc w:val="left"/>
    </w:pPr>
    <w:rPr>
      <w:sz w:val="18"/>
      <w:szCs w:val="18"/>
    </w:rPr>
  </w:style>
  <w:style w:type="character" w:customStyle="1" w:styleId="Char0">
    <w:name w:val="页脚 Char"/>
    <w:basedOn w:val="a0"/>
    <w:link w:val="a4"/>
    <w:uiPriority w:val="99"/>
    <w:rsid w:val="00391D2A"/>
    <w:rPr>
      <w:sz w:val="18"/>
      <w:szCs w:val="18"/>
    </w:rPr>
  </w:style>
  <w:style w:type="character" w:customStyle="1" w:styleId="Char1">
    <w:name w:val="列出段落 Char"/>
    <w:link w:val="a5"/>
    <w:uiPriority w:val="34"/>
    <w:qFormat/>
    <w:locked/>
    <w:rsid w:val="0000002E"/>
  </w:style>
  <w:style w:type="paragraph" w:styleId="a5">
    <w:name w:val="List Paragraph"/>
    <w:basedOn w:val="a"/>
    <w:link w:val="Char1"/>
    <w:uiPriority w:val="34"/>
    <w:qFormat/>
    <w:rsid w:val="0000002E"/>
    <w:pPr>
      <w:ind w:firstLine="420"/>
    </w:pPr>
  </w:style>
  <w:style w:type="paragraph" w:customStyle="1" w:styleId="2">
    <w:name w:val="正文 首行缩进:  2 字符"/>
    <w:basedOn w:val="a"/>
    <w:link w:val="2Char"/>
    <w:rsid w:val="0000002E"/>
    <w:pPr>
      <w:spacing w:line="360" w:lineRule="auto"/>
      <w:ind w:firstLineChars="200" w:firstLine="480"/>
    </w:pPr>
    <w:rPr>
      <w:rFonts w:ascii="Times New Roman" w:eastAsia="宋体" w:hAnsi="Times New Roman" w:cs="Times New Roman"/>
      <w:sz w:val="24"/>
      <w:szCs w:val="20"/>
      <w:lang w:val="x-none" w:eastAsia="x-none"/>
    </w:rPr>
  </w:style>
  <w:style w:type="character" w:customStyle="1" w:styleId="2Char">
    <w:name w:val="正文 首行缩进:  2 字符 Char"/>
    <w:link w:val="2"/>
    <w:rsid w:val="0000002E"/>
    <w:rPr>
      <w:rFonts w:ascii="Times New Roman" w:eastAsia="宋体"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1962</Words>
  <Characters>11188</Characters>
  <Application>Microsoft Office Word</Application>
  <DocSecurity>0</DocSecurity>
  <Lines>93</Lines>
  <Paragraphs>26</Paragraphs>
  <ScaleCrop>false</ScaleCrop>
  <Company>china</Company>
  <LinksUpToDate>false</LinksUpToDate>
  <CharactersWithSpaces>13124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WK</cp:lastModifiedBy>
  <cp:revision>14</cp:revision>
  <dcterms:created xsi:type="dcterms:W3CDTF">2018-07-14T05:06:00Z</dcterms:created>
  <dcterms:modified xsi:type="dcterms:W3CDTF">2018-09-29T04:58:00Z</dcterms:modified>
</cp:coreProperties>
</file>