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12" w:rsidRPr="00AC2812" w:rsidRDefault="00AC2812" w:rsidP="00AC2812">
      <w:pPr>
        <w:wordWrap w:val="0"/>
        <w:adjustRightInd w:val="0"/>
        <w:snapToGrid w:val="0"/>
        <w:spacing w:line="360" w:lineRule="auto"/>
        <w:jc w:val="center"/>
        <w:outlineLvl w:val="0"/>
        <w:rPr>
          <w:rFonts w:ascii="新宋体" w:eastAsia="新宋体" w:hAnsi="新宋体" w:cs="Arial"/>
          <w:b/>
          <w:bCs/>
          <w:sz w:val="32"/>
          <w:szCs w:val="32"/>
        </w:rPr>
      </w:pPr>
      <w:r w:rsidRPr="00AC2812">
        <w:rPr>
          <w:rFonts w:ascii="新宋体" w:eastAsia="新宋体" w:hAnsi="新宋体" w:cs="Times New Roman" w:hint="eastAsia"/>
          <w:b/>
          <w:bCs/>
          <w:sz w:val="30"/>
          <w:szCs w:val="30"/>
        </w:rPr>
        <w:t>项目需求</w:t>
      </w:r>
      <w:r w:rsidRPr="00AC2812">
        <w:rPr>
          <w:rFonts w:ascii="新宋体" w:eastAsia="新宋体" w:hAnsi="新宋体" w:cs="Arial" w:hint="eastAsia"/>
          <w:b/>
          <w:bCs/>
          <w:sz w:val="30"/>
          <w:szCs w:val="30"/>
        </w:rPr>
        <w:t xml:space="preserve"> </w:t>
      </w:r>
    </w:p>
    <w:p w:rsidR="00304832" w:rsidRPr="00304832" w:rsidRDefault="00304832" w:rsidP="00304832">
      <w:pPr>
        <w:adjustRightInd w:val="0"/>
        <w:snapToGrid w:val="0"/>
        <w:spacing w:line="360" w:lineRule="auto"/>
        <w:contextualSpacing/>
        <w:jc w:val="left"/>
        <w:rPr>
          <w:rFonts w:ascii="新宋体" w:eastAsia="新宋体" w:hAnsi="新宋体" w:cs="Arial"/>
          <w:bCs/>
          <w:color w:val="000000"/>
          <w:szCs w:val="21"/>
        </w:rPr>
      </w:pP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一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、项目背景</w:t>
      </w:r>
    </w:p>
    <w:p w:rsidR="00304832" w:rsidRPr="00304832" w:rsidRDefault="00304832" w:rsidP="00304832">
      <w:pPr>
        <w:adjustRightInd w:val="0"/>
        <w:snapToGrid w:val="0"/>
        <w:spacing w:line="360" w:lineRule="auto"/>
        <w:ind w:firstLineChars="200" w:firstLine="420"/>
        <w:contextualSpacing/>
        <w:jc w:val="left"/>
        <w:rPr>
          <w:rFonts w:ascii="新宋体" w:eastAsia="新宋体" w:hAnsi="新宋体" w:cs="Arial"/>
          <w:bCs/>
          <w:color w:val="000000"/>
          <w:szCs w:val="21"/>
        </w:rPr>
      </w:pP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2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003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年2月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，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深圳市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根据《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深圳市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企业信用征信和评估管理办法》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（市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政府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122号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令）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规定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设立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“深圳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市企业信用信息中心”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，是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全国最早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开展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信用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工作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的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城市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之一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，为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深圳市公共信用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和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社会信用体系建设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工作打下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牢固基础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。</w:t>
      </w:r>
    </w:p>
    <w:p w:rsidR="00304832" w:rsidRPr="00304832" w:rsidRDefault="00304832" w:rsidP="00304832">
      <w:pPr>
        <w:adjustRightInd w:val="0"/>
        <w:snapToGrid w:val="0"/>
        <w:spacing w:line="360" w:lineRule="auto"/>
        <w:ind w:firstLineChars="200" w:firstLine="420"/>
        <w:contextualSpacing/>
        <w:jc w:val="left"/>
        <w:rPr>
          <w:rFonts w:ascii="新宋体" w:eastAsia="新宋体" w:hAnsi="新宋体" w:cs="Arial"/>
          <w:bCs/>
          <w:color w:val="000000"/>
          <w:szCs w:val="21"/>
        </w:rPr>
      </w:pP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2009年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，深圳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市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整合工商、质监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、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知识产权三局职能，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在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全国率先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构建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“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大市场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监管”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格局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，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为国家全面</w:t>
      </w:r>
      <w:proofErr w:type="gramStart"/>
      <w:r w:rsidRPr="00304832">
        <w:rPr>
          <w:rFonts w:ascii="新宋体" w:eastAsia="新宋体" w:hAnsi="新宋体" w:cs="Arial"/>
          <w:bCs/>
          <w:color w:val="000000"/>
          <w:szCs w:val="21"/>
        </w:rPr>
        <w:t>推进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商</w:t>
      </w:r>
      <w:proofErr w:type="gramEnd"/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事制度改革和深化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国家机构改革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提供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了重要实践经验。</w:t>
      </w:r>
    </w:p>
    <w:p w:rsidR="00304832" w:rsidRPr="00304832" w:rsidRDefault="00304832" w:rsidP="00304832">
      <w:pPr>
        <w:adjustRightInd w:val="0"/>
        <w:snapToGrid w:val="0"/>
        <w:spacing w:line="360" w:lineRule="auto"/>
        <w:ind w:firstLineChars="200" w:firstLine="420"/>
        <w:contextualSpacing/>
        <w:jc w:val="left"/>
        <w:rPr>
          <w:rFonts w:ascii="新宋体" w:eastAsia="新宋体" w:hAnsi="新宋体" w:cs="Arial"/>
          <w:bCs/>
          <w:color w:val="000000"/>
          <w:szCs w:val="21"/>
        </w:rPr>
      </w:pPr>
      <w:r w:rsidRPr="00304832">
        <w:rPr>
          <w:rFonts w:ascii="新宋体" w:eastAsia="新宋体" w:hAnsi="新宋体" w:cs="Arial"/>
          <w:bCs/>
          <w:color w:val="000000"/>
          <w:szCs w:val="21"/>
        </w:rPr>
        <w:t>2014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年国务院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发布《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社会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信用体系建设规划纲要（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2014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-2020）》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以来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，我国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全面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推进社会信用体系建设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的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步伐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显著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提速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。在全社会对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信用体系建设形成共识的背景下，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深圳市应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继续发挥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改革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“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排头兵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”“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领路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羊”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作用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，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积极探索建立以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“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信用为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核心”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，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以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“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事前、事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中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、事后全程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管理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”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为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特征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的新型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市场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监管体系，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为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新时代我国规范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市场秩序，营造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诚实守信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、公平竞争的市场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环境，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构建现代市场体系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提供宝贵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经验。</w:t>
      </w:r>
    </w:p>
    <w:p w:rsidR="00304832" w:rsidRPr="00304832" w:rsidRDefault="00304832" w:rsidP="00304832">
      <w:pPr>
        <w:adjustRightInd w:val="0"/>
        <w:snapToGrid w:val="0"/>
        <w:spacing w:line="360" w:lineRule="auto"/>
        <w:ind w:firstLineChars="200" w:firstLine="420"/>
        <w:contextualSpacing/>
        <w:jc w:val="left"/>
        <w:rPr>
          <w:rFonts w:ascii="新宋体" w:eastAsia="新宋体" w:hAnsi="新宋体" w:cs="Arial"/>
          <w:bCs/>
          <w:color w:val="000000"/>
          <w:szCs w:val="21"/>
        </w:rPr>
      </w:pP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在上述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背景下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，由深圳市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公共信用中心作为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委托单位，邀请国内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信用研究领域权威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单位和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专家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对深圳市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社会信用体系建设路径进行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顶层设计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，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形成对深圳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市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社会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信用体系建设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发展研究编制成果《深圳信用发展报告》，为下一步深圳市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的信用工作如何服务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大市场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监管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和质量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深圳名片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提供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政策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依据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。</w:t>
      </w:r>
    </w:p>
    <w:p w:rsidR="00304832" w:rsidRPr="00304832" w:rsidRDefault="00304832" w:rsidP="00304832">
      <w:pPr>
        <w:adjustRightInd w:val="0"/>
        <w:snapToGrid w:val="0"/>
        <w:spacing w:line="360" w:lineRule="auto"/>
        <w:contextualSpacing/>
        <w:jc w:val="left"/>
        <w:rPr>
          <w:rFonts w:ascii="新宋体" w:eastAsia="新宋体" w:hAnsi="新宋体" w:cs="Arial"/>
          <w:bCs/>
          <w:color w:val="000000"/>
          <w:szCs w:val="21"/>
        </w:rPr>
      </w:pP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二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、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服务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要求</w:t>
      </w:r>
    </w:p>
    <w:p w:rsidR="00304832" w:rsidRPr="00304832" w:rsidRDefault="00304832" w:rsidP="00304832">
      <w:pPr>
        <w:ind w:firstLineChars="200" w:firstLine="420"/>
        <w:jc w:val="left"/>
        <w:rPr>
          <w:rFonts w:ascii="新宋体" w:eastAsia="新宋体" w:hAnsi="新宋体" w:cs="Arial"/>
          <w:bCs/>
          <w:color w:val="000000"/>
          <w:szCs w:val="21"/>
        </w:rPr>
      </w:pP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 xml:space="preserve">注意：提供服务总体要求、服务标的（如人员、车辆、检测对象、管理对象）数量情况、详细具体的服务需求内容及工作量情况（以能给供应商准确的报价依据，使不同供应商的项目报价不至于差距过大作为判断需求“详细具体”的标准） </w:t>
      </w:r>
    </w:p>
    <w:p w:rsidR="00304832" w:rsidRPr="00304832" w:rsidRDefault="00304832" w:rsidP="00304832">
      <w:pPr>
        <w:spacing w:line="360" w:lineRule="auto"/>
        <w:ind w:firstLineChars="200" w:firstLine="420"/>
        <w:jc w:val="left"/>
        <w:rPr>
          <w:rFonts w:ascii="新宋体" w:eastAsia="新宋体" w:hAnsi="新宋体" w:cs="Arial"/>
          <w:bCs/>
          <w:color w:val="000000"/>
          <w:szCs w:val="21"/>
        </w:rPr>
      </w:pP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1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、服务总体要求：</w:t>
      </w:r>
    </w:p>
    <w:p w:rsidR="00304832" w:rsidRPr="00304832" w:rsidRDefault="00304832" w:rsidP="00304832">
      <w:pPr>
        <w:spacing w:line="360" w:lineRule="auto"/>
        <w:ind w:firstLineChars="200" w:firstLine="420"/>
        <w:jc w:val="left"/>
        <w:rPr>
          <w:rFonts w:ascii="新宋体" w:eastAsia="新宋体" w:hAnsi="新宋体" w:cs="Arial"/>
          <w:bCs/>
          <w:color w:val="000000"/>
          <w:szCs w:val="21"/>
        </w:rPr>
      </w:pP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 xml:space="preserve"> 服务单位组织开展调查研究工作，按照既定目标开展调查、分析以及研究工作，按照双方协定的进度开展项目，准时提交项目报告并进行汇报，必要时需要提供相关材料和数据并提供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相应的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技术咨询服务。</w:t>
      </w:r>
    </w:p>
    <w:p w:rsidR="00304832" w:rsidRPr="00304832" w:rsidRDefault="00304832" w:rsidP="00304832">
      <w:pPr>
        <w:spacing w:line="360" w:lineRule="auto"/>
        <w:ind w:firstLineChars="200" w:firstLine="420"/>
        <w:jc w:val="left"/>
        <w:rPr>
          <w:rFonts w:ascii="新宋体" w:eastAsia="新宋体" w:hAnsi="新宋体" w:cs="Arial"/>
          <w:bCs/>
          <w:color w:val="000000"/>
          <w:szCs w:val="21"/>
        </w:rPr>
      </w:pP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2、服务标的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数量和服务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需求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：</w:t>
      </w:r>
    </w:p>
    <w:p w:rsidR="00304832" w:rsidRPr="00304832" w:rsidRDefault="00304832" w:rsidP="00304832">
      <w:pPr>
        <w:spacing w:line="360" w:lineRule="auto"/>
        <w:ind w:firstLineChars="200" w:firstLine="420"/>
        <w:jc w:val="left"/>
        <w:rPr>
          <w:rFonts w:ascii="新宋体" w:eastAsia="新宋体" w:hAnsi="新宋体" w:cs="Arial"/>
          <w:bCs/>
          <w:color w:val="000000"/>
          <w:szCs w:val="21"/>
        </w:rPr>
      </w:pP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（1）、项目应成立专门的项目领导小组，聘请1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-2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名相关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领域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专家进行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咨询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；</w:t>
      </w:r>
    </w:p>
    <w:p w:rsidR="00304832" w:rsidRPr="00304832" w:rsidRDefault="00304832" w:rsidP="00304832">
      <w:pPr>
        <w:spacing w:line="360" w:lineRule="auto"/>
        <w:ind w:firstLineChars="200" w:firstLine="420"/>
        <w:jc w:val="left"/>
        <w:rPr>
          <w:rFonts w:ascii="新宋体" w:eastAsia="新宋体" w:hAnsi="新宋体" w:cs="Arial"/>
          <w:bCs/>
          <w:color w:val="000000"/>
          <w:szCs w:val="21"/>
        </w:rPr>
      </w:pP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（2）、项目应配备与开展工作相适应的工作团队（调研队伍），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并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保证3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-4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人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专职负责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此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项目的实施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；</w:t>
      </w:r>
    </w:p>
    <w:p w:rsidR="00304832" w:rsidRPr="00304832" w:rsidRDefault="00304832" w:rsidP="00304832">
      <w:pPr>
        <w:spacing w:line="360" w:lineRule="auto"/>
        <w:ind w:firstLineChars="200" w:firstLine="420"/>
        <w:jc w:val="left"/>
        <w:rPr>
          <w:rFonts w:ascii="新宋体" w:eastAsia="新宋体" w:hAnsi="新宋体" w:cs="Arial"/>
          <w:bCs/>
          <w:color w:val="000000"/>
          <w:szCs w:val="21"/>
        </w:rPr>
      </w:pP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（3）、运用现场观摩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、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专家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座谈、问卷调查等调研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手段，对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全市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社会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信用体系建设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相关工作进行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调研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分析整理，走访重点部门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和地区，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完成信用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报告的编制工作；</w:t>
      </w:r>
    </w:p>
    <w:p w:rsidR="00304832" w:rsidRPr="00304832" w:rsidRDefault="00304832" w:rsidP="00304832">
      <w:pPr>
        <w:spacing w:line="360" w:lineRule="auto"/>
        <w:ind w:firstLineChars="200" w:firstLine="420"/>
        <w:jc w:val="left"/>
        <w:rPr>
          <w:rFonts w:ascii="新宋体" w:eastAsia="新宋体" w:hAnsi="新宋体" w:cs="Arial"/>
          <w:bCs/>
          <w:color w:val="000000"/>
          <w:szCs w:val="21"/>
        </w:rPr>
      </w:pP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（4）、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根据项目安排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，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支付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因有关工作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产生的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相关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费用，包括但不限于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差旅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费、食宿费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、专家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咨询费、劳务费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、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资料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购置费、出版费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、印刷费等；</w:t>
      </w:r>
    </w:p>
    <w:p w:rsidR="00304832" w:rsidRPr="00304832" w:rsidRDefault="00304832" w:rsidP="00304832">
      <w:pPr>
        <w:spacing w:line="360" w:lineRule="auto"/>
        <w:ind w:firstLineChars="200" w:firstLine="420"/>
        <w:jc w:val="left"/>
        <w:rPr>
          <w:rFonts w:ascii="新宋体" w:eastAsia="新宋体" w:hAnsi="新宋体" w:cs="Arial"/>
          <w:bCs/>
          <w:color w:val="000000"/>
          <w:szCs w:val="21"/>
        </w:rPr>
      </w:pP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（5）、按照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工作安排，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项目</w:t>
      </w:r>
      <w:proofErr w:type="gramStart"/>
      <w:r w:rsidRPr="00304832">
        <w:rPr>
          <w:rFonts w:ascii="新宋体" w:eastAsia="新宋体" w:hAnsi="新宋体" w:cs="Arial"/>
          <w:bCs/>
          <w:color w:val="000000"/>
          <w:szCs w:val="21"/>
        </w:rPr>
        <w:t>组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核心</w:t>
      </w:r>
      <w:proofErr w:type="gramEnd"/>
      <w:r w:rsidRPr="00304832">
        <w:rPr>
          <w:rFonts w:ascii="新宋体" w:eastAsia="新宋体" w:hAnsi="新宋体" w:cs="Arial"/>
          <w:bCs/>
          <w:color w:val="000000"/>
          <w:szCs w:val="21"/>
        </w:rPr>
        <w:t>人员参加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委托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单位的考察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调研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活动，并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参与和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项目有关的考察报告撰写和材料整理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；</w:t>
      </w:r>
    </w:p>
    <w:p w:rsidR="00304832" w:rsidRPr="00304832" w:rsidRDefault="00304832" w:rsidP="00304832">
      <w:pPr>
        <w:adjustRightInd w:val="0"/>
        <w:snapToGrid w:val="0"/>
        <w:spacing w:line="360" w:lineRule="auto"/>
        <w:ind w:firstLineChars="200" w:firstLine="420"/>
        <w:contextualSpacing/>
        <w:jc w:val="left"/>
        <w:rPr>
          <w:rFonts w:ascii="新宋体" w:eastAsia="新宋体" w:hAnsi="新宋体" w:cs="Arial"/>
          <w:bCs/>
          <w:color w:val="000000"/>
          <w:szCs w:val="21"/>
        </w:rPr>
      </w:pP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（6）、应严格按制定的项目实施方案组织实施，并接受委托单位监督。</w:t>
      </w:r>
    </w:p>
    <w:p w:rsidR="00304832" w:rsidRPr="00304832" w:rsidRDefault="00304832" w:rsidP="00304832">
      <w:pPr>
        <w:adjustRightInd w:val="0"/>
        <w:snapToGrid w:val="0"/>
        <w:spacing w:line="360" w:lineRule="auto"/>
        <w:contextualSpacing/>
        <w:jc w:val="left"/>
        <w:rPr>
          <w:rFonts w:ascii="新宋体" w:eastAsia="新宋体" w:hAnsi="新宋体" w:cs="Arial"/>
          <w:bCs/>
          <w:color w:val="000000"/>
          <w:szCs w:val="21"/>
        </w:rPr>
      </w:pP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三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、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商务需求</w:t>
      </w:r>
    </w:p>
    <w:p w:rsidR="00304832" w:rsidRPr="00304832" w:rsidRDefault="00304832" w:rsidP="00304832">
      <w:pPr>
        <w:ind w:firstLineChars="200" w:firstLine="420"/>
        <w:jc w:val="left"/>
        <w:rPr>
          <w:rFonts w:ascii="新宋体" w:eastAsia="新宋体" w:hAnsi="新宋体" w:cs="Arial"/>
          <w:bCs/>
          <w:color w:val="000000"/>
          <w:szCs w:val="21"/>
        </w:rPr>
      </w:pP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注意：提供项目服务期限（完成期限）、项目进度安排、付款方式、验收要求、培训要求、售后服务要求</w:t>
      </w:r>
    </w:p>
    <w:p w:rsidR="00304832" w:rsidRPr="00304832" w:rsidRDefault="00304832" w:rsidP="00304832">
      <w:pPr>
        <w:spacing w:line="360" w:lineRule="auto"/>
        <w:ind w:firstLineChars="200" w:firstLine="420"/>
        <w:jc w:val="left"/>
        <w:rPr>
          <w:rFonts w:ascii="新宋体" w:eastAsia="新宋体" w:hAnsi="新宋体" w:cs="Arial"/>
          <w:bCs/>
          <w:color w:val="000000"/>
          <w:szCs w:val="21"/>
        </w:rPr>
      </w:pP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1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、项目服务期限：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合同签订后5个月</w:t>
      </w:r>
    </w:p>
    <w:p w:rsidR="00304832" w:rsidRPr="00304832" w:rsidRDefault="00304832" w:rsidP="00304832">
      <w:pPr>
        <w:spacing w:line="360" w:lineRule="auto"/>
        <w:ind w:firstLineChars="200" w:firstLine="420"/>
        <w:jc w:val="left"/>
        <w:rPr>
          <w:rFonts w:ascii="新宋体" w:eastAsia="新宋体" w:hAnsi="新宋体" w:cs="Arial"/>
          <w:bCs/>
          <w:color w:val="000000"/>
          <w:szCs w:val="21"/>
        </w:rPr>
      </w:pP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2、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项目进度安排：</w:t>
      </w:r>
    </w:p>
    <w:p w:rsidR="00304832" w:rsidRPr="00304832" w:rsidRDefault="00304832" w:rsidP="00304832">
      <w:pPr>
        <w:spacing w:line="360" w:lineRule="auto"/>
        <w:ind w:firstLineChars="200" w:firstLine="420"/>
        <w:jc w:val="left"/>
        <w:rPr>
          <w:rFonts w:ascii="新宋体" w:eastAsia="新宋体" w:hAnsi="新宋体" w:cs="Arial"/>
          <w:bCs/>
          <w:color w:val="000000"/>
          <w:szCs w:val="21"/>
        </w:rPr>
      </w:pP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（1）、合同签订日：信用发展报告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调研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准备工作，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主要包括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：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制定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报告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写作提纲，制定调研工作方案，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根据报告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内容所需材料进行现场调研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，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文献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整理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和资料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收集等；</w:t>
      </w:r>
    </w:p>
    <w:p w:rsidR="00304832" w:rsidRPr="00304832" w:rsidRDefault="00304832" w:rsidP="00304832">
      <w:pPr>
        <w:spacing w:line="360" w:lineRule="auto"/>
        <w:ind w:firstLineChars="200" w:firstLine="420"/>
        <w:jc w:val="left"/>
        <w:rPr>
          <w:rFonts w:ascii="新宋体" w:eastAsia="新宋体" w:hAnsi="新宋体" w:cs="Arial"/>
          <w:bCs/>
          <w:color w:val="000000"/>
          <w:szCs w:val="21"/>
        </w:rPr>
      </w:pP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（2）、合同签订后第1-第2月内：资料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整理、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数据采集、案例研究、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提纲修改、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分析论证、报告写作等；</w:t>
      </w:r>
    </w:p>
    <w:p w:rsidR="00304832" w:rsidRPr="00304832" w:rsidRDefault="00304832" w:rsidP="00304832">
      <w:pPr>
        <w:ind w:firstLineChars="200" w:firstLine="420"/>
        <w:jc w:val="left"/>
        <w:rPr>
          <w:rFonts w:ascii="新宋体" w:eastAsia="新宋体" w:hAnsi="新宋体" w:cs="Arial"/>
          <w:bCs/>
          <w:color w:val="000000"/>
          <w:szCs w:val="21"/>
        </w:rPr>
      </w:pP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（3）、合同签订后第3-第5月：报告撰写并提供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初稿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，在征求各方意见的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基础上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进行修改调整。提交终</w:t>
      </w:r>
      <w:proofErr w:type="gramStart"/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稿准备</w:t>
      </w:r>
      <w:proofErr w:type="gramEnd"/>
      <w:r w:rsidRPr="00304832">
        <w:rPr>
          <w:rFonts w:ascii="新宋体" w:eastAsia="新宋体" w:hAnsi="新宋体" w:cs="Arial"/>
          <w:bCs/>
          <w:color w:val="000000"/>
          <w:szCs w:val="21"/>
        </w:rPr>
        <w:t>出版。</w:t>
      </w:r>
    </w:p>
    <w:p w:rsidR="00304832" w:rsidRPr="00304832" w:rsidRDefault="00304832" w:rsidP="00304832">
      <w:pPr>
        <w:spacing w:line="360" w:lineRule="auto"/>
        <w:ind w:firstLineChars="200" w:firstLine="420"/>
        <w:jc w:val="left"/>
        <w:rPr>
          <w:rFonts w:ascii="新宋体" w:eastAsia="新宋体" w:hAnsi="新宋体" w:cs="Arial"/>
          <w:bCs/>
          <w:color w:val="000000"/>
          <w:szCs w:val="21"/>
        </w:rPr>
      </w:pP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课题研究期间，适时组织筹备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召开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社会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信用体系建设专家恳谈会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，对深证信用市场建设工作提供政策建议。</w:t>
      </w:r>
    </w:p>
    <w:p w:rsidR="00304832" w:rsidRPr="00304832" w:rsidRDefault="00304832" w:rsidP="00304832">
      <w:pPr>
        <w:spacing w:line="360" w:lineRule="auto"/>
        <w:ind w:firstLineChars="200" w:firstLine="420"/>
        <w:jc w:val="left"/>
        <w:rPr>
          <w:rFonts w:ascii="新宋体" w:eastAsia="新宋体" w:hAnsi="新宋体" w:cs="Arial"/>
          <w:bCs/>
          <w:color w:val="000000"/>
          <w:szCs w:val="21"/>
        </w:rPr>
      </w:pP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3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、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验收要求：</w:t>
      </w:r>
    </w:p>
    <w:p w:rsidR="00304832" w:rsidRPr="00304832" w:rsidRDefault="00304832" w:rsidP="00304832">
      <w:pPr>
        <w:spacing w:line="360" w:lineRule="auto"/>
        <w:ind w:left="210" w:firstLineChars="200" w:firstLine="420"/>
        <w:jc w:val="left"/>
        <w:rPr>
          <w:rFonts w:ascii="新宋体" w:eastAsia="新宋体" w:hAnsi="新宋体" w:cs="Arial"/>
          <w:bCs/>
          <w:color w:val="000000"/>
          <w:szCs w:val="21"/>
        </w:rPr>
      </w:pP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（1）、编制并提交信用发展报告写作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提纲、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调研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计划、信用报告初稿、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信用发展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报告终稿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、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专家恳谈会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召开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相关方案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材料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等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，信用报告提交方式为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Microsoft Office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格式电子文档；</w:t>
      </w:r>
    </w:p>
    <w:p w:rsidR="00304832" w:rsidRPr="00304832" w:rsidRDefault="00304832" w:rsidP="00304832">
      <w:pPr>
        <w:spacing w:line="360" w:lineRule="auto"/>
        <w:ind w:firstLineChars="200" w:firstLine="420"/>
        <w:jc w:val="left"/>
        <w:rPr>
          <w:rFonts w:ascii="新宋体" w:eastAsia="新宋体" w:hAnsi="新宋体" w:cs="Arial"/>
          <w:bCs/>
          <w:color w:val="000000"/>
          <w:szCs w:val="21"/>
        </w:rPr>
      </w:pP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（2）、与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调研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相关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资料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整理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汇编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。</w:t>
      </w:r>
    </w:p>
    <w:p w:rsidR="00304832" w:rsidRPr="00304832" w:rsidRDefault="00304832" w:rsidP="00304832">
      <w:pPr>
        <w:spacing w:line="360" w:lineRule="auto"/>
        <w:ind w:firstLineChars="200" w:firstLine="420"/>
        <w:jc w:val="left"/>
        <w:rPr>
          <w:rFonts w:ascii="新宋体" w:eastAsia="新宋体" w:hAnsi="新宋体" w:cs="Arial"/>
          <w:bCs/>
          <w:color w:val="000000"/>
          <w:szCs w:val="21"/>
        </w:rPr>
      </w:pP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4、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售后服务要求：</w:t>
      </w:r>
    </w:p>
    <w:p w:rsidR="00304832" w:rsidRPr="00304832" w:rsidRDefault="00304832" w:rsidP="00304832">
      <w:pPr>
        <w:spacing w:line="360" w:lineRule="auto"/>
        <w:ind w:left="210" w:firstLineChars="200" w:firstLine="420"/>
        <w:jc w:val="left"/>
        <w:rPr>
          <w:rFonts w:ascii="新宋体" w:eastAsia="新宋体" w:hAnsi="新宋体" w:cs="Arial"/>
          <w:bCs/>
          <w:color w:val="000000"/>
          <w:szCs w:val="21"/>
        </w:rPr>
      </w:pP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（1）、对与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项目相关的问题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提供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必要的咨询服务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和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技术支持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；</w:t>
      </w:r>
    </w:p>
    <w:p w:rsidR="00304832" w:rsidRPr="00304832" w:rsidRDefault="00304832" w:rsidP="00304832">
      <w:pPr>
        <w:spacing w:line="360" w:lineRule="auto"/>
        <w:ind w:leftChars="100" w:left="210" w:firstLineChars="200" w:firstLine="420"/>
        <w:jc w:val="left"/>
        <w:rPr>
          <w:rFonts w:ascii="新宋体" w:eastAsia="新宋体" w:hAnsi="新宋体" w:cs="Arial"/>
          <w:bCs/>
          <w:color w:val="000000"/>
          <w:szCs w:val="21"/>
        </w:rPr>
      </w:pP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（2）、发生第三人以委托方的技术侵权为由与委托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方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发生纠纷，服务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方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应当承担由此所带来的一切后果，包括但不限于赔偿金、诉讼费、仲裁费、律师费等。</w:t>
      </w:r>
    </w:p>
    <w:p w:rsidR="00304832" w:rsidRPr="00304832" w:rsidRDefault="00304832" w:rsidP="00304832">
      <w:pPr>
        <w:spacing w:line="360" w:lineRule="auto"/>
        <w:ind w:firstLineChars="200" w:firstLine="420"/>
        <w:jc w:val="left"/>
        <w:rPr>
          <w:rFonts w:ascii="新宋体" w:eastAsia="新宋体" w:hAnsi="新宋体" w:cs="Arial"/>
          <w:bCs/>
          <w:color w:val="000000"/>
          <w:szCs w:val="21"/>
        </w:rPr>
      </w:pP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5、付款方式：</w:t>
      </w:r>
    </w:p>
    <w:p w:rsidR="00304832" w:rsidRPr="00304832" w:rsidRDefault="00304832" w:rsidP="00304832">
      <w:pPr>
        <w:spacing w:line="360" w:lineRule="auto"/>
        <w:ind w:firstLineChars="200" w:firstLine="420"/>
        <w:jc w:val="left"/>
        <w:rPr>
          <w:rFonts w:ascii="新宋体" w:eastAsia="新宋体" w:hAnsi="新宋体" w:cs="Arial"/>
          <w:bCs/>
          <w:color w:val="000000"/>
          <w:szCs w:val="21"/>
        </w:rPr>
      </w:pP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合同签订之日起10日内支付合同总价4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0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%，2018年底付合同总价10%，项目完成验收后支付合同总价剩余5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0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%。</w:t>
      </w:r>
      <w:bookmarkStart w:id="0" w:name="_GoBack"/>
      <w:bookmarkEnd w:id="0"/>
    </w:p>
    <w:p w:rsidR="00304832" w:rsidRPr="00304832" w:rsidRDefault="00304832" w:rsidP="00304832">
      <w:pPr>
        <w:spacing w:before="240" w:after="240"/>
        <w:rPr>
          <w:rFonts w:ascii="新宋体" w:eastAsia="新宋体" w:hAnsi="新宋体" w:cs="Arial"/>
          <w:bCs/>
          <w:color w:val="000000"/>
          <w:szCs w:val="21"/>
        </w:rPr>
      </w:pP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四</w:t>
      </w:r>
      <w:r w:rsidRPr="00304832">
        <w:rPr>
          <w:rFonts w:ascii="新宋体" w:eastAsia="新宋体" w:hAnsi="新宋体" w:cs="Arial"/>
          <w:bCs/>
          <w:color w:val="000000"/>
          <w:szCs w:val="21"/>
        </w:rPr>
        <w:t>、</w:t>
      </w:r>
      <w:r w:rsidRPr="00304832">
        <w:rPr>
          <w:rFonts w:ascii="新宋体" w:eastAsia="新宋体" w:hAnsi="新宋体" w:cs="Arial" w:hint="eastAsia"/>
          <w:bCs/>
          <w:color w:val="000000"/>
          <w:szCs w:val="21"/>
        </w:rPr>
        <w:t>经费预算明细</w:t>
      </w:r>
    </w:p>
    <w:tbl>
      <w:tblPr>
        <w:tblW w:w="878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09"/>
        <w:gridCol w:w="1701"/>
        <w:gridCol w:w="1418"/>
        <w:gridCol w:w="4961"/>
      </w:tblGrid>
      <w:tr w:rsidR="00304832" w:rsidRPr="00304832" w:rsidTr="004E2683">
        <w:trPr>
          <w:trHeight w:val="280"/>
        </w:trPr>
        <w:tc>
          <w:tcPr>
            <w:tcW w:w="709" w:type="dxa"/>
            <w:shd w:val="clear" w:color="auto" w:fill="auto"/>
            <w:vAlign w:val="center"/>
          </w:tcPr>
          <w:p w:rsidR="00304832" w:rsidRPr="00304832" w:rsidRDefault="00304832" w:rsidP="00304832">
            <w:p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新宋体" w:eastAsia="新宋体" w:hAnsi="新宋体" w:cs="Arial"/>
                <w:bCs/>
                <w:color w:val="000000"/>
                <w:szCs w:val="21"/>
              </w:rPr>
            </w:pP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4832" w:rsidRPr="00304832" w:rsidRDefault="00304832" w:rsidP="00304832">
            <w:p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新宋体" w:eastAsia="新宋体" w:hAnsi="新宋体" w:cs="Arial"/>
                <w:bCs/>
                <w:color w:val="000000"/>
                <w:szCs w:val="21"/>
              </w:rPr>
            </w:pP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预算科目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4832" w:rsidRPr="00304832" w:rsidRDefault="00304832" w:rsidP="00304832">
            <w:p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新宋体" w:eastAsia="新宋体" w:hAnsi="新宋体" w:cs="Arial"/>
                <w:bCs/>
                <w:color w:val="000000"/>
                <w:szCs w:val="21"/>
              </w:rPr>
            </w:pP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金额（万元）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4832" w:rsidRPr="00304832" w:rsidRDefault="00304832" w:rsidP="00304832">
            <w:p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新宋体" w:eastAsia="新宋体" w:hAnsi="新宋体" w:cs="Arial"/>
                <w:bCs/>
                <w:color w:val="000000"/>
                <w:szCs w:val="21"/>
              </w:rPr>
            </w:pP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说明</w:t>
            </w:r>
          </w:p>
        </w:tc>
      </w:tr>
      <w:tr w:rsidR="00304832" w:rsidRPr="00304832" w:rsidTr="004E2683">
        <w:trPr>
          <w:trHeight w:val="669"/>
        </w:trPr>
        <w:tc>
          <w:tcPr>
            <w:tcW w:w="709" w:type="dxa"/>
            <w:shd w:val="clear" w:color="auto" w:fill="auto"/>
            <w:vAlign w:val="center"/>
          </w:tcPr>
          <w:p w:rsidR="00304832" w:rsidRPr="00304832" w:rsidRDefault="00304832" w:rsidP="00304832">
            <w:p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新宋体" w:eastAsia="新宋体" w:hAnsi="新宋体" w:cs="Arial"/>
                <w:bCs/>
                <w:color w:val="000000"/>
                <w:szCs w:val="21"/>
              </w:rPr>
            </w:pP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4832" w:rsidRPr="00304832" w:rsidRDefault="00304832" w:rsidP="00304832">
            <w:p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新宋体" w:eastAsia="新宋体" w:hAnsi="新宋体" w:cs="Arial"/>
                <w:bCs/>
                <w:color w:val="000000"/>
                <w:szCs w:val="21"/>
              </w:rPr>
            </w:pP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资料购置费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4832" w:rsidRPr="00304832" w:rsidRDefault="00304832" w:rsidP="00304832">
            <w:p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新宋体" w:eastAsia="新宋体" w:hAnsi="新宋体" w:cs="Arial"/>
                <w:bCs/>
                <w:color w:val="000000"/>
                <w:szCs w:val="21"/>
              </w:rPr>
            </w:pP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1.5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4832" w:rsidRPr="00304832" w:rsidRDefault="00304832" w:rsidP="00304832">
            <w:pPr>
              <w:tabs>
                <w:tab w:val="left" w:pos="567"/>
                <w:tab w:val="left" w:pos="709"/>
                <w:tab w:val="left" w:pos="851"/>
              </w:tabs>
              <w:spacing w:line="360" w:lineRule="auto"/>
              <w:rPr>
                <w:rFonts w:ascii="新宋体" w:eastAsia="新宋体" w:hAnsi="新宋体" w:cs="Arial"/>
                <w:bCs/>
                <w:color w:val="000000"/>
                <w:szCs w:val="21"/>
              </w:rPr>
            </w:pP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相关标准、文献、出版物的网络检索和购买，包括国外相关资料的采购等</w:t>
            </w:r>
          </w:p>
        </w:tc>
      </w:tr>
      <w:tr w:rsidR="00304832" w:rsidRPr="00304832" w:rsidTr="004E2683">
        <w:trPr>
          <w:trHeight w:val="457"/>
        </w:trPr>
        <w:tc>
          <w:tcPr>
            <w:tcW w:w="709" w:type="dxa"/>
            <w:shd w:val="clear" w:color="auto" w:fill="auto"/>
            <w:vAlign w:val="center"/>
          </w:tcPr>
          <w:p w:rsidR="00304832" w:rsidRPr="00304832" w:rsidRDefault="00304832" w:rsidP="00304832">
            <w:p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新宋体" w:eastAsia="新宋体" w:hAnsi="新宋体" w:cs="Arial"/>
                <w:bCs/>
                <w:color w:val="000000"/>
                <w:szCs w:val="21"/>
              </w:rPr>
            </w:pP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4832" w:rsidRPr="00304832" w:rsidRDefault="00304832" w:rsidP="00304832">
            <w:p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新宋体" w:eastAsia="新宋体" w:hAnsi="新宋体" w:cs="Arial"/>
                <w:bCs/>
                <w:color w:val="000000"/>
                <w:szCs w:val="21"/>
              </w:rPr>
            </w:pP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差旅费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4832" w:rsidRPr="00304832" w:rsidRDefault="00304832" w:rsidP="00304832">
            <w:p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新宋体" w:eastAsia="新宋体" w:hAnsi="新宋体" w:cs="Arial"/>
                <w:bCs/>
                <w:color w:val="000000"/>
                <w:szCs w:val="21"/>
              </w:rPr>
            </w:pP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1</w:t>
            </w:r>
            <w:r w:rsidRPr="00304832">
              <w:rPr>
                <w:rFonts w:ascii="新宋体" w:eastAsia="新宋体" w:hAnsi="新宋体" w:cs="Arial"/>
                <w:bCs/>
                <w:color w:val="000000"/>
                <w:szCs w:val="21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4832" w:rsidRPr="00304832" w:rsidRDefault="00304832" w:rsidP="00304832">
            <w:pPr>
              <w:tabs>
                <w:tab w:val="left" w:pos="567"/>
                <w:tab w:val="left" w:pos="709"/>
                <w:tab w:val="left" w:pos="851"/>
              </w:tabs>
              <w:spacing w:line="360" w:lineRule="auto"/>
              <w:rPr>
                <w:rFonts w:ascii="新宋体" w:eastAsia="新宋体" w:hAnsi="新宋体" w:cs="Arial"/>
                <w:bCs/>
                <w:color w:val="000000"/>
                <w:szCs w:val="21"/>
              </w:rPr>
            </w:pPr>
            <w:r w:rsidRPr="00304832">
              <w:rPr>
                <w:rFonts w:ascii="新宋体" w:eastAsia="新宋体" w:hAnsi="新宋体" w:cs="Arial"/>
                <w:bCs/>
                <w:color w:val="000000"/>
                <w:szCs w:val="21"/>
              </w:rPr>
              <w:t>对深圳市社会信用</w:t>
            </w: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体系</w:t>
            </w:r>
            <w:r w:rsidRPr="00304832">
              <w:rPr>
                <w:rFonts w:ascii="新宋体" w:eastAsia="新宋体" w:hAnsi="新宋体" w:cs="Arial"/>
                <w:bCs/>
                <w:color w:val="000000"/>
                <w:szCs w:val="21"/>
              </w:rPr>
              <w:t>建设相关部门</w:t>
            </w: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和区域</w:t>
            </w:r>
            <w:r w:rsidRPr="00304832">
              <w:rPr>
                <w:rFonts w:ascii="新宋体" w:eastAsia="新宋体" w:hAnsi="新宋体" w:cs="Arial"/>
                <w:bCs/>
                <w:color w:val="000000"/>
                <w:szCs w:val="21"/>
              </w:rPr>
              <w:t>进行</w:t>
            </w: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现场</w:t>
            </w:r>
            <w:r w:rsidRPr="00304832">
              <w:rPr>
                <w:rFonts w:ascii="新宋体" w:eastAsia="新宋体" w:hAnsi="新宋体" w:cs="Arial"/>
                <w:bCs/>
                <w:color w:val="000000"/>
                <w:szCs w:val="21"/>
              </w:rPr>
              <w:t>调研</w:t>
            </w: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、组织</w:t>
            </w:r>
            <w:r w:rsidRPr="00304832">
              <w:rPr>
                <w:rFonts w:ascii="新宋体" w:eastAsia="新宋体" w:hAnsi="新宋体" w:cs="Arial"/>
                <w:bCs/>
                <w:color w:val="000000"/>
                <w:szCs w:val="21"/>
              </w:rPr>
              <w:t>召开有关</w:t>
            </w: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专家研讨</w:t>
            </w:r>
            <w:r w:rsidRPr="00304832">
              <w:rPr>
                <w:rFonts w:ascii="新宋体" w:eastAsia="新宋体" w:hAnsi="新宋体" w:cs="Arial"/>
                <w:bCs/>
                <w:color w:val="000000"/>
                <w:szCs w:val="21"/>
              </w:rPr>
              <w:t>会议</w:t>
            </w: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等</w:t>
            </w:r>
            <w:r w:rsidRPr="00304832">
              <w:rPr>
                <w:rFonts w:ascii="新宋体" w:eastAsia="新宋体" w:hAnsi="新宋体" w:cs="Arial"/>
                <w:bCs/>
                <w:color w:val="000000"/>
                <w:szCs w:val="21"/>
              </w:rPr>
              <w:t>所需的</w:t>
            </w: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差旅（专家往返</w:t>
            </w:r>
            <w:r w:rsidRPr="00304832">
              <w:rPr>
                <w:rFonts w:ascii="新宋体" w:eastAsia="新宋体" w:hAnsi="新宋体" w:cs="Arial"/>
                <w:bCs/>
                <w:color w:val="000000"/>
                <w:szCs w:val="21"/>
              </w:rPr>
              <w:t>深圳</w:t>
            </w: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交通费用、食宿费用</w:t>
            </w:r>
            <w:r w:rsidRPr="00304832">
              <w:rPr>
                <w:rFonts w:ascii="新宋体" w:eastAsia="新宋体" w:hAnsi="新宋体" w:cs="Arial"/>
                <w:bCs/>
                <w:color w:val="000000"/>
                <w:szCs w:val="21"/>
              </w:rPr>
              <w:t>等。</w:t>
            </w: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按照</w:t>
            </w:r>
            <w:r w:rsidRPr="00304832">
              <w:rPr>
                <w:rFonts w:ascii="新宋体" w:eastAsia="新宋体" w:hAnsi="新宋体" w:cs="Arial"/>
                <w:bCs/>
                <w:color w:val="000000"/>
                <w:szCs w:val="21"/>
              </w:rPr>
              <w:t>64</w:t>
            </w: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00元</w:t>
            </w:r>
            <w:r w:rsidRPr="00304832">
              <w:rPr>
                <w:rFonts w:ascii="新宋体" w:eastAsia="新宋体" w:hAnsi="新宋体" w:cs="Arial"/>
                <w:bCs/>
                <w:color w:val="000000"/>
                <w:szCs w:val="21"/>
              </w:rPr>
              <w:t>/</w:t>
            </w: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人</w:t>
            </w:r>
            <w:r w:rsidRPr="00304832">
              <w:rPr>
                <w:rFonts w:ascii="新宋体" w:eastAsia="新宋体" w:hAnsi="新宋体" w:cs="Arial"/>
                <w:bCs/>
                <w:color w:val="000000"/>
                <w:szCs w:val="21"/>
              </w:rPr>
              <w:t>/</w:t>
            </w: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次</w:t>
            </w:r>
            <w:r w:rsidRPr="00304832">
              <w:rPr>
                <w:rFonts w:ascii="新宋体" w:eastAsia="新宋体" w:hAnsi="新宋体" w:cs="Arial"/>
                <w:bCs/>
                <w:color w:val="000000"/>
                <w:szCs w:val="21"/>
              </w:rPr>
              <w:t>计算，</w:t>
            </w: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预计共</w:t>
            </w:r>
            <w:r w:rsidRPr="00304832">
              <w:rPr>
                <w:rFonts w:ascii="新宋体" w:eastAsia="新宋体" w:hAnsi="新宋体" w:cs="Arial"/>
                <w:bCs/>
                <w:color w:val="000000"/>
                <w:szCs w:val="21"/>
              </w:rPr>
              <w:t>需</w:t>
            </w: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2</w:t>
            </w:r>
            <w:r w:rsidRPr="00304832">
              <w:rPr>
                <w:rFonts w:ascii="新宋体" w:eastAsia="新宋体" w:hAnsi="新宋体" w:cs="Arial"/>
                <w:bCs/>
                <w:color w:val="000000"/>
                <w:szCs w:val="21"/>
              </w:rPr>
              <w:t>5</w:t>
            </w: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人（次）</w:t>
            </w:r>
          </w:p>
        </w:tc>
      </w:tr>
      <w:tr w:rsidR="00304832" w:rsidRPr="00304832" w:rsidTr="004E2683">
        <w:trPr>
          <w:trHeight w:val="451"/>
        </w:trPr>
        <w:tc>
          <w:tcPr>
            <w:tcW w:w="709" w:type="dxa"/>
            <w:shd w:val="clear" w:color="auto" w:fill="auto"/>
            <w:vAlign w:val="center"/>
          </w:tcPr>
          <w:p w:rsidR="00304832" w:rsidRPr="00304832" w:rsidRDefault="00304832" w:rsidP="00304832">
            <w:p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新宋体" w:eastAsia="新宋体" w:hAnsi="新宋体" w:cs="Arial"/>
                <w:bCs/>
                <w:color w:val="000000"/>
                <w:szCs w:val="21"/>
              </w:rPr>
            </w:pP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4832" w:rsidRPr="00304832" w:rsidRDefault="00304832" w:rsidP="00304832">
            <w:p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新宋体" w:eastAsia="新宋体" w:hAnsi="新宋体" w:cs="Arial"/>
                <w:bCs/>
                <w:color w:val="000000"/>
                <w:szCs w:val="21"/>
              </w:rPr>
            </w:pP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专家咨询费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4832" w:rsidRPr="00304832" w:rsidRDefault="00304832" w:rsidP="00304832">
            <w:p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新宋体" w:eastAsia="新宋体" w:hAnsi="新宋体" w:cs="Arial"/>
                <w:bCs/>
                <w:color w:val="000000"/>
                <w:szCs w:val="21"/>
              </w:rPr>
            </w:pPr>
            <w:r w:rsidRPr="00304832">
              <w:rPr>
                <w:rFonts w:ascii="新宋体" w:eastAsia="新宋体" w:hAnsi="新宋体" w:cs="Arial"/>
                <w:bCs/>
                <w:color w:val="000000"/>
                <w:szCs w:val="21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4832" w:rsidRPr="00304832" w:rsidRDefault="00304832" w:rsidP="00304832">
            <w:pPr>
              <w:tabs>
                <w:tab w:val="left" w:pos="567"/>
                <w:tab w:val="left" w:pos="709"/>
                <w:tab w:val="left" w:pos="851"/>
              </w:tabs>
              <w:spacing w:line="360" w:lineRule="auto"/>
              <w:rPr>
                <w:rFonts w:ascii="新宋体" w:eastAsia="新宋体" w:hAnsi="新宋体" w:cs="Arial"/>
                <w:bCs/>
                <w:color w:val="000000"/>
                <w:szCs w:val="21"/>
              </w:rPr>
            </w:pP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在调研和报告编制阶段，咨询信用理论</w:t>
            </w:r>
            <w:r w:rsidRPr="00304832">
              <w:rPr>
                <w:rFonts w:ascii="新宋体" w:eastAsia="新宋体" w:hAnsi="新宋体" w:cs="Arial"/>
                <w:bCs/>
                <w:color w:val="000000"/>
                <w:szCs w:val="21"/>
              </w:rPr>
              <w:t>和实践领域</w:t>
            </w: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专家意见，按照专家咨询费</w:t>
            </w:r>
            <w:r w:rsidRPr="00304832">
              <w:rPr>
                <w:rFonts w:ascii="新宋体" w:eastAsia="新宋体" w:hAnsi="新宋体" w:cs="Arial"/>
                <w:bCs/>
                <w:color w:val="000000"/>
                <w:szCs w:val="21"/>
              </w:rPr>
              <w:t>2500</w:t>
            </w: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元/人次计算，预计共需</w:t>
            </w:r>
            <w:r w:rsidRPr="00304832">
              <w:rPr>
                <w:rFonts w:ascii="新宋体" w:eastAsia="新宋体" w:hAnsi="新宋体" w:cs="Arial"/>
                <w:bCs/>
                <w:color w:val="000000"/>
                <w:szCs w:val="21"/>
              </w:rPr>
              <w:t>20</w:t>
            </w: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人</w:t>
            </w:r>
            <w:r w:rsidRPr="00304832">
              <w:rPr>
                <w:rFonts w:ascii="新宋体" w:eastAsia="新宋体" w:hAnsi="新宋体" w:cs="Arial"/>
                <w:bCs/>
                <w:color w:val="000000"/>
                <w:szCs w:val="21"/>
              </w:rPr>
              <w:t>（次）</w:t>
            </w: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专家咨询费</w:t>
            </w:r>
          </w:p>
        </w:tc>
      </w:tr>
      <w:tr w:rsidR="00304832" w:rsidRPr="00304832" w:rsidTr="004E2683">
        <w:trPr>
          <w:trHeight w:val="336"/>
        </w:trPr>
        <w:tc>
          <w:tcPr>
            <w:tcW w:w="709" w:type="dxa"/>
            <w:shd w:val="clear" w:color="auto" w:fill="auto"/>
            <w:vAlign w:val="center"/>
          </w:tcPr>
          <w:p w:rsidR="00304832" w:rsidRPr="00304832" w:rsidRDefault="00304832" w:rsidP="00304832">
            <w:p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新宋体" w:eastAsia="新宋体" w:hAnsi="新宋体" w:cs="Arial"/>
                <w:bCs/>
                <w:color w:val="000000"/>
                <w:szCs w:val="21"/>
              </w:rPr>
            </w:pP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4832" w:rsidRPr="00304832" w:rsidRDefault="00304832" w:rsidP="00304832">
            <w:p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新宋体" w:eastAsia="新宋体" w:hAnsi="新宋体" w:cs="Arial"/>
                <w:bCs/>
                <w:color w:val="000000"/>
                <w:szCs w:val="21"/>
              </w:rPr>
            </w:pP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劳务费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4832" w:rsidRPr="00304832" w:rsidRDefault="00304832" w:rsidP="00304832">
            <w:p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新宋体" w:eastAsia="新宋体" w:hAnsi="新宋体" w:cs="Arial"/>
                <w:bCs/>
                <w:color w:val="000000"/>
                <w:szCs w:val="21"/>
              </w:rPr>
            </w:pP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4832" w:rsidRPr="00304832" w:rsidRDefault="00304832" w:rsidP="00304832">
            <w:pPr>
              <w:tabs>
                <w:tab w:val="left" w:pos="567"/>
                <w:tab w:val="left" w:pos="709"/>
                <w:tab w:val="left" w:pos="851"/>
              </w:tabs>
              <w:spacing w:line="360" w:lineRule="auto"/>
              <w:rPr>
                <w:rFonts w:ascii="新宋体" w:eastAsia="新宋体" w:hAnsi="新宋体" w:cs="Arial"/>
                <w:bCs/>
                <w:color w:val="000000"/>
                <w:szCs w:val="21"/>
              </w:rPr>
            </w:pP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调研</w:t>
            </w:r>
            <w:r w:rsidRPr="00304832">
              <w:rPr>
                <w:rFonts w:ascii="新宋体" w:eastAsia="新宋体" w:hAnsi="新宋体" w:cs="Arial"/>
                <w:bCs/>
                <w:color w:val="000000"/>
                <w:szCs w:val="21"/>
              </w:rPr>
              <w:t>、报告编写、会务组织筹办需要专职科研和会</w:t>
            </w:r>
            <w:proofErr w:type="gramStart"/>
            <w:r w:rsidRPr="00304832">
              <w:rPr>
                <w:rFonts w:ascii="新宋体" w:eastAsia="新宋体" w:hAnsi="新宋体" w:cs="Arial"/>
                <w:bCs/>
                <w:color w:val="000000"/>
                <w:szCs w:val="21"/>
              </w:rPr>
              <w:t>务</w:t>
            </w:r>
            <w:proofErr w:type="gramEnd"/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工作</w:t>
            </w:r>
            <w:r w:rsidRPr="00304832">
              <w:rPr>
                <w:rFonts w:ascii="新宋体" w:eastAsia="新宋体" w:hAnsi="新宋体" w:cs="Arial"/>
                <w:bCs/>
                <w:color w:val="000000"/>
                <w:szCs w:val="21"/>
              </w:rPr>
              <w:t>人员</w:t>
            </w: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，</w:t>
            </w:r>
            <w:r w:rsidRPr="00304832">
              <w:rPr>
                <w:rFonts w:ascii="新宋体" w:eastAsia="新宋体" w:hAnsi="新宋体" w:cs="Arial"/>
                <w:bCs/>
                <w:color w:val="000000"/>
                <w:szCs w:val="21"/>
              </w:rPr>
              <w:t>按照</w:t>
            </w: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2500元/人</w:t>
            </w:r>
            <w:r w:rsidRPr="00304832">
              <w:rPr>
                <w:rFonts w:ascii="新宋体" w:eastAsia="新宋体" w:hAnsi="新宋体" w:cs="Arial"/>
                <w:bCs/>
                <w:color w:val="000000"/>
                <w:szCs w:val="21"/>
              </w:rPr>
              <w:t>计算，预计</w:t>
            </w: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共</w:t>
            </w:r>
            <w:r w:rsidRPr="00304832">
              <w:rPr>
                <w:rFonts w:ascii="新宋体" w:eastAsia="新宋体" w:hAnsi="新宋体" w:cs="Arial"/>
                <w:bCs/>
                <w:color w:val="000000"/>
                <w:szCs w:val="21"/>
              </w:rPr>
              <w:t>需</w:t>
            </w: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支付20人</w:t>
            </w:r>
            <w:r w:rsidRPr="00304832">
              <w:rPr>
                <w:rFonts w:ascii="新宋体" w:eastAsia="新宋体" w:hAnsi="新宋体" w:cs="Arial"/>
                <w:bCs/>
                <w:color w:val="000000"/>
                <w:szCs w:val="21"/>
              </w:rPr>
              <w:t>劳务费</w:t>
            </w:r>
          </w:p>
        </w:tc>
      </w:tr>
      <w:tr w:rsidR="00304832" w:rsidRPr="00304832" w:rsidTr="004E2683">
        <w:trPr>
          <w:trHeight w:val="336"/>
        </w:trPr>
        <w:tc>
          <w:tcPr>
            <w:tcW w:w="709" w:type="dxa"/>
            <w:shd w:val="clear" w:color="auto" w:fill="auto"/>
            <w:vAlign w:val="center"/>
          </w:tcPr>
          <w:p w:rsidR="00304832" w:rsidRPr="00304832" w:rsidRDefault="00304832" w:rsidP="00304832">
            <w:p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新宋体" w:eastAsia="新宋体" w:hAnsi="新宋体" w:cs="Arial"/>
                <w:bCs/>
                <w:color w:val="000000"/>
                <w:szCs w:val="21"/>
              </w:rPr>
            </w:pP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4832" w:rsidRPr="00304832" w:rsidRDefault="00304832" w:rsidP="00304832">
            <w:p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新宋体" w:eastAsia="新宋体" w:hAnsi="新宋体" w:cs="Arial"/>
                <w:bCs/>
                <w:color w:val="000000"/>
                <w:szCs w:val="21"/>
              </w:rPr>
            </w:pP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会议评审费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4832" w:rsidRPr="00304832" w:rsidRDefault="00304832" w:rsidP="00304832">
            <w:p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新宋体" w:eastAsia="新宋体" w:hAnsi="新宋体" w:cs="Arial"/>
                <w:bCs/>
                <w:color w:val="000000"/>
                <w:szCs w:val="21"/>
              </w:rPr>
            </w:pPr>
            <w:r w:rsidRPr="00304832">
              <w:rPr>
                <w:rFonts w:ascii="新宋体" w:eastAsia="新宋体" w:hAnsi="新宋体" w:cs="Arial"/>
                <w:bCs/>
                <w:color w:val="000000"/>
                <w:szCs w:val="21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4832" w:rsidRPr="00304832" w:rsidRDefault="00304832" w:rsidP="00304832">
            <w:pPr>
              <w:tabs>
                <w:tab w:val="left" w:pos="567"/>
                <w:tab w:val="left" w:pos="709"/>
                <w:tab w:val="left" w:pos="851"/>
              </w:tabs>
              <w:spacing w:line="360" w:lineRule="auto"/>
              <w:rPr>
                <w:rFonts w:ascii="新宋体" w:eastAsia="新宋体" w:hAnsi="新宋体" w:cs="Arial"/>
                <w:bCs/>
                <w:color w:val="000000"/>
                <w:szCs w:val="21"/>
              </w:rPr>
            </w:pP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报告大纲和</w:t>
            </w:r>
            <w:r w:rsidRPr="00304832">
              <w:rPr>
                <w:rFonts w:ascii="新宋体" w:eastAsia="新宋体" w:hAnsi="新宋体" w:cs="Arial"/>
                <w:bCs/>
                <w:color w:val="000000"/>
                <w:szCs w:val="21"/>
              </w:rPr>
              <w:t>内容写作</w:t>
            </w: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过程</w:t>
            </w:r>
            <w:r w:rsidRPr="00304832">
              <w:rPr>
                <w:rFonts w:ascii="新宋体" w:eastAsia="新宋体" w:hAnsi="新宋体" w:cs="Arial"/>
                <w:bCs/>
                <w:color w:val="000000"/>
                <w:szCs w:val="21"/>
              </w:rPr>
              <w:t>研讨</w:t>
            </w: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所需</w:t>
            </w:r>
            <w:r w:rsidRPr="00304832">
              <w:rPr>
                <w:rFonts w:ascii="新宋体" w:eastAsia="新宋体" w:hAnsi="新宋体" w:cs="Arial"/>
                <w:bCs/>
                <w:color w:val="000000"/>
                <w:szCs w:val="21"/>
              </w:rPr>
              <w:t>的专家</w:t>
            </w: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评审费用</w:t>
            </w:r>
          </w:p>
        </w:tc>
      </w:tr>
      <w:tr w:rsidR="00304832" w:rsidRPr="00304832" w:rsidTr="004E2683">
        <w:trPr>
          <w:trHeight w:val="336"/>
        </w:trPr>
        <w:tc>
          <w:tcPr>
            <w:tcW w:w="709" w:type="dxa"/>
            <w:shd w:val="clear" w:color="auto" w:fill="auto"/>
            <w:vAlign w:val="center"/>
          </w:tcPr>
          <w:p w:rsidR="00304832" w:rsidRPr="00304832" w:rsidRDefault="00304832" w:rsidP="00304832">
            <w:p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新宋体" w:eastAsia="新宋体" w:hAnsi="新宋体" w:cs="Arial"/>
                <w:bCs/>
                <w:color w:val="000000"/>
                <w:szCs w:val="21"/>
              </w:rPr>
            </w:pPr>
            <w:r w:rsidRPr="00304832">
              <w:rPr>
                <w:rFonts w:ascii="新宋体" w:eastAsia="新宋体" w:hAnsi="新宋体" w:cs="Arial"/>
                <w:bCs/>
                <w:color w:val="000000"/>
                <w:szCs w:val="21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4832" w:rsidRPr="00304832" w:rsidRDefault="00304832" w:rsidP="00304832">
            <w:p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新宋体" w:eastAsia="新宋体" w:hAnsi="新宋体" w:cs="Arial"/>
                <w:bCs/>
                <w:color w:val="000000"/>
                <w:szCs w:val="21"/>
              </w:rPr>
            </w:pP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材料费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4832" w:rsidRPr="00304832" w:rsidRDefault="00304832" w:rsidP="00304832">
            <w:p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新宋体" w:eastAsia="新宋体" w:hAnsi="新宋体" w:cs="Arial"/>
                <w:bCs/>
                <w:color w:val="000000"/>
                <w:szCs w:val="21"/>
              </w:rPr>
            </w:pP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4832" w:rsidRPr="00304832" w:rsidRDefault="00304832" w:rsidP="00304832">
            <w:pPr>
              <w:tabs>
                <w:tab w:val="left" w:pos="567"/>
                <w:tab w:val="left" w:pos="709"/>
                <w:tab w:val="left" w:pos="851"/>
              </w:tabs>
              <w:spacing w:line="360" w:lineRule="auto"/>
              <w:rPr>
                <w:rFonts w:ascii="新宋体" w:eastAsia="新宋体" w:hAnsi="新宋体" w:cs="Arial"/>
                <w:bCs/>
                <w:color w:val="000000"/>
                <w:szCs w:val="21"/>
              </w:rPr>
            </w:pP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报告印刷、相关耗材等费用</w:t>
            </w:r>
          </w:p>
        </w:tc>
      </w:tr>
      <w:tr w:rsidR="00304832" w:rsidRPr="00304832" w:rsidTr="004E2683">
        <w:trPr>
          <w:trHeight w:val="336"/>
        </w:trPr>
        <w:tc>
          <w:tcPr>
            <w:tcW w:w="709" w:type="dxa"/>
            <w:shd w:val="clear" w:color="auto" w:fill="auto"/>
            <w:vAlign w:val="center"/>
          </w:tcPr>
          <w:p w:rsidR="00304832" w:rsidRPr="00304832" w:rsidRDefault="00304832" w:rsidP="00304832">
            <w:p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新宋体" w:eastAsia="新宋体" w:hAnsi="新宋体" w:cs="Arial"/>
                <w:bCs/>
                <w:color w:val="000000"/>
                <w:szCs w:val="21"/>
              </w:rPr>
            </w:pP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4832" w:rsidRPr="00304832" w:rsidRDefault="00304832" w:rsidP="00304832">
            <w:p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新宋体" w:eastAsia="新宋体" w:hAnsi="新宋体" w:cs="Arial"/>
                <w:bCs/>
                <w:color w:val="000000"/>
                <w:szCs w:val="21"/>
              </w:rPr>
            </w:pP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报告</w:t>
            </w:r>
            <w:r w:rsidRPr="00304832">
              <w:rPr>
                <w:rFonts w:ascii="新宋体" w:eastAsia="新宋体" w:hAnsi="新宋体" w:cs="Arial"/>
                <w:bCs/>
                <w:color w:val="000000"/>
                <w:szCs w:val="21"/>
              </w:rPr>
              <w:t>出版费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4832" w:rsidRPr="00304832" w:rsidRDefault="00304832" w:rsidP="00304832">
            <w:p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新宋体" w:eastAsia="新宋体" w:hAnsi="新宋体" w:cs="Arial"/>
                <w:bCs/>
                <w:color w:val="000000"/>
                <w:szCs w:val="21"/>
              </w:rPr>
            </w:pPr>
            <w:r w:rsidRPr="00304832">
              <w:rPr>
                <w:rFonts w:ascii="新宋体" w:eastAsia="新宋体" w:hAnsi="新宋体" w:cs="Arial"/>
                <w:bCs/>
                <w:color w:val="000000"/>
                <w:szCs w:val="21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4832" w:rsidRPr="00304832" w:rsidRDefault="00304832" w:rsidP="00304832">
            <w:pPr>
              <w:tabs>
                <w:tab w:val="left" w:pos="567"/>
                <w:tab w:val="left" w:pos="709"/>
                <w:tab w:val="left" w:pos="851"/>
              </w:tabs>
              <w:spacing w:line="360" w:lineRule="auto"/>
              <w:rPr>
                <w:rFonts w:ascii="新宋体" w:eastAsia="新宋体" w:hAnsi="新宋体" w:cs="Arial"/>
                <w:bCs/>
                <w:color w:val="000000"/>
                <w:szCs w:val="21"/>
              </w:rPr>
            </w:pP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出版</w:t>
            </w:r>
            <w:r w:rsidRPr="00304832">
              <w:rPr>
                <w:rFonts w:ascii="新宋体" w:eastAsia="新宋体" w:hAnsi="新宋体" w:cs="Arial"/>
                <w:bCs/>
                <w:color w:val="000000"/>
                <w:szCs w:val="21"/>
              </w:rPr>
              <w:t>信用报告所需</w:t>
            </w: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的</w:t>
            </w:r>
            <w:r w:rsidRPr="00304832">
              <w:rPr>
                <w:rFonts w:ascii="新宋体" w:eastAsia="新宋体" w:hAnsi="新宋体" w:cs="Arial"/>
                <w:bCs/>
                <w:color w:val="000000"/>
                <w:szCs w:val="21"/>
              </w:rPr>
              <w:t>出版费用</w:t>
            </w:r>
          </w:p>
        </w:tc>
      </w:tr>
      <w:tr w:rsidR="00304832" w:rsidRPr="00304832" w:rsidTr="004E2683">
        <w:trPr>
          <w:trHeight w:val="336"/>
        </w:trPr>
        <w:tc>
          <w:tcPr>
            <w:tcW w:w="709" w:type="dxa"/>
            <w:shd w:val="clear" w:color="auto" w:fill="auto"/>
            <w:vAlign w:val="center"/>
          </w:tcPr>
          <w:p w:rsidR="00304832" w:rsidRPr="00304832" w:rsidRDefault="00304832" w:rsidP="00304832">
            <w:p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新宋体" w:eastAsia="新宋体" w:hAnsi="新宋体" w:cs="Arial"/>
                <w:bCs/>
                <w:color w:val="000000"/>
                <w:szCs w:val="21"/>
              </w:rPr>
            </w:pP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4832" w:rsidRPr="00304832" w:rsidRDefault="00304832" w:rsidP="00304832">
            <w:p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新宋体" w:eastAsia="新宋体" w:hAnsi="新宋体" w:cs="Arial"/>
                <w:bCs/>
                <w:color w:val="000000"/>
                <w:szCs w:val="21"/>
              </w:rPr>
            </w:pP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会务费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4832" w:rsidRPr="00304832" w:rsidRDefault="00304832" w:rsidP="00304832">
            <w:p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新宋体" w:eastAsia="新宋体" w:hAnsi="新宋体" w:cs="Arial"/>
                <w:bCs/>
                <w:color w:val="000000"/>
                <w:szCs w:val="21"/>
              </w:rPr>
            </w:pP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4832" w:rsidRPr="00304832" w:rsidRDefault="00304832" w:rsidP="00304832">
            <w:pPr>
              <w:tabs>
                <w:tab w:val="left" w:pos="567"/>
                <w:tab w:val="left" w:pos="709"/>
                <w:tab w:val="left" w:pos="851"/>
              </w:tabs>
              <w:spacing w:line="360" w:lineRule="auto"/>
              <w:rPr>
                <w:rFonts w:ascii="新宋体" w:eastAsia="新宋体" w:hAnsi="新宋体" w:cs="Arial"/>
                <w:bCs/>
                <w:color w:val="000000"/>
                <w:szCs w:val="21"/>
              </w:rPr>
            </w:pP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组织筹办</w:t>
            </w:r>
            <w:r w:rsidRPr="00304832">
              <w:rPr>
                <w:rFonts w:ascii="新宋体" w:eastAsia="新宋体" w:hAnsi="新宋体" w:cs="Arial"/>
                <w:bCs/>
                <w:color w:val="000000"/>
                <w:szCs w:val="21"/>
              </w:rPr>
              <w:t>召开社会信用体系建设专家恳谈会所需</w:t>
            </w: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的</w:t>
            </w:r>
            <w:r w:rsidRPr="00304832">
              <w:rPr>
                <w:rFonts w:ascii="新宋体" w:eastAsia="新宋体" w:hAnsi="新宋体" w:cs="Arial"/>
                <w:bCs/>
                <w:color w:val="000000"/>
                <w:szCs w:val="21"/>
              </w:rPr>
              <w:t>会务相关费用</w:t>
            </w:r>
          </w:p>
        </w:tc>
      </w:tr>
      <w:tr w:rsidR="00304832" w:rsidRPr="00304832" w:rsidTr="004E2683">
        <w:trPr>
          <w:trHeight w:val="336"/>
        </w:trPr>
        <w:tc>
          <w:tcPr>
            <w:tcW w:w="709" w:type="dxa"/>
            <w:shd w:val="clear" w:color="auto" w:fill="auto"/>
            <w:vAlign w:val="center"/>
          </w:tcPr>
          <w:p w:rsidR="00304832" w:rsidRPr="00304832" w:rsidRDefault="00304832" w:rsidP="00304832">
            <w:p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新宋体" w:eastAsia="新宋体" w:hAnsi="新宋体" w:cs="Arial"/>
                <w:bCs/>
                <w:color w:val="000000"/>
                <w:szCs w:val="21"/>
              </w:rPr>
            </w:pP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4832" w:rsidRPr="00304832" w:rsidRDefault="00304832" w:rsidP="00304832">
            <w:p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新宋体" w:eastAsia="新宋体" w:hAnsi="新宋体" w:cs="Arial"/>
                <w:bCs/>
                <w:color w:val="000000"/>
                <w:szCs w:val="21"/>
              </w:rPr>
            </w:pP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项目管理费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4832" w:rsidRPr="00304832" w:rsidRDefault="00304832" w:rsidP="00304832">
            <w:p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新宋体" w:eastAsia="新宋体" w:hAnsi="新宋体" w:cs="Arial"/>
                <w:bCs/>
                <w:color w:val="000000"/>
                <w:szCs w:val="21"/>
              </w:rPr>
            </w:pP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4832" w:rsidRPr="00304832" w:rsidRDefault="00304832" w:rsidP="00304832">
            <w:pPr>
              <w:tabs>
                <w:tab w:val="left" w:pos="567"/>
                <w:tab w:val="left" w:pos="709"/>
                <w:tab w:val="left" w:pos="851"/>
              </w:tabs>
              <w:spacing w:line="360" w:lineRule="auto"/>
              <w:rPr>
                <w:rFonts w:ascii="新宋体" w:eastAsia="新宋体" w:hAnsi="新宋体" w:cs="Arial"/>
                <w:bCs/>
                <w:color w:val="000000"/>
                <w:szCs w:val="21"/>
              </w:rPr>
            </w:pP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项目管理所</w:t>
            </w:r>
            <w:r w:rsidRPr="00304832">
              <w:rPr>
                <w:rFonts w:ascii="新宋体" w:eastAsia="新宋体" w:hAnsi="新宋体" w:cs="Arial"/>
                <w:bCs/>
                <w:color w:val="000000"/>
                <w:szCs w:val="21"/>
              </w:rPr>
              <w:t>发生的</w:t>
            </w: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费用</w:t>
            </w:r>
          </w:p>
        </w:tc>
      </w:tr>
      <w:tr w:rsidR="00304832" w:rsidRPr="00304832" w:rsidTr="004E2683">
        <w:trPr>
          <w:trHeight w:val="336"/>
        </w:trPr>
        <w:tc>
          <w:tcPr>
            <w:tcW w:w="709" w:type="dxa"/>
            <w:shd w:val="clear" w:color="auto" w:fill="auto"/>
            <w:vAlign w:val="center"/>
          </w:tcPr>
          <w:p w:rsidR="00304832" w:rsidRPr="00304832" w:rsidRDefault="00304832" w:rsidP="00304832">
            <w:p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新宋体" w:eastAsia="新宋体" w:hAnsi="新宋体" w:cs="Arial"/>
                <w:bCs/>
                <w:color w:val="000000"/>
                <w:szCs w:val="21"/>
              </w:rPr>
            </w:pP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4832" w:rsidRPr="00304832" w:rsidRDefault="00304832" w:rsidP="00304832">
            <w:p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新宋体" w:eastAsia="新宋体" w:hAnsi="新宋体" w:cs="Arial"/>
                <w:bCs/>
                <w:color w:val="000000"/>
                <w:szCs w:val="21"/>
              </w:rPr>
            </w:pP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项目税</w:t>
            </w:r>
            <w:r w:rsidRPr="00304832">
              <w:rPr>
                <w:rFonts w:ascii="新宋体" w:eastAsia="新宋体" w:hAnsi="新宋体" w:cs="Arial"/>
                <w:bCs/>
                <w:color w:val="000000"/>
                <w:szCs w:val="21"/>
              </w:rPr>
              <w:t>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4832" w:rsidRPr="00304832" w:rsidRDefault="00304832" w:rsidP="00304832">
            <w:p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新宋体" w:eastAsia="新宋体" w:hAnsi="新宋体" w:cs="Arial"/>
                <w:bCs/>
                <w:color w:val="000000"/>
                <w:szCs w:val="21"/>
              </w:rPr>
            </w:pP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1.5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4832" w:rsidRPr="00304832" w:rsidRDefault="00304832" w:rsidP="00304832">
            <w:pPr>
              <w:tabs>
                <w:tab w:val="left" w:pos="567"/>
                <w:tab w:val="left" w:pos="709"/>
                <w:tab w:val="left" w:pos="851"/>
              </w:tabs>
              <w:spacing w:line="360" w:lineRule="auto"/>
              <w:rPr>
                <w:rFonts w:ascii="新宋体" w:eastAsia="新宋体" w:hAnsi="新宋体" w:cs="Arial"/>
                <w:bCs/>
                <w:color w:val="000000"/>
                <w:szCs w:val="21"/>
              </w:rPr>
            </w:pP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增值税</w:t>
            </w:r>
          </w:p>
        </w:tc>
      </w:tr>
      <w:tr w:rsidR="00304832" w:rsidRPr="00304832" w:rsidTr="004E2683">
        <w:trPr>
          <w:trHeight w:val="315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304832" w:rsidRPr="00304832" w:rsidRDefault="00304832" w:rsidP="00304832">
            <w:p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新宋体" w:eastAsia="新宋体" w:hAnsi="新宋体" w:cs="Arial"/>
                <w:bCs/>
                <w:color w:val="000000"/>
                <w:szCs w:val="21"/>
              </w:rPr>
            </w:pPr>
            <w:r w:rsidRPr="00304832">
              <w:rPr>
                <w:rFonts w:ascii="新宋体" w:eastAsia="新宋体" w:hAnsi="新宋体" w:cs="Arial" w:hint="eastAsia"/>
                <w:bCs/>
                <w:color w:val="000000"/>
                <w:szCs w:val="21"/>
              </w:rPr>
              <w:t>合计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4832" w:rsidRPr="00304832" w:rsidRDefault="00304832" w:rsidP="00304832">
            <w:p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新宋体" w:eastAsia="新宋体" w:hAnsi="新宋体" w:cs="Arial"/>
                <w:bCs/>
                <w:color w:val="000000"/>
                <w:szCs w:val="21"/>
              </w:rPr>
            </w:pPr>
            <w:r w:rsidRPr="00304832">
              <w:rPr>
                <w:rFonts w:ascii="新宋体" w:eastAsia="新宋体" w:hAnsi="新宋体" w:cs="Arial"/>
                <w:bCs/>
                <w:color w:val="000000"/>
                <w:szCs w:val="21"/>
              </w:rPr>
              <w:t>49</w:t>
            </w:r>
          </w:p>
        </w:tc>
        <w:tc>
          <w:tcPr>
            <w:tcW w:w="4961" w:type="dxa"/>
            <w:shd w:val="clear" w:color="auto" w:fill="auto"/>
          </w:tcPr>
          <w:p w:rsidR="00304832" w:rsidRPr="00304832" w:rsidRDefault="00304832" w:rsidP="00304832">
            <w:p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新宋体" w:eastAsia="新宋体" w:hAnsi="新宋体" w:cs="Arial"/>
                <w:bCs/>
                <w:color w:val="000000"/>
                <w:szCs w:val="21"/>
              </w:rPr>
            </w:pPr>
          </w:p>
        </w:tc>
      </w:tr>
    </w:tbl>
    <w:p w:rsidR="00304832" w:rsidRPr="00304832" w:rsidRDefault="00304832" w:rsidP="00304832">
      <w:pPr>
        <w:spacing w:before="240" w:after="240"/>
        <w:rPr>
          <w:rFonts w:ascii="新宋体" w:eastAsia="新宋体" w:hAnsi="新宋体" w:cs="Arial"/>
          <w:bCs/>
          <w:color w:val="000000"/>
          <w:szCs w:val="21"/>
        </w:rPr>
      </w:pPr>
    </w:p>
    <w:p w:rsidR="00E34D08" w:rsidRPr="00AC2812" w:rsidRDefault="00E34D08" w:rsidP="00E34658"/>
    <w:sectPr w:rsidR="00E34D08" w:rsidRPr="00AC2812" w:rsidSect="00E34658">
      <w:footerReference w:type="default" r:id="rId8"/>
      <w:pgSz w:w="11907" w:h="16840"/>
      <w:pgMar w:top="1474" w:right="1418" w:bottom="1247" w:left="1418" w:header="737" w:footer="567" w:gutter="17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D2A" w:rsidRDefault="00391D2A" w:rsidP="00391D2A">
      <w:r>
        <w:separator/>
      </w:r>
    </w:p>
  </w:endnote>
  <w:endnote w:type="continuationSeparator" w:id="0">
    <w:p w:rsidR="00391D2A" w:rsidRDefault="00391D2A" w:rsidP="0039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56" w:rsidRPr="00060ACA" w:rsidRDefault="00304832" w:rsidP="00D92BA3">
    <w:pPr>
      <w:pBdr>
        <w:bottom w:val="single" w:sz="6" w:space="0" w:color="auto"/>
      </w:pBdr>
      <w:tabs>
        <w:tab w:val="center" w:pos="4153"/>
        <w:tab w:val="right" w:pos="8306"/>
      </w:tabs>
      <w:snapToGrid w:val="0"/>
      <w:spacing w:line="276" w:lineRule="auto"/>
      <w:rPr>
        <w:kern w:val="0"/>
        <w:sz w:val="18"/>
        <w:szCs w:val="18"/>
      </w:rPr>
    </w:pPr>
  </w:p>
  <w:p w:rsidR="000B0956" w:rsidRPr="00060ACA" w:rsidRDefault="00E34658" w:rsidP="00D92BA3">
    <w:pPr>
      <w:tabs>
        <w:tab w:val="left" w:pos="2712"/>
      </w:tabs>
      <w:snapToGrid w:val="0"/>
      <w:spacing w:line="360" w:lineRule="auto"/>
      <w:jc w:val="left"/>
      <w:rPr>
        <w:lang w:val="x-none"/>
      </w:rPr>
    </w:pPr>
    <w:proofErr w:type="spellStart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深圳市</w:t>
    </w:r>
    <w:proofErr w:type="gramStart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瑞凝信招标</w:t>
    </w:r>
    <w:proofErr w:type="gramEnd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咨询有限公司</w:t>
    </w:r>
    <w:proofErr w:type="spellEnd"/>
    <w:r w:rsidRPr="00060ACA">
      <w:rPr>
        <w:rFonts w:ascii="新宋体" w:eastAsia="新宋体" w:hAnsi="新宋体"/>
        <w:kern w:val="0"/>
        <w:sz w:val="18"/>
        <w:szCs w:val="18"/>
        <w:lang w:val="x-none" w:eastAsia="x-none"/>
      </w:rPr>
      <w:t xml:space="preserve">                      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PAGE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304832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2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kern w:val="0"/>
        <w:sz w:val="18"/>
        <w:szCs w:val="18"/>
        <w:lang w:val="zh-CN" w:eastAsia="x-none"/>
      </w:rPr>
      <w:t xml:space="preserve"> /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NUMPAGES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304832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3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 xml:space="preserve">                                </w:t>
    </w:r>
    <w:proofErr w:type="spellStart"/>
    <w:r w:rsidRPr="00060ACA">
      <w:rPr>
        <w:rFonts w:ascii="新宋体" w:eastAsia="新宋体" w:hAnsi="新宋体" w:hint="eastAsia"/>
        <w:bCs/>
        <w:kern w:val="0"/>
        <w:sz w:val="18"/>
        <w:szCs w:val="18"/>
        <w:lang w:val="x-none" w:eastAsia="x-none"/>
      </w:rPr>
      <w:t>招标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>文件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D2A" w:rsidRDefault="00391D2A" w:rsidP="00391D2A">
      <w:r>
        <w:separator/>
      </w:r>
    </w:p>
  </w:footnote>
  <w:footnote w:type="continuationSeparator" w:id="0">
    <w:p w:rsidR="00391D2A" w:rsidRDefault="00391D2A" w:rsidP="0039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D7C"/>
    <w:multiLevelType w:val="multilevel"/>
    <w:tmpl w:val="7238367E"/>
    <w:lvl w:ilvl="0">
      <w:start w:val="1"/>
      <w:numFmt w:val="decimal"/>
      <w:suff w:val="nothing"/>
      <w:lvlText w:val="%1）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223AD3"/>
    <w:multiLevelType w:val="hybridMultilevel"/>
    <w:tmpl w:val="9D625288"/>
    <w:lvl w:ilvl="0" w:tplc="3BBA9E4E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7743CC"/>
    <w:multiLevelType w:val="hybridMultilevel"/>
    <w:tmpl w:val="F4D07CD2"/>
    <w:lvl w:ilvl="0" w:tplc="12049B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463114"/>
    <w:multiLevelType w:val="hybridMultilevel"/>
    <w:tmpl w:val="F076A51E"/>
    <w:lvl w:ilvl="0" w:tplc="C7407BFC">
      <w:start w:val="4"/>
      <w:numFmt w:val="japaneseCounting"/>
      <w:lvlText w:val="（%1）"/>
      <w:lvlJc w:val="left"/>
      <w:pPr>
        <w:ind w:left="10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67"/>
    <w:rsid w:val="0000002E"/>
    <w:rsid w:val="00035FDC"/>
    <w:rsid w:val="000E0AD6"/>
    <w:rsid w:val="000E24B2"/>
    <w:rsid w:val="00304832"/>
    <w:rsid w:val="00391D2A"/>
    <w:rsid w:val="00584311"/>
    <w:rsid w:val="0087030C"/>
    <w:rsid w:val="00914F23"/>
    <w:rsid w:val="00AC2812"/>
    <w:rsid w:val="00AE721F"/>
    <w:rsid w:val="00BD3F95"/>
    <w:rsid w:val="00BE7455"/>
    <w:rsid w:val="00D71CF8"/>
    <w:rsid w:val="00E34658"/>
    <w:rsid w:val="00E34D08"/>
    <w:rsid w:val="00F07B67"/>
    <w:rsid w:val="00F5791C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1D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1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1D2A"/>
    <w:rPr>
      <w:sz w:val="18"/>
      <w:szCs w:val="18"/>
    </w:rPr>
  </w:style>
  <w:style w:type="character" w:customStyle="1" w:styleId="Char1">
    <w:name w:val="列出段落 Char"/>
    <w:link w:val="a5"/>
    <w:uiPriority w:val="34"/>
    <w:qFormat/>
    <w:locked/>
    <w:rsid w:val="0000002E"/>
  </w:style>
  <w:style w:type="paragraph" w:styleId="a5">
    <w:name w:val="List Paragraph"/>
    <w:basedOn w:val="a"/>
    <w:link w:val="Char1"/>
    <w:uiPriority w:val="34"/>
    <w:qFormat/>
    <w:rsid w:val="0000002E"/>
    <w:pPr>
      <w:ind w:firstLine="420"/>
    </w:pPr>
  </w:style>
  <w:style w:type="paragraph" w:customStyle="1" w:styleId="2">
    <w:name w:val="正文 首行缩进:  2 字符"/>
    <w:basedOn w:val="a"/>
    <w:link w:val="2Char"/>
    <w:rsid w:val="0000002E"/>
    <w:pPr>
      <w:spacing w:line="360" w:lineRule="auto"/>
      <w:ind w:firstLineChars="200" w:firstLine="480"/>
    </w:pPr>
    <w:rPr>
      <w:rFonts w:ascii="Times New Roman" w:eastAsia="宋体" w:hAnsi="Times New Roman" w:cs="Times New Roman"/>
      <w:sz w:val="24"/>
      <w:szCs w:val="20"/>
      <w:lang w:val="x-none" w:eastAsia="x-none"/>
    </w:rPr>
  </w:style>
  <w:style w:type="character" w:customStyle="1" w:styleId="2Char">
    <w:name w:val="正文 首行缩进:  2 字符 Char"/>
    <w:link w:val="2"/>
    <w:rsid w:val="0000002E"/>
    <w:rPr>
      <w:rFonts w:ascii="Times New Roman" w:eastAsia="宋体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1D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1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1D2A"/>
    <w:rPr>
      <w:sz w:val="18"/>
      <w:szCs w:val="18"/>
    </w:rPr>
  </w:style>
  <w:style w:type="character" w:customStyle="1" w:styleId="Char1">
    <w:name w:val="列出段落 Char"/>
    <w:link w:val="a5"/>
    <w:uiPriority w:val="34"/>
    <w:qFormat/>
    <w:locked/>
    <w:rsid w:val="0000002E"/>
  </w:style>
  <w:style w:type="paragraph" w:styleId="a5">
    <w:name w:val="List Paragraph"/>
    <w:basedOn w:val="a"/>
    <w:link w:val="Char1"/>
    <w:uiPriority w:val="34"/>
    <w:qFormat/>
    <w:rsid w:val="0000002E"/>
    <w:pPr>
      <w:ind w:firstLine="420"/>
    </w:pPr>
  </w:style>
  <w:style w:type="paragraph" w:customStyle="1" w:styleId="2">
    <w:name w:val="正文 首行缩进:  2 字符"/>
    <w:basedOn w:val="a"/>
    <w:link w:val="2Char"/>
    <w:rsid w:val="0000002E"/>
    <w:pPr>
      <w:spacing w:line="360" w:lineRule="auto"/>
      <w:ind w:firstLineChars="200" w:firstLine="480"/>
    </w:pPr>
    <w:rPr>
      <w:rFonts w:ascii="Times New Roman" w:eastAsia="宋体" w:hAnsi="Times New Roman" w:cs="Times New Roman"/>
      <w:sz w:val="24"/>
      <w:szCs w:val="20"/>
      <w:lang w:val="x-none" w:eastAsia="x-none"/>
    </w:rPr>
  </w:style>
  <w:style w:type="character" w:customStyle="1" w:styleId="2Char">
    <w:name w:val="正文 首行缩进:  2 字符 Char"/>
    <w:link w:val="2"/>
    <w:rsid w:val="0000002E"/>
    <w:rPr>
      <w:rFonts w:ascii="Times New Roman" w:eastAsia="宋体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317</Words>
  <Characters>1809</Characters>
  <Application>Microsoft Office Word</Application>
  <DocSecurity>0</DocSecurity>
  <Lines>15</Lines>
  <Paragraphs>4</Paragraphs>
  <ScaleCrop>false</ScaleCrop>
  <Company>china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瑞凝信</dc:creator>
  <cp:keywords/>
  <dc:description/>
  <cp:lastModifiedBy>WK</cp:lastModifiedBy>
  <cp:revision>17</cp:revision>
  <dcterms:created xsi:type="dcterms:W3CDTF">2018-07-14T05:06:00Z</dcterms:created>
  <dcterms:modified xsi:type="dcterms:W3CDTF">2018-11-01T11:47:00Z</dcterms:modified>
</cp:coreProperties>
</file>