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0F" w:rsidRPr="001F6607" w:rsidRDefault="00474B0F" w:rsidP="00474B0F">
      <w:pPr>
        <w:wordWrap w:val="0"/>
        <w:adjustRightInd w:val="0"/>
        <w:snapToGrid w:val="0"/>
        <w:spacing w:line="360" w:lineRule="auto"/>
        <w:jc w:val="center"/>
        <w:outlineLvl w:val="0"/>
        <w:rPr>
          <w:rFonts w:asciiTheme="majorEastAsia" w:eastAsiaTheme="majorEastAsia" w:hAnsiTheme="majorEastAsia" w:cs="Arial"/>
          <w:b/>
          <w:bCs/>
          <w:sz w:val="36"/>
          <w:szCs w:val="36"/>
        </w:rPr>
      </w:pPr>
      <w:bookmarkStart w:id="0" w:name="_Toc533841967"/>
      <w:r w:rsidRPr="001F6607">
        <w:rPr>
          <w:rFonts w:asciiTheme="majorEastAsia" w:eastAsiaTheme="majorEastAsia" w:hAnsiTheme="majorEastAsia" w:cs="Times New Roman" w:hint="eastAsia"/>
          <w:b/>
          <w:bCs/>
          <w:sz w:val="36"/>
          <w:szCs w:val="36"/>
        </w:rPr>
        <w:t>第六章 项目需求</w:t>
      </w:r>
      <w:bookmarkEnd w:id="0"/>
      <w:r w:rsidRPr="001F6607">
        <w:rPr>
          <w:rFonts w:asciiTheme="majorEastAsia" w:eastAsiaTheme="majorEastAsia" w:hAnsiTheme="majorEastAsia" w:cs="Arial" w:hint="eastAsia"/>
          <w:b/>
          <w:bCs/>
          <w:sz w:val="36"/>
          <w:szCs w:val="36"/>
        </w:rPr>
        <w:t xml:space="preserve"> </w:t>
      </w:r>
    </w:p>
    <w:p w:rsidR="005C3440" w:rsidRDefault="005C3440" w:rsidP="005C3440">
      <w:pPr>
        <w:spacing w:line="360" w:lineRule="auto"/>
        <w:jc w:val="center"/>
        <w:rPr>
          <w:rFonts w:ascii="新宋体" w:eastAsia="新宋体" w:hAnsi="新宋体"/>
          <w:b/>
          <w:bCs/>
          <w:sz w:val="28"/>
          <w:szCs w:val="28"/>
        </w:rPr>
      </w:pPr>
      <w:r w:rsidRPr="0020315A">
        <w:rPr>
          <w:rFonts w:ascii="新宋体" w:eastAsia="新宋体" w:hAnsi="新宋体" w:hint="eastAsia"/>
          <w:b/>
          <w:bCs/>
          <w:sz w:val="28"/>
          <w:szCs w:val="28"/>
        </w:rPr>
        <w:t>公益诉讼宣传用品设计及制作项目</w:t>
      </w:r>
      <w:r w:rsidRPr="00E13C3D">
        <w:rPr>
          <w:rFonts w:ascii="新宋体" w:eastAsia="新宋体" w:hAnsi="新宋体" w:hint="eastAsia"/>
          <w:b/>
          <w:bCs/>
          <w:sz w:val="28"/>
          <w:szCs w:val="28"/>
        </w:rPr>
        <w:t>需求</w:t>
      </w:r>
    </w:p>
    <w:p w:rsidR="005C3440" w:rsidRPr="00B61D3B" w:rsidRDefault="005C3440" w:rsidP="005C3440">
      <w:pPr>
        <w:pStyle w:val="a8"/>
        <w:numPr>
          <w:ilvl w:val="0"/>
          <w:numId w:val="24"/>
        </w:numPr>
        <w:spacing w:line="360" w:lineRule="auto"/>
        <w:ind w:firstLineChars="200" w:firstLine="422"/>
        <w:rPr>
          <w:rFonts w:ascii="新宋体" w:eastAsia="新宋体" w:hAnsi="新宋体"/>
          <w:b/>
          <w:szCs w:val="21"/>
        </w:rPr>
      </w:pPr>
      <w:r w:rsidRPr="00B61D3B">
        <w:rPr>
          <w:rFonts w:ascii="新宋体" w:eastAsia="新宋体" w:hAnsi="新宋体" w:hint="eastAsia"/>
          <w:b/>
          <w:szCs w:val="21"/>
        </w:rPr>
        <w:t>项目背景</w:t>
      </w:r>
    </w:p>
    <w:p w:rsidR="005C3440" w:rsidRPr="00B61D3B" w:rsidRDefault="005C3440" w:rsidP="005C3440">
      <w:pPr>
        <w:pStyle w:val="a8"/>
        <w:spacing w:line="360" w:lineRule="auto"/>
        <w:ind w:left="420" w:firstLineChars="200"/>
        <w:rPr>
          <w:rFonts w:ascii="新宋体" w:eastAsia="新宋体" w:hAnsi="新宋体"/>
          <w:szCs w:val="21"/>
        </w:rPr>
      </w:pPr>
      <w:r w:rsidRPr="00B61D3B">
        <w:rPr>
          <w:rFonts w:ascii="新宋体" w:eastAsia="新宋体" w:hAnsi="新宋体" w:hint="eastAsia"/>
          <w:szCs w:val="21"/>
        </w:rPr>
        <w:t>为有效宣传检察公益诉讼职能，全面推动公益诉讼发展。深圳市人民检察院拟开展公益诉讼专项宣传活动，现对活动宣传品进行招标。采购数量：一项；采购金额：人民币叁拾万零贰千肆百壹拾壹(302,411.00)元</w:t>
      </w:r>
    </w:p>
    <w:p w:rsidR="005C3440" w:rsidRPr="00B61D3B" w:rsidRDefault="005C3440" w:rsidP="005C3440">
      <w:pPr>
        <w:pStyle w:val="a8"/>
        <w:numPr>
          <w:ilvl w:val="0"/>
          <w:numId w:val="24"/>
        </w:numPr>
        <w:spacing w:line="360" w:lineRule="auto"/>
        <w:ind w:firstLineChars="200" w:firstLine="422"/>
        <w:rPr>
          <w:rFonts w:ascii="新宋体" w:eastAsia="新宋体" w:hAnsi="新宋体"/>
          <w:b/>
          <w:szCs w:val="21"/>
        </w:rPr>
      </w:pPr>
      <w:r w:rsidRPr="00B61D3B">
        <w:rPr>
          <w:rFonts w:ascii="新宋体" w:eastAsia="新宋体" w:hAnsi="新宋体" w:hint="eastAsia"/>
          <w:b/>
          <w:szCs w:val="21"/>
        </w:rPr>
        <w:t>采购项目内容</w:t>
      </w:r>
    </w:p>
    <w:p w:rsidR="005C3440" w:rsidRPr="00B61D3B" w:rsidRDefault="005C3440" w:rsidP="005C3440">
      <w:pPr>
        <w:pStyle w:val="a8"/>
        <w:spacing w:line="360" w:lineRule="auto"/>
        <w:ind w:left="420" w:firstLineChars="200"/>
        <w:jc w:val="left"/>
        <w:rPr>
          <w:rFonts w:ascii="新宋体" w:eastAsia="新宋体" w:hAnsi="新宋体"/>
          <w:szCs w:val="21"/>
        </w:rPr>
      </w:pPr>
      <w:r w:rsidRPr="00B61D3B">
        <w:rPr>
          <w:rFonts w:ascii="新宋体" w:eastAsia="新宋体" w:hAnsi="新宋体" w:hint="eastAsia"/>
          <w:szCs w:val="21"/>
        </w:rPr>
        <w:t>为深圳市人民检察院提供海报、灯箱、展板图案设计及印制，宣传品设计及制作。具体如下：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4252"/>
        <w:gridCol w:w="1796"/>
      </w:tblGrid>
      <w:tr w:rsidR="005C3440" w:rsidRPr="00B61D3B" w:rsidTr="008C785C">
        <w:trPr>
          <w:trHeight w:val="526"/>
          <w:jc w:val="center"/>
        </w:trPr>
        <w:tc>
          <w:tcPr>
            <w:tcW w:w="2024" w:type="dxa"/>
            <w:shd w:val="clear" w:color="auto" w:fill="auto"/>
            <w:vAlign w:val="center"/>
          </w:tcPr>
          <w:p w:rsidR="005C3440" w:rsidRPr="00B61D3B" w:rsidRDefault="005C3440" w:rsidP="008C785C">
            <w:pPr>
              <w:tabs>
                <w:tab w:val="left" w:pos="1050"/>
                <w:tab w:val="left" w:pos="10500"/>
              </w:tabs>
              <w:spacing w:line="360" w:lineRule="auto"/>
              <w:jc w:val="center"/>
              <w:rPr>
                <w:rFonts w:ascii="新宋体" w:eastAsia="新宋体" w:hAnsi="新宋体"/>
                <w:kern w:val="0"/>
                <w:szCs w:val="21"/>
              </w:rPr>
            </w:pPr>
            <w:r w:rsidRPr="00B61D3B">
              <w:rPr>
                <w:rFonts w:ascii="新宋体" w:eastAsia="新宋体" w:hAnsi="新宋体" w:hint="eastAsia"/>
                <w:kern w:val="0"/>
                <w:szCs w:val="21"/>
              </w:rPr>
              <w:t>名称</w:t>
            </w:r>
          </w:p>
        </w:tc>
        <w:tc>
          <w:tcPr>
            <w:tcW w:w="4252" w:type="dxa"/>
            <w:shd w:val="clear" w:color="auto" w:fill="auto"/>
            <w:vAlign w:val="center"/>
          </w:tcPr>
          <w:p w:rsidR="005C3440" w:rsidRPr="00B61D3B" w:rsidRDefault="005C3440" w:rsidP="008C785C">
            <w:pPr>
              <w:tabs>
                <w:tab w:val="left" w:pos="1050"/>
                <w:tab w:val="left" w:pos="10500"/>
              </w:tabs>
              <w:spacing w:line="360" w:lineRule="auto"/>
              <w:jc w:val="center"/>
              <w:rPr>
                <w:rFonts w:ascii="新宋体" w:eastAsia="新宋体" w:hAnsi="新宋体"/>
                <w:kern w:val="0"/>
                <w:szCs w:val="21"/>
              </w:rPr>
            </w:pPr>
            <w:r w:rsidRPr="00B61D3B">
              <w:rPr>
                <w:rFonts w:ascii="新宋体" w:eastAsia="新宋体" w:hAnsi="新宋体" w:hint="eastAsia"/>
                <w:kern w:val="0"/>
                <w:szCs w:val="21"/>
              </w:rPr>
              <w:t>内容</w:t>
            </w:r>
          </w:p>
        </w:tc>
        <w:tc>
          <w:tcPr>
            <w:tcW w:w="1796" w:type="dxa"/>
            <w:vAlign w:val="center"/>
          </w:tcPr>
          <w:p w:rsidR="005C3440" w:rsidRPr="00B61D3B" w:rsidRDefault="005C3440" w:rsidP="008C785C">
            <w:pPr>
              <w:widowControl/>
              <w:spacing w:line="360" w:lineRule="auto"/>
              <w:jc w:val="center"/>
              <w:rPr>
                <w:rFonts w:ascii="新宋体" w:eastAsia="新宋体" w:hAnsi="新宋体"/>
                <w:kern w:val="0"/>
                <w:szCs w:val="21"/>
              </w:rPr>
            </w:pPr>
            <w:r w:rsidRPr="00B61D3B">
              <w:rPr>
                <w:rFonts w:ascii="新宋体" w:eastAsia="新宋体" w:hAnsi="新宋体" w:hint="eastAsia"/>
                <w:kern w:val="0"/>
                <w:szCs w:val="21"/>
              </w:rPr>
              <w:t>规格</w:t>
            </w:r>
          </w:p>
        </w:tc>
      </w:tr>
      <w:tr w:rsidR="005C3440" w:rsidRPr="00B61D3B" w:rsidTr="008C785C">
        <w:trPr>
          <w:trHeight w:val="526"/>
          <w:jc w:val="center"/>
        </w:trPr>
        <w:tc>
          <w:tcPr>
            <w:tcW w:w="2024" w:type="dxa"/>
            <w:shd w:val="clear" w:color="auto" w:fill="auto"/>
            <w:vAlign w:val="center"/>
          </w:tcPr>
          <w:p w:rsidR="005C3440" w:rsidRPr="00B61D3B" w:rsidRDefault="005C3440" w:rsidP="008C785C">
            <w:pPr>
              <w:tabs>
                <w:tab w:val="left" w:pos="1050"/>
                <w:tab w:val="left" w:pos="10500"/>
              </w:tabs>
              <w:spacing w:line="360" w:lineRule="auto"/>
              <w:jc w:val="center"/>
              <w:rPr>
                <w:rFonts w:ascii="新宋体" w:eastAsia="新宋体" w:hAnsi="新宋体"/>
                <w:kern w:val="0"/>
                <w:szCs w:val="21"/>
              </w:rPr>
            </w:pPr>
            <w:r w:rsidRPr="00B61D3B">
              <w:rPr>
                <w:rFonts w:ascii="新宋体" w:eastAsia="新宋体" w:hAnsi="新宋体" w:hint="eastAsia"/>
                <w:kern w:val="0"/>
                <w:szCs w:val="21"/>
              </w:rPr>
              <w:t>公益诉讼海报画面</w:t>
            </w:r>
          </w:p>
        </w:tc>
        <w:tc>
          <w:tcPr>
            <w:tcW w:w="4252" w:type="dxa"/>
            <w:shd w:val="clear" w:color="auto" w:fill="auto"/>
            <w:vAlign w:val="center"/>
          </w:tcPr>
          <w:p w:rsidR="005C3440" w:rsidRPr="00B61D3B" w:rsidRDefault="005C3440" w:rsidP="008C785C">
            <w:pPr>
              <w:tabs>
                <w:tab w:val="left" w:pos="1050"/>
                <w:tab w:val="left" w:pos="10500"/>
              </w:tabs>
              <w:spacing w:line="360" w:lineRule="auto"/>
              <w:jc w:val="center"/>
              <w:rPr>
                <w:rFonts w:ascii="新宋体" w:eastAsia="新宋体" w:hAnsi="新宋体"/>
                <w:kern w:val="0"/>
                <w:szCs w:val="21"/>
              </w:rPr>
            </w:pPr>
            <w:r w:rsidRPr="00B61D3B">
              <w:rPr>
                <w:rFonts w:ascii="新宋体" w:eastAsia="新宋体" w:hAnsi="新宋体" w:hint="eastAsia"/>
                <w:kern w:val="0"/>
                <w:szCs w:val="21"/>
              </w:rPr>
              <w:t>创意、设计</w:t>
            </w:r>
          </w:p>
        </w:tc>
        <w:tc>
          <w:tcPr>
            <w:tcW w:w="1796" w:type="dxa"/>
            <w:vAlign w:val="center"/>
          </w:tcPr>
          <w:p w:rsidR="005C3440" w:rsidRPr="00B61D3B" w:rsidRDefault="005C3440" w:rsidP="008C785C">
            <w:pPr>
              <w:widowControl/>
              <w:spacing w:line="360" w:lineRule="auto"/>
              <w:jc w:val="center"/>
              <w:rPr>
                <w:rFonts w:ascii="新宋体" w:eastAsia="新宋体" w:hAnsi="新宋体"/>
                <w:kern w:val="0"/>
                <w:szCs w:val="21"/>
              </w:rPr>
            </w:pPr>
            <w:r w:rsidRPr="00B61D3B">
              <w:rPr>
                <w:rFonts w:ascii="新宋体" w:eastAsia="新宋体" w:hAnsi="新宋体" w:hint="eastAsia"/>
                <w:kern w:val="0"/>
                <w:szCs w:val="21"/>
              </w:rPr>
              <w:t>420*570mm</w:t>
            </w:r>
          </w:p>
        </w:tc>
      </w:tr>
      <w:tr w:rsidR="005C3440" w:rsidRPr="00B61D3B" w:rsidTr="008C785C">
        <w:trPr>
          <w:trHeight w:val="562"/>
          <w:jc w:val="center"/>
        </w:trPr>
        <w:tc>
          <w:tcPr>
            <w:tcW w:w="2024" w:type="dxa"/>
            <w:shd w:val="clear" w:color="auto" w:fill="auto"/>
            <w:vAlign w:val="center"/>
          </w:tcPr>
          <w:p w:rsidR="005C3440" w:rsidRPr="00B61D3B" w:rsidRDefault="005C3440" w:rsidP="008C785C">
            <w:pPr>
              <w:tabs>
                <w:tab w:val="left" w:pos="1050"/>
                <w:tab w:val="left" w:pos="10500"/>
              </w:tabs>
              <w:spacing w:line="360" w:lineRule="auto"/>
              <w:jc w:val="center"/>
              <w:rPr>
                <w:rFonts w:ascii="新宋体" w:eastAsia="新宋体" w:hAnsi="新宋体"/>
                <w:kern w:val="0"/>
                <w:szCs w:val="21"/>
              </w:rPr>
            </w:pPr>
            <w:r w:rsidRPr="00B61D3B">
              <w:rPr>
                <w:rFonts w:ascii="新宋体" w:eastAsia="新宋体" w:hAnsi="新宋体" w:hint="eastAsia"/>
                <w:kern w:val="0"/>
                <w:szCs w:val="21"/>
              </w:rPr>
              <w:t>公益诉讼灯箱画面</w:t>
            </w:r>
          </w:p>
        </w:tc>
        <w:tc>
          <w:tcPr>
            <w:tcW w:w="4252" w:type="dxa"/>
            <w:shd w:val="clear" w:color="auto" w:fill="auto"/>
            <w:vAlign w:val="center"/>
          </w:tcPr>
          <w:p w:rsidR="005C3440" w:rsidRPr="00B61D3B" w:rsidRDefault="005C3440" w:rsidP="008C785C">
            <w:pPr>
              <w:tabs>
                <w:tab w:val="left" w:pos="1050"/>
                <w:tab w:val="left" w:pos="10500"/>
              </w:tabs>
              <w:spacing w:line="360" w:lineRule="auto"/>
              <w:jc w:val="center"/>
              <w:rPr>
                <w:rFonts w:ascii="新宋体" w:eastAsia="新宋体" w:hAnsi="新宋体"/>
                <w:kern w:val="0"/>
                <w:szCs w:val="21"/>
              </w:rPr>
            </w:pPr>
            <w:r w:rsidRPr="00B61D3B">
              <w:rPr>
                <w:rFonts w:ascii="新宋体" w:eastAsia="新宋体" w:hAnsi="新宋体" w:hint="eastAsia"/>
                <w:kern w:val="0"/>
                <w:szCs w:val="21"/>
              </w:rPr>
              <w:t>创意、设计</w:t>
            </w:r>
          </w:p>
        </w:tc>
        <w:tc>
          <w:tcPr>
            <w:tcW w:w="1796" w:type="dxa"/>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3030*1480mm</w:t>
            </w:r>
          </w:p>
        </w:tc>
      </w:tr>
      <w:tr w:rsidR="005C3440" w:rsidRPr="00B61D3B" w:rsidTr="008C785C">
        <w:trPr>
          <w:trHeight w:val="542"/>
          <w:jc w:val="center"/>
        </w:trPr>
        <w:tc>
          <w:tcPr>
            <w:tcW w:w="2024" w:type="dxa"/>
            <w:shd w:val="clear" w:color="auto" w:fill="auto"/>
            <w:vAlign w:val="center"/>
          </w:tcPr>
          <w:p w:rsidR="005C3440" w:rsidRPr="00B61D3B" w:rsidRDefault="005C3440" w:rsidP="008C785C">
            <w:pPr>
              <w:tabs>
                <w:tab w:val="left" w:pos="1050"/>
                <w:tab w:val="left" w:pos="10500"/>
              </w:tabs>
              <w:spacing w:line="360" w:lineRule="auto"/>
              <w:jc w:val="center"/>
              <w:rPr>
                <w:rFonts w:ascii="新宋体" w:eastAsia="新宋体" w:hAnsi="新宋体"/>
                <w:kern w:val="0"/>
                <w:szCs w:val="21"/>
              </w:rPr>
            </w:pPr>
            <w:r w:rsidRPr="00B61D3B">
              <w:rPr>
                <w:rFonts w:ascii="新宋体" w:eastAsia="新宋体" w:hAnsi="新宋体" w:hint="eastAsia"/>
                <w:kern w:val="0"/>
                <w:szCs w:val="21"/>
              </w:rPr>
              <w:t>活动展板画面</w:t>
            </w:r>
          </w:p>
        </w:tc>
        <w:tc>
          <w:tcPr>
            <w:tcW w:w="4252" w:type="dxa"/>
            <w:shd w:val="clear" w:color="auto" w:fill="auto"/>
            <w:vAlign w:val="center"/>
          </w:tcPr>
          <w:p w:rsidR="005C3440" w:rsidRPr="00B61D3B" w:rsidRDefault="005C3440" w:rsidP="008C785C">
            <w:pPr>
              <w:tabs>
                <w:tab w:val="left" w:pos="1050"/>
                <w:tab w:val="left" w:pos="10500"/>
              </w:tabs>
              <w:spacing w:line="360" w:lineRule="auto"/>
              <w:jc w:val="center"/>
              <w:rPr>
                <w:rFonts w:ascii="新宋体" w:eastAsia="新宋体" w:hAnsi="新宋体"/>
                <w:kern w:val="0"/>
                <w:szCs w:val="21"/>
              </w:rPr>
            </w:pPr>
            <w:r w:rsidRPr="00B61D3B">
              <w:rPr>
                <w:rFonts w:ascii="新宋体" w:eastAsia="新宋体" w:hAnsi="新宋体" w:hint="eastAsia"/>
                <w:kern w:val="0"/>
                <w:szCs w:val="21"/>
              </w:rPr>
              <w:t>创意、设计</w:t>
            </w:r>
          </w:p>
        </w:tc>
        <w:tc>
          <w:tcPr>
            <w:tcW w:w="1796" w:type="dxa"/>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180*80cm</w:t>
            </w:r>
          </w:p>
        </w:tc>
      </w:tr>
      <w:tr w:rsidR="005C3440" w:rsidRPr="00B61D3B" w:rsidTr="008C785C">
        <w:trPr>
          <w:trHeight w:val="547"/>
          <w:jc w:val="center"/>
        </w:trPr>
        <w:tc>
          <w:tcPr>
            <w:tcW w:w="2024" w:type="dxa"/>
            <w:shd w:val="clear" w:color="auto" w:fill="auto"/>
            <w:vAlign w:val="center"/>
          </w:tcPr>
          <w:p w:rsidR="005C3440" w:rsidRPr="00B61D3B" w:rsidRDefault="005C3440" w:rsidP="008C785C">
            <w:pPr>
              <w:widowControl/>
              <w:spacing w:line="360" w:lineRule="auto"/>
              <w:jc w:val="center"/>
              <w:rPr>
                <w:rFonts w:ascii="新宋体" w:eastAsia="新宋体" w:hAnsi="新宋体"/>
                <w:kern w:val="0"/>
                <w:szCs w:val="21"/>
              </w:rPr>
            </w:pPr>
            <w:r w:rsidRPr="00B61D3B">
              <w:rPr>
                <w:rFonts w:ascii="新宋体" w:eastAsia="新宋体" w:hAnsi="新宋体" w:hint="eastAsia"/>
                <w:kern w:val="0"/>
                <w:szCs w:val="21"/>
              </w:rPr>
              <w:t>折页（四折页）</w:t>
            </w:r>
          </w:p>
        </w:tc>
        <w:tc>
          <w:tcPr>
            <w:tcW w:w="4252" w:type="dxa"/>
            <w:shd w:val="clear" w:color="auto" w:fill="auto"/>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200克铜版纸彩色印刷，含设计封装。</w:t>
            </w:r>
          </w:p>
        </w:tc>
        <w:tc>
          <w:tcPr>
            <w:tcW w:w="1796" w:type="dxa"/>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210*120mm</w:t>
            </w:r>
          </w:p>
        </w:tc>
      </w:tr>
      <w:tr w:rsidR="005C3440" w:rsidRPr="00B61D3B" w:rsidTr="008C785C">
        <w:trPr>
          <w:trHeight w:val="569"/>
          <w:jc w:val="center"/>
        </w:trPr>
        <w:tc>
          <w:tcPr>
            <w:tcW w:w="2024" w:type="dxa"/>
            <w:shd w:val="clear" w:color="auto" w:fill="auto"/>
            <w:vAlign w:val="center"/>
          </w:tcPr>
          <w:p w:rsidR="005C3440" w:rsidRPr="00B61D3B" w:rsidRDefault="005C3440" w:rsidP="008C785C">
            <w:pPr>
              <w:widowControl/>
              <w:spacing w:line="360" w:lineRule="auto"/>
              <w:jc w:val="center"/>
              <w:rPr>
                <w:rFonts w:ascii="新宋体" w:eastAsia="新宋体" w:hAnsi="新宋体"/>
                <w:kern w:val="0"/>
                <w:szCs w:val="21"/>
              </w:rPr>
            </w:pPr>
            <w:r w:rsidRPr="00B61D3B">
              <w:rPr>
                <w:rFonts w:ascii="新宋体" w:eastAsia="新宋体" w:hAnsi="新宋体" w:hint="eastAsia"/>
                <w:kern w:val="0"/>
                <w:szCs w:val="21"/>
              </w:rPr>
              <w:t>活动展板</w:t>
            </w:r>
          </w:p>
        </w:tc>
        <w:tc>
          <w:tcPr>
            <w:tcW w:w="4252" w:type="dxa"/>
            <w:shd w:val="clear" w:color="auto" w:fill="auto"/>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金属支架，画面PVC高清喷绘</w:t>
            </w:r>
          </w:p>
        </w:tc>
        <w:tc>
          <w:tcPr>
            <w:tcW w:w="1796" w:type="dxa"/>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180*80cm</w:t>
            </w:r>
          </w:p>
        </w:tc>
      </w:tr>
      <w:tr w:rsidR="005C3440" w:rsidRPr="00B61D3B" w:rsidTr="008C785C">
        <w:trPr>
          <w:trHeight w:val="563"/>
          <w:jc w:val="center"/>
        </w:trPr>
        <w:tc>
          <w:tcPr>
            <w:tcW w:w="2024" w:type="dxa"/>
            <w:shd w:val="clear" w:color="auto" w:fill="auto"/>
            <w:vAlign w:val="center"/>
          </w:tcPr>
          <w:p w:rsidR="005C3440" w:rsidRPr="00B61D3B" w:rsidRDefault="005C3440" w:rsidP="008C785C">
            <w:pPr>
              <w:widowControl/>
              <w:spacing w:line="360" w:lineRule="auto"/>
              <w:jc w:val="center"/>
              <w:rPr>
                <w:rFonts w:ascii="新宋体" w:eastAsia="新宋体" w:hAnsi="新宋体"/>
                <w:kern w:val="0"/>
                <w:szCs w:val="21"/>
              </w:rPr>
            </w:pPr>
            <w:r w:rsidRPr="00B61D3B">
              <w:rPr>
                <w:rFonts w:ascii="新宋体" w:eastAsia="新宋体" w:hAnsi="新宋体" w:hint="eastAsia"/>
                <w:kern w:val="0"/>
                <w:szCs w:val="21"/>
              </w:rPr>
              <w:t>海报</w:t>
            </w:r>
          </w:p>
        </w:tc>
        <w:tc>
          <w:tcPr>
            <w:tcW w:w="4252" w:type="dxa"/>
            <w:shd w:val="clear" w:color="auto" w:fill="auto"/>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200克铜版单面4色，切成品。</w:t>
            </w:r>
          </w:p>
        </w:tc>
        <w:tc>
          <w:tcPr>
            <w:tcW w:w="1796" w:type="dxa"/>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420*570mm</w:t>
            </w:r>
          </w:p>
        </w:tc>
      </w:tr>
      <w:tr w:rsidR="005C3440" w:rsidRPr="00B61D3B" w:rsidTr="008C785C">
        <w:trPr>
          <w:trHeight w:val="573"/>
          <w:jc w:val="center"/>
        </w:trPr>
        <w:tc>
          <w:tcPr>
            <w:tcW w:w="2024" w:type="dxa"/>
            <w:shd w:val="clear" w:color="auto" w:fill="auto"/>
            <w:vAlign w:val="center"/>
          </w:tcPr>
          <w:p w:rsidR="005C3440" w:rsidRPr="00B61D3B" w:rsidRDefault="005C3440" w:rsidP="008C785C">
            <w:pPr>
              <w:widowControl/>
              <w:spacing w:line="360" w:lineRule="auto"/>
              <w:jc w:val="center"/>
              <w:rPr>
                <w:rFonts w:ascii="新宋体" w:eastAsia="新宋体" w:hAnsi="新宋体"/>
                <w:kern w:val="0"/>
                <w:szCs w:val="21"/>
              </w:rPr>
            </w:pPr>
            <w:r w:rsidRPr="00B61D3B">
              <w:rPr>
                <w:rFonts w:ascii="新宋体" w:eastAsia="新宋体" w:hAnsi="新宋体" w:hint="eastAsia"/>
                <w:kern w:val="0"/>
                <w:szCs w:val="21"/>
              </w:rPr>
              <w:t>笔筒</w:t>
            </w:r>
          </w:p>
        </w:tc>
        <w:tc>
          <w:tcPr>
            <w:tcW w:w="4252" w:type="dxa"/>
            <w:shd w:val="clear" w:color="auto" w:fill="auto"/>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印制二维码及文字单色，含包装外盒</w:t>
            </w:r>
          </w:p>
        </w:tc>
        <w:tc>
          <w:tcPr>
            <w:tcW w:w="1796" w:type="dxa"/>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kern w:val="0"/>
                <w:szCs w:val="21"/>
              </w:rPr>
              <w:t>104</w:t>
            </w:r>
            <w:r w:rsidRPr="00B61D3B">
              <w:rPr>
                <w:rFonts w:ascii="新宋体" w:eastAsia="新宋体" w:hAnsi="新宋体" w:hint="eastAsia"/>
                <w:kern w:val="0"/>
                <w:szCs w:val="21"/>
              </w:rPr>
              <w:t>*</w:t>
            </w:r>
            <w:r w:rsidRPr="00B61D3B">
              <w:rPr>
                <w:rFonts w:ascii="新宋体" w:eastAsia="新宋体" w:hAnsi="新宋体"/>
                <w:kern w:val="0"/>
                <w:szCs w:val="21"/>
              </w:rPr>
              <w:t>52</w:t>
            </w:r>
            <w:r w:rsidRPr="00B61D3B">
              <w:rPr>
                <w:rFonts w:ascii="新宋体" w:eastAsia="新宋体" w:hAnsi="新宋体" w:hint="eastAsia"/>
                <w:kern w:val="0"/>
                <w:szCs w:val="21"/>
              </w:rPr>
              <w:t>*</w:t>
            </w:r>
            <w:r w:rsidRPr="00B61D3B">
              <w:rPr>
                <w:rFonts w:ascii="新宋体" w:eastAsia="新宋体" w:hAnsi="新宋体"/>
                <w:kern w:val="0"/>
                <w:szCs w:val="21"/>
              </w:rPr>
              <w:t>120</w:t>
            </w:r>
            <w:r w:rsidRPr="00B61D3B">
              <w:rPr>
                <w:rFonts w:ascii="新宋体" w:eastAsia="新宋体" w:hAnsi="新宋体" w:hint="eastAsia"/>
                <w:kern w:val="0"/>
                <w:szCs w:val="21"/>
              </w:rPr>
              <w:t>mm</w:t>
            </w:r>
          </w:p>
        </w:tc>
      </w:tr>
      <w:tr w:rsidR="005C3440" w:rsidRPr="00B61D3B" w:rsidTr="008C785C">
        <w:trPr>
          <w:trHeight w:val="419"/>
          <w:jc w:val="center"/>
        </w:trPr>
        <w:tc>
          <w:tcPr>
            <w:tcW w:w="2024" w:type="dxa"/>
            <w:shd w:val="clear" w:color="auto" w:fill="auto"/>
            <w:vAlign w:val="center"/>
          </w:tcPr>
          <w:p w:rsidR="005C3440" w:rsidRPr="00B61D3B" w:rsidRDefault="005C3440" w:rsidP="008C785C">
            <w:pPr>
              <w:widowControl/>
              <w:spacing w:line="360" w:lineRule="auto"/>
              <w:jc w:val="center"/>
              <w:rPr>
                <w:rFonts w:ascii="新宋体" w:eastAsia="新宋体" w:hAnsi="新宋体"/>
                <w:kern w:val="0"/>
                <w:szCs w:val="21"/>
              </w:rPr>
            </w:pPr>
            <w:r w:rsidRPr="00B61D3B">
              <w:rPr>
                <w:rFonts w:ascii="新宋体" w:eastAsia="新宋体" w:hAnsi="新宋体" w:hint="eastAsia"/>
                <w:kern w:val="0"/>
                <w:szCs w:val="21"/>
              </w:rPr>
              <w:t>水杯</w:t>
            </w:r>
          </w:p>
        </w:tc>
        <w:tc>
          <w:tcPr>
            <w:tcW w:w="4252" w:type="dxa"/>
            <w:shd w:val="clear" w:color="auto" w:fill="auto"/>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 xml:space="preserve">白色陶瓷马克杯，容量400毫升（含印制logo二维码、文字单色、包装外盒） </w:t>
            </w:r>
          </w:p>
        </w:tc>
        <w:tc>
          <w:tcPr>
            <w:tcW w:w="1796" w:type="dxa"/>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高度8.6cm</w:t>
            </w:r>
          </w:p>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底部9.1cm</w:t>
            </w:r>
          </w:p>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口径8cm</w:t>
            </w:r>
          </w:p>
        </w:tc>
      </w:tr>
      <w:tr w:rsidR="005C3440" w:rsidRPr="00B61D3B" w:rsidTr="008C785C">
        <w:trPr>
          <w:trHeight w:val="578"/>
          <w:jc w:val="center"/>
        </w:trPr>
        <w:tc>
          <w:tcPr>
            <w:tcW w:w="2024" w:type="dxa"/>
            <w:shd w:val="clear" w:color="auto" w:fill="auto"/>
            <w:vAlign w:val="center"/>
          </w:tcPr>
          <w:p w:rsidR="005C3440" w:rsidRPr="00B61D3B" w:rsidRDefault="005C3440" w:rsidP="008C785C">
            <w:pPr>
              <w:widowControl/>
              <w:spacing w:line="360" w:lineRule="auto"/>
              <w:jc w:val="center"/>
              <w:rPr>
                <w:rFonts w:ascii="新宋体" w:eastAsia="新宋体" w:hAnsi="新宋体"/>
                <w:kern w:val="0"/>
                <w:szCs w:val="21"/>
              </w:rPr>
            </w:pPr>
            <w:r w:rsidRPr="00B61D3B">
              <w:rPr>
                <w:rFonts w:ascii="新宋体" w:eastAsia="新宋体" w:hAnsi="新宋体" w:hint="eastAsia"/>
                <w:kern w:val="0"/>
                <w:szCs w:val="21"/>
              </w:rPr>
              <w:t>雨伞</w:t>
            </w:r>
          </w:p>
        </w:tc>
        <w:tc>
          <w:tcPr>
            <w:tcW w:w="4252" w:type="dxa"/>
            <w:shd w:val="clear" w:color="auto" w:fill="auto"/>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双骨架、抨击布配伞套（含印制logo、二维码、文字双色）</w:t>
            </w:r>
          </w:p>
        </w:tc>
        <w:tc>
          <w:tcPr>
            <w:tcW w:w="1796" w:type="dxa"/>
            <w:vAlign w:val="center"/>
          </w:tcPr>
          <w:p w:rsidR="005C3440" w:rsidRPr="00B61D3B" w:rsidRDefault="005C3440" w:rsidP="008C785C">
            <w:pPr>
              <w:spacing w:line="360" w:lineRule="auto"/>
              <w:jc w:val="center"/>
              <w:rPr>
                <w:rFonts w:ascii="新宋体" w:eastAsia="新宋体" w:hAnsi="新宋体"/>
                <w:kern w:val="0"/>
                <w:szCs w:val="21"/>
              </w:rPr>
            </w:pPr>
            <w:r w:rsidRPr="00B61D3B">
              <w:rPr>
                <w:rFonts w:ascii="新宋体" w:eastAsia="新宋体" w:hAnsi="新宋体" w:hint="eastAsia"/>
                <w:kern w:val="0"/>
                <w:szCs w:val="21"/>
              </w:rPr>
              <w:t>半径70cm</w:t>
            </w:r>
          </w:p>
        </w:tc>
      </w:tr>
    </w:tbl>
    <w:p w:rsidR="005C3440" w:rsidRPr="00B61D3B" w:rsidRDefault="005C3440" w:rsidP="005C3440">
      <w:pPr>
        <w:pStyle w:val="a8"/>
        <w:numPr>
          <w:ilvl w:val="0"/>
          <w:numId w:val="24"/>
        </w:numPr>
        <w:spacing w:line="360" w:lineRule="auto"/>
        <w:ind w:firstLineChars="200" w:firstLine="422"/>
        <w:rPr>
          <w:rFonts w:ascii="新宋体" w:eastAsia="新宋体" w:hAnsi="新宋体"/>
          <w:b/>
          <w:szCs w:val="21"/>
        </w:rPr>
      </w:pPr>
      <w:r w:rsidRPr="00B61D3B">
        <w:rPr>
          <w:rFonts w:ascii="新宋体" w:eastAsia="新宋体" w:hAnsi="新宋体" w:hint="eastAsia"/>
          <w:b/>
          <w:szCs w:val="21"/>
        </w:rPr>
        <w:t>时间要求</w:t>
      </w:r>
    </w:p>
    <w:p w:rsidR="005C3440" w:rsidRPr="00B61D3B" w:rsidRDefault="005C3440" w:rsidP="005C3440">
      <w:pPr>
        <w:pStyle w:val="a8"/>
        <w:spacing w:line="360" w:lineRule="auto"/>
        <w:ind w:left="420" w:firstLineChars="200"/>
        <w:rPr>
          <w:rFonts w:ascii="新宋体" w:eastAsia="新宋体" w:hAnsi="新宋体"/>
          <w:szCs w:val="21"/>
        </w:rPr>
      </w:pPr>
      <w:r w:rsidRPr="00B61D3B">
        <w:rPr>
          <w:rFonts w:ascii="新宋体" w:eastAsia="新宋体" w:hAnsi="新宋体" w:hint="eastAsia"/>
          <w:szCs w:val="21"/>
        </w:rPr>
        <w:t>要求自合同签订后30天内完成本项目全部设计、印刷、宣传品制作，并将全部货品交至采购方指定地点。</w:t>
      </w:r>
    </w:p>
    <w:p w:rsidR="005C3440" w:rsidRPr="00B61D3B" w:rsidRDefault="005C3440" w:rsidP="005C3440">
      <w:pPr>
        <w:pStyle w:val="a8"/>
        <w:numPr>
          <w:ilvl w:val="0"/>
          <w:numId w:val="24"/>
        </w:numPr>
        <w:spacing w:line="360" w:lineRule="auto"/>
        <w:ind w:firstLineChars="200" w:firstLine="422"/>
        <w:rPr>
          <w:rFonts w:ascii="新宋体" w:eastAsia="新宋体" w:hAnsi="新宋体"/>
          <w:b/>
          <w:szCs w:val="21"/>
        </w:rPr>
      </w:pPr>
      <w:r w:rsidRPr="00B61D3B">
        <w:rPr>
          <w:rFonts w:ascii="新宋体" w:eastAsia="新宋体" w:hAnsi="新宋体" w:hint="eastAsia"/>
          <w:b/>
          <w:szCs w:val="21"/>
        </w:rPr>
        <w:t>知识产权要求</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 xml:space="preserve"> </w:t>
      </w:r>
      <w:r w:rsidRPr="00B61D3B">
        <w:rPr>
          <w:rFonts w:ascii="新宋体" w:eastAsia="新宋体" w:hAnsi="新宋体"/>
          <w:szCs w:val="21"/>
        </w:rPr>
        <w:t xml:space="preserve">   </w:t>
      </w:r>
      <w:r w:rsidRPr="00B61D3B">
        <w:rPr>
          <w:rFonts w:ascii="新宋体" w:eastAsia="新宋体" w:hAnsi="新宋体" w:hint="eastAsia"/>
          <w:szCs w:val="21"/>
        </w:rPr>
        <w:t>（一）本次采购中，采购方委托供应商进行图案设计并支付报酬。供应商在本项目中所</w:t>
      </w:r>
      <w:r w:rsidRPr="00B61D3B">
        <w:rPr>
          <w:rFonts w:ascii="新宋体" w:eastAsia="新宋体" w:hAnsi="新宋体" w:hint="eastAsia"/>
          <w:szCs w:val="21"/>
        </w:rPr>
        <w:lastRenderedPageBreak/>
        <w:t>设计的一切图案，包括折页、海报、灯箱、展板、宣传品上印制的图案等全部设计成果，其著作权均归采购方所有，采购方可永久无条件免费使用上述图案，供应商不得就本项目中的任何图案主张著作权。</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（二）供应商必须保证其所设计的图案为原创作品，不得侵犯他人的知识产权，否则由此产生的后果及责任全部由供应商承担。</w:t>
      </w:r>
    </w:p>
    <w:p w:rsidR="005C3440" w:rsidRPr="00B61D3B" w:rsidRDefault="005C3440" w:rsidP="005C3440">
      <w:pPr>
        <w:pStyle w:val="a8"/>
        <w:numPr>
          <w:ilvl w:val="0"/>
          <w:numId w:val="24"/>
        </w:numPr>
        <w:spacing w:line="360" w:lineRule="auto"/>
        <w:ind w:firstLineChars="200" w:firstLine="422"/>
        <w:rPr>
          <w:rFonts w:ascii="新宋体" w:eastAsia="新宋体" w:hAnsi="新宋体"/>
          <w:b/>
          <w:szCs w:val="21"/>
        </w:rPr>
      </w:pPr>
      <w:r w:rsidRPr="00B61D3B">
        <w:rPr>
          <w:rFonts w:ascii="新宋体" w:eastAsia="新宋体" w:hAnsi="新宋体" w:hint="eastAsia"/>
          <w:b/>
          <w:szCs w:val="21"/>
        </w:rPr>
        <w:t>售后服务</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 xml:space="preserve"> </w:t>
      </w:r>
      <w:r w:rsidRPr="00B61D3B">
        <w:rPr>
          <w:rFonts w:ascii="新宋体" w:eastAsia="新宋体" w:hAnsi="新宋体"/>
          <w:szCs w:val="21"/>
        </w:rPr>
        <w:t xml:space="preserve">   </w:t>
      </w:r>
      <w:r w:rsidRPr="00B61D3B">
        <w:rPr>
          <w:rFonts w:ascii="新宋体" w:eastAsia="新宋体" w:hAnsi="新宋体" w:hint="eastAsia"/>
          <w:szCs w:val="21"/>
        </w:rPr>
        <w:t>（一）设计：供应商应按照采购方要求提供创意及设计文稿，以采购方最终确认为准，完后成一年内根据采购方需求，不限次免费对文稿进行微调。</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（二）印刷：印刷品内容以采购方最终确认稿件为准，材质按国家标准环保材质，保证图案印制清晰无色差。交货时发现有缺损、错误的，应及时补齐或更换。</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（三）宣传品：符合国家质量要求标准，交货时发现有缺损、错误的，应及时补正，正常条件保存下未开封新品一年内发现有损坏的，应免费更换。</w:t>
      </w:r>
    </w:p>
    <w:p w:rsidR="005C3440" w:rsidRPr="00B61D3B" w:rsidRDefault="005C3440" w:rsidP="005C3440">
      <w:pPr>
        <w:pStyle w:val="a8"/>
        <w:numPr>
          <w:ilvl w:val="0"/>
          <w:numId w:val="24"/>
        </w:numPr>
        <w:spacing w:line="360" w:lineRule="auto"/>
        <w:ind w:firstLineChars="200" w:firstLine="422"/>
        <w:rPr>
          <w:rFonts w:ascii="新宋体" w:eastAsia="新宋体" w:hAnsi="新宋体"/>
          <w:b/>
          <w:szCs w:val="21"/>
        </w:rPr>
      </w:pPr>
      <w:r w:rsidRPr="00B61D3B">
        <w:rPr>
          <w:rFonts w:ascii="新宋体" w:eastAsia="新宋体" w:hAnsi="新宋体" w:hint="eastAsia"/>
          <w:b/>
          <w:szCs w:val="21"/>
        </w:rPr>
        <w:t>验收要求</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（一）设计图案验收要求：</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以采购方最终确认为准。</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（二）印刷品验收要求：</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1.折页：200克铜版纸彩色印刷，画面印刷清晰，不掉色。裁切折叠成品，打包。</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2.海报：200克铜版纸彩色印刷，画面印刷清晰，不掉色。裁切成品，打包。</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（三）宣传用品验收要求：</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1、陶瓷杯：杯身干净光滑，LOGO经过高温烤花，不掉色。包装为独立包装盒。</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2、雨伞：雨伞布料为高密度抗水伞布，骨架为加粗防风支架。LOGO丝印清晰，不掉色。</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3、万能电子笔筒：笔筒的哑克力材质光滑，丝印LOGO清晰不掉色。电子钟半年内保修更换。</w:t>
      </w:r>
    </w:p>
    <w:p w:rsidR="005C3440" w:rsidRPr="00B61D3B" w:rsidRDefault="005C3440" w:rsidP="005C3440">
      <w:pPr>
        <w:spacing w:line="360" w:lineRule="auto"/>
        <w:ind w:firstLineChars="200" w:firstLine="420"/>
        <w:rPr>
          <w:rFonts w:ascii="新宋体" w:eastAsia="新宋体" w:hAnsi="新宋体"/>
          <w:szCs w:val="21"/>
        </w:rPr>
      </w:pPr>
      <w:r w:rsidRPr="00B61D3B">
        <w:rPr>
          <w:rFonts w:ascii="新宋体" w:eastAsia="新宋体" w:hAnsi="新宋体" w:hint="eastAsia"/>
          <w:szCs w:val="21"/>
        </w:rPr>
        <w:t>4、活动展板：铁板底座+支架，有防风效果，画面直喷PVC，高清画面，支架可以重复利用。</w:t>
      </w:r>
    </w:p>
    <w:p w:rsidR="005C3440" w:rsidRPr="00B61D3B" w:rsidRDefault="005C3440" w:rsidP="005C3440">
      <w:pPr>
        <w:pStyle w:val="a8"/>
        <w:numPr>
          <w:ilvl w:val="0"/>
          <w:numId w:val="24"/>
        </w:numPr>
        <w:spacing w:line="360" w:lineRule="auto"/>
        <w:ind w:firstLineChars="200" w:firstLine="422"/>
        <w:rPr>
          <w:rFonts w:ascii="新宋体" w:eastAsia="新宋体" w:hAnsi="新宋体"/>
          <w:b/>
          <w:szCs w:val="21"/>
        </w:rPr>
      </w:pPr>
      <w:r w:rsidRPr="00B61D3B">
        <w:rPr>
          <w:rFonts w:ascii="新宋体" w:eastAsia="新宋体" w:hAnsi="新宋体" w:hint="eastAsia"/>
          <w:b/>
          <w:szCs w:val="21"/>
        </w:rPr>
        <w:t>供应商评定标准</w:t>
      </w:r>
    </w:p>
    <w:p w:rsidR="00E34D08" w:rsidRPr="00474B0F" w:rsidRDefault="005C3440" w:rsidP="005C3440">
      <w:r w:rsidRPr="00B61D3B">
        <w:rPr>
          <w:rFonts w:ascii="新宋体" w:eastAsia="新宋体" w:hAnsi="新宋体" w:hint="eastAsia"/>
          <w:szCs w:val="21"/>
        </w:rPr>
        <w:t>投标人所提供的报价方案应完全符合或者优于本招标文件，并根据各投标人质量和服务均能满足采购文件实质性响应要求且报价最低的原则确定成交供应商。</w:t>
      </w:r>
      <w:bookmarkStart w:id="1" w:name="_GoBack"/>
      <w:bookmarkEnd w:id="1"/>
    </w:p>
    <w:sectPr w:rsidR="00E34D08" w:rsidRPr="00474B0F" w:rsidSect="00E34658">
      <w:footerReference w:type="default" r:id="rId7"/>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5C3440"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5C3440">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5C3440">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C8A26"/>
    <w:multiLevelType w:val="multilevel"/>
    <w:tmpl w:val="827C8A26"/>
    <w:lvl w:ilvl="0">
      <w:start w:val="3"/>
      <w:numFmt w:val="chineseCounting"/>
      <w:suff w:val="nothing"/>
      <w:lvlText w:val="%1、"/>
      <w:lvlJc w:val="left"/>
      <w:pPr>
        <w:tabs>
          <w:tab w:val="num" w:pos="0"/>
        </w:tabs>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2"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3" w15:restartNumberingAfterBreak="0">
    <w:nsid w:val="D66FC506"/>
    <w:multiLevelType w:val="singleLevel"/>
    <w:tmpl w:val="D66FC506"/>
    <w:lvl w:ilvl="0">
      <w:start w:val="1"/>
      <w:numFmt w:val="chineseCounting"/>
      <w:suff w:val="nothing"/>
      <w:lvlText w:val="%1、"/>
      <w:lvlJc w:val="left"/>
      <w:pPr>
        <w:ind w:left="0" w:firstLine="420"/>
      </w:pPr>
      <w:rPr>
        <w:rFonts w:hint="eastAsia"/>
      </w:rPr>
    </w:lvl>
  </w:abstractNum>
  <w:abstractNum w:abstractNumId="4"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5"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6"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06E64D60"/>
    <w:multiLevelType w:val="multilevel"/>
    <w:tmpl w:val="06E64D6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15:restartNumberingAfterBreak="0">
    <w:nsid w:val="10C50F50"/>
    <w:multiLevelType w:val="multilevel"/>
    <w:tmpl w:val="10C50F5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219A518E"/>
    <w:multiLevelType w:val="hybridMultilevel"/>
    <w:tmpl w:val="CA0EFDB8"/>
    <w:lvl w:ilvl="0" w:tplc="65EC6C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6C2C71"/>
    <w:multiLevelType w:val="multilevel"/>
    <w:tmpl w:val="2A6C2C71"/>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13" w15:restartNumberingAfterBreak="0">
    <w:nsid w:val="37102C32"/>
    <w:multiLevelType w:val="multilevel"/>
    <w:tmpl w:val="37102C3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15:restartNumberingAfterBreak="0">
    <w:nsid w:val="3BE73FAF"/>
    <w:multiLevelType w:val="multilevel"/>
    <w:tmpl w:val="3BE73FAF"/>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15:restartNumberingAfterBreak="0">
    <w:nsid w:val="4A376B7D"/>
    <w:multiLevelType w:val="multilevel"/>
    <w:tmpl w:val="4A376B7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50F33326"/>
    <w:multiLevelType w:val="multilevel"/>
    <w:tmpl w:val="50F3332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587252FE"/>
    <w:multiLevelType w:val="multilevel"/>
    <w:tmpl w:val="587252F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20"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21"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22"/>
  </w:num>
  <w:num w:numId="2">
    <w:abstractNumId w:val="21"/>
  </w:num>
  <w:num w:numId="3">
    <w:abstractNumId w:val="18"/>
  </w:num>
  <w:num w:numId="4">
    <w:abstractNumId w:val="6"/>
  </w:num>
  <w:num w:numId="5">
    <w:abstractNumId w:val="19"/>
  </w:num>
  <w:num w:numId="6">
    <w:abstractNumId w:val="20"/>
  </w:num>
  <w:num w:numId="7">
    <w:abstractNumId w:val="5"/>
  </w:num>
  <w:num w:numId="8">
    <w:abstractNumId w:val="12"/>
  </w:num>
  <w:num w:numId="9">
    <w:abstractNumId w:val="2"/>
  </w:num>
  <w:num w:numId="10">
    <w:abstractNumId w:val="4"/>
  </w:num>
  <w:num w:numId="11">
    <w:abstractNumId w:val="1"/>
  </w:num>
  <w:num w:numId="12">
    <w:abstractNumId w:val="23"/>
  </w:num>
  <w:num w:numId="13">
    <w:abstractNumId w:val="10"/>
  </w:num>
  <w:num w:numId="14">
    <w:abstractNumId w:val="3"/>
  </w:num>
  <w:num w:numId="15">
    <w:abstractNumId w:val="8"/>
  </w:num>
  <w:num w:numId="16">
    <w:abstractNumId w:val="15"/>
  </w:num>
  <w:num w:numId="17">
    <w:abstractNumId w:val="13"/>
  </w:num>
  <w:num w:numId="18">
    <w:abstractNumId w:val="14"/>
  </w:num>
  <w:num w:numId="19">
    <w:abstractNumId w:val="7"/>
  </w:num>
  <w:num w:numId="20">
    <w:abstractNumId w:val="11"/>
  </w:num>
  <w:num w:numId="21">
    <w:abstractNumId w:val="16"/>
  </w:num>
  <w:num w:numId="22">
    <w:abstractNumId w:val="17"/>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F6607"/>
    <w:rsid w:val="00391D2A"/>
    <w:rsid w:val="00474B0F"/>
    <w:rsid w:val="00584311"/>
    <w:rsid w:val="005C3440"/>
    <w:rsid w:val="007104F5"/>
    <w:rsid w:val="007323E0"/>
    <w:rsid w:val="0087030C"/>
    <w:rsid w:val="008E10B1"/>
    <w:rsid w:val="00914F23"/>
    <w:rsid w:val="00AC2812"/>
    <w:rsid w:val="00AE721F"/>
    <w:rsid w:val="00B52D07"/>
    <w:rsid w:val="00BD3F95"/>
    <w:rsid w:val="00BE7455"/>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paragraph" w:styleId="a9">
    <w:name w:val="Title"/>
    <w:basedOn w:val="a"/>
    <w:link w:val="aa"/>
    <w:uiPriority w:val="10"/>
    <w:qFormat/>
    <w:rsid w:val="007323E0"/>
    <w:pPr>
      <w:spacing w:before="240" w:after="60"/>
      <w:jc w:val="center"/>
      <w:outlineLvl w:val="0"/>
    </w:pPr>
    <w:rPr>
      <w:rFonts w:ascii="Arial" w:eastAsia="宋体" w:hAnsi="Arial" w:cs="Times New Roman"/>
      <w:b/>
      <w:bCs/>
      <w:sz w:val="32"/>
      <w:szCs w:val="32"/>
    </w:rPr>
  </w:style>
  <w:style w:type="character" w:customStyle="1" w:styleId="Char">
    <w:name w:val="标题 Char"/>
    <w:basedOn w:val="a0"/>
    <w:uiPriority w:val="10"/>
    <w:rsid w:val="007323E0"/>
    <w:rPr>
      <w:rFonts w:asciiTheme="majorHAnsi" w:eastAsia="宋体" w:hAnsiTheme="majorHAnsi" w:cstheme="majorBidi"/>
      <w:b/>
      <w:bCs/>
      <w:sz w:val="32"/>
      <w:szCs w:val="32"/>
    </w:rPr>
  </w:style>
  <w:style w:type="character" w:customStyle="1" w:styleId="Char1">
    <w:name w:val="列出段落 Char1"/>
    <w:uiPriority w:val="34"/>
    <w:qFormat/>
    <w:locked/>
    <w:rsid w:val="007323E0"/>
  </w:style>
  <w:style w:type="character" w:customStyle="1" w:styleId="aa">
    <w:name w:val="标题 字符"/>
    <w:link w:val="a9"/>
    <w:uiPriority w:val="10"/>
    <w:qFormat/>
    <w:locked/>
    <w:rsid w:val="007323E0"/>
    <w:rPr>
      <w:rFonts w:ascii="Arial" w:eastAsia="宋体" w:hAnsi="Arial" w:cs="Times New Roman"/>
      <w:b/>
      <w:bCs/>
      <w:sz w:val="32"/>
      <w:szCs w:val="32"/>
    </w:rPr>
  </w:style>
  <w:style w:type="character" w:customStyle="1" w:styleId="myCharChar">
    <w:name w:val="my正文 Char Char"/>
    <w:link w:val="my"/>
    <w:qFormat/>
    <w:locked/>
    <w:rsid w:val="007323E0"/>
    <w:rPr>
      <w:sz w:val="24"/>
      <w:szCs w:val="24"/>
    </w:rPr>
  </w:style>
  <w:style w:type="paragraph" w:customStyle="1" w:styleId="my">
    <w:name w:val="my正文"/>
    <w:basedOn w:val="a"/>
    <w:link w:val="myCharChar"/>
    <w:qFormat/>
    <w:rsid w:val="007323E0"/>
    <w:pPr>
      <w:spacing w:line="360" w:lineRule="auto"/>
      <w:ind w:firstLineChars="200" w:firstLine="480"/>
    </w:pPr>
    <w:rPr>
      <w:sz w:val="24"/>
      <w:szCs w:val="24"/>
    </w:rPr>
  </w:style>
  <w:style w:type="paragraph" w:customStyle="1" w:styleId="AltZ">
    <w:name w:val="！正文Alt+Z"/>
    <w:basedOn w:val="a"/>
    <w:qFormat/>
    <w:rsid w:val="007323E0"/>
    <w:pPr>
      <w:ind w:firstLineChars="200" w:firstLine="200"/>
      <w:jc w:val="left"/>
    </w:pPr>
    <w:rPr>
      <w:rFonts w:ascii="宋体" w:eastAsia="宋体" w:hAnsi="宋体" w:cs="Times New Roman"/>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200</Words>
  <Characters>1145</Characters>
  <Application>Microsoft Office Word</Application>
  <DocSecurity>0</DocSecurity>
  <Lines>9</Lines>
  <Paragraphs>2</Paragraphs>
  <ScaleCrop>false</ScaleCrop>
  <Company>china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23</cp:revision>
  <dcterms:created xsi:type="dcterms:W3CDTF">2018-07-14T05:06:00Z</dcterms:created>
  <dcterms:modified xsi:type="dcterms:W3CDTF">2019-04-12T04:06:00Z</dcterms:modified>
</cp:coreProperties>
</file>