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3DE" w:rsidRDefault="00983004">
      <w:pPr>
        <w:jc w:val="center"/>
        <w:rPr>
          <w:sz w:val="36"/>
          <w:szCs w:val="36"/>
        </w:rPr>
      </w:pPr>
      <w:bookmarkStart w:id="0" w:name="_GoBack"/>
      <w:bookmarkEnd w:id="0"/>
      <w:r>
        <w:rPr>
          <w:rFonts w:hint="eastAsia"/>
          <w:sz w:val="36"/>
          <w:szCs w:val="36"/>
        </w:rPr>
        <w:t>项目需求</w:t>
      </w:r>
    </w:p>
    <w:p w:rsidR="00C403DE" w:rsidRDefault="00983004">
      <w:pPr>
        <w:spacing w:line="360" w:lineRule="auto"/>
        <w:ind w:firstLineChars="200" w:firstLine="480"/>
        <w:rPr>
          <w:sz w:val="24"/>
        </w:rPr>
      </w:pPr>
      <w:r>
        <w:rPr>
          <w:rFonts w:hint="eastAsia"/>
          <w:sz w:val="24"/>
        </w:rPr>
        <w:t>一、项目背景</w:t>
      </w:r>
    </w:p>
    <w:p w:rsidR="00C403DE" w:rsidRDefault="00983004">
      <w:pPr>
        <w:spacing w:line="360" w:lineRule="auto"/>
        <w:ind w:firstLineChars="200" w:firstLine="480"/>
        <w:rPr>
          <w:sz w:val="24"/>
        </w:rPr>
      </w:pPr>
      <w:r>
        <w:rPr>
          <w:rFonts w:hint="eastAsia"/>
          <w:sz w:val="24"/>
        </w:rPr>
        <w:t>根据深圳市宝安区人民法院基础建设工作需要，经请示市财委采购办，为进一步规范深圳市宝安区人民法院基础建设工作，加强施工队伍资质审核和施工队伍素质管理，提高深圳市宝安区人民法院基建工作水平，特别是根据近年来深圳市修订了政府集中采购目录，提高了工程类政府采购限额等实际情况，拟通过公开招标的方式在深圳市宝安区人民法院部分零星维修工程预选供应商中选择</w:t>
      </w:r>
      <w:r>
        <w:rPr>
          <w:rFonts w:hint="eastAsia"/>
          <w:sz w:val="24"/>
        </w:rPr>
        <w:t>3</w:t>
      </w:r>
      <w:r>
        <w:rPr>
          <w:rFonts w:hint="eastAsia"/>
          <w:sz w:val="24"/>
        </w:rPr>
        <w:t>家供应商承担本项目法庭日常零星维修维护；支付上限：人民币</w:t>
      </w:r>
      <w:proofErr w:type="gramStart"/>
      <w:r>
        <w:rPr>
          <w:rFonts w:hint="eastAsia"/>
          <w:sz w:val="24"/>
        </w:rPr>
        <w:t>贰佰肆拾万</w:t>
      </w:r>
      <w:proofErr w:type="gramEnd"/>
      <w:r>
        <w:rPr>
          <w:rFonts w:hint="eastAsia"/>
          <w:sz w:val="24"/>
        </w:rPr>
        <w:t>元</w:t>
      </w:r>
      <w:r>
        <w:rPr>
          <w:rFonts w:hint="eastAsia"/>
          <w:sz w:val="24"/>
        </w:rPr>
        <w:t>(2,400,000.00)</w:t>
      </w:r>
      <w:r>
        <w:rPr>
          <w:rFonts w:hint="eastAsia"/>
          <w:sz w:val="24"/>
        </w:rPr>
        <w:t>。</w:t>
      </w:r>
    </w:p>
    <w:p w:rsidR="00C403DE" w:rsidRDefault="00983004">
      <w:pPr>
        <w:spacing w:line="360" w:lineRule="auto"/>
        <w:ind w:firstLineChars="200" w:firstLine="480"/>
        <w:rPr>
          <w:sz w:val="24"/>
        </w:rPr>
      </w:pPr>
      <w:r>
        <w:rPr>
          <w:rFonts w:hint="eastAsia"/>
          <w:sz w:val="24"/>
        </w:rPr>
        <w:t>二、零星维修工程范围</w:t>
      </w:r>
    </w:p>
    <w:p w:rsidR="00C403DE" w:rsidRDefault="00983004">
      <w:pPr>
        <w:spacing w:line="360" w:lineRule="auto"/>
        <w:ind w:firstLineChars="200" w:firstLine="480"/>
        <w:rPr>
          <w:sz w:val="24"/>
        </w:rPr>
      </w:pPr>
      <w:r>
        <w:rPr>
          <w:rFonts w:hint="eastAsia"/>
          <w:sz w:val="24"/>
        </w:rPr>
        <w:t>1</w:t>
      </w:r>
      <w:r>
        <w:rPr>
          <w:rFonts w:hint="eastAsia"/>
          <w:sz w:val="24"/>
        </w:rPr>
        <w:t>、深圳市宝安区人民法院本部及派出法庭所属楼宇、建筑、空间及各类场所的土建、室内装修、改造、防水、管线调整、电器设备安装等零星维修基建工程；</w:t>
      </w:r>
    </w:p>
    <w:p w:rsidR="00C403DE" w:rsidRDefault="00983004">
      <w:pPr>
        <w:spacing w:line="360" w:lineRule="auto"/>
        <w:ind w:firstLineChars="200" w:firstLine="480"/>
        <w:rPr>
          <w:sz w:val="24"/>
        </w:rPr>
      </w:pPr>
      <w:r>
        <w:rPr>
          <w:rFonts w:hint="eastAsia"/>
          <w:sz w:val="24"/>
        </w:rPr>
        <w:t>2</w:t>
      </w:r>
      <w:r>
        <w:rPr>
          <w:rFonts w:hint="eastAsia"/>
          <w:sz w:val="24"/>
        </w:rPr>
        <w:t>、单项工程预算在</w:t>
      </w:r>
      <w:r>
        <w:rPr>
          <w:rFonts w:hint="eastAsia"/>
          <w:sz w:val="24"/>
        </w:rPr>
        <w:t>200</w:t>
      </w:r>
      <w:r>
        <w:rPr>
          <w:rFonts w:hint="eastAsia"/>
          <w:sz w:val="24"/>
        </w:rPr>
        <w:t>万元（不含）以下；</w:t>
      </w:r>
    </w:p>
    <w:p w:rsidR="00C403DE" w:rsidRDefault="00983004">
      <w:pPr>
        <w:spacing w:line="360" w:lineRule="auto"/>
        <w:ind w:firstLineChars="200" w:firstLine="480"/>
        <w:rPr>
          <w:sz w:val="24"/>
        </w:rPr>
      </w:pPr>
      <w:r>
        <w:rPr>
          <w:rFonts w:hint="eastAsia"/>
          <w:sz w:val="24"/>
        </w:rPr>
        <w:t>3</w:t>
      </w:r>
      <w:r>
        <w:rPr>
          <w:rFonts w:hint="eastAsia"/>
          <w:sz w:val="24"/>
        </w:rPr>
        <w:t>、不属于市、区发改局项目，未列入政府投资项目建设计划的零星维修基建工程。</w:t>
      </w:r>
    </w:p>
    <w:p w:rsidR="00C403DE" w:rsidRDefault="00983004">
      <w:pPr>
        <w:spacing w:line="360" w:lineRule="auto"/>
        <w:ind w:firstLineChars="200" w:firstLine="480"/>
        <w:rPr>
          <w:sz w:val="24"/>
        </w:rPr>
      </w:pPr>
      <w:r>
        <w:rPr>
          <w:rFonts w:hint="eastAsia"/>
          <w:sz w:val="24"/>
        </w:rPr>
        <w:t>根据基建工作和深圳市宝安区人民法院财务管理的工作的有关规定，特别是根据深圳市政府采购限额标准，单项工程预算在</w:t>
      </w:r>
      <w:r>
        <w:rPr>
          <w:rFonts w:hint="eastAsia"/>
          <w:sz w:val="24"/>
        </w:rPr>
        <w:t>200</w:t>
      </w:r>
      <w:r>
        <w:rPr>
          <w:rFonts w:hint="eastAsia"/>
          <w:sz w:val="24"/>
        </w:rPr>
        <w:t>万元（含）以上的项目，需进行公开招标。</w:t>
      </w:r>
    </w:p>
    <w:p w:rsidR="00C403DE" w:rsidRDefault="00983004">
      <w:pPr>
        <w:spacing w:line="360" w:lineRule="auto"/>
        <w:ind w:firstLineChars="200" w:firstLine="480"/>
        <w:rPr>
          <w:sz w:val="24"/>
        </w:rPr>
      </w:pPr>
      <w:r>
        <w:rPr>
          <w:rFonts w:hint="eastAsia"/>
          <w:sz w:val="24"/>
        </w:rPr>
        <w:t>三、招标范围与招标方式</w:t>
      </w:r>
    </w:p>
    <w:p w:rsidR="00C403DE" w:rsidRDefault="00983004">
      <w:pPr>
        <w:spacing w:line="360" w:lineRule="auto"/>
        <w:ind w:firstLineChars="200" w:firstLine="480"/>
        <w:rPr>
          <w:sz w:val="24"/>
        </w:rPr>
      </w:pPr>
      <w:r>
        <w:rPr>
          <w:rFonts w:hint="eastAsia"/>
          <w:sz w:val="24"/>
        </w:rPr>
        <w:t>根据深圳市宝安区人民法院零星维修工程预选供应商遴选（</w:t>
      </w:r>
      <w:r>
        <w:rPr>
          <w:rFonts w:hint="eastAsia"/>
          <w:sz w:val="24"/>
        </w:rPr>
        <w:t>RNX2019006</w:t>
      </w:r>
      <w:r>
        <w:rPr>
          <w:rFonts w:hint="eastAsia"/>
          <w:sz w:val="24"/>
        </w:rPr>
        <w:t>ZC-BAFY</w:t>
      </w:r>
      <w:r>
        <w:rPr>
          <w:rFonts w:hint="eastAsia"/>
          <w:sz w:val="24"/>
        </w:rPr>
        <w:t>）项目的公示结果，拟将深圳市宝安区人民法院法庭日常零星维修维护经费供应商招标范围确定为上述全部企业。</w:t>
      </w:r>
    </w:p>
    <w:p w:rsidR="00C403DE" w:rsidRDefault="00983004">
      <w:pPr>
        <w:spacing w:line="360" w:lineRule="auto"/>
        <w:ind w:firstLineChars="200" w:firstLine="480"/>
        <w:rPr>
          <w:sz w:val="24"/>
        </w:rPr>
      </w:pPr>
      <w:r>
        <w:rPr>
          <w:rFonts w:hint="eastAsia"/>
          <w:sz w:val="24"/>
        </w:rPr>
        <w:t>委托深圳市</w:t>
      </w:r>
      <w:proofErr w:type="gramStart"/>
      <w:r>
        <w:rPr>
          <w:rFonts w:hint="eastAsia"/>
          <w:sz w:val="24"/>
        </w:rPr>
        <w:t>瑞凝信招标</w:t>
      </w:r>
      <w:proofErr w:type="gramEnd"/>
      <w:r>
        <w:rPr>
          <w:rFonts w:hint="eastAsia"/>
          <w:sz w:val="24"/>
        </w:rPr>
        <w:t>咨询有限公司负责深圳市宝安区人民法院法庭日常零星维修维护经费供应商招标工作，由该公司负责从《深圳市宝安区人民法院零星维修工程预选供应商遴选资格最终入围供应商名单》中通过公开招标的方式选取</w:t>
      </w:r>
      <w:r>
        <w:rPr>
          <w:rFonts w:hint="eastAsia"/>
          <w:sz w:val="24"/>
        </w:rPr>
        <w:t>3</w:t>
      </w:r>
      <w:r>
        <w:rPr>
          <w:rFonts w:hint="eastAsia"/>
          <w:sz w:val="24"/>
        </w:rPr>
        <w:t>家供应商作为中标企业，在今后的</w:t>
      </w:r>
      <w:r>
        <w:rPr>
          <w:rFonts w:hint="eastAsia"/>
          <w:sz w:val="24"/>
        </w:rPr>
        <w:t>1</w:t>
      </w:r>
      <w:r>
        <w:rPr>
          <w:rFonts w:hint="eastAsia"/>
          <w:sz w:val="24"/>
        </w:rPr>
        <w:t>—</w:t>
      </w:r>
      <w:r>
        <w:rPr>
          <w:rFonts w:hint="eastAsia"/>
          <w:sz w:val="24"/>
        </w:rPr>
        <w:t>3</w:t>
      </w:r>
      <w:r>
        <w:rPr>
          <w:rFonts w:hint="eastAsia"/>
          <w:sz w:val="24"/>
        </w:rPr>
        <w:t>年内（最长时间不超过</w:t>
      </w:r>
      <w:r>
        <w:rPr>
          <w:rFonts w:hint="eastAsia"/>
          <w:sz w:val="24"/>
        </w:rPr>
        <w:t>3</w:t>
      </w:r>
      <w:r>
        <w:rPr>
          <w:rFonts w:hint="eastAsia"/>
          <w:sz w:val="24"/>
        </w:rPr>
        <w:t>年）承接深圳市宝安区人民法院零星维修工程建设工作。</w:t>
      </w:r>
    </w:p>
    <w:p w:rsidR="00C403DE" w:rsidRDefault="00983004">
      <w:pPr>
        <w:spacing w:line="360" w:lineRule="auto"/>
        <w:ind w:firstLineChars="200" w:firstLine="480"/>
        <w:rPr>
          <w:sz w:val="24"/>
        </w:rPr>
      </w:pPr>
      <w:r>
        <w:rPr>
          <w:rFonts w:hint="eastAsia"/>
          <w:sz w:val="24"/>
        </w:rPr>
        <w:t>招标结果将以专题报告的形式呈院领导审阅。</w:t>
      </w:r>
    </w:p>
    <w:p w:rsidR="00C403DE" w:rsidRDefault="00983004">
      <w:pPr>
        <w:spacing w:line="360" w:lineRule="auto"/>
        <w:ind w:firstLineChars="200" w:firstLine="480"/>
        <w:rPr>
          <w:sz w:val="24"/>
        </w:rPr>
      </w:pPr>
      <w:r>
        <w:rPr>
          <w:rFonts w:hint="eastAsia"/>
          <w:sz w:val="24"/>
        </w:rPr>
        <w:lastRenderedPageBreak/>
        <w:t>在此后的基础建设工作中，将严格执行深</w:t>
      </w:r>
      <w:r>
        <w:rPr>
          <w:rFonts w:hint="eastAsia"/>
          <w:sz w:val="24"/>
        </w:rPr>
        <w:t>圳市宝安区人民法院《采购管理规定》的有关要求，具体单项工程由深圳市宝安区人民法院在中标供应商中具体选择实施委托。</w:t>
      </w:r>
    </w:p>
    <w:p w:rsidR="00C403DE" w:rsidRDefault="00983004">
      <w:pPr>
        <w:spacing w:line="360" w:lineRule="auto"/>
        <w:ind w:firstLineChars="200" w:firstLine="480"/>
        <w:rPr>
          <w:sz w:val="24"/>
        </w:rPr>
      </w:pPr>
      <w:r>
        <w:rPr>
          <w:rFonts w:hint="eastAsia"/>
          <w:sz w:val="24"/>
        </w:rPr>
        <w:t>部分对工程施工资质有特殊要求的专业如：电力施工、消防施工、涉及建筑结构的施工等施工项目，则根据实际要求，另行选择符合相关资质要求的施工企业参与报价，不受上述预选供应商名单限制；此外，设计工作拟根据不同的项目建设需求等实际情况，另行选择专业的设计公司进行单独的设计询价，不受上述预选供应商名单限制。</w:t>
      </w:r>
    </w:p>
    <w:sectPr w:rsidR="00C40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0D"/>
    <w:rsid w:val="00016483"/>
    <w:rsid w:val="00191962"/>
    <w:rsid w:val="002E0F09"/>
    <w:rsid w:val="006949CB"/>
    <w:rsid w:val="00983004"/>
    <w:rsid w:val="00B6340D"/>
    <w:rsid w:val="00C403DE"/>
    <w:rsid w:val="00DA4612"/>
    <w:rsid w:val="00EB5579"/>
    <w:rsid w:val="538B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1A7A9-2ACF-4213-8F44-E8537300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mphasis"/>
    <w:basedOn w:val="a0"/>
    <w:qFormat/>
    <w:rPr>
      <w:i/>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H1762</dc:creator>
  <cp:lastModifiedBy>H1762</cp:lastModifiedBy>
  <cp:revision>2</cp:revision>
  <dcterms:created xsi:type="dcterms:W3CDTF">2019-04-15T11:09:00Z</dcterms:created>
  <dcterms:modified xsi:type="dcterms:W3CDTF">2019-04-26T07:17:00Z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