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C50" w:rsidRDefault="00741C50" w:rsidP="00741C50">
      <w:pPr>
        <w:pStyle w:val="2"/>
        <w:jc w:val="center"/>
        <w:rPr>
          <w:rFonts w:ascii="Times New Roman" w:hAnsi="Times New Roman"/>
        </w:rPr>
      </w:pPr>
      <w:bookmarkStart w:id="0" w:name="_Toc3637228"/>
      <w:proofErr w:type="spellStart"/>
      <w:r>
        <w:rPr>
          <w:rFonts w:ascii="Times New Roman" w:hAnsi="Times New Roman" w:hint="eastAsia"/>
        </w:rPr>
        <w:t>第六章</w:t>
      </w:r>
      <w:proofErr w:type="spellEnd"/>
      <w:r>
        <w:rPr>
          <w:rFonts w:ascii="Times New Roman" w:hAnsi="Times New Roman" w:hint="eastAsia"/>
        </w:rPr>
        <w:t xml:space="preserve">　</w:t>
      </w:r>
      <w:proofErr w:type="spellStart"/>
      <w:r>
        <w:rPr>
          <w:rFonts w:ascii="Times New Roman" w:hAnsi="Times New Roman" w:hint="eastAsia"/>
        </w:rPr>
        <w:t>项目采购需求</w:t>
      </w:r>
      <w:bookmarkEnd w:id="0"/>
      <w:proofErr w:type="spellEnd"/>
    </w:p>
    <w:p w:rsidR="00741C50" w:rsidRDefault="00741C50" w:rsidP="00741C50">
      <w:pPr>
        <w:pStyle w:val="2"/>
        <w:spacing w:line="360" w:lineRule="auto"/>
        <w:rPr>
          <w:rFonts w:ascii="新宋体" w:eastAsia="新宋体" w:hAnsi="新宋体"/>
          <w:sz w:val="21"/>
          <w:szCs w:val="21"/>
        </w:rPr>
      </w:pPr>
      <w:proofErr w:type="spellStart"/>
      <w:r>
        <w:rPr>
          <w:rFonts w:ascii="新宋体" w:eastAsia="新宋体" w:hAnsi="新宋体" w:hint="eastAsia"/>
          <w:sz w:val="21"/>
          <w:szCs w:val="21"/>
          <w:lang w:val="zh-CN"/>
        </w:rPr>
        <w:t>一、货物名称及数量</w:t>
      </w:r>
      <w:proofErr w:type="spellEnd"/>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118"/>
        <w:gridCol w:w="992"/>
        <w:gridCol w:w="1843"/>
        <w:gridCol w:w="2126"/>
      </w:tblGrid>
      <w:tr w:rsidR="00741C50" w:rsidTr="009C450F">
        <w:trPr>
          <w:trHeight w:val="278"/>
        </w:trPr>
        <w:tc>
          <w:tcPr>
            <w:tcW w:w="1008" w:type="dxa"/>
            <w:tcBorders>
              <w:top w:val="single" w:sz="4" w:space="0" w:color="auto"/>
              <w:left w:val="single" w:sz="4" w:space="0" w:color="auto"/>
              <w:bottom w:val="single" w:sz="4" w:space="0" w:color="auto"/>
              <w:right w:val="single" w:sz="4" w:space="0" w:color="auto"/>
            </w:tcBorders>
            <w:shd w:val="clear" w:color="auto" w:fill="FFFFFF"/>
            <w:vAlign w:val="center"/>
          </w:tcPr>
          <w:p w:rsidR="00741C50" w:rsidRDefault="00741C50" w:rsidP="009C450F">
            <w:pPr>
              <w:widowControl/>
              <w:spacing w:line="276" w:lineRule="auto"/>
              <w:jc w:val="center"/>
              <w:rPr>
                <w:rFonts w:ascii="新宋体" w:eastAsia="新宋体" w:hAnsi="新宋体" w:cs="宋体"/>
                <w:b/>
                <w:bCs/>
                <w:kern w:val="0"/>
                <w:szCs w:val="21"/>
              </w:rPr>
            </w:pPr>
            <w:r>
              <w:rPr>
                <w:rFonts w:ascii="新宋体" w:eastAsia="新宋体" w:hAnsi="新宋体" w:cs="宋体" w:hint="eastAsia"/>
                <w:b/>
                <w:bCs/>
                <w:kern w:val="0"/>
                <w:szCs w:val="21"/>
              </w:rPr>
              <w:t>序号</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741C50" w:rsidRDefault="00741C50" w:rsidP="009C450F">
            <w:pPr>
              <w:widowControl/>
              <w:spacing w:line="276" w:lineRule="auto"/>
              <w:jc w:val="center"/>
              <w:rPr>
                <w:rFonts w:ascii="新宋体" w:eastAsia="新宋体" w:hAnsi="新宋体" w:cs="宋体"/>
                <w:b/>
                <w:bCs/>
                <w:kern w:val="0"/>
                <w:szCs w:val="21"/>
              </w:rPr>
            </w:pPr>
            <w:r>
              <w:rPr>
                <w:rFonts w:ascii="新宋体" w:eastAsia="新宋体" w:hAnsi="新宋体" w:cs="宋体" w:hint="eastAsia"/>
                <w:b/>
                <w:bCs/>
                <w:kern w:val="0"/>
                <w:szCs w:val="21"/>
              </w:rPr>
              <w:t>设备名称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741C50" w:rsidRDefault="00741C50" w:rsidP="009C450F">
            <w:pPr>
              <w:widowControl/>
              <w:spacing w:line="276" w:lineRule="auto"/>
              <w:jc w:val="center"/>
              <w:rPr>
                <w:rFonts w:ascii="新宋体" w:eastAsia="新宋体" w:hAnsi="新宋体" w:cs="宋体"/>
                <w:b/>
                <w:bCs/>
                <w:kern w:val="0"/>
                <w:szCs w:val="21"/>
              </w:rPr>
            </w:pPr>
            <w:r>
              <w:rPr>
                <w:rFonts w:ascii="新宋体" w:eastAsia="新宋体" w:hAnsi="新宋体" w:cs="宋体" w:hint="eastAsia"/>
                <w:b/>
                <w:bCs/>
                <w:kern w:val="0"/>
                <w:szCs w:val="21"/>
              </w:rPr>
              <w:t>数量</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741C50" w:rsidRDefault="00741C50" w:rsidP="009C450F">
            <w:pPr>
              <w:widowControl/>
              <w:spacing w:line="276" w:lineRule="auto"/>
              <w:jc w:val="center"/>
              <w:rPr>
                <w:rFonts w:ascii="新宋体" w:eastAsia="新宋体" w:hAnsi="新宋体" w:cs="宋体"/>
                <w:b/>
                <w:bCs/>
                <w:kern w:val="0"/>
                <w:szCs w:val="21"/>
              </w:rPr>
            </w:pPr>
            <w:r>
              <w:rPr>
                <w:rFonts w:ascii="新宋体" w:eastAsia="新宋体" w:hAnsi="新宋体" w:cs="宋体" w:hint="eastAsia"/>
                <w:b/>
                <w:bCs/>
                <w:kern w:val="0"/>
                <w:szCs w:val="21"/>
              </w:rPr>
              <w:t>单位</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741C50" w:rsidRDefault="00741C50" w:rsidP="009C450F">
            <w:pPr>
              <w:widowControl/>
              <w:spacing w:line="276" w:lineRule="auto"/>
              <w:jc w:val="center"/>
              <w:rPr>
                <w:rFonts w:ascii="新宋体" w:eastAsia="新宋体" w:hAnsi="新宋体" w:cs="宋体"/>
                <w:b/>
                <w:bCs/>
                <w:kern w:val="0"/>
                <w:szCs w:val="21"/>
              </w:rPr>
            </w:pPr>
            <w:r>
              <w:rPr>
                <w:rFonts w:ascii="新宋体" w:eastAsia="新宋体" w:hAnsi="新宋体" w:cs="宋体" w:hint="eastAsia"/>
                <w:b/>
                <w:bCs/>
                <w:kern w:val="0"/>
                <w:szCs w:val="21"/>
              </w:rPr>
              <w:t>备注</w:t>
            </w:r>
          </w:p>
        </w:tc>
      </w:tr>
      <w:tr w:rsidR="00741C50" w:rsidTr="009C450F">
        <w:trPr>
          <w:trHeight w:val="267"/>
        </w:trPr>
        <w:tc>
          <w:tcPr>
            <w:tcW w:w="1008" w:type="dxa"/>
            <w:tcBorders>
              <w:top w:val="single" w:sz="4" w:space="0" w:color="auto"/>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kern w:val="0"/>
                <w:szCs w:val="21"/>
              </w:rPr>
            </w:pPr>
            <w:r>
              <w:rPr>
                <w:rFonts w:ascii="新宋体" w:eastAsia="新宋体" w:hAnsi="新宋体" w:cs="宋体" w:hint="eastAsia"/>
                <w:kern w:val="0"/>
                <w:szCs w:val="21"/>
              </w:rPr>
              <w:t>1</w:t>
            </w:r>
          </w:p>
        </w:tc>
        <w:tc>
          <w:tcPr>
            <w:tcW w:w="3118" w:type="dxa"/>
            <w:tcBorders>
              <w:top w:val="single" w:sz="4" w:space="0" w:color="auto"/>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szCs w:val="21"/>
              </w:rPr>
            </w:pPr>
            <w:r>
              <w:rPr>
                <w:rFonts w:ascii="新宋体" w:eastAsia="新宋体" w:hAnsi="新宋体" w:cs="宋体" w:hint="eastAsia"/>
                <w:szCs w:val="21"/>
              </w:rPr>
              <w:t>网络准入控制</w:t>
            </w:r>
          </w:p>
        </w:tc>
        <w:tc>
          <w:tcPr>
            <w:tcW w:w="992" w:type="dxa"/>
            <w:tcBorders>
              <w:top w:val="single" w:sz="4" w:space="0" w:color="auto"/>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szCs w:val="21"/>
              </w:rPr>
            </w:pPr>
            <w:r>
              <w:rPr>
                <w:rFonts w:ascii="新宋体" w:eastAsia="新宋体" w:hAnsi="新宋体" w:cs="宋体" w:hint="eastAsia"/>
                <w:kern w:val="0"/>
                <w:szCs w:val="21"/>
              </w:rPr>
              <w:t>1</w:t>
            </w:r>
          </w:p>
        </w:tc>
        <w:tc>
          <w:tcPr>
            <w:tcW w:w="1843" w:type="dxa"/>
            <w:tcBorders>
              <w:top w:val="single" w:sz="4" w:space="0" w:color="auto"/>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szCs w:val="21"/>
              </w:rPr>
            </w:pPr>
            <w:r>
              <w:rPr>
                <w:rFonts w:ascii="新宋体" w:eastAsia="新宋体" w:hAnsi="新宋体" w:hint="eastAsia"/>
                <w:szCs w:val="21"/>
                <w:lang w:val="en-GB"/>
              </w:rPr>
              <w:t>台</w:t>
            </w:r>
          </w:p>
        </w:tc>
        <w:tc>
          <w:tcPr>
            <w:tcW w:w="2126" w:type="dxa"/>
            <w:tcBorders>
              <w:top w:val="single" w:sz="4" w:space="0" w:color="auto"/>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szCs w:val="21"/>
              </w:rPr>
            </w:pPr>
            <w:r>
              <w:rPr>
                <w:rFonts w:ascii="新宋体" w:eastAsia="新宋体" w:hAnsi="新宋体" w:cs="宋体" w:hint="eastAsia"/>
                <w:szCs w:val="21"/>
              </w:rPr>
              <w:t>不接受进口</w:t>
            </w:r>
          </w:p>
        </w:tc>
      </w:tr>
      <w:tr w:rsidR="00741C50" w:rsidTr="009C450F">
        <w:trPr>
          <w:trHeight w:val="267"/>
        </w:trPr>
        <w:tc>
          <w:tcPr>
            <w:tcW w:w="1008" w:type="dxa"/>
            <w:tcBorders>
              <w:top w:val="single" w:sz="4" w:space="0" w:color="auto"/>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kern w:val="0"/>
                <w:szCs w:val="21"/>
              </w:rPr>
            </w:pPr>
            <w:r>
              <w:rPr>
                <w:rFonts w:ascii="新宋体" w:eastAsia="新宋体" w:hAnsi="新宋体" w:cs="宋体" w:hint="eastAsia"/>
                <w:kern w:val="0"/>
                <w:szCs w:val="21"/>
              </w:rPr>
              <w:t>2</w:t>
            </w:r>
          </w:p>
        </w:tc>
        <w:tc>
          <w:tcPr>
            <w:tcW w:w="3118" w:type="dxa"/>
            <w:tcBorders>
              <w:top w:val="single" w:sz="4" w:space="0" w:color="auto"/>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kern w:val="0"/>
                <w:szCs w:val="21"/>
              </w:rPr>
            </w:pPr>
            <w:r>
              <w:rPr>
                <w:rFonts w:ascii="新宋体" w:eastAsia="新宋体" w:hAnsi="新宋体" w:cs="宋体" w:hint="eastAsia"/>
                <w:kern w:val="0"/>
                <w:szCs w:val="21"/>
              </w:rPr>
              <w:t>终端防病毒软件</w:t>
            </w:r>
          </w:p>
        </w:tc>
        <w:tc>
          <w:tcPr>
            <w:tcW w:w="992" w:type="dxa"/>
            <w:tcBorders>
              <w:top w:val="single" w:sz="4" w:space="0" w:color="auto"/>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kern w:val="0"/>
                <w:szCs w:val="21"/>
              </w:rPr>
            </w:pPr>
            <w:r>
              <w:rPr>
                <w:rFonts w:ascii="新宋体" w:eastAsia="新宋体" w:hAnsi="新宋体" w:cs="宋体" w:hint="eastAsia"/>
                <w:kern w:val="0"/>
                <w:szCs w:val="21"/>
              </w:rPr>
              <w:t>1</w:t>
            </w:r>
          </w:p>
        </w:tc>
        <w:tc>
          <w:tcPr>
            <w:tcW w:w="1843" w:type="dxa"/>
            <w:tcBorders>
              <w:top w:val="single" w:sz="4" w:space="0" w:color="auto"/>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kern w:val="0"/>
                <w:szCs w:val="21"/>
              </w:rPr>
            </w:pPr>
            <w:r>
              <w:rPr>
                <w:rFonts w:ascii="新宋体" w:eastAsia="新宋体" w:hAnsi="新宋体" w:hint="eastAsia"/>
                <w:szCs w:val="21"/>
                <w:lang w:val="en-GB"/>
              </w:rPr>
              <w:t>套</w:t>
            </w:r>
          </w:p>
        </w:tc>
        <w:tc>
          <w:tcPr>
            <w:tcW w:w="2126" w:type="dxa"/>
            <w:tcBorders>
              <w:top w:val="single" w:sz="4" w:space="0" w:color="auto"/>
              <w:left w:val="single" w:sz="4" w:space="0" w:color="auto"/>
              <w:bottom w:val="single" w:sz="4" w:space="0" w:color="auto"/>
              <w:right w:val="single" w:sz="4" w:space="0" w:color="auto"/>
            </w:tcBorders>
          </w:tcPr>
          <w:p w:rsidR="00741C50" w:rsidRDefault="00741C50" w:rsidP="009C450F">
            <w:pPr>
              <w:widowControl/>
              <w:spacing w:line="276" w:lineRule="auto"/>
              <w:jc w:val="center"/>
              <w:rPr>
                <w:rFonts w:ascii="新宋体" w:eastAsia="新宋体" w:hAnsi="新宋体" w:cs="宋体"/>
                <w:kern w:val="0"/>
                <w:szCs w:val="21"/>
              </w:rPr>
            </w:pPr>
            <w:r>
              <w:rPr>
                <w:rFonts w:ascii="新宋体" w:eastAsia="新宋体" w:hAnsi="新宋体" w:cs="宋体" w:hint="eastAsia"/>
                <w:szCs w:val="21"/>
              </w:rPr>
              <w:t>不接受进口</w:t>
            </w:r>
          </w:p>
        </w:tc>
      </w:tr>
      <w:tr w:rsidR="00741C50" w:rsidTr="009C450F">
        <w:trPr>
          <w:trHeight w:val="267"/>
        </w:trPr>
        <w:tc>
          <w:tcPr>
            <w:tcW w:w="1008" w:type="dxa"/>
            <w:tcBorders>
              <w:top w:val="single" w:sz="4" w:space="0" w:color="auto"/>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kern w:val="0"/>
                <w:szCs w:val="21"/>
              </w:rPr>
            </w:pPr>
            <w:r>
              <w:rPr>
                <w:rFonts w:ascii="新宋体" w:eastAsia="新宋体" w:hAnsi="新宋体" w:cs="宋体" w:hint="eastAsia"/>
                <w:kern w:val="0"/>
                <w:szCs w:val="21"/>
              </w:rPr>
              <w:t>3</w:t>
            </w:r>
          </w:p>
        </w:tc>
        <w:tc>
          <w:tcPr>
            <w:tcW w:w="3118" w:type="dxa"/>
            <w:tcBorders>
              <w:top w:val="single" w:sz="4" w:space="0" w:color="auto"/>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kern w:val="0"/>
                <w:szCs w:val="21"/>
              </w:rPr>
            </w:pPr>
            <w:r>
              <w:rPr>
                <w:rFonts w:ascii="新宋体" w:eastAsia="新宋体" w:hAnsi="新宋体" w:cs="宋体" w:hint="eastAsia"/>
                <w:kern w:val="0"/>
                <w:szCs w:val="21"/>
              </w:rPr>
              <w:t>上网行为管理</w:t>
            </w:r>
          </w:p>
        </w:tc>
        <w:tc>
          <w:tcPr>
            <w:tcW w:w="992" w:type="dxa"/>
            <w:tcBorders>
              <w:top w:val="single" w:sz="4" w:space="0" w:color="auto"/>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kern w:val="0"/>
                <w:szCs w:val="21"/>
              </w:rPr>
            </w:pPr>
            <w:r>
              <w:rPr>
                <w:rFonts w:ascii="新宋体" w:eastAsia="新宋体" w:hAnsi="新宋体" w:cs="宋体" w:hint="eastAsia"/>
                <w:kern w:val="0"/>
                <w:szCs w:val="21"/>
              </w:rPr>
              <w:t>1</w:t>
            </w:r>
          </w:p>
        </w:tc>
        <w:tc>
          <w:tcPr>
            <w:tcW w:w="1843" w:type="dxa"/>
            <w:tcBorders>
              <w:top w:val="single" w:sz="4" w:space="0" w:color="auto"/>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kern w:val="0"/>
                <w:szCs w:val="21"/>
              </w:rPr>
            </w:pPr>
            <w:r>
              <w:rPr>
                <w:rFonts w:ascii="新宋体" w:eastAsia="新宋体" w:hAnsi="新宋体" w:hint="eastAsia"/>
                <w:szCs w:val="21"/>
                <w:lang w:val="en-GB"/>
              </w:rPr>
              <w:t>台</w:t>
            </w:r>
          </w:p>
        </w:tc>
        <w:tc>
          <w:tcPr>
            <w:tcW w:w="2126" w:type="dxa"/>
            <w:tcBorders>
              <w:top w:val="single" w:sz="4" w:space="0" w:color="auto"/>
              <w:left w:val="single" w:sz="4" w:space="0" w:color="auto"/>
              <w:bottom w:val="single" w:sz="4" w:space="0" w:color="auto"/>
              <w:right w:val="single" w:sz="4" w:space="0" w:color="auto"/>
            </w:tcBorders>
          </w:tcPr>
          <w:p w:rsidR="00741C50" w:rsidRDefault="00741C50" w:rsidP="009C450F">
            <w:pPr>
              <w:widowControl/>
              <w:spacing w:line="276" w:lineRule="auto"/>
              <w:jc w:val="center"/>
              <w:rPr>
                <w:rFonts w:ascii="新宋体" w:eastAsia="新宋体" w:hAnsi="新宋体" w:cs="宋体"/>
                <w:kern w:val="0"/>
                <w:szCs w:val="21"/>
              </w:rPr>
            </w:pPr>
            <w:r>
              <w:rPr>
                <w:rFonts w:ascii="新宋体" w:eastAsia="新宋体" w:hAnsi="新宋体" w:cs="宋体" w:hint="eastAsia"/>
                <w:szCs w:val="21"/>
              </w:rPr>
              <w:t>不接受进口</w:t>
            </w:r>
          </w:p>
        </w:tc>
      </w:tr>
      <w:tr w:rsidR="00741C50" w:rsidTr="009C450F">
        <w:trPr>
          <w:trHeight w:val="267"/>
        </w:trPr>
        <w:tc>
          <w:tcPr>
            <w:tcW w:w="1008" w:type="dxa"/>
            <w:tcBorders>
              <w:top w:val="single" w:sz="4" w:space="0" w:color="auto"/>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kern w:val="0"/>
                <w:szCs w:val="21"/>
              </w:rPr>
            </w:pPr>
            <w:r>
              <w:rPr>
                <w:rFonts w:ascii="新宋体" w:eastAsia="新宋体" w:hAnsi="新宋体" w:cs="宋体" w:hint="eastAsia"/>
                <w:kern w:val="0"/>
                <w:szCs w:val="21"/>
              </w:rPr>
              <w:t>4</w:t>
            </w:r>
          </w:p>
        </w:tc>
        <w:tc>
          <w:tcPr>
            <w:tcW w:w="3118" w:type="dxa"/>
            <w:tcBorders>
              <w:top w:val="single" w:sz="4" w:space="0" w:color="auto"/>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kern w:val="0"/>
                <w:szCs w:val="21"/>
              </w:rPr>
            </w:pPr>
            <w:r>
              <w:rPr>
                <w:rFonts w:ascii="新宋体" w:eastAsia="新宋体" w:hAnsi="新宋体" w:cs="宋体" w:hint="eastAsia"/>
                <w:kern w:val="0"/>
                <w:szCs w:val="21"/>
              </w:rPr>
              <w:t>运维审计系统</w:t>
            </w:r>
          </w:p>
        </w:tc>
        <w:tc>
          <w:tcPr>
            <w:tcW w:w="992" w:type="dxa"/>
            <w:tcBorders>
              <w:top w:val="single" w:sz="4" w:space="0" w:color="auto"/>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kern w:val="0"/>
                <w:szCs w:val="21"/>
              </w:rPr>
            </w:pPr>
            <w:r>
              <w:rPr>
                <w:rFonts w:ascii="新宋体" w:eastAsia="新宋体" w:hAnsi="新宋体" w:cs="宋体" w:hint="eastAsia"/>
                <w:kern w:val="0"/>
                <w:szCs w:val="21"/>
              </w:rPr>
              <w:t>1</w:t>
            </w:r>
          </w:p>
        </w:tc>
        <w:tc>
          <w:tcPr>
            <w:tcW w:w="1843" w:type="dxa"/>
            <w:tcBorders>
              <w:top w:val="single" w:sz="4" w:space="0" w:color="auto"/>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kern w:val="0"/>
                <w:szCs w:val="21"/>
              </w:rPr>
            </w:pPr>
            <w:r>
              <w:rPr>
                <w:rFonts w:ascii="新宋体" w:eastAsia="新宋体" w:hAnsi="新宋体" w:hint="eastAsia"/>
                <w:szCs w:val="21"/>
                <w:lang w:val="en-GB"/>
              </w:rPr>
              <w:t>台</w:t>
            </w:r>
          </w:p>
        </w:tc>
        <w:tc>
          <w:tcPr>
            <w:tcW w:w="2126" w:type="dxa"/>
            <w:tcBorders>
              <w:top w:val="single" w:sz="4" w:space="0" w:color="auto"/>
              <w:left w:val="single" w:sz="4" w:space="0" w:color="auto"/>
              <w:bottom w:val="single" w:sz="4" w:space="0" w:color="auto"/>
              <w:right w:val="single" w:sz="4" w:space="0" w:color="auto"/>
            </w:tcBorders>
          </w:tcPr>
          <w:p w:rsidR="00741C50" w:rsidRDefault="00741C50" w:rsidP="009C450F">
            <w:pPr>
              <w:widowControl/>
              <w:spacing w:line="276" w:lineRule="auto"/>
              <w:jc w:val="center"/>
              <w:rPr>
                <w:rFonts w:ascii="新宋体" w:eastAsia="新宋体" w:hAnsi="新宋体" w:cs="宋体"/>
                <w:kern w:val="0"/>
                <w:szCs w:val="21"/>
              </w:rPr>
            </w:pPr>
            <w:r>
              <w:rPr>
                <w:rFonts w:ascii="新宋体" w:eastAsia="新宋体" w:hAnsi="新宋体" w:cs="宋体" w:hint="eastAsia"/>
                <w:szCs w:val="21"/>
              </w:rPr>
              <w:t>不接受进口</w:t>
            </w:r>
          </w:p>
        </w:tc>
      </w:tr>
      <w:tr w:rsidR="00741C50" w:rsidTr="009C450F">
        <w:trPr>
          <w:trHeight w:val="267"/>
        </w:trPr>
        <w:tc>
          <w:tcPr>
            <w:tcW w:w="1008" w:type="dxa"/>
            <w:tcBorders>
              <w:top w:val="single" w:sz="4" w:space="0" w:color="auto"/>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kern w:val="0"/>
                <w:szCs w:val="21"/>
              </w:rPr>
            </w:pPr>
            <w:r>
              <w:rPr>
                <w:rFonts w:ascii="新宋体" w:eastAsia="新宋体" w:hAnsi="新宋体" w:cs="宋体" w:hint="eastAsia"/>
                <w:kern w:val="0"/>
                <w:szCs w:val="21"/>
              </w:rPr>
              <w:t>5</w:t>
            </w:r>
          </w:p>
        </w:tc>
        <w:tc>
          <w:tcPr>
            <w:tcW w:w="3118" w:type="dxa"/>
            <w:tcBorders>
              <w:top w:val="single" w:sz="4" w:space="0" w:color="auto"/>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kern w:val="0"/>
                <w:szCs w:val="21"/>
              </w:rPr>
            </w:pPr>
            <w:r>
              <w:rPr>
                <w:rFonts w:ascii="新宋体" w:eastAsia="新宋体" w:hAnsi="新宋体" w:cs="宋体" w:hint="eastAsia"/>
                <w:kern w:val="0"/>
                <w:szCs w:val="21"/>
              </w:rPr>
              <w:t>虚拟专用V</w:t>
            </w:r>
            <w:r>
              <w:rPr>
                <w:rFonts w:ascii="新宋体" w:eastAsia="新宋体" w:hAnsi="新宋体" w:cs="宋体"/>
                <w:kern w:val="0"/>
                <w:szCs w:val="21"/>
              </w:rPr>
              <w:t>PN</w:t>
            </w:r>
          </w:p>
        </w:tc>
        <w:tc>
          <w:tcPr>
            <w:tcW w:w="992" w:type="dxa"/>
            <w:tcBorders>
              <w:top w:val="single" w:sz="4" w:space="0" w:color="auto"/>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kern w:val="0"/>
                <w:szCs w:val="21"/>
              </w:rPr>
            </w:pPr>
            <w:r>
              <w:rPr>
                <w:rFonts w:ascii="新宋体" w:eastAsia="新宋体" w:hAnsi="新宋体" w:cs="宋体" w:hint="eastAsia"/>
                <w:kern w:val="0"/>
                <w:szCs w:val="21"/>
              </w:rPr>
              <w:t>2</w:t>
            </w:r>
          </w:p>
        </w:tc>
        <w:tc>
          <w:tcPr>
            <w:tcW w:w="1843" w:type="dxa"/>
            <w:tcBorders>
              <w:top w:val="single" w:sz="4" w:space="0" w:color="auto"/>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kern w:val="0"/>
                <w:szCs w:val="21"/>
              </w:rPr>
            </w:pPr>
            <w:r>
              <w:rPr>
                <w:rFonts w:ascii="新宋体" w:eastAsia="新宋体" w:hAnsi="新宋体" w:hint="eastAsia"/>
                <w:szCs w:val="21"/>
                <w:lang w:val="en-GB"/>
              </w:rPr>
              <w:t>台</w:t>
            </w:r>
          </w:p>
        </w:tc>
        <w:tc>
          <w:tcPr>
            <w:tcW w:w="2126" w:type="dxa"/>
            <w:tcBorders>
              <w:top w:val="single" w:sz="4" w:space="0" w:color="auto"/>
              <w:left w:val="single" w:sz="4" w:space="0" w:color="auto"/>
              <w:bottom w:val="single" w:sz="4" w:space="0" w:color="auto"/>
              <w:right w:val="single" w:sz="4" w:space="0" w:color="auto"/>
            </w:tcBorders>
          </w:tcPr>
          <w:p w:rsidR="00741C50" w:rsidRDefault="00741C50" w:rsidP="009C450F">
            <w:pPr>
              <w:widowControl/>
              <w:spacing w:line="276" w:lineRule="auto"/>
              <w:jc w:val="center"/>
              <w:rPr>
                <w:rFonts w:ascii="新宋体" w:eastAsia="新宋体" w:hAnsi="新宋体" w:cs="宋体"/>
                <w:kern w:val="0"/>
                <w:szCs w:val="21"/>
              </w:rPr>
            </w:pPr>
            <w:r>
              <w:rPr>
                <w:rFonts w:ascii="新宋体" w:eastAsia="新宋体" w:hAnsi="新宋体" w:cs="宋体" w:hint="eastAsia"/>
                <w:szCs w:val="21"/>
              </w:rPr>
              <w:t>不接受进口</w:t>
            </w:r>
          </w:p>
        </w:tc>
      </w:tr>
      <w:tr w:rsidR="00741C50" w:rsidTr="009C450F">
        <w:trPr>
          <w:trHeight w:val="267"/>
        </w:trPr>
        <w:tc>
          <w:tcPr>
            <w:tcW w:w="1008" w:type="dxa"/>
            <w:tcBorders>
              <w:top w:val="single" w:sz="4" w:space="0" w:color="auto"/>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kern w:val="0"/>
                <w:szCs w:val="21"/>
              </w:rPr>
            </w:pPr>
            <w:r>
              <w:rPr>
                <w:rFonts w:ascii="新宋体" w:eastAsia="新宋体" w:hAnsi="新宋体" w:cs="宋体" w:hint="eastAsia"/>
                <w:kern w:val="0"/>
                <w:szCs w:val="21"/>
              </w:rPr>
              <w:t>6</w:t>
            </w:r>
          </w:p>
        </w:tc>
        <w:tc>
          <w:tcPr>
            <w:tcW w:w="3118" w:type="dxa"/>
            <w:tcBorders>
              <w:top w:val="single" w:sz="4" w:space="0" w:color="auto"/>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kern w:val="0"/>
                <w:szCs w:val="21"/>
              </w:rPr>
            </w:pPr>
            <w:r>
              <w:rPr>
                <w:rFonts w:ascii="新宋体" w:eastAsia="新宋体" w:hAnsi="新宋体" w:cs="宋体"/>
                <w:kern w:val="0"/>
                <w:szCs w:val="21"/>
              </w:rPr>
              <w:t>Web</w:t>
            </w:r>
            <w:r>
              <w:rPr>
                <w:rFonts w:ascii="新宋体" w:eastAsia="新宋体" w:hAnsi="新宋体" w:cs="宋体" w:hint="eastAsia"/>
                <w:kern w:val="0"/>
                <w:szCs w:val="21"/>
              </w:rPr>
              <w:t>应用防火墙</w:t>
            </w:r>
          </w:p>
        </w:tc>
        <w:tc>
          <w:tcPr>
            <w:tcW w:w="992" w:type="dxa"/>
            <w:tcBorders>
              <w:top w:val="single" w:sz="4" w:space="0" w:color="auto"/>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kern w:val="0"/>
                <w:szCs w:val="21"/>
              </w:rPr>
            </w:pPr>
            <w:r>
              <w:rPr>
                <w:rFonts w:ascii="新宋体" w:eastAsia="新宋体" w:hAnsi="新宋体" w:cs="宋体" w:hint="eastAsia"/>
                <w:kern w:val="0"/>
                <w:szCs w:val="21"/>
              </w:rPr>
              <w:t>1</w:t>
            </w:r>
          </w:p>
        </w:tc>
        <w:tc>
          <w:tcPr>
            <w:tcW w:w="1843" w:type="dxa"/>
            <w:tcBorders>
              <w:top w:val="single" w:sz="4" w:space="0" w:color="auto"/>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kern w:val="0"/>
                <w:szCs w:val="21"/>
              </w:rPr>
            </w:pPr>
            <w:r>
              <w:rPr>
                <w:rFonts w:ascii="新宋体" w:eastAsia="新宋体" w:hAnsi="新宋体" w:hint="eastAsia"/>
                <w:szCs w:val="21"/>
                <w:lang w:val="en-GB"/>
              </w:rPr>
              <w:t>台</w:t>
            </w:r>
          </w:p>
        </w:tc>
        <w:tc>
          <w:tcPr>
            <w:tcW w:w="2126" w:type="dxa"/>
            <w:tcBorders>
              <w:top w:val="single" w:sz="4" w:space="0" w:color="auto"/>
              <w:left w:val="single" w:sz="4" w:space="0" w:color="auto"/>
              <w:bottom w:val="single" w:sz="4" w:space="0" w:color="auto"/>
              <w:right w:val="single" w:sz="4" w:space="0" w:color="auto"/>
            </w:tcBorders>
          </w:tcPr>
          <w:p w:rsidR="00741C50" w:rsidRDefault="00741C50" w:rsidP="009C450F">
            <w:pPr>
              <w:widowControl/>
              <w:spacing w:line="276" w:lineRule="auto"/>
              <w:jc w:val="center"/>
              <w:rPr>
                <w:rFonts w:ascii="新宋体" w:eastAsia="新宋体" w:hAnsi="新宋体" w:cs="宋体"/>
                <w:kern w:val="0"/>
                <w:szCs w:val="21"/>
              </w:rPr>
            </w:pPr>
            <w:r>
              <w:rPr>
                <w:rFonts w:ascii="新宋体" w:eastAsia="新宋体" w:hAnsi="新宋体" w:cs="宋体" w:hint="eastAsia"/>
                <w:szCs w:val="21"/>
              </w:rPr>
              <w:t>不接受进口</w:t>
            </w:r>
          </w:p>
        </w:tc>
      </w:tr>
      <w:tr w:rsidR="00741C50" w:rsidTr="009C450F">
        <w:trPr>
          <w:trHeight w:val="267"/>
        </w:trPr>
        <w:tc>
          <w:tcPr>
            <w:tcW w:w="1008" w:type="dxa"/>
            <w:tcBorders>
              <w:top w:val="single" w:sz="4" w:space="0" w:color="auto"/>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kern w:val="0"/>
                <w:szCs w:val="21"/>
              </w:rPr>
            </w:pPr>
            <w:r>
              <w:rPr>
                <w:rFonts w:ascii="新宋体" w:eastAsia="新宋体" w:hAnsi="新宋体" w:cs="宋体" w:hint="eastAsia"/>
                <w:kern w:val="0"/>
                <w:szCs w:val="21"/>
              </w:rPr>
              <w:t>7</w:t>
            </w:r>
          </w:p>
        </w:tc>
        <w:tc>
          <w:tcPr>
            <w:tcW w:w="3118" w:type="dxa"/>
            <w:tcBorders>
              <w:top w:val="single" w:sz="4" w:space="0" w:color="auto"/>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kern w:val="0"/>
                <w:szCs w:val="21"/>
              </w:rPr>
            </w:pPr>
            <w:r>
              <w:rPr>
                <w:rFonts w:ascii="新宋体" w:eastAsia="新宋体" w:hAnsi="新宋体" w:cs="宋体" w:hint="eastAsia"/>
                <w:kern w:val="0"/>
                <w:szCs w:val="21"/>
              </w:rPr>
              <w:t>统一身份认证系统</w:t>
            </w:r>
          </w:p>
        </w:tc>
        <w:tc>
          <w:tcPr>
            <w:tcW w:w="992" w:type="dxa"/>
            <w:tcBorders>
              <w:top w:val="single" w:sz="4" w:space="0" w:color="auto"/>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kern w:val="0"/>
                <w:szCs w:val="21"/>
              </w:rPr>
            </w:pPr>
            <w:r>
              <w:rPr>
                <w:rFonts w:ascii="新宋体" w:eastAsia="新宋体" w:hAnsi="新宋体" w:cs="宋体" w:hint="eastAsia"/>
                <w:kern w:val="0"/>
                <w:szCs w:val="21"/>
              </w:rPr>
              <w:t>1</w:t>
            </w:r>
          </w:p>
        </w:tc>
        <w:tc>
          <w:tcPr>
            <w:tcW w:w="1843" w:type="dxa"/>
            <w:tcBorders>
              <w:top w:val="single" w:sz="4" w:space="0" w:color="auto"/>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kern w:val="0"/>
                <w:szCs w:val="21"/>
              </w:rPr>
            </w:pPr>
            <w:r>
              <w:rPr>
                <w:rFonts w:ascii="新宋体" w:eastAsia="新宋体" w:hAnsi="新宋体" w:hint="eastAsia"/>
                <w:szCs w:val="21"/>
                <w:lang w:val="en-GB"/>
              </w:rPr>
              <w:t>套</w:t>
            </w:r>
          </w:p>
        </w:tc>
        <w:tc>
          <w:tcPr>
            <w:tcW w:w="2126" w:type="dxa"/>
            <w:tcBorders>
              <w:top w:val="single" w:sz="4" w:space="0" w:color="auto"/>
              <w:left w:val="single" w:sz="4" w:space="0" w:color="auto"/>
              <w:bottom w:val="single" w:sz="4" w:space="0" w:color="auto"/>
              <w:right w:val="single" w:sz="4" w:space="0" w:color="auto"/>
            </w:tcBorders>
          </w:tcPr>
          <w:p w:rsidR="00741C50" w:rsidRDefault="00741C50" w:rsidP="009C450F">
            <w:pPr>
              <w:widowControl/>
              <w:spacing w:line="276" w:lineRule="auto"/>
              <w:jc w:val="center"/>
              <w:rPr>
                <w:rFonts w:ascii="新宋体" w:eastAsia="新宋体" w:hAnsi="新宋体" w:cs="宋体"/>
                <w:kern w:val="0"/>
                <w:szCs w:val="21"/>
              </w:rPr>
            </w:pPr>
            <w:r>
              <w:rPr>
                <w:rFonts w:ascii="新宋体" w:eastAsia="新宋体" w:hAnsi="新宋体" w:cs="宋体" w:hint="eastAsia"/>
                <w:szCs w:val="21"/>
              </w:rPr>
              <w:t>不接受进口</w:t>
            </w:r>
          </w:p>
        </w:tc>
      </w:tr>
    </w:tbl>
    <w:p w:rsidR="00741C50" w:rsidRDefault="00741C50" w:rsidP="00741C50">
      <w:pPr>
        <w:pStyle w:val="2"/>
        <w:spacing w:line="360" w:lineRule="auto"/>
        <w:rPr>
          <w:rFonts w:ascii="新宋体" w:eastAsia="新宋体" w:hAnsi="新宋体"/>
          <w:sz w:val="21"/>
          <w:szCs w:val="21"/>
          <w:lang w:val="zh-CN"/>
        </w:rPr>
      </w:pPr>
      <w:proofErr w:type="spellStart"/>
      <w:r>
        <w:rPr>
          <w:rFonts w:ascii="新宋体" w:eastAsia="新宋体" w:hAnsi="新宋体"/>
          <w:sz w:val="21"/>
          <w:szCs w:val="21"/>
          <w:lang w:val="zh-CN"/>
        </w:rPr>
        <w:t>二</w:t>
      </w:r>
      <w:r>
        <w:rPr>
          <w:rFonts w:ascii="新宋体" w:eastAsia="新宋体" w:hAnsi="新宋体" w:hint="eastAsia"/>
          <w:sz w:val="21"/>
          <w:szCs w:val="21"/>
          <w:lang w:val="zh-CN"/>
        </w:rPr>
        <w:t>、技术部分</w:t>
      </w:r>
      <w:bookmarkStart w:id="1" w:name="_GoBack"/>
      <w:bookmarkEnd w:id="1"/>
      <w:proofErr w:type="spellEnd"/>
    </w:p>
    <w:p w:rsidR="00741C50" w:rsidRDefault="00741C50" w:rsidP="00741C50">
      <w:pPr>
        <w:tabs>
          <w:tab w:val="left" w:pos="5385"/>
        </w:tabs>
        <w:autoSpaceDE w:val="0"/>
        <w:autoSpaceDN w:val="0"/>
        <w:adjustRightInd w:val="0"/>
        <w:spacing w:line="360" w:lineRule="auto"/>
        <w:jc w:val="left"/>
        <w:rPr>
          <w:rFonts w:ascii="新宋体" w:eastAsia="新宋体" w:hAnsi="新宋体" w:cs="宋体"/>
          <w:b/>
          <w:bCs/>
          <w:color w:val="FF0000"/>
          <w:kern w:val="0"/>
          <w:szCs w:val="21"/>
          <w:lang w:val="zh-CN"/>
        </w:rPr>
      </w:pPr>
      <w:r w:rsidRPr="00741C50">
        <w:rPr>
          <w:rFonts w:ascii="新宋体" w:eastAsia="新宋体" w:hAnsi="新宋体" w:cs="宋体" w:hint="eastAsia"/>
          <w:b/>
          <w:bCs/>
          <w:kern w:val="0"/>
          <w:szCs w:val="21"/>
          <w:lang w:val="zh-CN"/>
        </w:rPr>
        <w:t>（带*号为必须满足的技术指标项，不满足则废标，带▲号为重要技术指标项，不满足重点扣分）</w:t>
      </w:r>
    </w:p>
    <w:p w:rsidR="00741C50" w:rsidRDefault="00741C50" w:rsidP="00741C50">
      <w:pPr>
        <w:pStyle w:val="3"/>
        <w:spacing w:line="360" w:lineRule="auto"/>
        <w:rPr>
          <w:rFonts w:ascii="新宋体" w:eastAsia="新宋体" w:hAnsi="新宋体" w:hint="eastAsia"/>
          <w:sz w:val="21"/>
          <w:szCs w:val="21"/>
          <w:lang w:val="zh-CN"/>
        </w:rPr>
      </w:pPr>
      <w:bookmarkStart w:id="2" w:name="_Toc486409330"/>
      <w:r>
        <w:rPr>
          <w:rFonts w:ascii="新宋体" w:eastAsia="新宋体" w:hAnsi="新宋体" w:hint="eastAsia"/>
          <w:sz w:val="21"/>
          <w:szCs w:val="21"/>
          <w:lang w:val="zh-CN"/>
        </w:rPr>
        <w:t>1.</w:t>
      </w:r>
      <w:proofErr w:type="spellStart"/>
      <w:r>
        <w:rPr>
          <w:rFonts w:ascii="新宋体" w:eastAsia="新宋体" w:hAnsi="新宋体"/>
          <w:sz w:val="21"/>
          <w:szCs w:val="21"/>
          <w:lang w:val="zh-CN"/>
        </w:rPr>
        <w:t>项目背景</w:t>
      </w:r>
      <w:bookmarkEnd w:id="2"/>
      <w:proofErr w:type="spellEnd"/>
    </w:p>
    <w:p w:rsidR="00741C50" w:rsidRDefault="00741C50" w:rsidP="00741C50">
      <w:pPr>
        <w:spacing w:line="360" w:lineRule="auto"/>
        <w:ind w:firstLine="420"/>
        <w:rPr>
          <w:rFonts w:ascii="新宋体" w:eastAsia="新宋体" w:hAnsi="新宋体"/>
          <w:szCs w:val="21"/>
        </w:rPr>
      </w:pPr>
      <w:r>
        <w:rPr>
          <w:rFonts w:ascii="新宋体" w:eastAsia="新宋体" w:hAnsi="新宋体" w:hint="eastAsia"/>
          <w:szCs w:val="21"/>
        </w:rPr>
        <w:t>鹏城实验室（深圳网络空间科学与技术省实验室）建设是广东省委、省政府为深入贯彻落实党的十九大精神和习近平总书记对广东工作的重要指示，瞄准新一轮创新驱动发展需要，打造国家实验室“预备队”，建成具有全国影响力的科研机构，紧密配合国家新一代人工智能的重大规划，建设创新型广东，推进深圳率先建设社会主义现代化先行区的重大部署。</w:t>
      </w:r>
    </w:p>
    <w:p w:rsidR="00741C50" w:rsidRDefault="00741C50" w:rsidP="00741C50">
      <w:pPr>
        <w:spacing w:line="360" w:lineRule="auto"/>
        <w:ind w:firstLine="420"/>
        <w:rPr>
          <w:rFonts w:ascii="新宋体" w:eastAsia="新宋体" w:hAnsi="新宋体"/>
          <w:szCs w:val="21"/>
        </w:rPr>
      </w:pPr>
      <w:r>
        <w:rPr>
          <w:rFonts w:ascii="新宋体" w:eastAsia="新宋体" w:hAnsi="新宋体" w:hint="eastAsia"/>
          <w:szCs w:val="21"/>
        </w:rPr>
        <w:t>实验室以服务于国家和区域发展战略为己任，聚合国内优质创新资源，建设相关重大科学基础设施，开展跨学科、大协同的创新攻关，突破网络信息领域重大核心基础理论问题，保障国家网络空间安全，推动网络信息产业发展，引领未来学术发展方向。实验室将探索建立符合大科学时代科研规律的科学研究组织形式，积极推动粤港澳大湾区打造国际科技创新中心。</w:t>
      </w:r>
    </w:p>
    <w:p w:rsidR="00741C50" w:rsidRDefault="00741C50" w:rsidP="00741C50">
      <w:pPr>
        <w:spacing w:line="360" w:lineRule="auto"/>
        <w:ind w:firstLine="420"/>
        <w:rPr>
          <w:rFonts w:ascii="新宋体" w:eastAsia="新宋体" w:hAnsi="新宋体"/>
          <w:szCs w:val="21"/>
        </w:rPr>
      </w:pPr>
      <w:r>
        <w:rPr>
          <w:rFonts w:ascii="新宋体" w:eastAsia="新宋体" w:hAnsi="新宋体" w:hint="eastAsia"/>
          <w:szCs w:val="21"/>
        </w:rPr>
        <w:t>目前鹏城实验室网络安全建设</w:t>
      </w:r>
      <w:proofErr w:type="gramStart"/>
      <w:r>
        <w:rPr>
          <w:rFonts w:ascii="新宋体" w:eastAsia="新宋体" w:hAnsi="新宋体" w:hint="eastAsia"/>
          <w:szCs w:val="21"/>
        </w:rPr>
        <w:t>设备采购设备采购</w:t>
      </w:r>
      <w:proofErr w:type="gramEnd"/>
      <w:r>
        <w:rPr>
          <w:rFonts w:ascii="新宋体" w:eastAsia="新宋体" w:hAnsi="新宋体" w:hint="eastAsia"/>
          <w:szCs w:val="21"/>
        </w:rPr>
        <w:t>处于起步阶段，在网络出口部署了抗DDOS攻击系统、防火墙、入侵防御系统等用于日常办公网络互联网访问的安全防护。</w:t>
      </w:r>
    </w:p>
    <w:p w:rsidR="00741C50" w:rsidRDefault="00741C50" w:rsidP="00741C50">
      <w:pPr>
        <w:spacing w:line="360" w:lineRule="auto"/>
        <w:ind w:firstLine="420"/>
        <w:rPr>
          <w:rFonts w:ascii="新宋体" w:eastAsia="新宋体" w:hAnsi="新宋体"/>
          <w:szCs w:val="21"/>
        </w:rPr>
      </w:pPr>
      <w:r>
        <w:rPr>
          <w:rFonts w:ascii="新宋体" w:eastAsia="新宋体" w:hAnsi="新宋体" w:hint="eastAsia"/>
          <w:szCs w:val="21"/>
        </w:rPr>
        <w:t>内部应用系统不断增加：OA办公系统、邮箱等应用，从阿里云落地迁移到鹏城实验室内部网络；为满足业务发展需求，已规划各类业务系统部署于内网；</w:t>
      </w:r>
    </w:p>
    <w:p w:rsidR="00741C50" w:rsidRDefault="00741C50" w:rsidP="00741C50">
      <w:pPr>
        <w:spacing w:line="360" w:lineRule="auto"/>
        <w:ind w:firstLine="420"/>
        <w:rPr>
          <w:rFonts w:ascii="新宋体" w:eastAsia="新宋体" w:hAnsi="新宋体" w:hint="eastAsia"/>
          <w:szCs w:val="21"/>
        </w:rPr>
      </w:pPr>
      <w:r>
        <w:rPr>
          <w:rFonts w:ascii="新宋体" w:eastAsia="新宋体" w:hAnsi="新宋体" w:hint="eastAsia"/>
          <w:szCs w:val="21"/>
        </w:rPr>
        <w:t>安全管理越来越复杂：共建合作单位人员进驻越来越多。因此，针对物理、网络、主机、应用和数据五大部分进行安全防护建设，确保</w:t>
      </w:r>
      <w:proofErr w:type="gramStart"/>
      <w:r>
        <w:rPr>
          <w:rFonts w:ascii="新宋体" w:eastAsia="新宋体" w:hAnsi="新宋体" w:hint="eastAsia"/>
          <w:szCs w:val="21"/>
        </w:rPr>
        <w:t>符合等保三级</w:t>
      </w:r>
      <w:proofErr w:type="gramEnd"/>
      <w:r>
        <w:rPr>
          <w:rFonts w:ascii="新宋体" w:eastAsia="新宋体" w:hAnsi="新宋体" w:hint="eastAsia"/>
          <w:szCs w:val="21"/>
        </w:rPr>
        <w:t>的规范和要求，保障系统安全、可靠、</w:t>
      </w:r>
      <w:r>
        <w:rPr>
          <w:rFonts w:ascii="新宋体" w:eastAsia="新宋体" w:hAnsi="新宋体" w:hint="eastAsia"/>
          <w:szCs w:val="21"/>
        </w:rPr>
        <w:lastRenderedPageBreak/>
        <w:t>高效的运行，确保信息的机密性、完整性、不可否认性和可用性，有效避免各种潜在的威胁。</w:t>
      </w:r>
    </w:p>
    <w:p w:rsidR="00741C50" w:rsidRDefault="00741C50" w:rsidP="00741C50">
      <w:pPr>
        <w:pStyle w:val="3"/>
        <w:spacing w:line="360" w:lineRule="auto"/>
        <w:rPr>
          <w:rFonts w:ascii="新宋体" w:eastAsia="新宋体" w:hAnsi="新宋体"/>
          <w:sz w:val="21"/>
          <w:szCs w:val="21"/>
          <w:lang w:val="zh-CN"/>
        </w:rPr>
      </w:pPr>
      <w:r>
        <w:rPr>
          <w:rFonts w:ascii="新宋体" w:eastAsia="新宋体" w:hAnsi="新宋体"/>
          <w:sz w:val="21"/>
          <w:szCs w:val="21"/>
          <w:lang w:val="zh-CN"/>
        </w:rPr>
        <w:t>2</w:t>
      </w:r>
      <w:r>
        <w:rPr>
          <w:rFonts w:ascii="新宋体" w:eastAsia="新宋体" w:hAnsi="新宋体" w:hint="eastAsia"/>
          <w:sz w:val="21"/>
          <w:szCs w:val="21"/>
          <w:lang w:val="zh-CN"/>
        </w:rPr>
        <w:t>、</w:t>
      </w:r>
      <w:proofErr w:type="spellStart"/>
      <w:r>
        <w:rPr>
          <w:rFonts w:ascii="新宋体" w:eastAsia="新宋体" w:hAnsi="新宋体" w:hint="eastAsia"/>
          <w:sz w:val="21"/>
          <w:szCs w:val="21"/>
          <w:lang w:val="zh-CN"/>
        </w:rPr>
        <w:t>技术性能指标</w:t>
      </w:r>
      <w:proofErr w:type="spellEnd"/>
    </w:p>
    <w:p w:rsidR="00741C50" w:rsidRDefault="00741C50" w:rsidP="00741C50">
      <w:pPr>
        <w:pStyle w:val="4"/>
        <w:numPr>
          <w:ilvl w:val="0"/>
          <w:numId w:val="20"/>
        </w:numPr>
        <w:spacing w:line="360" w:lineRule="auto"/>
        <w:rPr>
          <w:rFonts w:ascii="新宋体" w:eastAsia="新宋体" w:hAnsi="新宋体"/>
          <w:sz w:val="21"/>
          <w:szCs w:val="21"/>
          <w:lang w:val="zh-CN"/>
        </w:rPr>
      </w:pPr>
      <w:proofErr w:type="spellStart"/>
      <w:r>
        <w:rPr>
          <w:rFonts w:ascii="新宋体" w:eastAsia="新宋体" w:hAnsi="新宋体" w:hint="eastAsia"/>
          <w:sz w:val="21"/>
          <w:szCs w:val="21"/>
        </w:rPr>
        <w:t>网络准入控制</w:t>
      </w:r>
      <w:proofErr w:type="spellEnd"/>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75"/>
        <w:gridCol w:w="1985"/>
        <w:gridCol w:w="6684"/>
      </w:tblGrid>
      <w:tr w:rsidR="00741C50" w:rsidTr="009C450F">
        <w:trPr>
          <w:trHeight w:val="285"/>
        </w:trPr>
        <w:tc>
          <w:tcPr>
            <w:tcW w:w="675" w:type="dxa"/>
            <w:vAlign w:val="center"/>
          </w:tcPr>
          <w:p w:rsidR="00741C50" w:rsidRDefault="00741C50" w:rsidP="009C450F">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编号</w:t>
            </w:r>
          </w:p>
        </w:tc>
        <w:tc>
          <w:tcPr>
            <w:tcW w:w="1985" w:type="dxa"/>
            <w:vAlign w:val="center"/>
          </w:tcPr>
          <w:p w:rsidR="00741C50" w:rsidRDefault="00741C50" w:rsidP="009C450F">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招标技术指标名称</w:t>
            </w:r>
          </w:p>
        </w:tc>
        <w:tc>
          <w:tcPr>
            <w:tcW w:w="6684" w:type="dxa"/>
            <w:vAlign w:val="center"/>
          </w:tcPr>
          <w:p w:rsidR="00741C50" w:rsidRDefault="00741C50" w:rsidP="009C450F">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招标技术指标值</w:t>
            </w:r>
          </w:p>
        </w:tc>
      </w:tr>
      <w:tr w:rsidR="00741C50" w:rsidTr="009C450F">
        <w:trPr>
          <w:trHeight w:val="765"/>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p>
        </w:tc>
        <w:tc>
          <w:tcPr>
            <w:tcW w:w="1985" w:type="dxa"/>
            <w:shd w:val="clear" w:color="000000" w:fill="FFFFFF"/>
            <w:vAlign w:val="center"/>
          </w:tcPr>
          <w:p w:rsidR="00741C50" w:rsidRDefault="00741C50" w:rsidP="009C450F">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系统要求</w:t>
            </w:r>
          </w:p>
        </w:tc>
        <w:tc>
          <w:tcPr>
            <w:tcW w:w="6684" w:type="dxa"/>
            <w:shd w:val="clear" w:color="000000" w:fill="FFFFFF"/>
            <w:vAlign w:val="center"/>
          </w:tcPr>
          <w:p w:rsidR="00741C50" w:rsidRDefault="00741C50" w:rsidP="009C450F">
            <w:pPr>
              <w:widowControl/>
              <w:rPr>
                <w:rFonts w:ascii="新宋体" w:eastAsia="新宋体" w:hAnsi="新宋体" w:cs="宋体"/>
                <w:color w:val="000000"/>
                <w:kern w:val="0"/>
                <w:szCs w:val="21"/>
              </w:rPr>
            </w:pPr>
            <w:r>
              <w:rPr>
                <w:rFonts w:ascii="新宋体" w:eastAsia="新宋体" w:hAnsi="新宋体" w:cs="宋体" w:hint="eastAsia"/>
                <w:color w:val="000000"/>
                <w:kern w:val="0"/>
                <w:szCs w:val="21"/>
              </w:rPr>
              <w:t>具有独立自主知识产权，须为标准机架式硬件产品，除自身硬件设备外，产品功能的实现无需额外增加服务器等设备。</w:t>
            </w:r>
          </w:p>
        </w:tc>
      </w:tr>
      <w:tr w:rsidR="00741C50" w:rsidTr="009C450F">
        <w:trPr>
          <w:trHeight w:val="1275"/>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p>
        </w:tc>
        <w:tc>
          <w:tcPr>
            <w:tcW w:w="1985" w:type="dxa"/>
            <w:shd w:val="clear" w:color="000000" w:fill="FFFFFF"/>
            <w:vAlign w:val="center"/>
          </w:tcPr>
          <w:p w:rsidR="00741C50" w:rsidRDefault="00741C50" w:rsidP="009C450F">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性能要求</w:t>
            </w:r>
          </w:p>
        </w:tc>
        <w:tc>
          <w:tcPr>
            <w:tcW w:w="6684" w:type="dxa"/>
            <w:vAlign w:val="center"/>
          </w:tcPr>
          <w:p w:rsidR="00741C50" w:rsidRDefault="00741C50" w:rsidP="009C450F">
            <w:pPr>
              <w:widowControl/>
              <w:rPr>
                <w:rFonts w:ascii="新宋体" w:eastAsia="新宋体" w:hAnsi="新宋体" w:cs="宋体"/>
                <w:color w:val="000000"/>
                <w:kern w:val="0"/>
                <w:szCs w:val="21"/>
              </w:rPr>
            </w:pPr>
            <w:r>
              <w:rPr>
                <w:rFonts w:ascii="新宋体" w:eastAsia="新宋体" w:hAnsi="新宋体" w:cs="宋体" w:hint="eastAsia"/>
                <w:color w:val="000000"/>
                <w:kern w:val="0"/>
                <w:szCs w:val="21"/>
              </w:rPr>
              <w:t>2U机架结构；标准配置单电源；标准配置6个1000MBASE-T接口，可支持扩展4个1000M光口；每秒事务数（TPS)：≥9000（次/秒），最大吞吐量：≥3.3Gbps，最大并发连接数：10000（条），设备可以支持5</w:t>
            </w:r>
            <w:r>
              <w:rPr>
                <w:rFonts w:ascii="新宋体" w:eastAsia="新宋体" w:hAnsi="新宋体" w:cs="宋体"/>
                <w:color w:val="000000"/>
                <w:kern w:val="0"/>
                <w:szCs w:val="21"/>
              </w:rPr>
              <w:t>000用户授权</w:t>
            </w:r>
            <w:r>
              <w:rPr>
                <w:rFonts w:ascii="新宋体" w:eastAsia="新宋体" w:hAnsi="新宋体" w:cs="宋体" w:hint="eastAsia"/>
                <w:color w:val="000000"/>
                <w:kern w:val="0"/>
                <w:szCs w:val="21"/>
              </w:rPr>
              <w:t>，</w:t>
            </w:r>
            <w:r>
              <w:rPr>
                <w:rFonts w:ascii="新宋体" w:eastAsia="新宋体" w:hAnsi="新宋体" w:cs="宋体"/>
                <w:color w:val="000000"/>
                <w:kern w:val="0"/>
                <w:szCs w:val="21"/>
              </w:rPr>
              <w:t>本次配置</w:t>
            </w:r>
            <w:r>
              <w:rPr>
                <w:rFonts w:ascii="新宋体" w:eastAsia="新宋体" w:hAnsi="新宋体" w:cs="宋体" w:hint="eastAsia"/>
                <w:color w:val="000000"/>
                <w:kern w:val="0"/>
                <w:szCs w:val="21"/>
              </w:rPr>
              <w:t>2000用户授权，配置软硬件资产管理模块。</w:t>
            </w:r>
          </w:p>
        </w:tc>
      </w:tr>
      <w:tr w:rsidR="00741C50" w:rsidTr="009C450F">
        <w:trPr>
          <w:trHeight w:val="525"/>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w:t>
            </w:r>
          </w:p>
        </w:tc>
        <w:tc>
          <w:tcPr>
            <w:tcW w:w="1985" w:type="dxa"/>
            <w:vMerge w:val="restart"/>
            <w:shd w:val="clear" w:color="000000" w:fill="FFFFFF"/>
            <w:vAlign w:val="center"/>
          </w:tcPr>
          <w:p w:rsidR="00741C50" w:rsidRDefault="00741C50" w:rsidP="009C450F">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高可用性</w:t>
            </w:r>
          </w:p>
        </w:tc>
        <w:tc>
          <w:tcPr>
            <w:tcW w:w="6684" w:type="dxa"/>
            <w:shd w:val="clear" w:color="000000" w:fill="FFFFFF"/>
            <w:vAlign w:val="center"/>
          </w:tcPr>
          <w:p w:rsidR="00741C50" w:rsidRDefault="00741C50" w:rsidP="009C450F">
            <w:pPr>
              <w:widowControl/>
              <w:rPr>
                <w:rFonts w:ascii="新宋体" w:eastAsia="新宋体" w:hAnsi="新宋体" w:cs="宋体"/>
                <w:color w:val="000000"/>
                <w:kern w:val="0"/>
                <w:szCs w:val="21"/>
              </w:rPr>
            </w:pPr>
            <w:r>
              <w:rPr>
                <w:rFonts w:ascii="新宋体" w:eastAsia="新宋体" w:hAnsi="新宋体" w:cs="宋体" w:hint="eastAsia"/>
                <w:color w:val="000000"/>
                <w:kern w:val="0"/>
                <w:szCs w:val="21"/>
              </w:rPr>
              <w:t>准入设备必须具备HA模式，HA</w:t>
            </w:r>
            <w:proofErr w:type="gramStart"/>
            <w:r>
              <w:rPr>
                <w:rFonts w:ascii="新宋体" w:eastAsia="新宋体" w:hAnsi="新宋体" w:cs="宋体" w:hint="eastAsia"/>
                <w:color w:val="000000"/>
                <w:kern w:val="0"/>
                <w:szCs w:val="21"/>
              </w:rPr>
              <w:t>须支持</w:t>
            </w:r>
            <w:proofErr w:type="gramEnd"/>
            <w:r>
              <w:rPr>
                <w:rFonts w:ascii="新宋体" w:eastAsia="新宋体" w:hAnsi="新宋体" w:cs="宋体" w:hint="eastAsia"/>
                <w:color w:val="000000"/>
                <w:kern w:val="0"/>
                <w:szCs w:val="21"/>
              </w:rPr>
              <w:t>主备机心跳IP检测及虚地址管理模式。</w:t>
            </w:r>
          </w:p>
        </w:tc>
      </w:tr>
      <w:tr w:rsidR="00741C50" w:rsidTr="009C450F">
        <w:trPr>
          <w:trHeight w:val="510"/>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w:t>
            </w:r>
          </w:p>
        </w:tc>
        <w:tc>
          <w:tcPr>
            <w:tcW w:w="1985" w:type="dxa"/>
            <w:vMerge/>
            <w:shd w:val="clear" w:color="auto" w:fill="auto"/>
            <w:vAlign w:val="center"/>
          </w:tcPr>
          <w:p w:rsidR="00741C50" w:rsidRDefault="00741C50" w:rsidP="009C450F">
            <w:pPr>
              <w:widowControl/>
              <w:jc w:val="left"/>
              <w:rPr>
                <w:rFonts w:ascii="新宋体" w:eastAsia="新宋体" w:hAnsi="新宋体" w:cs="宋体"/>
                <w:color w:val="000000"/>
                <w:kern w:val="0"/>
                <w:szCs w:val="21"/>
              </w:rPr>
            </w:pPr>
          </w:p>
        </w:tc>
        <w:tc>
          <w:tcPr>
            <w:tcW w:w="6684" w:type="dxa"/>
            <w:shd w:val="clear" w:color="000000" w:fill="FFFFFF"/>
            <w:vAlign w:val="center"/>
          </w:tcPr>
          <w:p w:rsidR="00741C50" w:rsidRDefault="00741C50" w:rsidP="009C450F">
            <w:pPr>
              <w:widowControl/>
              <w:rPr>
                <w:rFonts w:ascii="新宋体" w:eastAsia="新宋体" w:hAnsi="新宋体" w:cs="宋体"/>
                <w:color w:val="000000"/>
                <w:kern w:val="0"/>
                <w:szCs w:val="21"/>
              </w:rPr>
            </w:pPr>
            <w:r>
              <w:rPr>
                <w:rFonts w:ascii="新宋体" w:eastAsia="新宋体" w:hAnsi="新宋体" w:cs="宋体" w:hint="eastAsia"/>
                <w:color w:val="000000"/>
                <w:kern w:val="0"/>
                <w:szCs w:val="21"/>
              </w:rPr>
              <w:t>支持第三方监控平台，在出现重大异常情况时能及时通知网络设备放开网络。</w:t>
            </w:r>
          </w:p>
        </w:tc>
      </w:tr>
      <w:tr w:rsidR="00741C50" w:rsidTr="009C450F">
        <w:trPr>
          <w:trHeight w:val="780"/>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5</w:t>
            </w:r>
          </w:p>
        </w:tc>
        <w:tc>
          <w:tcPr>
            <w:tcW w:w="1985" w:type="dxa"/>
            <w:vMerge w:val="restart"/>
            <w:shd w:val="clear" w:color="000000" w:fill="FFFFFF"/>
            <w:vAlign w:val="center"/>
          </w:tcPr>
          <w:p w:rsidR="00741C50" w:rsidRDefault="00741C50" w:rsidP="009C450F">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终端部署</w:t>
            </w:r>
          </w:p>
        </w:tc>
        <w:tc>
          <w:tcPr>
            <w:tcW w:w="6684" w:type="dxa"/>
            <w:shd w:val="clear" w:color="000000" w:fill="FFFFFF"/>
            <w:vAlign w:val="center"/>
          </w:tcPr>
          <w:p w:rsidR="00741C50" w:rsidRDefault="00741C50" w:rsidP="009C450F">
            <w:pPr>
              <w:widowControl/>
              <w:jc w:val="left"/>
              <w:rPr>
                <w:rFonts w:ascii="新宋体" w:eastAsia="新宋体" w:hAnsi="新宋体" w:cs="宋体"/>
                <w:color w:val="00B0F0"/>
                <w:kern w:val="0"/>
                <w:szCs w:val="21"/>
              </w:rPr>
            </w:pPr>
            <w:r w:rsidRPr="000D0E26">
              <w:rPr>
                <w:rFonts w:ascii="新宋体" w:eastAsia="新宋体" w:hAnsi="新宋体" w:cs="宋体" w:hint="eastAsia"/>
                <w:b/>
                <w:bCs/>
                <w:color w:val="000000"/>
                <w:kern w:val="0"/>
                <w:szCs w:val="21"/>
                <w:lang w:val="zh-CN"/>
              </w:rPr>
              <w:t>▲</w:t>
            </w:r>
            <w:r>
              <w:rPr>
                <w:rFonts w:ascii="新宋体" w:eastAsia="新宋体" w:hAnsi="新宋体" w:cs="宋体" w:hint="eastAsia"/>
                <w:color w:val="000000"/>
                <w:kern w:val="0"/>
                <w:szCs w:val="21"/>
              </w:rPr>
              <w:t>准入设备应至少提供安全客户端（Agent）、安全控件、无客户端等多种可供自定义部署、管理模式。</w:t>
            </w:r>
            <w:r>
              <w:rPr>
                <w:rFonts w:ascii="新宋体" w:eastAsia="新宋体" w:hAnsi="新宋体" w:cs="宋体" w:hint="eastAsia"/>
                <w:kern w:val="0"/>
                <w:szCs w:val="21"/>
              </w:rPr>
              <w:t>（提供功能截图并加盖原厂公章）</w:t>
            </w:r>
          </w:p>
        </w:tc>
      </w:tr>
      <w:tr w:rsidR="00741C50" w:rsidTr="009C450F">
        <w:trPr>
          <w:trHeight w:val="525"/>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6</w:t>
            </w:r>
          </w:p>
        </w:tc>
        <w:tc>
          <w:tcPr>
            <w:tcW w:w="1985" w:type="dxa"/>
            <w:vMerge/>
            <w:shd w:val="clear" w:color="auto" w:fill="auto"/>
            <w:vAlign w:val="center"/>
          </w:tcPr>
          <w:p w:rsidR="00741C50" w:rsidRDefault="00741C50" w:rsidP="009C450F">
            <w:pPr>
              <w:widowControl/>
              <w:jc w:val="left"/>
              <w:rPr>
                <w:rFonts w:ascii="新宋体" w:eastAsia="新宋体" w:hAnsi="新宋体" w:cs="宋体"/>
                <w:color w:val="000000"/>
                <w:kern w:val="0"/>
                <w:szCs w:val="21"/>
              </w:rPr>
            </w:pPr>
          </w:p>
        </w:tc>
        <w:tc>
          <w:tcPr>
            <w:tcW w:w="6684" w:type="dxa"/>
            <w:shd w:val="clear" w:color="000000" w:fill="FFFFFF"/>
            <w:vAlign w:val="center"/>
          </w:tcPr>
          <w:p w:rsidR="00741C50" w:rsidRDefault="00741C50" w:rsidP="009C450F">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安全客户端模式部署时，客户端程序应支持功能定制，以降低系统资源耗用，提升客户端兼容性。</w:t>
            </w:r>
          </w:p>
        </w:tc>
      </w:tr>
      <w:tr w:rsidR="00741C50" w:rsidTr="009C450F">
        <w:trPr>
          <w:trHeight w:val="780"/>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7</w:t>
            </w:r>
          </w:p>
        </w:tc>
        <w:tc>
          <w:tcPr>
            <w:tcW w:w="1985" w:type="dxa"/>
            <w:vMerge w:val="restart"/>
            <w:shd w:val="clear" w:color="000000" w:fill="FFFFFF"/>
            <w:vAlign w:val="center"/>
          </w:tcPr>
          <w:p w:rsidR="00741C50" w:rsidRDefault="00741C50" w:rsidP="009C450F">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终端发现</w:t>
            </w:r>
          </w:p>
        </w:tc>
        <w:tc>
          <w:tcPr>
            <w:tcW w:w="6684" w:type="dxa"/>
            <w:shd w:val="clear" w:color="000000" w:fill="FFFFFF"/>
            <w:vAlign w:val="center"/>
          </w:tcPr>
          <w:p w:rsidR="00741C50" w:rsidRDefault="00741C50" w:rsidP="009C450F">
            <w:pPr>
              <w:widowControl/>
              <w:jc w:val="left"/>
              <w:rPr>
                <w:rFonts w:ascii="新宋体" w:eastAsia="新宋体" w:hAnsi="新宋体" w:cs="宋体"/>
                <w:color w:val="00B0F0"/>
                <w:kern w:val="0"/>
                <w:szCs w:val="21"/>
              </w:rPr>
            </w:pPr>
            <w:r>
              <w:rPr>
                <w:rFonts w:ascii="新宋体" w:eastAsia="新宋体" w:hAnsi="新宋体" w:cs="宋体" w:hint="eastAsia"/>
                <w:color w:val="000000"/>
                <w:kern w:val="0"/>
                <w:szCs w:val="21"/>
              </w:rPr>
              <w:t>能够实时监测并发现接入内网的PC、平板电脑、智能手机、IP设备等终端，能够在第一时间隔离阻断并通知管理员。</w:t>
            </w:r>
            <w:r>
              <w:rPr>
                <w:rFonts w:ascii="新宋体" w:eastAsia="新宋体" w:hAnsi="新宋体" w:cs="宋体" w:hint="eastAsia"/>
                <w:kern w:val="0"/>
                <w:szCs w:val="21"/>
              </w:rPr>
              <w:t>（提供功能截图并加盖原厂公章）</w:t>
            </w:r>
          </w:p>
        </w:tc>
      </w:tr>
      <w:tr w:rsidR="00741C50" w:rsidTr="009C450F">
        <w:trPr>
          <w:trHeight w:val="525"/>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8</w:t>
            </w:r>
          </w:p>
        </w:tc>
        <w:tc>
          <w:tcPr>
            <w:tcW w:w="1985" w:type="dxa"/>
            <w:vMerge/>
            <w:shd w:val="clear" w:color="auto" w:fill="auto"/>
            <w:vAlign w:val="center"/>
          </w:tcPr>
          <w:p w:rsidR="00741C50" w:rsidRDefault="00741C50" w:rsidP="009C450F">
            <w:pPr>
              <w:widowControl/>
              <w:jc w:val="left"/>
              <w:rPr>
                <w:rFonts w:ascii="新宋体" w:eastAsia="新宋体" w:hAnsi="新宋体" w:cs="宋体"/>
                <w:color w:val="000000"/>
                <w:kern w:val="0"/>
                <w:szCs w:val="21"/>
              </w:rPr>
            </w:pPr>
          </w:p>
        </w:tc>
        <w:tc>
          <w:tcPr>
            <w:tcW w:w="6684" w:type="dxa"/>
            <w:shd w:val="clear" w:color="000000" w:fill="FFFFFF"/>
            <w:vAlign w:val="center"/>
          </w:tcPr>
          <w:p w:rsidR="00741C50" w:rsidRDefault="00741C50" w:rsidP="009C450F">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对自动发现的终端能够按照类别自动归类，以方便网络终端的统计管理。</w:t>
            </w:r>
            <w:r>
              <w:rPr>
                <w:rFonts w:ascii="新宋体" w:eastAsia="新宋体" w:hAnsi="新宋体" w:cs="宋体" w:hint="eastAsia"/>
                <w:kern w:val="0"/>
                <w:szCs w:val="21"/>
              </w:rPr>
              <w:t>（提供功能截图并加盖原厂公章）</w:t>
            </w:r>
          </w:p>
        </w:tc>
      </w:tr>
      <w:tr w:rsidR="00741C50" w:rsidTr="009C450F">
        <w:trPr>
          <w:trHeight w:val="385"/>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9</w:t>
            </w:r>
          </w:p>
        </w:tc>
        <w:tc>
          <w:tcPr>
            <w:tcW w:w="1985" w:type="dxa"/>
            <w:vMerge w:val="restart"/>
            <w:shd w:val="clear" w:color="000000" w:fill="FFFFFF"/>
            <w:vAlign w:val="center"/>
          </w:tcPr>
          <w:p w:rsidR="00741C50" w:rsidRDefault="00741C50" w:rsidP="009C450F">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准入技术</w:t>
            </w:r>
          </w:p>
        </w:tc>
        <w:tc>
          <w:tcPr>
            <w:tcW w:w="6684" w:type="dxa"/>
            <w:shd w:val="clear" w:color="000000" w:fill="FFFFFF"/>
            <w:vAlign w:val="center"/>
          </w:tcPr>
          <w:p w:rsidR="00741C50" w:rsidRDefault="00741C50" w:rsidP="009C450F">
            <w:pPr>
              <w:widowControl/>
              <w:rPr>
                <w:rFonts w:ascii="新宋体" w:eastAsia="新宋体" w:hAnsi="新宋体" w:cs="宋体"/>
                <w:color w:val="000000"/>
                <w:kern w:val="0"/>
                <w:szCs w:val="21"/>
              </w:rPr>
            </w:pPr>
            <w:r>
              <w:rPr>
                <w:rFonts w:ascii="新宋体" w:eastAsia="新宋体" w:hAnsi="新宋体" w:cs="宋体" w:hint="eastAsia"/>
                <w:color w:val="000000"/>
                <w:kern w:val="0"/>
                <w:szCs w:val="21"/>
              </w:rPr>
              <w:t>准入设备本身支持802.1x标准协议，无需第三方RADIUS服务器支持。</w:t>
            </w:r>
          </w:p>
        </w:tc>
      </w:tr>
      <w:tr w:rsidR="00741C50" w:rsidTr="009C450F">
        <w:trPr>
          <w:trHeight w:val="832"/>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r>
              <w:rPr>
                <w:rFonts w:ascii="新宋体" w:eastAsia="新宋体" w:hAnsi="新宋体" w:cs="宋体"/>
                <w:color w:val="000000"/>
                <w:kern w:val="0"/>
                <w:szCs w:val="21"/>
              </w:rPr>
              <w:t>0</w:t>
            </w:r>
          </w:p>
        </w:tc>
        <w:tc>
          <w:tcPr>
            <w:tcW w:w="1985" w:type="dxa"/>
            <w:vMerge/>
            <w:shd w:val="clear" w:color="auto" w:fill="auto"/>
            <w:vAlign w:val="center"/>
          </w:tcPr>
          <w:p w:rsidR="00741C50" w:rsidRDefault="00741C50" w:rsidP="009C450F">
            <w:pPr>
              <w:widowControl/>
              <w:jc w:val="left"/>
              <w:rPr>
                <w:rFonts w:ascii="新宋体" w:eastAsia="新宋体" w:hAnsi="新宋体" w:cs="宋体"/>
                <w:color w:val="000000"/>
                <w:kern w:val="0"/>
                <w:szCs w:val="21"/>
              </w:rPr>
            </w:pPr>
          </w:p>
        </w:tc>
        <w:tc>
          <w:tcPr>
            <w:tcW w:w="6684" w:type="dxa"/>
            <w:shd w:val="clear" w:color="000000" w:fill="FFFFFF"/>
            <w:vAlign w:val="center"/>
          </w:tcPr>
          <w:p w:rsidR="00741C50" w:rsidRDefault="00741C50" w:rsidP="009C450F">
            <w:pPr>
              <w:widowControl/>
              <w:rPr>
                <w:rFonts w:ascii="新宋体" w:eastAsia="新宋体" w:hAnsi="新宋体" w:cs="宋体"/>
                <w:color w:val="000000"/>
                <w:kern w:val="0"/>
                <w:szCs w:val="21"/>
              </w:rPr>
            </w:pPr>
            <w:r>
              <w:rPr>
                <w:rFonts w:ascii="新宋体" w:eastAsia="新宋体" w:hAnsi="新宋体" w:cs="宋体" w:hint="eastAsia"/>
                <w:color w:val="000000"/>
                <w:kern w:val="0"/>
                <w:szCs w:val="21"/>
              </w:rPr>
              <w:t>准入设备支持基于多厂商Virtual Gateway的VLAN隔离技术，实现无客户端环境下</w:t>
            </w:r>
            <w:proofErr w:type="gramStart"/>
            <w:r>
              <w:rPr>
                <w:rFonts w:ascii="新宋体" w:eastAsia="新宋体" w:hAnsi="新宋体" w:cs="宋体" w:hint="eastAsia"/>
                <w:color w:val="000000"/>
                <w:kern w:val="0"/>
                <w:szCs w:val="21"/>
              </w:rPr>
              <w:t>端口级</w:t>
            </w:r>
            <w:proofErr w:type="gramEnd"/>
            <w:r>
              <w:rPr>
                <w:rFonts w:ascii="新宋体" w:eastAsia="新宋体" w:hAnsi="新宋体" w:cs="宋体" w:hint="eastAsia"/>
                <w:color w:val="000000"/>
                <w:kern w:val="0"/>
                <w:szCs w:val="21"/>
              </w:rPr>
              <w:t>准入控制，同时提供WEB重定像终端入网引导流程。（提供功能截图并加盖原厂公章）</w:t>
            </w:r>
          </w:p>
        </w:tc>
      </w:tr>
      <w:tr w:rsidR="00741C50" w:rsidTr="009C450F">
        <w:trPr>
          <w:trHeight w:val="874"/>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r>
              <w:rPr>
                <w:rFonts w:ascii="新宋体" w:eastAsia="新宋体" w:hAnsi="新宋体" w:cs="宋体"/>
                <w:color w:val="000000"/>
                <w:kern w:val="0"/>
                <w:szCs w:val="21"/>
              </w:rPr>
              <w:t>1</w:t>
            </w:r>
          </w:p>
        </w:tc>
        <w:tc>
          <w:tcPr>
            <w:tcW w:w="1985" w:type="dxa"/>
            <w:vMerge/>
            <w:shd w:val="clear" w:color="auto" w:fill="auto"/>
            <w:vAlign w:val="center"/>
          </w:tcPr>
          <w:p w:rsidR="00741C50" w:rsidRDefault="00741C50" w:rsidP="009C450F">
            <w:pPr>
              <w:widowControl/>
              <w:jc w:val="left"/>
              <w:rPr>
                <w:rFonts w:ascii="新宋体" w:eastAsia="新宋体" w:hAnsi="新宋体" w:cs="宋体"/>
                <w:color w:val="000000"/>
                <w:kern w:val="0"/>
                <w:szCs w:val="21"/>
              </w:rPr>
            </w:pPr>
          </w:p>
        </w:tc>
        <w:tc>
          <w:tcPr>
            <w:tcW w:w="6684" w:type="dxa"/>
            <w:shd w:val="clear" w:color="000000" w:fill="FFFFFF"/>
            <w:vAlign w:val="center"/>
          </w:tcPr>
          <w:p w:rsidR="00741C50" w:rsidRDefault="00741C50" w:rsidP="009C450F">
            <w:pPr>
              <w:widowControl/>
              <w:rPr>
                <w:rFonts w:ascii="新宋体" w:eastAsia="新宋体" w:hAnsi="新宋体" w:cs="宋体"/>
                <w:color w:val="000000"/>
                <w:kern w:val="0"/>
                <w:szCs w:val="21"/>
              </w:rPr>
            </w:pPr>
            <w:r>
              <w:rPr>
                <w:rFonts w:ascii="新宋体" w:eastAsia="新宋体" w:hAnsi="新宋体" w:cs="宋体" w:hint="eastAsia"/>
                <w:color w:val="000000"/>
                <w:kern w:val="0"/>
                <w:szCs w:val="21"/>
              </w:rPr>
              <w:t>准入设备支持基于策略路由技术的准入控制模式，入网设备在访问网内关键资源时，将被强制隔离、引导至认证管理页面，同时支持交换机接口动态VLAN下发、端口隔离模式的网络边界管理。</w:t>
            </w:r>
          </w:p>
        </w:tc>
      </w:tr>
      <w:tr w:rsidR="00741C50" w:rsidTr="009C450F">
        <w:trPr>
          <w:trHeight w:val="221"/>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r>
              <w:rPr>
                <w:rFonts w:ascii="新宋体" w:eastAsia="新宋体" w:hAnsi="新宋体" w:cs="宋体"/>
                <w:color w:val="000000"/>
                <w:kern w:val="0"/>
                <w:szCs w:val="21"/>
              </w:rPr>
              <w:t>2</w:t>
            </w:r>
          </w:p>
        </w:tc>
        <w:tc>
          <w:tcPr>
            <w:tcW w:w="1985" w:type="dxa"/>
            <w:vMerge/>
            <w:shd w:val="clear" w:color="auto" w:fill="auto"/>
            <w:vAlign w:val="center"/>
          </w:tcPr>
          <w:p w:rsidR="00741C50" w:rsidRDefault="00741C50" w:rsidP="009C450F">
            <w:pPr>
              <w:widowControl/>
              <w:jc w:val="left"/>
              <w:rPr>
                <w:rFonts w:ascii="新宋体" w:eastAsia="新宋体" w:hAnsi="新宋体" w:cs="宋体"/>
                <w:color w:val="000000"/>
                <w:kern w:val="0"/>
                <w:szCs w:val="21"/>
              </w:rPr>
            </w:pPr>
          </w:p>
        </w:tc>
        <w:tc>
          <w:tcPr>
            <w:tcW w:w="6684" w:type="dxa"/>
            <w:shd w:val="clear" w:color="000000" w:fill="FFFFFF"/>
            <w:vAlign w:val="center"/>
          </w:tcPr>
          <w:p w:rsidR="00741C50" w:rsidRDefault="00741C50" w:rsidP="009C450F">
            <w:pPr>
              <w:widowControl/>
              <w:rPr>
                <w:rFonts w:ascii="新宋体" w:eastAsia="新宋体" w:hAnsi="新宋体" w:cs="宋体"/>
                <w:color w:val="000000"/>
                <w:kern w:val="0"/>
                <w:szCs w:val="21"/>
              </w:rPr>
            </w:pPr>
            <w:r>
              <w:rPr>
                <w:rFonts w:ascii="新宋体" w:eastAsia="新宋体" w:hAnsi="新宋体" w:cs="宋体" w:hint="eastAsia"/>
                <w:color w:val="000000"/>
                <w:kern w:val="0"/>
                <w:szCs w:val="21"/>
              </w:rPr>
              <w:t>单台准入设备可支持至少2个核心交换机进行策略路由准入控制。</w:t>
            </w:r>
          </w:p>
        </w:tc>
      </w:tr>
      <w:tr w:rsidR="00741C50" w:rsidTr="009C450F">
        <w:trPr>
          <w:trHeight w:val="607"/>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r>
              <w:rPr>
                <w:rFonts w:ascii="新宋体" w:eastAsia="新宋体" w:hAnsi="新宋体" w:cs="宋体"/>
                <w:color w:val="000000"/>
                <w:kern w:val="0"/>
                <w:szCs w:val="21"/>
              </w:rPr>
              <w:t>3</w:t>
            </w:r>
          </w:p>
        </w:tc>
        <w:tc>
          <w:tcPr>
            <w:tcW w:w="1985" w:type="dxa"/>
            <w:vMerge/>
            <w:shd w:val="clear" w:color="auto" w:fill="auto"/>
            <w:vAlign w:val="center"/>
          </w:tcPr>
          <w:p w:rsidR="00741C50" w:rsidRDefault="00741C50" w:rsidP="009C450F">
            <w:pPr>
              <w:widowControl/>
              <w:jc w:val="left"/>
              <w:rPr>
                <w:rFonts w:ascii="新宋体" w:eastAsia="新宋体" w:hAnsi="新宋体" w:cs="宋体"/>
                <w:color w:val="000000"/>
                <w:kern w:val="0"/>
                <w:szCs w:val="21"/>
              </w:rPr>
            </w:pPr>
          </w:p>
        </w:tc>
        <w:tc>
          <w:tcPr>
            <w:tcW w:w="6684" w:type="dxa"/>
            <w:shd w:val="clear" w:color="000000" w:fill="FFFFFF"/>
            <w:vAlign w:val="center"/>
          </w:tcPr>
          <w:p w:rsidR="00741C50" w:rsidRDefault="00741C50" w:rsidP="009C450F">
            <w:pPr>
              <w:widowControl/>
              <w:rPr>
                <w:rFonts w:ascii="新宋体" w:eastAsia="新宋体" w:hAnsi="新宋体" w:cs="宋体"/>
                <w:color w:val="000000"/>
                <w:kern w:val="0"/>
                <w:szCs w:val="21"/>
              </w:rPr>
            </w:pPr>
            <w:r>
              <w:rPr>
                <w:rFonts w:ascii="新宋体" w:eastAsia="新宋体" w:hAnsi="新宋体" w:cs="宋体" w:hint="eastAsia"/>
                <w:color w:val="000000"/>
                <w:kern w:val="0"/>
                <w:szCs w:val="21"/>
              </w:rPr>
              <w:t>支持在IPv4和IPv6双</w:t>
            </w:r>
            <w:proofErr w:type="gramStart"/>
            <w:r>
              <w:rPr>
                <w:rFonts w:ascii="新宋体" w:eastAsia="新宋体" w:hAnsi="新宋体" w:cs="宋体" w:hint="eastAsia"/>
                <w:color w:val="000000"/>
                <w:kern w:val="0"/>
                <w:szCs w:val="21"/>
              </w:rPr>
              <w:t>栈</w:t>
            </w:r>
            <w:proofErr w:type="gramEnd"/>
            <w:r>
              <w:rPr>
                <w:rFonts w:ascii="新宋体" w:eastAsia="新宋体" w:hAnsi="新宋体" w:cs="宋体" w:hint="eastAsia"/>
                <w:color w:val="000000"/>
                <w:kern w:val="0"/>
                <w:szCs w:val="21"/>
              </w:rPr>
              <w:t>环境下的终端准入控制、重定向、认证、安检、修复等。（提供功能截图并加盖原厂公章）</w:t>
            </w:r>
          </w:p>
        </w:tc>
      </w:tr>
      <w:tr w:rsidR="00741C50" w:rsidTr="009C450F">
        <w:trPr>
          <w:trHeight w:val="765"/>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r>
              <w:rPr>
                <w:rFonts w:ascii="新宋体" w:eastAsia="新宋体" w:hAnsi="新宋体" w:cs="宋体"/>
                <w:color w:val="000000"/>
                <w:kern w:val="0"/>
                <w:szCs w:val="21"/>
              </w:rPr>
              <w:t>4</w:t>
            </w:r>
          </w:p>
        </w:tc>
        <w:tc>
          <w:tcPr>
            <w:tcW w:w="1985" w:type="dxa"/>
            <w:vMerge/>
            <w:shd w:val="clear" w:color="auto" w:fill="auto"/>
            <w:vAlign w:val="center"/>
          </w:tcPr>
          <w:p w:rsidR="00741C50" w:rsidRDefault="00741C50" w:rsidP="009C450F">
            <w:pPr>
              <w:widowControl/>
              <w:jc w:val="left"/>
              <w:rPr>
                <w:rFonts w:ascii="新宋体" w:eastAsia="新宋体" w:hAnsi="新宋体" w:cs="宋体"/>
                <w:color w:val="000000"/>
                <w:kern w:val="0"/>
                <w:szCs w:val="21"/>
              </w:rPr>
            </w:pPr>
          </w:p>
        </w:tc>
        <w:tc>
          <w:tcPr>
            <w:tcW w:w="6684" w:type="dxa"/>
            <w:shd w:val="clear" w:color="000000" w:fill="FFFFFF"/>
            <w:vAlign w:val="center"/>
          </w:tcPr>
          <w:p w:rsidR="00741C50" w:rsidRDefault="00741C50" w:rsidP="009C450F">
            <w:pPr>
              <w:widowControl/>
              <w:rPr>
                <w:rFonts w:ascii="新宋体" w:eastAsia="新宋体" w:hAnsi="新宋体" w:cs="宋体"/>
                <w:color w:val="000000"/>
                <w:kern w:val="0"/>
                <w:szCs w:val="21"/>
              </w:rPr>
            </w:pPr>
            <w:r>
              <w:rPr>
                <w:rFonts w:ascii="新宋体" w:eastAsia="新宋体" w:hAnsi="新宋体" w:cs="宋体" w:hint="eastAsia"/>
                <w:color w:val="000000"/>
                <w:kern w:val="0"/>
                <w:szCs w:val="21"/>
              </w:rPr>
              <w:t>准入设备可支持端口镜像准入技术，通过对交换机镜像数据的实时分析，能够及时发现并阻断非授权终端的接入。</w:t>
            </w:r>
          </w:p>
        </w:tc>
      </w:tr>
      <w:tr w:rsidR="00741C50" w:rsidTr="009C450F">
        <w:trPr>
          <w:trHeight w:val="554"/>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r>
              <w:rPr>
                <w:rFonts w:ascii="新宋体" w:eastAsia="新宋体" w:hAnsi="新宋体" w:cs="宋体"/>
                <w:color w:val="000000"/>
                <w:kern w:val="0"/>
                <w:szCs w:val="21"/>
              </w:rPr>
              <w:t>5</w:t>
            </w:r>
          </w:p>
        </w:tc>
        <w:tc>
          <w:tcPr>
            <w:tcW w:w="1985" w:type="dxa"/>
            <w:vMerge w:val="restart"/>
            <w:shd w:val="clear" w:color="000000" w:fill="FFFFFF"/>
            <w:vAlign w:val="center"/>
          </w:tcPr>
          <w:p w:rsidR="00741C50" w:rsidRDefault="00741C50" w:rsidP="009C450F">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定向引导</w:t>
            </w:r>
          </w:p>
        </w:tc>
        <w:tc>
          <w:tcPr>
            <w:tcW w:w="6684" w:type="dxa"/>
            <w:shd w:val="clear" w:color="000000" w:fill="FFFFFF"/>
            <w:vAlign w:val="center"/>
          </w:tcPr>
          <w:p w:rsidR="00741C50" w:rsidRDefault="00741C50" w:rsidP="009C450F">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支持终端入网IE重定向引导，当用户访问网页时能够自动转向到指定的页面或地址，并支持http代理及多重重定向引导。</w:t>
            </w:r>
          </w:p>
        </w:tc>
      </w:tr>
      <w:tr w:rsidR="00741C50" w:rsidTr="009C450F">
        <w:trPr>
          <w:trHeight w:val="525"/>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lastRenderedPageBreak/>
              <w:t>1</w:t>
            </w:r>
            <w:r>
              <w:rPr>
                <w:rFonts w:ascii="新宋体" w:eastAsia="新宋体" w:hAnsi="新宋体" w:cs="宋体"/>
                <w:color w:val="000000"/>
                <w:kern w:val="0"/>
                <w:szCs w:val="21"/>
              </w:rPr>
              <w:t>6</w:t>
            </w:r>
          </w:p>
        </w:tc>
        <w:tc>
          <w:tcPr>
            <w:tcW w:w="1985" w:type="dxa"/>
            <w:vMerge/>
            <w:shd w:val="clear" w:color="auto" w:fill="auto"/>
            <w:vAlign w:val="center"/>
          </w:tcPr>
          <w:p w:rsidR="00741C50" w:rsidRDefault="00741C50" w:rsidP="009C450F">
            <w:pPr>
              <w:widowControl/>
              <w:jc w:val="left"/>
              <w:rPr>
                <w:rFonts w:ascii="新宋体" w:eastAsia="新宋体" w:hAnsi="新宋体" w:cs="宋体"/>
                <w:color w:val="000000"/>
                <w:kern w:val="0"/>
                <w:szCs w:val="21"/>
              </w:rPr>
            </w:pPr>
          </w:p>
        </w:tc>
        <w:tc>
          <w:tcPr>
            <w:tcW w:w="6684" w:type="dxa"/>
            <w:shd w:val="clear" w:color="000000" w:fill="FFFFFF"/>
            <w:vAlign w:val="center"/>
          </w:tcPr>
          <w:p w:rsidR="00741C50" w:rsidRDefault="00741C50" w:rsidP="009C450F">
            <w:pPr>
              <w:widowControl/>
              <w:jc w:val="left"/>
              <w:rPr>
                <w:rFonts w:ascii="新宋体" w:eastAsia="新宋体" w:hAnsi="新宋体" w:cs="宋体"/>
                <w:color w:val="00B0F0"/>
                <w:kern w:val="0"/>
                <w:szCs w:val="21"/>
              </w:rPr>
            </w:pPr>
            <w:r>
              <w:rPr>
                <w:rFonts w:ascii="新宋体" w:eastAsia="新宋体" w:hAnsi="新宋体" w:cs="宋体" w:hint="eastAsia"/>
                <w:color w:val="000000"/>
                <w:kern w:val="0"/>
                <w:szCs w:val="21"/>
              </w:rPr>
              <w:t>可根据用户的实际环境自定义非80端口的Web服务端口号及用户重定向引导。</w:t>
            </w:r>
            <w:r>
              <w:rPr>
                <w:rFonts w:ascii="新宋体" w:eastAsia="新宋体" w:hAnsi="新宋体" w:cs="宋体" w:hint="eastAsia"/>
                <w:kern w:val="0"/>
                <w:szCs w:val="21"/>
              </w:rPr>
              <w:t>（提供功能截图并加盖原厂公章）</w:t>
            </w:r>
          </w:p>
        </w:tc>
      </w:tr>
      <w:tr w:rsidR="00741C50" w:rsidTr="009C450F">
        <w:trPr>
          <w:trHeight w:val="429"/>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r>
              <w:rPr>
                <w:rFonts w:ascii="新宋体" w:eastAsia="新宋体" w:hAnsi="新宋体" w:cs="宋体"/>
                <w:color w:val="000000"/>
                <w:kern w:val="0"/>
                <w:szCs w:val="21"/>
              </w:rPr>
              <w:t>7</w:t>
            </w:r>
          </w:p>
        </w:tc>
        <w:tc>
          <w:tcPr>
            <w:tcW w:w="1985" w:type="dxa"/>
            <w:vMerge/>
            <w:shd w:val="clear" w:color="auto" w:fill="auto"/>
            <w:vAlign w:val="center"/>
          </w:tcPr>
          <w:p w:rsidR="00741C50" w:rsidRDefault="00741C50" w:rsidP="009C450F">
            <w:pPr>
              <w:widowControl/>
              <w:jc w:val="left"/>
              <w:rPr>
                <w:rFonts w:ascii="新宋体" w:eastAsia="新宋体" w:hAnsi="新宋体" w:cs="宋体"/>
                <w:color w:val="000000"/>
                <w:kern w:val="0"/>
                <w:szCs w:val="21"/>
              </w:rPr>
            </w:pPr>
          </w:p>
        </w:tc>
        <w:tc>
          <w:tcPr>
            <w:tcW w:w="6684" w:type="dxa"/>
            <w:shd w:val="clear" w:color="000000" w:fill="FFFFFF"/>
            <w:vAlign w:val="center"/>
          </w:tcPr>
          <w:p w:rsidR="00741C50" w:rsidRDefault="00741C50" w:rsidP="009C450F">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能通过浏览器完成身份认证、控件安装、设备注册、安全检查、检查结果展现等全流程引导管理。（提供功能截图并加盖原厂公章）</w:t>
            </w:r>
          </w:p>
        </w:tc>
      </w:tr>
      <w:tr w:rsidR="00741C50" w:rsidTr="009C450F">
        <w:trPr>
          <w:trHeight w:val="367"/>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r>
              <w:rPr>
                <w:rFonts w:ascii="新宋体" w:eastAsia="新宋体" w:hAnsi="新宋体" w:cs="宋体"/>
                <w:color w:val="000000"/>
                <w:kern w:val="0"/>
                <w:szCs w:val="21"/>
              </w:rPr>
              <w:t>8</w:t>
            </w:r>
          </w:p>
        </w:tc>
        <w:tc>
          <w:tcPr>
            <w:tcW w:w="1985" w:type="dxa"/>
            <w:vMerge/>
            <w:shd w:val="clear" w:color="auto" w:fill="auto"/>
            <w:vAlign w:val="center"/>
          </w:tcPr>
          <w:p w:rsidR="00741C50" w:rsidRDefault="00741C50" w:rsidP="009C450F">
            <w:pPr>
              <w:widowControl/>
              <w:jc w:val="left"/>
              <w:rPr>
                <w:rFonts w:ascii="新宋体" w:eastAsia="新宋体" w:hAnsi="新宋体" w:cs="宋体"/>
                <w:color w:val="000000"/>
                <w:kern w:val="0"/>
                <w:szCs w:val="21"/>
              </w:rPr>
            </w:pPr>
          </w:p>
        </w:tc>
        <w:tc>
          <w:tcPr>
            <w:tcW w:w="6684" w:type="dxa"/>
            <w:shd w:val="clear" w:color="000000" w:fill="FFFFFF"/>
            <w:vAlign w:val="center"/>
          </w:tcPr>
          <w:p w:rsidR="00741C50" w:rsidRDefault="00741C50" w:rsidP="009C450F">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具有Mac OS、Linux、iOS、Android等系统专属客户端，支持认证引导和准入管理。</w:t>
            </w:r>
            <w:r>
              <w:rPr>
                <w:rFonts w:ascii="新宋体" w:eastAsia="新宋体" w:hAnsi="新宋体" w:cs="宋体" w:hint="eastAsia"/>
                <w:kern w:val="0"/>
                <w:szCs w:val="21"/>
              </w:rPr>
              <w:t>（提供功能截图并加盖原厂公章）</w:t>
            </w:r>
          </w:p>
        </w:tc>
      </w:tr>
      <w:tr w:rsidR="00741C50" w:rsidTr="009C450F">
        <w:trPr>
          <w:trHeight w:val="765"/>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1</w:t>
            </w:r>
            <w:r>
              <w:rPr>
                <w:rFonts w:ascii="新宋体" w:eastAsia="新宋体" w:hAnsi="新宋体" w:cs="宋体"/>
                <w:color w:val="000000"/>
                <w:kern w:val="0"/>
                <w:szCs w:val="21"/>
              </w:rPr>
              <w:t>9</w:t>
            </w:r>
          </w:p>
        </w:tc>
        <w:tc>
          <w:tcPr>
            <w:tcW w:w="1985" w:type="dxa"/>
            <w:shd w:val="clear" w:color="000000" w:fill="FFFFFF"/>
            <w:vAlign w:val="center"/>
          </w:tcPr>
          <w:p w:rsidR="00741C50" w:rsidRDefault="00741C50" w:rsidP="009C450F">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IP/MAC绑定</w:t>
            </w:r>
          </w:p>
        </w:tc>
        <w:tc>
          <w:tcPr>
            <w:tcW w:w="6684" w:type="dxa"/>
            <w:shd w:val="clear" w:color="000000" w:fill="FFFFFF"/>
            <w:vAlign w:val="center"/>
          </w:tcPr>
          <w:p w:rsidR="00741C50" w:rsidRDefault="00741C50" w:rsidP="009C450F">
            <w:pPr>
              <w:widowControl/>
              <w:rPr>
                <w:rFonts w:ascii="新宋体" w:eastAsia="新宋体" w:hAnsi="新宋体" w:cs="宋体"/>
                <w:color w:val="000000"/>
                <w:kern w:val="0"/>
                <w:szCs w:val="21"/>
              </w:rPr>
            </w:pPr>
            <w:r>
              <w:rPr>
                <w:rFonts w:ascii="新宋体" w:eastAsia="新宋体" w:hAnsi="新宋体" w:cs="宋体" w:hint="eastAsia"/>
                <w:color w:val="000000"/>
                <w:kern w:val="0"/>
                <w:szCs w:val="21"/>
              </w:rPr>
              <w:t>具有入网设备自动学习功能，支持IP/MAC/端口三者强制绑定，以及违规终端VLAN隔离机制，防止终端仿冒IP接入网络或移动设备位置。</w:t>
            </w:r>
          </w:p>
        </w:tc>
      </w:tr>
      <w:tr w:rsidR="00741C50" w:rsidTr="009C450F">
        <w:trPr>
          <w:trHeight w:val="270"/>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r>
              <w:rPr>
                <w:rFonts w:ascii="新宋体" w:eastAsia="新宋体" w:hAnsi="新宋体" w:cs="宋体"/>
                <w:color w:val="000000"/>
                <w:kern w:val="0"/>
                <w:szCs w:val="21"/>
              </w:rPr>
              <w:t>0</w:t>
            </w:r>
          </w:p>
        </w:tc>
        <w:tc>
          <w:tcPr>
            <w:tcW w:w="1985" w:type="dxa"/>
            <w:vMerge w:val="restart"/>
            <w:shd w:val="clear" w:color="000000" w:fill="FFFFFF"/>
            <w:vAlign w:val="center"/>
          </w:tcPr>
          <w:p w:rsidR="00741C50" w:rsidRDefault="00741C50" w:rsidP="009C450F">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主机防火墙</w:t>
            </w:r>
          </w:p>
        </w:tc>
        <w:tc>
          <w:tcPr>
            <w:tcW w:w="6684" w:type="dxa"/>
            <w:shd w:val="clear" w:color="000000" w:fill="FFFFFF"/>
            <w:vAlign w:val="center"/>
          </w:tcPr>
          <w:p w:rsidR="00741C50" w:rsidRDefault="00741C50" w:rsidP="009C450F">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终端在准入通过后访问</w:t>
            </w:r>
            <w:proofErr w:type="gramStart"/>
            <w:r>
              <w:rPr>
                <w:rFonts w:ascii="新宋体" w:eastAsia="新宋体" w:hAnsi="新宋体" w:cs="宋体" w:hint="eastAsia"/>
                <w:color w:val="000000"/>
                <w:kern w:val="0"/>
                <w:szCs w:val="21"/>
              </w:rPr>
              <w:t>域严格</w:t>
            </w:r>
            <w:proofErr w:type="gramEnd"/>
            <w:r>
              <w:rPr>
                <w:rFonts w:ascii="新宋体" w:eastAsia="新宋体" w:hAnsi="新宋体" w:cs="宋体" w:hint="eastAsia"/>
                <w:color w:val="000000"/>
                <w:kern w:val="0"/>
                <w:szCs w:val="21"/>
              </w:rPr>
              <w:t>受管理员策略控制。</w:t>
            </w:r>
          </w:p>
        </w:tc>
      </w:tr>
      <w:tr w:rsidR="00741C50" w:rsidTr="009C450F">
        <w:trPr>
          <w:trHeight w:val="194"/>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r>
              <w:rPr>
                <w:rFonts w:ascii="新宋体" w:eastAsia="新宋体" w:hAnsi="新宋体" w:cs="宋体"/>
                <w:color w:val="000000"/>
                <w:kern w:val="0"/>
                <w:szCs w:val="21"/>
              </w:rPr>
              <w:t>1</w:t>
            </w:r>
          </w:p>
        </w:tc>
        <w:tc>
          <w:tcPr>
            <w:tcW w:w="1985" w:type="dxa"/>
            <w:vMerge/>
            <w:shd w:val="clear" w:color="auto" w:fill="auto"/>
            <w:vAlign w:val="center"/>
          </w:tcPr>
          <w:p w:rsidR="00741C50" w:rsidRDefault="00741C50" w:rsidP="009C450F">
            <w:pPr>
              <w:widowControl/>
              <w:jc w:val="left"/>
              <w:rPr>
                <w:rFonts w:ascii="新宋体" w:eastAsia="新宋体" w:hAnsi="新宋体" w:cs="宋体"/>
                <w:color w:val="000000"/>
                <w:kern w:val="0"/>
                <w:szCs w:val="21"/>
              </w:rPr>
            </w:pPr>
          </w:p>
        </w:tc>
        <w:tc>
          <w:tcPr>
            <w:tcW w:w="6684" w:type="dxa"/>
            <w:shd w:val="clear" w:color="000000" w:fill="FFFFFF"/>
            <w:vAlign w:val="center"/>
          </w:tcPr>
          <w:p w:rsidR="00741C50" w:rsidRDefault="00741C50" w:rsidP="009C450F">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同网段终端无法互相访问，做到精确到端口的高安全性控制。</w:t>
            </w:r>
          </w:p>
        </w:tc>
      </w:tr>
      <w:tr w:rsidR="00741C50" w:rsidTr="009C450F">
        <w:trPr>
          <w:trHeight w:val="1785"/>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r>
              <w:rPr>
                <w:rFonts w:ascii="新宋体" w:eastAsia="新宋体" w:hAnsi="新宋体" w:cs="宋体"/>
                <w:color w:val="000000"/>
                <w:kern w:val="0"/>
                <w:szCs w:val="21"/>
              </w:rPr>
              <w:t>2</w:t>
            </w:r>
          </w:p>
        </w:tc>
        <w:tc>
          <w:tcPr>
            <w:tcW w:w="1985" w:type="dxa"/>
            <w:vMerge w:val="restart"/>
            <w:shd w:val="clear" w:color="000000" w:fill="FFFFFF"/>
            <w:vAlign w:val="center"/>
          </w:tcPr>
          <w:p w:rsidR="00741C50" w:rsidRDefault="00741C50" w:rsidP="009C450F">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NAT设备</w:t>
            </w:r>
          </w:p>
        </w:tc>
        <w:tc>
          <w:tcPr>
            <w:tcW w:w="6684" w:type="dxa"/>
            <w:shd w:val="clear" w:color="000000" w:fill="FFFFFF"/>
            <w:vAlign w:val="center"/>
          </w:tcPr>
          <w:p w:rsidR="00741C50" w:rsidRDefault="00741C50" w:rsidP="009C450F">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提供单独的NAT管理模块，具有NAT识别和检测机制能够及时发现网内私接的小路由器、无线AP、随身WIFI等NAT设备，通过单独的统计页面展示出其NAT设备的IP、MAC、厂商型号、接入交换机IP及端口等信息，同时能通过图形拓扑展示出NAT下连终端的类型，帮助清查通过网中网隐藏的真实网络终端。</w:t>
            </w:r>
            <w:r>
              <w:rPr>
                <w:rFonts w:ascii="新宋体" w:eastAsia="新宋体" w:hAnsi="新宋体" w:cs="宋体" w:hint="eastAsia"/>
                <w:kern w:val="0"/>
                <w:szCs w:val="21"/>
              </w:rPr>
              <w:t>（提供功能截图并加盖原厂公章）</w:t>
            </w:r>
          </w:p>
        </w:tc>
      </w:tr>
      <w:tr w:rsidR="00741C50" w:rsidTr="009C450F">
        <w:trPr>
          <w:trHeight w:val="510"/>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r>
              <w:rPr>
                <w:rFonts w:ascii="新宋体" w:eastAsia="新宋体" w:hAnsi="新宋体" w:cs="宋体"/>
                <w:color w:val="000000"/>
                <w:kern w:val="0"/>
                <w:szCs w:val="21"/>
              </w:rPr>
              <w:t>3</w:t>
            </w:r>
          </w:p>
        </w:tc>
        <w:tc>
          <w:tcPr>
            <w:tcW w:w="1985" w:type="dxa"/>
            <w:vMerge/>
            <w:shd w:val="clear" w:color="auto" w:fill="auto"/>
            <w:vAlign w:val="center"/>
          </w:tcPr>
          <w:p w:rsidR="00741C50" w:rsidRDefault="00741C50" w:rsidP="009C450F">
            <w:pPr>
              <w:widowControl/>
              <w:jc w:val="left"/>
              <w:rPr>
                <w:rFonts w:ascii="新宋体" w:eastAsia="新宋体" w:hAnsi="新宋体" w:cs="宋体"/>
                <w:color w:val="000000"/>
                <w:kern w:val="0"/>
                <w:szCs w:val="21"/>
              </w:rPr>
            </w:pPr>
          </w:p>
        </w:tc>
        <w:tc>
          <w:tcPr>
            <w:tcW w:w="6684" w:type="dxa"/>
            <w:shd w:val="clear" w:color="000000" w:fill="FFFFFF"/>
            <w:vAlign w:val="center"/>
          </w:tcPr>
          <w:p w:rsidR="00741C50" w:rsidRDefault="00741C50" w:rsidP="009C450F">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对通过NAT入网的计算机可以实现准入控制、安全评估和修复等流程化管理</w:t>
            </w:r>
          </w:p>
        </w:tc>
      </w:tr>
      <w:tr w:rsidR="00741C50" w:rsidTr="009C450F">
        <w:trPr>
          <w:trHeight w:val="475"/>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r>
              <w:rPr>
                <w:rFonts w:ascii="新宋体" w:eastAsia="新宋体" w:hAnsi="新宋体" w:cs="宋体"/>
                <w:color w:val="000000"/>
                <w:kern w:val="0"/>
                <w:szCs w:val="21"/>
              </w:rPr>
              <w:t>4</w:t>
            </w:r>
          </w:p>
        </w:tc>
        <w:tc>
          <w:tcPr>
            <w:tcW w:w="1985" w:type="dxa"/>
            <w:vMerge w:val="restart"/>
            <w:shd w:val="clear" w:color="000000" w:fill="FFFFFF"/>
            <w:vAlign w:val="center"/>
          </w:tcPr>
          <w:p w:rsidR="00741C50" w:rsidRDefault="00741C50" w:rsidP="009C450F">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Hub管理</w:t>
            </w:r>
          </w:p>
        </w:tc>
        <w:tc>
          <w:tcPr>
            <w:tcW w:w="6684" w:type="dxa"/>
            <w:shd w:val="clear" w:color="000000" w:fill="FFFFFF"/>
            <w:vAlign w:val="center"/>
          </w:tcPr>
          <w:p w:rsidR="00741C50" w:rsidRDefault="00741C50" w:rsidP="009C450F">
            <w:pPr>
              <w:widowControl/>
              <w:rPr>
                <w:rFonts w:ascii="新宋体" w:eastAsia="新宋体" w:hAnsi="新宋体" w:cs="宋体"/>
                <w:color w:val="000000"/>
                <w:kern w:val="0"/>
                <w:szCs w:val="21"/>
              </w:rPr>
            </w:pPr>
            <w:r>
              <w:rPr>
                <w:rFonts w:ascii="新宋体" w:eastAsia="新宋体" w:hAnsi="新宋体" w:cs="宋体" w:hint="eastAsia"/>
                <w:color w:val="000000"/>
                <w:kern w:val="0"/>
                <w:szCs w:val="21"/>
              </w:rPr>
              <w:t>能够发现内网私接的Hub、傻瓜交换机等非网管设备，当多台计算机通过Hub接入网络时，能够及时产生告警通知管理员。</w:t>
            </w:r>
          </w:p>
        </w:tc>
      </w:tr>
      <w:tr w:rsidR="00741C50" w:rsidTr="009C450F">
        <w:trPr>
          <w:trHeight w:val="541"/>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r>
              <w:rPr>
                <w:rFonts w:ascii="新宋体" w:eastAsia="新宋体" w:hAnsi="新宋体" w:cs="宋体"/>
                <w:color w:val="000000"/>
                <w:kern w:val="0"/>
                <w:szCs w:val="21"/>
              </w:rPr>
              <w:t>5</w:t>
            </w:r>
          </w:p>
        </w:tc>
        <w:tc>
          <w:tcPr>
            <w:tcW w:w="1985" w:type="dxa"/>
            <w:vMerge/>
            <w:shd w:val="clear" w:color="auto" w:fill="auto"/>
            <w:vAlign w:val="center"/>
          </w:tcPr>
          <w:p w:rsidR="00741C50" w:rsidRDefault="00741C50" w:rsidP="009C450F">
            <w:pPr>
              <w:widowControl/>
              <w:jc w:val="left"/>
              <w:rPr>
                <w:rFonts w:ascii="新宋体" w:eastAsia="新宋体" w:hAnsi="新宋体" w:cs="宋体"/>
                <w:color w:val="000000"/>
                <w:kern w:val="0"/>
                <w:szCs w:val="21"/>
              </w:rPr>
            </w:pPr>
          </w:p>
        </w:tc>
        <w:tc>
          <w:tcPr>
            <w:tcW w:w="6684" w:type="dxa"/>
            <w:shd w:val="clear" w:color="000000" w:fill="FFFFFF"/>
            <w:vAlign w:val="center"/>
          </w:tcPr>
          <w:p w:rsidR="00741C50" w:rsidRDefault="00741C50" w:rsidP="009C450F">
            <w:pPr>
              <w:widowControl/>
              <w:rPr>
                <w:rFonts w:ascii="新宋体" w:eastAsia="新宋体" w:hAnsi="新宋体" w:cs="宋体"/>
                <w:color w:val="000000"/>
                <w:kern w:val="0"/>
                <w:szCs w:val="21"/>
              </w:rPr>
            </w:pPr>
            <w:r>
              <w:rPr>
                <w:rFonts w:ascii="新宋体" w:eastAsia="新宋体" w:hAnsi="新宋体" w:cs="宋体" w:hint="eastAsia"/>
                <w:color w:val="000000"/>
                <w:kern w:val="0"/>
                <w:szCs w:val="21"/>
              </w:rPr>
              <w:t>准入设备能够采用VLAN隔离、逻辑关闭端口等方式禁止Hub下联计算机接入网络。</w:t>
            </w:r>
            <w:r>
              <w:rPr>
                <w:rFonts w:ascii="新宋体" w:eastAsia="新宋体" w:hAnsi="新宋体" w:cs="宋体" w:hint="eastAsia"/>
                <w:kern w:val="0"/>
                <w:szCs w:val="21"/>
              </w:rPr>
              <w:t>（提供功能截图并加盖原厂公章）</w:t>
            </w:r>
          </w:p>
        </w:tc>
      </w:tr>
      <w:tr w:rsidR="00741C50" w:rsidTr="009C450F">
        <w:trPr>
          <w:trHeight w:val="525"/>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r>
              <w:rPr>
                <w:rFonts w:ascii="新宋体" w:eastAsia="新宋体" w:hAnsi="新宋体" w:cs="宋体"/>
                <w:color w:val="000000"/>
                <w:kern w:val="0"/>
                <w:szCs w:val="21"/>
              </w:rPr>
              <w:t>6</w:t>
            </w:r>
          </w:p>
        </w:tc>
        <w:tc>
          <w:tcPr>
            <w:tcW w:w="1985" w:type="dxa"/>
            <w:vMerge/>
            <w:shd w:val="clear" w:color="auto" w:fill="auto"/>
            <w:vAlign w:val="center"/>
          </w:tcPr>
          <w:p w:rsidR="00741C50" w:rsidRDefault="00741C50" w:rsidP="009C450F">
            <w:pPr>
              <w:widowControl/>
              <w:jc w:val="left"/>
              <w:rPr>
                <w:rFonts w:ascii="新宋体" w:eastAsia="新宋体" w:hAnsi="新宋体" w:cs="宋体"/>
                <w:color w:val="000000"/>
                <w:kern w:val="0"/>
                <w:szCs w:val="21"/>
              </w:rPr>
            </w:pPr>
          </w:p>
        </w:tc>
        <w:tc>
          <w:tcPr>
            <w:tcW w:w="6684" w:type="dxa"/>
            <w:shd w:val="clear" w:color="000000" w:fill="FFFFFF"/>
            <w:vAlign w:val="center"/>
          </w:tcPr>
          <w:p w:rsidR="00741C50" w:rsidRDefault="00741C50" w:rsidP="009C450F">
            <w:pPr>
              <w:widowControl/>
              <w:rPr>
                <w:rFonts w:ascii="新宋体" w:eastAsia="新宋体" w:hAnsi="新宋体" w:cs="宋体"/>
                <w:color w:val="000000"/>
                <w:kern w:val="0"/>
                <w:szCs w:val="21"/>
              </w:rPr>
            </w:pPr>
            <w:r>
              <w:rPr>
                <w:rFonts w:ascii="新宋体" w:eastAsia="新宋体" w:hAnsi="新宋体" w:cs="宋体" w:hint="eastAsia"/>
                <w:color w:val="000000"/>
                <w:kern w:val="0"/>
                <w:szCs w:val="21"/>
              </w:rPr>
              <w:t>支持Hub下多个终端需分别认证才能入网和只需一台认证即可全部入网两种认证机制。</w:t>
            </w:r>
          </w:p>
        </w:tc>
      </w:tr>
      <w:tr w:rsidR="00741C50" w:rsidTr="009C450F">
        <w:trPr>
          <w:trHeight w:val="133"/>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r>
              <w:rPr>
                <w:rFonts w:ascii="新宋体" w:eastAsia="新宋体" w:hAnsi="新宋体" w:cs="宋体"/>
                <w:color w:val="000000"/>
                <w:kern w:val="0"/>
                <w:szCs w:val="21"/>
              </w:rPr>
              <w:t>7</w:t>
            </w:r>
          </w:p>
        </w:tc>
        <w:tc>
          <w:tcPr>
            <w:tcW w:w="1985" w:type="dxa"/>
            <w:vMerge w:val="restart"/>
            <w:shd w:val="clear" w:color="000000" w:fill="FFFFFF"/>
            <w:vAlign w:val="center"/>
          </w:tcPr>
          <w:p w:rsidR="00741C50" w:rsidRDefault="00741C50" w:rsidP="009C450F">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设备识别</w:t>
            </w:r>
          </w:p>
        </w:tc>
        <w:tc>
          <w:tcPr>
            <w:tcW w:w="6684" w:type="dxa"/>
            <w:shd w:val="clear" w:color="000000" w:fill="FFFFFF"/>
            <w:vAlign w:val="center"/>
          </w:tcPr>
          <w:p w:rsidR="00741C50" w:rsidRDefault="00741C50" w:rsidP="009C450F">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支持自动识别网络设备类型，包括：交换机、防火墙等。</w:t>
            </w:r>
          </w:p>
        </w:tc>
      </w:tr>
      <w:tr w:rsidR="00741C50" w:rsidTr="009C450F">
        <w:trPr>
          <w:trHeight w:val="525"/>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r>
              <w:rPr>
                <w:rFonts w:ascii="新宋体" w:eastAsia="新宋体" w:hAnsi="新宋体" w:cs="宋体"/>
                <w:color w:val="000000"/>
                <w:kern w:val="0"/>
                <w:szCs w:val="21"/>
              </w:rPr>
              <w:t>8</w:t>
            </w:r>
          </w:p>
        </w:tc>
        <w:tc>
          <w:tcPr>
            <w:tcW w:w="1985" w:type="dxa"/>
            <w:vMerge/>
            <w:shd w:val="clear" w:color="auto" w:fill="auto"/>
            <w:vAlign w:val="center"/>
          </w:tcPr>
          <w:p w:rsidR="00741C50" w:rsidRDefault="00741C50" w:rsidP="009C450F">
            <w:pPr>
              <w:widowControl/>
              <w:jc w:val="left"/>
              <w:rPr>
                <w:rFonts w:ascii="新宋体" w:eastAsia="新宋体" w:hAnsi="新宋体" w:cs="宋体"/>
                <w:color w:val="000000"/>
                <w:kern w:val="0"/>
                <w:szCs w:val="21"/>
              </w:rPr>
            </w:pPr>
          </w:p>
        </w:tc>
        <w:tc>
          <w:tcPr>
            <w:tcW w:w="6684" w:type="dxa"/>
            <w:shd w:val="clear" w:color="000000" w:fill="FFFFFF"/>
            <w:vAlign w:val="center"/>
          </w:tcPr>
          <w:p w:rsidR="00741C50" w:rsidRDefault="00741C50" w:rsidP="009C450F">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支持设备管理模板的定义功能，能够通过SNMP、SSH、TELNET等方式自动、批量添加网络设备。</w:t>
            </w:r>
          </w:p>
        </w:tc>
      </w:tr>
      <w:tr w:rsidR="00741C50" w:rsidTr="009C450F">
        <w:trPr>
          <w:trHeight w:val="780"/>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2</w:t>
            </w:r>
            <w:r>
              <w:rPr>
                <w:rFonts w:ascii="新宋体" w:eastAsia="新宋体" w:hAnsi="新宋体" w:cs="宋体"/>
                <w:color w:val="000000"/>
                <w:kern w:val="0"/>
                <w:szCs w:val="21"/>
              </w:rPr>
              <w:t>9</w:t>
            </w:r>
          </w:p>
        </w:tc>
        <w:tc>
          <w:tcPr>
            <w:tcW w:w="1985" w:type="dxa"/>
            <w:vMerge w:val="restart"/>
            <w:shd w:val="clear" w:color="000000" w:fill="FFFFFF"/>
            <w:vAlign w:val="center"/>
          </w:tcPr>
          <w:p w:rsidR="00741C50" w:rsidRDefault="00741C50" w:rsidP="009C450F">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终端网络拓扑</w:t>
            </w:r>
          </w:p>
        </w:tc>
        <w:tc>
          <w:tcPr>
            <w:tcW w:w="6684" w:type="dxa"/>
            <w:shd w:val="clear" w:color="000000" w:fill="FFFFFF"/>
            <w:vAlign w:val="center"/>
          </w:tcPr>
          <w:p w:rsidR="00741C50" w:rsidRDefault="00741C50" w:rsidP="009C450F">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准入设备支持交换机到终端计算机的网络拓扑管理功能，能够自动绘制出网络拓扑图。（提供功能截图并加盖原厂公章）</w:t>
            </w:r>
          </w:p>
        </w:tc>
      </w:tr>
      <w:tr w:rsidR="00741C50" w:rsidTr="009C450F">
        <w:trPr>
          <w:trHeight w:val="765"/>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w:t>
            </w:r>
            <w:r>
              <w:rPr>
                <w:rFonts w:ascii="新宋体" w:eastAsia="新宋体" w:hAnsi="新宋体" w:cs="宋体"/>
                <w:color w:val="000000"/>
                <w:kern w:val="0"/>
                <w:szCs w:val="21"/>
              </w:rPr>
              <w:t>0</w:t>
            </w:r>
          </w:p>
        </w:tc>
        <w:tc>
          <w:tcPr>
            <w:tcW w:w="1985" w:type="dxa"/>
            <w:vMerge/>
            <w:shd w:val="clear" w:color="auto" w:fill="auto"/>
            <w:vAlign w:val="center"/>
          </w:tcPr>
          <w:p w:rsidR="00741C50" w:rsidRDefault="00741C50" w:rsidP="009C450F">
            <w:pPr>
              <w:widowControl/>
              <w:jc w:val="left"/>
              <w:rPr>
                <w:rFonts w:ascii="新宋体" w:eastAsia="新宋体" w:hAnsi="新宋体" w:cs="宋体"/>
                <w:color w:val="000000"/>
                <w:kern w:val="0"/>
                <w:szCs w:val="21"/>
              </w:rPr>
            </w:pPr>
          </w:p>
        </w:tc>
        <w:tc>
          <w:tcPr>
            <w:tcW w:w="6684" w:type="dxa"/>
            <w:shd w:val="clear" w:color="000000" w:fill="FFFFFF"/>
            <w:vAlign w:val="center"/>
          </w:tcPr>
          <w:p w:rsidR="00741C50" w:rsidRDefault="00741C50" w:rsidP="009C450F">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能够在拓扑图上选取设备查看其基本状态信息、设备型号、所处位置、子节点、路由表、ARP表等信息。（提供功能截图并加盖原厂公章）</w:t>
            </w:r>
          </w:p>
        </w:tc>
      </w:tr>
      <w:tr w:rsidR="00741C50" w:rsidTr="009C450F">
        <w:trPr>
          <w:trHeight w:val="510"/>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w:t>
            </w:r>
            <w:r>
              <w:rPr>
                <w:rFonts w:ascii="新宋体" w:eastAsia="新宋体" w:hAnsi="新宋体" w:cs="宋体"/>
                <w:color w:val="000000"/>
                <w:kern w:val="0"/>
                <w:szCs w:val="21"/>
              </w:rPr>
              <w:t>1</w:t>
            </w:r>
          </w:p>
        </w:tc>
        <w:tc>
          <w:tcPr>
            <w:tcW w:w="1985" w:type="dxa"/>
            <w:vMerge/>
            <w:shd w:val="clear" w:color="auto" w:fill="auto"/>
            <w:vAlign w:val="center"/>
          </w:tcPr>
          <w:p w:rsidR="00741C50" w:rsidRDefault="00741C50" w:rsidP="009C450F">
            <w:pPr>
              <w:widowControl/>
              <w:jc w:val="left"/>
              <w:rPr>
                <w:rFonts w:ascii="新宋体" w:eastAsia="新宋体" w:hAnsi="新宋体" w:cs="宋体"/>
                <w:color w:val="000000"/>
                <w:kern w:val="0"/>
                <w:szCs w:val="21"/>
              </w:rPr>
            </w:pPr>
          </w:p>
        </w:tc>
        <w:tc>
          <w:tcPr>
            <w:tcW w:w="6684" w:type="dxa"/>
            <w:shd w:val="clear" w:color="000000" w:fill="FFFFFF"/>
            <w:vAlign w:val="center"/>
          </w:tcPr>
          <w:p w:rsidR="00741C50" w:rsidRDefault="00741C50" w:rsidP="009C450F">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支持在界面上提供对该网络设备进行TELNET、SSH等管理。（提供功能截图并加盖原厂公章）</w:t>
            </w:r>
          </w:p>
        </w:tc>
      </w:tr>
      <w:tr w:rsidR="00741C50" w:rsidTr="009C450F">
        <w:trPr>
          <w:trHeight w:val="493"/>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w:t>
            </w:r>
            <w:r>
              <w:rPr>
                <w:rFonts w:ascii="新宋体" w:eastAsia="新宋体" w:hAnsi="新宋体" w:cs="宋体"/>
                <w:color w:val="000000"/>
                <w:kern w:val="0"/>
                <w:szCs w:val="21"/>
              </w:rPr>
              <w:t>2</w:t>
            </w:r>
          </w:p>
        </w:tc>
        <w:tc>
          <w:tcPr>
            <w:tcW w:w="1985" w:type="dxa"/>
            <w:vMerge w:val="restart"/>
            <w:shd w:val="clear" w:color="000000" w:fill="FFFFFF"/>
            <w:vAlign w:val="center"/>
          </w:tcPr>
          <w:p w:rsidR="00741C50" w:rsidRDefault="00741C50" w:rsidP="009C450F">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交换机状态展现</w:t>
            </w:r>
          </w:p>
        </w:tc>
        <w:tc>
          <w:tcPr>
            <w:tcW w:w="6684" w:type="dxa"/>
            <w:shd w:val="clear" w:color="000000" w:fill="FFFFFF"/>
            <w:vAlign w:val="center"/>
          </w:tcPr>
          <w:p w:rsidR="00741C50" w:rsidRDefault="00741C50" w:rsidP="009C450F">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支持可网管型交换机面板图形化展现各接口状态（up、down、trunk等），以及各接口下联的终端详细信息（IP、地址、MAC地址等）。</w:t>
            </w:r>
          </w:p>
        </w:tc>
      </w:tr>
      <w:tr w:rsidR="00741C50" w:rsidTr="009C450F">
        <w:trPr>
          <w:trHeight w:val="525"/>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w:t>
            </w:r>
            <w:r>
              <w:rPr>
                <w:rFonts w:ascii="新宋体" w:eastAsia="新宋体" w:hAnsi="新宋体" w:cs="宋体"/>
                <w:color w:val="000000"/>
                <w:kern w:val="0"/>
                <w:szCs w:val="21"/>
              </w:rPr>
              <w:t>3</w:t>
            </w:r>
          </w:p>
        </w:tc>
        <w:tc>
          <w:tcPr>
            <w:tcW w:w="1985" w:type="dxa"/>
            <w:vMerge/>
            <w:shd w:val="clear" w:color="000000" w:fill="FFFFFF"/>
            <w:vAlign w:val="center"/>
          </w:tcPr>
          <w:p w:rsidR="00741C50" w:rsidRDefault="00741C50" w:rsidP="009C450F">
            <w:pPr>
              <w:widowControl/>
              <w:jc w:val="center"/>
              <w:rPr>
                <w:rFonts w:ascii="新宋体" w:eastAsia="新宋体" w:hAnsi="新宋体" w:cs="宋体"/>
                <w:color w:val="000000"/>
                <w:kern w:val="0"/>
                <w:szCs w:val="21"/>
              </w:rPr>
            </w:pPr>
          </w:p>
        </w:tc>
        <w:tc>
          <w:tcPr>
            <w:tcW w:w="6684" w:type="dxa"/>
            <w:shd w:val="clear" w:color="000000" w:fill="FFFFFF"/>
            <w:vAlign w:val="center"/>
          </w:tcPr>
          <w:p w:rsidR="00741C50" w:rsidRDefault="00741C50" w:rsidP="009C450F">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能够支持自上而下逐级查找终端的具体位置、安全状态、认证用户、上下</w:t>
            </w:r>
            <w:proofErr w:type="gramStart"/>
            <w:r>
              <w:rPr>
                <w:rFonts w:ascii="新宋体" w:eastAsia="新宋体" w:hAnsi="新宋体" w:cs="宋体" w:hint="eastAsia"/>
                <w:color w:val="000000"/>
                <w:kern w:val="0"/>
                <w:szCs w:val="21"/>
              </w:rPr>
              <w:t>线时间</w:t>
            </w:r>
            <w:proofErr w:type="gramEnd"/>
            <w:r>
              <w:rPr>
                <w:rFonts w:ascii="新宋体" w:eastAsia="新宋体" w:hAnsi="新宋体" w:cs="宋体" w:hint="eastAsia"/>
                <w:color w:val="000000"/>
                <w:kern w:val="0"/>
                <w:szCs w:val="21"/>
              </w:rPr>
              <w:t>等信息。</w:t>
            </w:r>
          </w:p>
        </w:tc>
      </w:tr>
      <w:tr w:rsidR="00741C50" w:rsidTr="009C450F">
        <w:trPr>
          <w:trHeight w:val="765"/>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w:t>
            </w:r>
            <w:r>
              <w:rPr>
                <w:rFonts w:ascii="新宋体" w:eastAsia="新宋体" w:hAnsi="新宋体" w:cs="宋体"/>
                <w:color w:val="000000"/>
                <w:kern w:val="0"/>
                <w:szCs w:val="21"/>
              </w:rPr>
              <w:t>4</w:t>
            </w:r>
          </w:p>
        </w:tc>
        <w:tc>
          <w:tcPr>
            <w:tcW w:w="1985" w:type="dxa"/>
            <w:shd w:val="clear" w:color="000000" w:fill="FFFFFF"/>
            <w:vAlign w:val="center"/>
          </w:tcPr>
          <w:p w:rsidR="00741C50" w:rsidRDefault="00741C50" w:rsidP="009C450F">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AP联动管理</w:t>
            </w:r>
          </w:p>
        </w:tc>
        <w:tc>
          <w:tcPr>
            <w:tcW w:w="6684" w:type="dxa"/>
            <w:shd w:val="clear" w:color="000000" w:fill="FFFFFF"/>
            <w:vAlign w:val="center"/>
          </w:tcPr>
          <w:p w:rsidR="00741C50" w:rsidRDefault="00741C50" w:rsidP="009C450F">
            <w:pPr>
              <w:widowControl/>
              <w:rPr>
                <w:rFonts w:ascii="新宋体" w:eastAsia="新宋体" w:hAnsi="新宋体" w:cs="宋体"/>
                <w:color w:val="000000"/>
                <w:kern w:val="0"/>
                <w:szCs w:val="21"/>
              </w:rPr>
            </w:pPr>
            <w:r>
              <w:rPr>
                <w:rFonts w:ascii="新宋体" w:eastAsia="新宋体" w:hAnsi="新宋体" w:cs="宋体" w:hint="eastAsia"/>
                <w:color w:val="000000"/>
                <w:kern w:val="0"/>
                <w:szCs w:val="21"/>
              </w:rPr>
              <w:t>能够与主流的AP设备深度联动，支持AP控制器面板的图形展现，包括AP连接状态、下联终端信息（IP地址、MAC地址等）等。</w:t>
            </w:r>
          </w:p>
        </w:tc>
      </w:tr>
      <w:tr w:rsidR="00741C50" w:rsidTr="009C450F">
        <w:trPr>
          <w:trHeight w:val="1035"/>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w:t>
            </w:r>
            <w:r>
              <w:rPr>
                <w:rFonts w:ascii="新宋体" w:eastAsia="新宋体" w:hAnsi="新宋体" w:cs="宋体"/>
                <w:color w:val="000000"/>
                <w:kern w:val="0"/>
                <w:szCs w:val="21"/>
              </w:rPr>
              <w:t>5</w:t>
            </w:r>
          </w:p>
        </w:tc>
        <w:tc>
          <w:tcPr>
            <w:tcW w:w="1985" w:type="dxa"/>
            <w:vMerge w:val="restart"/>
            <w:shd w:val="clear" w:color="000000" w:fill="FFFFFF"/>
            <w:vAlign w:val="center"/>
          </w:tcPr>
          <w:p w:rsidR="00741C50" w:rsidRDefault="00741C50" w:rsidP="009C450F">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DHCP中继</w:t>
            </w:r>
          </w:p>
        </w:tc>
        <w:tc>
          <w:tcPr>
            <w:tcW w:w="6684" w:type="dxa"/>
            <w:shd w:val="clear" w:color="000000" w:fill="FFFFFF"/>
            <w:vAlign w:val="center"/>
          </w:tcPr>
          <w:p w:rsidR="00741C50" w:rsidRDefault="00741C50" w:rsidP="009C450F">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能提供稳定的DHCP服务，并可以通过DHCP二次地址分配机制实现安全准入管理，支持交换机中继认证方式。支持DHCP服务器筛选，防止非法DHCP服务器分发错误地址。</w:t>
            </w:r>
          </w:p>
        </w:tc>
      </w:tr>
      <w:tr w:rsidR="00741C50" w:rsidTr="009C450F">
        <w:trPr>
          <w:trHeight w:val="525"/>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lastRenderedPageBreak/>
              <w:t>3</w:t>
            </w:r>
            <w:r>
              <w:rPr>
                <w:rFonts w:ascii="新宋体" w:eastAsia="新宋体" w:hAnsi="新宋体" w:cs="宋体"/>
                <w:color w:val="000000"/>
                <w:kern w:val="0"/>
                <w:szCs w:val="21"/>
              </w:rPr>
              <w:t>6</w:t>
            </w:r>
          </w:p>
        </w:tc>
        <w:tc>
          <w:tcPr>
            <w:tcW w:w="1985" w:type="dxa"/>
            <w:vMerge/>
            <w:shd w:val="clear" w:color="auto" w:fill="auto"/>
            <w:vAlign w:val="center"/>
          </w:tcPr>
          <w:p w:rsidR="00741C50" w:rsidRDefault="00741C50" w:rsidP="009C450F">
            <w:pPr>
              <w:widowControl/>
              <w:jc w:val="left"/>
              <w:rPr>
                <w:rFonts w:ascii="新宋体" w:eastAsia="新宋体" w:hAnsi="新宋体" w:cs="宋体"/>
                <w:color w:val="000000"/>
                <w:kern w:val="0"/>
                <w:szCs w:val="21"/>
              </w:rPr>
            </w:pPr>
          </w:p>
        </w:tc>
        <w:tc>
          <w:tcPr>
            <w:tcW w:w="6684" w:type="dxa"/>
            <w:shd w:val="clear" w:color="000000" w:fill="FFFFFF"/>
            <w:vAlign w:val="center"/>
          </w:tcPr>
          <w:p w:rsidR="00741C50" w:rsidRDefault="00741C50" w:rsidP="009C450F">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能够根据用户、IP/MAC绑定信息等条件，为指定终端设备分配特定的IP地址。</w:t>
            </w:r>
          </w:p>
        </w:tc>
      </w:tr>
      <w:tr w:rsidR="00741C50" w:rsidTr="009C450F">
        <w:trPr>
          <w:trHeight w:val="525"/>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w:t>
            </w:r>
            <w:r>
              <w:rPr>
                <w:rFonts w:ascii="新宋体" w:eastAsia="新宋体" w:hAnsi="新宋体" w:cs="宋体"/>
                <w:color w:val="000000"/>
                <w:kern w:val="0"/>
                <w:szCs w:val="21"/>
              </w:rPr>
              <w:t>7</w:t>
            </w:r>
          </w:p>
        </w:tc>
        <w:tc>
          <w:tcPr>
            <w:tcW w:w="1985" w:type="dxa"/>
            <w:vMerge/>
            <w:shd w:val="clear" w:color="auto" w:fill="auto"/>
            <w:vAlign w:val="center"/>
          </w:tcPr>
          <w:p w:rsidR="00741C50" w:rsidRDefault="00741C50" w:rsidP="009C450F">
            <w:pPr>
              <w:widowControl/>
              <w:jc w:val="left"/>
              <w:rPr>
                <w:rFonts w:ascii="新宋体" w:eastAsia="新宋体" w:hAnsi="新宋体" w:cs="宋体"/>
                <w:color w:val="000000"/>
                <w:kern w:val="0"/>
                <w:szCs w:val="21"/>
              </w:rPr>
            </w:pPr>
          </w:p>
        </w:tc>
        <w:tc>
          <w:tcPr>
            <w:tcW w:w="6684" w:type="dxa"/>
            <w:shd w:val="clear" w:color="000000" w:fill="FFFFFF"/>
            <w:vAlign w:val="center"/>
          </w:tcPr>
          <w:p w:rsidR="00741C50" w:rsidRDefault="00741C50" w:rsidP="009C450F">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支持DHCP服务器筛选，防止非法DHCP服务器分发错误地址</w:t>
            </w:r>
          </w:p>
        </w:tc>
      </w:tr>
      <w:tr w:rsidR="00741C50" w:rsidTr="009C450F">
        <w:trPr>
          <w:trHeight w:val="285"/>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w:t>
            </w:r>
            <w:r>
              <w:rPr>
                <w:rFonts w:ascii="新宋体" w:eastAsia="新宋体" w:hAnsi="新宋体" w:cs="宋体"/>
                <w:color w:val="000000"/>
                <w:kern w:val="0"/>
                <w:szCs w:val="21"/>
              </w:rPr>
              <w:t>8</w:t>
            </w:r>
          </w:p>
        </w:tc>
        <w:tc>
          <w:tcPr>
            <w:tcW w:w="1985" w:type="dxa"/>
            <w:vMerge w:val="restart"/>
            <w:shd w:val="clear" w:color="000000" w:fill="FFFFFF"/>
            <w:vAlign w:val="center"/>
          </w:tcPr>
          <w:p w:rsidR="00741C50" w:rsidRDefault="00741C50" w:rsidP="009C450F">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终端识别</w:t>
            </w:r>
          </w:p>
        </w:tc>
        <w:tc>
          <w:tcPr>
            <w:tcW w:w="6684" w:type="dxa"/>
            <w:vMerge w:val="restart"/>
            <w:shd w:val="clear" w:color="000000" w:fill="FFFFFF"/>
            <w:vAlign w:val="center"/>
          </w:tcPr>
          <w:p w:rsidR="00741C50" w:rsidRDefault="00741C50" w:rsidP="009C450F">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支持当前主流智能终端设备的安全准入控制，能够自动识别主流手机、智能终端等设备。</w:t>
            </w:r>
          </w:p>
        </w:tc>
      </w:tr>
      <w:tr w:rsidR="00741C50" w:rsidTr="009C450F">
        <w:trPr>
          <w:trHeight w:val="285"/>
        </w:trPr>
        <w:tc>
          <w:tcPr>
            <w:tcW w:w="675" w:type="dxa"/>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3</w:t>
            </w:r>
            <w:r>
              <w:rPr>
                <w:rFonts w:ascii="新宋体" w:eastAsia="新宋体" w:hAnsi="新宋体" w:cs="宋体"/>
                <w:color w:val="000000"/>
                <w:kern w:val="0"/>
                <w:szCs w:val="21"/>
              </w:rPr>
              <w:t>9</w:t>
            </w:r>
          </w:p>
        </w:tc>
        <w:tc>
          <w:tcPr>
            <w:tcW w:w="1985" w:type="dxa"/>
            <w:vMerge/>
            <w:vAlign w:val="center"/>
          </w:tcPr>
          <w:p w:rsidR="00741C50" w:rsidRDefault="00741C50" w:rsidP="009C450F">
            <w:pPr>
              <w:widowControl/>
              <w:jc w:val="left"/>
              <w:rPr>
                <w:rFonts w:ascii="新宋体" w:eastAsia="新宋体" w:hAnsi="新宋体" w:cs="宋体"/>
                <w:color w:val="000000"/>
                <w:kern w:val="0"/>
                <w:szCs w:val="21"/>
              </w:rPr>
            </w:pPr>
          </w:p>
        </w:tc>
        <w:tc>
          <w:tcPr>
            <w:tcW w:w="6684" w:type="dxa"/>
            <w:vMerge/>
            <w:vAlign w:val="center"/>
          </w:tcPr>
          <w:p w:rsidR="00741C50" w:rsidRDefault="00741C50" w:rsidP="009C450F">
            <w:pPr>
              <w:widowControl/>
              <w:jc w:val="left"/>
              <w:rPr>
                <w:rFonts w:ascii="新宋体" w:eastAsia="新宋体" w:hAnsi="新宋体" w:cs="宋体"/>
                <w:color w:val="000000"/>
                <w:kern w:val="0"/>
                <w:szCs w:val="21"/>
              </w:rPr>
            </w:pPr>
          </w:p>
        </w:tc>
      </w:tr>
      <w:tr w:rsidR="00741C50" w:rsidTr="009C450F">
        <w:trPr>
          <w:trHeight w:val="525"/>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w:t>
            </w:r>
            <w:r>
              <w:rPr>
                <w:rFonts w:ascii="新宋体" w:eastAsia="新宋体" w:hAnsi="新宋体" w:cs="宋体"/>
                <w:color w:val="000000"/>
                <w:kern w:val="0"/>
                <w:szCs w:val="21"/>
              </w:rPr>
              <w:t>0</w:t>
            </w:r>
          </w:p>
        </w:tc>
        <w:tc>
          <w:tcPr>
            <w:tcW w:w="1985" w:type="dxa"/>
            <w:vMerge w:val="restart"/>
            <w:shd w:val="clear" w:color="000000" w:fill="FFFFFF"/>
            <w:vAlign w:val="center"/>
          </w:tcPr>
          <w:p w:rsidR="00741C50" w:rsidRDefault="00741C50" w:rsidP="009C450F">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移动终端入网</w:t>
            </w:r>
          </w:p>
        </w:tc>
        <w:tc>
          <w:tcPr>
            <w:tcW w:w="6684" w:type="dxa"/>
            <w:shd w:val="clear" w:color="000000" w:fill="FFFFFF"/>
            <w:vAlign w:val="center"/>
          </w:tcPr>
          <w:p w:rsidR="00741C50" w:rsidRDefault="00741C50" w:rsidP="009C450F">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提供独立的智能终端入网引导界面的自主定制功能，至少包括界面标题、界面LOGO、界面说明文字等。</w:t>
            </w:r>
          </w:p>
        </w:tc>
      </w:tr>
      <w:tr w:rsidR="00741C50" w:rsidTr="009C450F">
        <w:trPr>
          <w:trHeight w:val="525"/>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w:t>
            </w:r>
            <w:r>
              <w:rPr>
                <w:rFonts w:ascii="新宋体" w:eastAsia="新宋体" w:hAnsi="新宋体" w:cs="宋体"/>
                <w:color w:val="000000"/>
                <w:kern w:val="0"/>
                <w:szCs w:val="21"/>
              </w:rPr>
              <w:t>1</w:t>
            </w:r>
          </w:p>
        </w:tc>
        <w:tc>
          <w:tcPr>
            <w:tcW w:w="1985" w:type="dxa"/>
            <w:vMerge/>
            <w:shd w:val="clear" w:color="auto" w:fill="auto"/>
            <w:vAlign w:val="center"/>
          </w:tcPr>
          <w:p w:rsidR="00741C50" w:rsidRDefault="00741C50" w:rsidP="009C450F">
            <w:pPr>
              <w:widowControl/>
              <w:jc w:val="left"/>
              <w:rPr>
                <w:rFonts w:ascii="新宋体" w:eastAsia="新宋体" w:hAnsi="新宋体" w:cs="宋体"/>
                <w:color w:val="000000"/>
                <w:kern w:val="0"/>
                <w:szCs w:val="21"/>
              </w:rPr>
            </w:pPr>
          </w:p>
        </w:tc>
        <w:tc>
          <w:tcPr>
            <w:tcW w:w="6684" w:type="dxa"/>
            <w:shd w:val="clear" w:color="000000" w:fill="FFFFFF"/>
            <w:vAlign w:val="center"/>
          </w:tcPr>
          <w:p w:rsidR="00741C50" w:rsidRDefault="00741C50" w:rsidP="009C450F">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能够提供移动终端入网的设备注册功能。（提供功能截图并加盖原厂公章）</w:t>
            </w:r>
          </w:p>
        </w:tc>
      </w:tr>
      <w:tr w:rsidR="00741C50" w:rsidTr="009C450F">
        <w:trPr>
          <w:trHeight w:val="525"/>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w:t>
            </w:r>
            <w:r>
              <w:rPr>
                <w:rFonts w:ascii="新宋体" w:eastAsia="新宋体" w:hAnsi="新宋体" w:cs="宋体"/>
                <w:color w:val="000000"/>
                <w:kern w:val="0"/>
                <w:szCs w:val="21"/>
              </w:rPr>
              <w:t>2</w:t>
            </w:r>
          </w:p>
        </w:tc>
        <w:tc>
          <w:tcPr>
            <w:tcW w:w="1985" w:type="dxa"/>
            <w:vMerge w:val="restart"/>
            <w:shd w:val="clear" w:color="000000" w:fill="FFFFFF"/>
            <w:vAlign w:val="center"/>
          </w:tcPr>
          <w:p w:rsidR="00741C50" w:rsidRDefault="00741C50" w:rsidP="009C450F">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认证检查</w:t>
            </w:r>
          </w:p>
        </w:tc>
        <w:tc>
          <w:tcPr>
            <w:tcW w:w="6684" w:type="dxa"/>
            <w:shd w:val="clear" w:color="000000" w:fill="FFFFFF"/>
            <w:vAlign w:val="center"/>
          </w:tcPr>
          <w:p w:rsidR="00741C50" w:rsidRDefault="00741C50" w:rsidP="009C450F">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苹果应用商店提供支持iOS的安全准入app下载安装；支持Android客户端自动生成，以及自动签名等功能。</w:t>
            </w:r>
          </w:p>
        </w:tc>
      </w:tr>
      <w:tr w:rsidR="00741C50" w:rsidTr="009C450F">
        <w:trPr>
          <w:trHeight w:val="270"/>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w:t>
            </w:r>
            <w:r>
              <w:rPr>
                <w:rFonts w:ascii="新宋体" w:eastAsia="新宋体" w:hAnsi="新宋体" w:cs="宋体"/>
                <w:color w:val="000000"/>
                <w:kern w:val="0"/>
                <w:szCs w:val="21"/>
              </w:rPr>
              <w:t>3</w:t>
            </w:r>
          </w:p>
        </w:tc>
        <w:tc>
          <w:tcPr>
            <w:tcW w:w="1985" w:type="dxa"/>
            <w:vMerge/>
            <w:shd w:val="clear" w:color="auto" w:fill="auto"/>
            <w:vAlign w:val="center"/>
          </w:tcPr>
          <w:p w:rsidR="00741C50" w:rsidRDefault="00741C50" w:rsidP="009C450F">
            <w:pPr>
              <w:widowControl/>
              <w:jc w:val="left"/>
              <w:rPr>
                <w:rFonts w:ascii="新宋体" w:eastAsia="新宋体" w:hAnsi="新宋体" w:cs="宋体"/>
                <w:color w:val="000000"/>
                <w:kern w:val="0"/>
                <w:szCs w:val="21"/>
              </w:rPr>
            </w:pPr>
          </w:p>
        </w:tc>
        <w:tc>
          <w:tcPr>
            <w:tcW w:w="6684" w:type="dxa"/>
            <w:shd w:val="clear" w:color="000000" w:fill="FFFFFF"/>
            <w:vAlign w:val="center"/>
          </w:tcPr>
          <w:p w:rsidR="00741C50" w:rsidRDefault="00741C50" w:rsidP="009C450F">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可提供手机或智能终端强制VPN拨号认证管理。</w:t>
            </w:r>
          </w:p>
        </w:tc>
      </w:tr>
      <w:tr w:rsidR="00741C50" w:rsidTr="009C450F">
        <w:trPr>
          <w:trHeight w:val="780"/>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w:t>
            </w:r>
            <w:r>
              <w:rPr>
                <w:rFonts w:ascii="新宋体" w:eastAsia="新宋体" w:hAnsi="新宋体" w:cs="宋体"/>
                <w:color w:val="000000"/>
                <w:kern w:val="0"/>
                <w:szCs w:val="21"/>
              </w:rPr>
              <w:t>4</w:t>
            </w:r>
          </w:p>
        </w:tc>
        <w:tc>
          <w:tcPr>
            <w:tcW w:w="1985" w:type="dxa"/>
            <w:vMerge/>
            <w:shd w:val="clear" w:color="auto" w:fill="auto"/>
            <w:vAlign w:val="center"/>
          </w:tcPr>
          <w:p w:rsidR="00741C50" w:rsidRDefault="00741C50" w:rsidP="009C450F">
            <w:pPr>
              <w:widowControl/>
              <w:jc w:val="left"/>
              <w:rPr>
                <w:rFonts w:ascii="新宋体" w:eastAsia="新宋体" w:hAnsi="新宋体" w:cs="宋体"/>
                <w:color w:val="000000"/>
                <w:kern w:val="0"/>
                <w:szCs w:val="21"/>
              </w:rPr>
            </w:pPr>
          </w:p>
        </w:tc>
        <w:tc>
          <w:tcPr>
            <w:tcW w:w="6684" w:type="dxa"/>
            <w:shd w:val="clear" w:color="000000" w:fill="FFFFFF"/>
            <w:vAlign w:val="center"/>
          </w:tcPr>
          <w:p w:rsidR="00741C50" w:rsidRDefault="00741C50" w:rsidP="009C450F">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支持基于Android系统对安全管家、金山手机卫士、NQ Mobile Security、瑞星手机安全软件等安全应用程序的状态安全检查（提供功能截图并加盖原厂公章）</w:t>
            </w:r>
          </w:p>
        </w:tc>
      </w:tr>
      <w:tr w:rsidR="00741C50" w:rsidTr="009C450F">
        <w:trPr>
          <w:trHeight w:val="525"/>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w:t>
            </w:r>
            <w:r>
              <w:rPr>
                <w:rFonts w:ascii="新宋体" w:eastAsia="新宋体" w:hAnsi="新宋体" w:cs="宋体"/>
                <w:color w:val="000000"/>
                <w:kern w:val="0"/>
                <w:szCs w:val="21"/>
              </w:rPr>
              <w:t>5</w:t>
            </w:r>
          </w:p>
        </w:tc>
        <w:tc>
          <w:tcPr>
            <w:tcW w:w="1985" w:type="dxa"/>
            <w:vMerge/>
            <w:shd w:val="clear" w:color="auto" w:fill="auto"/>
            <w:vAlign w:val="center"/>
          </w:tcPr>
          <w:p w:rsidR="00741C50" w:rsidRDefault="00741C50" w:rsidP="009C450F">
            <w:pPr>
              <w:widowControl/>
              <w:jc w:val="left"/>
              <w:rPr>
                <w:rFonts w:ascii="新宋体" w:eastAsia="新宋体" w:hAnsi="新宋体" w:cs="宋体"/>
                <w:color w:val="000000"/>
                <w:kern w:val="0"/>
                <w:szCs w:val="21"/>
              </w:rPr>
            </w:pPr>
          </w:p>
        </w:tc>
        <w:tc>
          <w:tcPr>
            <w:tcW w:w="6684" w:type="dxa"/>
            <w:shd w:val="clear" w:color="000000" w:fill="FFFFFF"/>
            <w:vAlign w:val="center"/>
          </w:tcPr>
          <w:p w:rsidR="00741C50" w:rsidRDefault="00741C50" w:rsidP="009C450F">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支持进行基于Android的安装软件、运行进程等的安全检查。（提供功能截图并加盖原厂公章）</w:t>
            </w:r>
          </w:p>
        </w:tc>
      </w:tr>
      <w:tr w:rsidR="00741C50" w:rsidTr="009C450F">
        <w:trPr>
          <w:trHeight w:val="435"/>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w:t>
            </w:r>
            <w:r>
              <w:rPr>
                <w:rFonts w:ascii="新宋体" w:eastAsia="新宋体" w:hAnsi="新宋体" w:cs="宋体"/>
                <w:color w:val="000000"/>
                <w:kern w:val="0"/>
                <w:szCs w:val="21"/>
              </w:rPr>
              <w:t>6</w:t>
            </w:r>
          </w:p>
        </w:tc>
        <w:tc>
          <w:tcPr>
            <w:tcW w:w="1985" w:type="dxa"/>
            <w:shd w:val="clear" w:color="000000" w:fill="FFFFFF"/>
            <w:vAlign w:val="center"/>
          </w:tcPr>
          <w:p w:rsidR="00741C50" w:rsidRDefault="00741C50" w:rsidP="009C450F">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联动认证</w:t>
            </w:r>
          </w:p>
        </w:tc>
        <w:tc>
          <w:tcPr>
            <w:tcW w:w="6684" w:type="dxa"/>
            <w:shd w:val="clear" w:color="000000" w:fill="FFFFFF"/>
            <w:vAlign w:val="center"/>
          </w:tcPr>
          <w:p w:rsidR="00741C50" w:rsidRDefault="00741C50" w:rsidP="009C450F">
            <w:pPr>
              <w:widowControl/>
              <w:rPr>
                <w:rFonts w:ascii="新宋体" w:eastAsia="新宋体" w:hAnsi="新宋体" w:cs="宋体"/>
                <w:color w:val="000000"/>
                <w:kern w:val="0"/>
                <w:szCs w:val="21"/>
              </w:rPr>
            </w:pPr>
            <w:r>
              <w:rPr>
                <w:rFonts w:ascii="新宋体" w:eastAsia="新宋体" w:hAnsi="新宋体" w:cs="宋体" w:hint="eastAsia"/>
                <w:color w:val="000000"/>
                <w:kern w:val="0"/>
                <w:szCs w:val="21"/>
              </w:rPr>
              <w:t>能够全面结合用户已有的认证或业务系统，可以与RADIUS、LDAP、STMP/POP等采用标准协议的系统做深度联动认证。</w:t>
            </w:r>
          </w:p>
        </w:tc>
      </w:tr>
      <w:tr w:rsidR="00741C50" w:rsidTr="009C450F">
        <w:trPr>
          <w:trHeight w:val="525"/>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w:t>
            </w:r>
            <w:r>
              <w:rPr>
                <w:rFonts w:ascii="新宋体" w:eastAsia="新宋体" w:hAnsi="新宋体" w:cs="宋体"/>
                <w:color w:val="000000"/>
                <w:kern w:val="0"/>
                <w:szCs w:val="21"/>
              </w:rPr>
              <w:t>7</w:t>
            </w:r>
          </w:p>
        </w:tc>
        <w:tc>
          <w:tcPr>
            <w:tcW w:w="1985" w:type="dxa"/>
            <w:vMerge w:val="restart"/>
            <w:shd w:val="clear" w:color="000000" w:fill="FFFFFF"/>
            <w:vAlign w:val="center"/>
          </w:tcPr>
          <w:p w:rsidR="00741C50" w:rsidRDefault="00741C50" w:rsidP="009C450F">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AD域单点登录</w:t>
            </w:r>
          </w:p>
        </w:tc>
        <w:tc>
          <w:tcPr>
            <w:tcW w:w="6684" w:type="dxa"/>
            <w:shd w:val="clear" w:color="000000" w:fill="FFFFFF"/>
            <w:vAlign w:val="center"/>
          </w:tcPr>
          <w:p w:rsidR="00741C50" w:rsidRDefault="00741C50" w:rsidP="009C450F">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能够与用户现有的AD</w:t>
            </w:r>
            <w:proofErr w:type="gramStart"/>
            <w:r>
              <w:rPr>
                <w:rFonts w:ascii="新宋体" w:eastAsia="新宋体" w:hAnsi="新宋体" w:cs="宋体" w:hint="eastAsia"/>
                <w:color w:val="000000"/>
                <w:kern w:val="0"/>
                <w:szCs w:val="21"/>
              </w:rPr>
              <w:t>域相结合</w:t>
            </w:r>
            <w:proofErr w:type="gramEnd"/>
            <w:r>
              <w:rPr>
                <w:rFonts w:ascii="新宋体" w:eastAsia="新宋体" w:hAnsi="新宋体" w:cs="宋体" w:hint="eastAsia"/>
                <w:color w:val="000000"/>
                <w:kern w:val="0"/>
                <w:szCs w:val="21"/>
              </w:rPr>
              <w:t>，当用户登录到AD域后，无需二次认证即可入网，避免多次认证的繁琐流程。</w:t>
            </w:r>
          </w:p>
        </w:tc>
      </w:tr>
      <w:tr w:rsidR="00741C50" w:rsidTr="009C450F">
        <w:trPr>
          <w:trHeight w:val="525"/>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w:t>
            </w:r>
            <w:r>
              <w:rPr>
                <w:rFonts w:ascii="新宋体" w:eastAsia="新宋体" w:hAnsi="新宋体" w:cs="宋体"/>
                <w:color w:val="000000"/>
                <w:kern w:val="0"/>
                <w:szCs w:val="21"/>
              </w:rPr>
              <w:t>8</w:t>
            </w:r>
          </w:p>
        </w:tc>
        <w:tc>
          <w:tcPr>
            <w:tcW w:w="1985" w:type="dxa"/>
            <w:vMerge/>
            <w:shd w:val="clear" w:color="000000" w:fill="FFFFFF"/>
            <w:vAlign w:val="center"/>
          </w:tcPr>
          <w:p w:rsidR="00741C50" w:rsidRDefault="00741C50" w:rsidP="009C450F">
            <w:pPr>
              <w:widowControl/>
              <w:jc w:val="center"/>
              <w:rPr>
                <w:rFonts w:ascii="新宋体" w:eastAsia="新宋体" w:hAnsi="新宋体" w:cs="宋体"/>
                <w:color w:val="000000"/>
                <w:kern w:val="0"/>
                <w:szCs w:val="21"/>
              </w:rPr>
            </w:pPr>
          </w:p>
        </w:tc>
        <w:tc>
          <w:tcPr>
            <w:tcW w:w="6684" w:type="dxa"/>
            <w:shd w:val="clear" w:color="000000" w:fill="FFFFFF"/>
            <w:vAlign w:val="center"/>
          </w:tcPr>
          <w:p w:rsidR="00741C50" w:rsidRDefault="00741C50" w:rsidP="009C450F">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当用户未登录到AD域时，该终端将一直被隔离，该状态下只有通过IE页面进行认证才能够入网。</w:t>
            </w:r>
          </w:p>
        </w:tc>
      </w:tr>
      <w:tr w:rsidR="00741C50" w:rsidTr="009C450F">
        <w:trPr>
          <w:trHeight w:val="507"/>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4</w:t>
            </w:r>
            <w:r>
              <w:rPr>
                <w:rFonts w:ascii="新宋体" w:eastAsia="新宋体" w:hAnsi="新宋体" w:cs="宋体"/>
                <w:color w:val="000000"/>
                <w:kern w:val="0"/>
                <w:szCs w:val="21"/>
              </w:rPr>
              <w:t>9</w:t>
            </w:r>
          </w:p>
        </w:tc>
        <w:tc>
          <w:tcPr>
            <w:tcW w:w="1985" w:type="dxa"/>
            <w:shd w:val="clear" w:color="000000" w:fill="FFFFFF"/>
            <w:vAlign w:val="center"/>
          </w:tcPr>
          <w:p w:rsidR="00741C50" w:rsidRDefault="00741C50" w:rsidP="009C450F">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短信认证</w:t>
            </w:r>
          </w:p>
        </w:tc>
        <w:tc>
          <w:tcPr>
            <w:tcW w:w="6684" w:type="dxa"/>
            <w:shd w:val="clear" w:color="000000" w:fill="FFFFFF"/>
            <w:vAlign w:val="center"/>
          </w:tcPr>
          <w:p w:rsidR="00741C50" w:rsidRDefault="00741C50" w:rsidP="009C450F">
            <w:pPr>
              <w:widowControl/>
              <w:rPr>
                <w:rFonts w:ascii="新宋体" w:eastAsia="新宋体" w:hAnsi="新宋体" w:cs="宋体"/>
                <w:color w:val="000000"/>
                <w:kern w:val="0"/>
                <w:szCs w:val="21"/>
              </w:rPr>
            </w:pPr>
            <w:r>
              <w:rPr>
                <w:rFonts w:ascii="新宋体" w:eastAsia="新宋体" w:hAnsi="新宋体" w:cs="宋体" w:hint="eastAsia"/>
                <w:color w:val="000000"/>
                <w:kern w:val="0"/>
                <w:szCs w:val="21"/>
              </w:rPr>
              <w:t>支持短信认证模式，用户在登记入网手机号码后，能够在手机上接收到入网的短信验证码，并在IE页面上利用短信验证码认证入网。</w:t>
            </w:r>
          </w:p>
        </w:tc>
      </w:tr>
      <w:tr w:rsidR="00741C50" w:rsidTr="009C450F">
        <w:trPr>
          <w:trHeight w:val="765"/>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5</w:t>
            </w:r>
            <w:r>
              <w:rPr>
                <w:rFonts w:ascii="新宋体" w:eastAsia="新宋体" w:hAnsi="新宋体" w:cs="宋体"/>
                <w:color w:val="000000"/>
                <w:kern w:val="0"/>
                <w:szCs w:val="21"/>
              </w:rPr>
              <w:t>0</w:t>
            </w:r>
          </w:p>
        </w:tc>
        <w:tc>
          <w:tcPr>
            <w:tcW w:w="1985" w:type="dxa"/>
            <w:shd w:val="clear" w:color="000000" w:fill="FFFFFF"/>
            <w:vAlign w:val="center"/>
          </w:tcPr>
          <w:p w:rsidR="00741C50" w:rsidRDefault="00741C50" w:rsidP="009C450F">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来宾管理</w:t>
            </w:r>
          </w:p>
        </w:tc>
        <w:tc>
          <w:tcPr>
            <w:tcW w:w="6684" w:type="dxa"/>
            <w:shd w:val="clear" w:color="000000" w:fill="FFFFFF"/>
            <w:vAlign w:val="center"/>
          </w:tcPr>
          <w:p w:rsidR="00741C50" w:rsidRDefault="00741C50" w:rsidP="009C450F">
            <w:pPr>
              <w:widowControl/>
              <w:rPr>
                <w:rFonts w:ascii="新宋体" w:eastAsia="新宋体" w:hAnsi="新宋体" w:cs="宋体"/>
                <w:color w:val="000000"/>
                <w:kern w:val="0"/>
                <w:szCs w:val="21"/>
              </w:rPr>
            </w:pPr>
            <w:r>
              <w:rPr>
                <w:rFonts w:ascii="新宋体" w:eastAsia="新宋体" w:hAnsi="新宋体" w:cs="宋体" w:hint="eastAsia"/>
                <w:color w:val="000000"/>
                <w:kern w:val="0"/>
                <w:szCs w:val="21"/>
              </w:rPr>
              <w:t>能够提供来宾角色选择，能够设定来宾设备的访问权限和入网时长，提供临时入网码，支持来宾设备与受访人员进行一对一绑定功能，并可以生成对应的审计报表。</w:t>
            </w:r>
          </w:p>
        </w:tc>
      </w:tr>
      <w:tr w:rsidR="00741C50" w:rsidTr="009C450F">
        <w:trPr>
          <w:trHeight w:val="510"/>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5</w:t>
            </w:r>
            <w:r>
              <w:rPr>
                <w:rFonts w:ascii="新宋体" w:eastAsia="新宋体" w:hAnsi="新宋体" w:cs="宋体"/>
                <w:color w:val="000000"/>
                <w:kern w:val="0"/>
                <w:szCs w:val="21"/>
              </w:rPr>
              <w:t>1</w:t>
            </w:r>
          </w:p>
        </w:tc>
        <w:tc>
          <w:tcPr>
            <w:tcW w:w="1985" w:type="dxa"/>
            <w:shd w:val="clear" w:color="000000" w:fill="FFFFFF"/>
            <w:vAlign w:val="center"/>
          </w:tcPr>
          <w:p w:rsidR="00741C50" w:rsidRDefault="00741C50" w:rsidP="009C450F">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接入审核</w:t>
            </w:r>
          </w:p>
        </w:tc>
        <w:tc>
          <w:tcPr>
            <w:tcW w:w="6684" w:type="dxa"/>
            <w:shd w:val="clear" w:color="000000" w:fill="FFFFFF"/>
            <w:vAlign w:val="center"/>
          </w:tcPr>
          <w:p w:rsidR="00741C50" w:rsidRDefault="00741C50" w:rsidP="009C450F">
            <w:pPr>
              <w:widowControl/>
              <w:rPr>
                <w:rFonts w:ascii="新宋体" w:eastAsia="新宋体" w:hAnsi="新宋体" w:cs="宋体"/>
                <w:color w:val="000000"/>
                <w:kern w:val="0"/>
                <w:szCs w:val="21"/>
              </w:rPr>
            </w:pPr>
            <w:r>
              <w:rPr>
                <w:rFonts w:ascii="新宋体" w:eastAsia="新宋体" w:hAnsi="新宋体" w:cs="宋体" w:hint="eastAsia"/>
                <w:color w:val="000000"/>
                <w:kern w:val="0"/>
                <w:szCs w:val="21"/>
              </w:rPr>
              <w:t>能够针对不同的角色或设备类别有选择的开启入网审核功能，待审核的用户或设备必须经过管理员审批才能入网。</w:t>
            </w:r>
          </w:p>
        </w:tc>
      </w:tr>
      <w:tr w:rsidR="00741C50" w:rsidTr="009C450F">
        <w:trPr>
          <w:trHeight w:val="510"/>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5</w:t>
            </w:r>
            <w:r>
              <w:rPr>
                <w:rFonts w:ascii="新宋体" w:eastAsia="新宋体" w:hAnsi="新宋体" w:cs="宋体"/>
                <w:color w:val="000000"/>
                <w:kern w:val="0"/>
                <w:szCs w:val="21"/>
              </w:rPr>
              <w:t>2</w:t>
            </w:r>
          </w:p>
        </w:tc>
        <w:tc>
          <w:tcPr>
            <w:tcW w:w="1985" w:type="dxa"/>
            <w:shd w:val="clear" w:color="000000" w:fill="FFFFFF"/>
            <w:vAlign w:val="center"/>
          </w:tcPr>
          <w:p w:rsidR="00741C50" w:rsidRDefault="00741C50" w:rsidP="009C450F">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安全检查库</w:t>
            </w:r>
          </w:p>
        </w:tc>
        <w:tc>
          <w:tcPr>
            <w:tcW w:w="6684" w:type="dxa"/>
            <w:shd w:val="clear" w:color="000000" w:fill="FFFFFF"/>
            <w:vAlign w:val="center"/>
          </w:tcPr>
          <w:p w:rsidR="00741C50" w:rsidRDefault="00741C50" w:rsidP="009C450F">
            <w:pPr>
              <w:widowControl/>
              <w:rPr>
                <w:rFonts w:ascii="新宋体" w:eastAsia="新宋体" w:hAnsi="新宋体" w:cs="宋体"/>
                <w:color w:val="000000"/>
                <w:kern w:val="0"/>
                <w:szCs w:val="21"/>
              </w:rPr>
            </w:pPr>
            <w:r>
              <w:rPr>
                <w:rFonts w:ascii="新宋体" w:eastAsia="新宋体" w:hAnsi="新宋体" w:cs="宋体" w:hint="eastAsia"/>
                <w:color w:val="000000"/>
                <w:kern w:val="0"/>
                <w:szCs w:val="21"/>
              </w:rPr>
              <w:t>准入设备须提供系统安全配置、用户行为规范等类别检查项，至少提供25种以上安全检查项。</w:t>
            </w:r>
          </w:p>
        </w:tc>
      </w:tr>
      <w:tr w:rsidR="00741C50" w:rsidTr="009C450F">
        <w:trPr>
          <w:trHeight w:val="780"/>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5</w:t>
            </w:r>
            <w:r>
              <w:rPr>
                <w:rFonts w:ascii="新宋体" w:eastAsia="新宋体" w:hAnsi="新宋体" w:cs="宋体"/>
                <w:color w:val="000000"/>
                <w:kern w:val="0"/>
                <w:szCs w:val="21"/>
              </w:rPr>
              <w:t>3</w:t>
            </w:r>
          </w:p>
        </w:tc>
        <w:tc>
          <w:tcPr>
            <w:tcW w:w="1985" w:type="dxa"/>
            <w:vMerge w:val="restart"/>
            <w:shd w:val="clear" w:color="000000" w:fill="FFFFFF"/>
            <w:vAlign w:val="center"/>
          </w:tcPr>
          <w:p w:rsidR="00741C50" w:rsidRDefault="00741C50" w:rsidP="009C450F">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系统补丁</w:t>
            </w:r>
          </w:p>
        </w:tc>
        <w:tc>
          <w:tcPr>
            <w:tcW w:w="6684" w:type="dxa"/>
            <w:shd w:val="clear" w:color="000000" w:fill="FFFFFF"/>
            <w:vAlign w:val="center"/>
          </w:tcPr>
          <w:p w:rsidR="00741C50" w:rsidRDefault="00741C50" w:rsidP="009C450F">
            <w:pPr>
              <w:widowControl/>
              <w:rPr>
                <w:rFonts w:ascii="新宋体" w:eastAsia="新宋体" w:hAnsi="新宋体" w:cs="宋体"/>
                <w:color w:val="000000"/>
                <w:kern w:val="0"/>
                <w:szCs w:val="21"/>
              </w:rPr>
            </w:pPr>
            <w:r>
              <w:rPr>
                <w:rFonts w:ascii="新宋体" w:eastAsia="新宋体" w:hAnsi="新宋体" w:cs="宋体" w:hint="eastAsia"/>
                <w:color w:val="000000"/>
                <w:kern w:val="0"/>
                <w:szCs w:val="21"/>
              </w:rPr>
              <w:t>准入设备具有完整的补丁管理子系统，无需第三方补丁服务器支持，自身即可以提供完整的流程化补丁管理，包括同步更新、补丁分类、补丁分发、补丁报表等功能。</w:t>
            </w:r>
          </w:p>
        </w:tc>
      </w:tr>
      <w:tr w:rsidR="00741C50" w:rsidTr="009C450F">
        <w:trPr>
          <w:trHeight w:val="780"/>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5</w:t>
            </w:r>
            <w:r>
              <w:rPr>
                <w:rFonts w:ascii="新宋体" w:eastAsia="新宋体" w:hAnsi="新宋体" w:cs="宋体"/>
                <w:color w:val="000000"/>
                <w:kern w:val="0"/>
                <w:szCs w:val="21"/>
              </w:rPr>
              <w:t>4</w:t>
            </w:r>
          </w:p>
        </w:tc>
        <w:tc>
          <w:tcPr>
            <w:tcW w:w="1985" w:type="dxa"/>
            <w:vMerge/>
            <w:shd w:val="clear" w:color="auto" w:fill="auto"/>
            <w:vAlign w:val="center"/>
          </w:tcPr>
          <w:p w:rsidR="00741C50" w:rsidRDefault="00741C50" w:rsidP="009C450F">
            <w:pPr>
              <w:widowControl/>
              <w:jc w:val="left"/>
              <w:rPr>
                <w:rFonts w:ascii="新宋体" w:eastAsia="新宋体" w:hAnsi="新宋体" w:cs="宋体"/>
                <w:color w:val="000000"/>
                <w:kern w:val="0"/>
                <w:szCs w:val="21"/>
              </w:rPr>
            </w:pPr>
          </w:p>
        </w:tc>
        <w:tc>
          <w:tcPr>
            <w:tcW w:w="6684" w:type="dxa"/>
            <w:shd w:val="clear" w:color="000000" w:fill="FFFFFF"/>
            <w:vAlign w:val="center"/>
          </w:tcPr>
          <w:p w:rsidR="00741C50" w:rsidRDefault="00741C50" w:rsidP="009C450F">
            <w:pPr>
              <w:widowControl/>
              <w:rPr>
                <w:rFonts w:ascii="新宋体" w:eastAsia="新宋体" w:hAnsi="新宋体" w:cs="宋体"/>
                <w:color w:val="000000"/>
                <w:kern w:val="0"/>
                <w:szCs w:val="21"/>
              </w:rPr>
            </w:pPr>
            <w:r>
              <w:rPr>
                <w:rFonts w:ascii="新宋体" w:eastAsia="新宋体" w:hAnsi="新宋体" w:cs="宋体" w:hint="eastAsia"/>
                <w:color w:val="000000"/>
                <w:kern w:val="0"/>
                <w:szCs w:val="21"/>
              </w:rPr>
              <w:t>能够在IE页面进行入网终端的补丁检查，补丁均划分为严重、重要、中等的类别，能够在IE页面显示出检查结果。</w:t>
            </w:r>
          </w:p>
        </w:tc>
      </w:tr>
      <w:tr w:rsidR="00741C50" w:rsidTr="009C450F">
        <w:trPr>
          <w:trHeight w:val="765"/>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5</w:t>
            </w:r>
            <w:r>
              <w:rPr>
                <w:rFonts w:ascii="新宋体" w:eastAsia="新宋体" w:hAnsi="新宋体" w:cs="宋体"/>
                <w:color w:val="000000"/>
                <w:kern w:val="0"/>
                <w:szCs w:val="21"/>
              </w:rPr>
              <w:t>5</w:t>
            </w:r>
          </w:p>
        </w:tc>
        <w:tc>
          <w:tcPr>
            <w:tcW w:w="1985" w:type="dxa"/>
            <w:shd w:val="clear" w:color="000000" w:fill="FFFFFF"/>
            <w:vAlign w:val="center"/>
          </w:tcPr>
          <w:p w:rsidR="00741C50" w:rsidRDefault="00741C50" w:rsidP="009C450F">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防病毒软件</w:t>
            </w:r>
          </w:p>
        </w:tc>
        <w:tc>
          <w:tcPr>
            <w:tcW w:w="6684" w:type="dxa"/>
            <w:shd w:val="clear" w:color="000000" w:fill="FFFFFF"/>
            <w:vAlign w:val="center"/>
          </w:tcPr>
          <w:p w:rsidR="00741C50" w:rsidRDefault="00741C50" w:rsidP="009C450F">
            <w:pPr>
              <w:widowControl/>
              <w:rPr>
                <w:rFonts w:ascii="新宋体" w:eastAsia="新宋体" w:hAnsi="新宋体" w:cs="宋体"/>
                <w:color w:val="000000"/>
                <w:kern w:val="0"/>
                <w:szCs w:val="21"/>
              </w:rPr>
            </w:pPr>
            <w:r>
              <w:rPr>
                <w:rFonts w:ascii="新宋体" w:eastAsia="新宋体" w:hAnsi="新宋体" w:cs="宋体" w:hint="eastAsia"/>
                <w:color w:val="000000"/>
                <w:kern w:val="0"/>
                <w:szCs w:val="21"/>
              </w:rPr>
              <w:t>支持基于IE页面的杀毒软件状态检查，支持杀毒软件版本、病毒库和运行情况的检查，支持20种以上主流杀毒软件检查，。</w:t>
            </w:r>
          </w:p>
        </w:tc>
      </w:tr>
      <w:tr w:rsidR="00741C50" w:rsidTr="009C450F">
        <w:trPr>
          <w:trHeight w:val="510"/>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5</w:t>
            </w:r>
            <w:r>
              <w:rPr>
                <w:rFonts w:ascii="新宋体" w:eastAsia="新宋体" w:hAnsi="新宋体" w:cs="宋体"/>
                <w:color w:val="000000"/>
                <w:kern w:val="0"/>
                <w:szCs w:val="21"/>
              </w:rPr>
              <w:t>6</w:t>
            </w:r>
          </w:p>
        </w:tc>
        <w:tc>
          <w:tcPr>
            <w:tcW w:w="1985" w:type="dxa"/>
            <w:shd w:val="clear" w:color="auto" w:fill="auto"/>
            <w:vAlign w:val="center"/>
          </w:tcPr>
          <w:p w:rsidR="00741C50" w:rsidRDefault="00741C50" w:rsidP="009C450F">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安全配置检查</w:t>
            </w:r>
          </w:p>
        </w:tc>
        <w:tc>
          <w:tcPr>
            <w:tcW w:w="6684" w:type="dxa"/>
            <w:shd w:val="clear" w:color="000000" w:fill="FFFFFF"/>
            <w:vAlign w:val="center"/>
          </w:tcPr>
          <w:p w:rsidR="00741C50" w:rsidRDefault="00741C50" w:rsidP="009C450F">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支持windows密码策略、屏保、共享目录、弱口令、防火墙、网卡配置等项进行检查和修复。</w:t>
            </w:r>
          </w:p>
        </w:tc>
      </w:tr>
      <w:tr w:rsidR="00741C50" w:rsidTr="009C450F">
        <w:trPr>
          <w:trHeight w:val="510"/>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lastRenderedPageBreak/>
              <w:t>5</w:t>
            </w:r>
            <w:r>
              <w:rPr>
                <w:rFonts w:ascii="新宋体" w:eastAsia="新宋体" w:hAnsi="新宋体" w:cs="宋体"/>
                <w:color w:val="000000"/>
                <w:kern w:val="0"/>
                <w:szCs w:val="21"/>
              </w:rPr>
              <w:t>7</w:t>
            </w:r>
          </w:p>
        </w:tc>
        <w:tc>
          <w:tcPr>
            <w:tcW w:w="1985" w:type="dxa"/>
            <w:shd w:val="clear" w:color="auto" w:fill="auto"/>
            <w:vAlign w:val="center"/>
          </w:tcPr>
          <w:p w:rsidR="00741C50" w:rsidRDefault="00741C50" w:rsidP="009C450F">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健康性检查</w:t>
            </w:r>
          </w:p>
        </w:tc>
        <w:tc>
          <w:tcPr>
            <w:tcW w:w="6684" w:type="dxa"/>
            <w:shd w:val="clear" w:color="000000" w:fill="FFFFFF"/>
            <w:vAlign w:val="center"/>
          </w:tcPr>
          <w:p w:rsidR="00741C50" w:rsidRDefault="00741C50" w:rsidP="009C450F">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能够对终端的磁盘使用率、垃圾文件、IE主页、网络监听端口等安全性配置进行检查和修复。</w:t>
            </w:r>
          </w:p>
        </w:tc>
      </w:tr>
      <w:tr w:rsidR="00741C50" w:rsidTr="009C450F">
        <w:trPr>
          <w:trHeight w:val="765"/>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5</w:t>
            </w:r>
            <w:r>
              <w:rPr>
                <w:rFonts w:ascii="新宋体" w:eastAsia="新宋体" w:hAnsi="新宋体" w:cs="宋体"/>
                <w:color w:val="000000"/>
                <w:kern w:val="0"/>
                <w:szCs w:val="21"/>
              </w:rPr>
              <w:t>8</w:t>
            </w:r>
          </w:p>
        </w:tc>
        <w:tc>
          <w:tcPr>
            <w:tcW w:w="1985" w:type="dxa"/>
            <w:shd w:val="clear" w:color="auto" w:fill="auto"/>
            <w:vAlign w:val="center"/>
          </w:tcPr>
          <w:p w:rsidR="00741C50" w:rsidRDefault="00741C50" w:rsidP="009C450F">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客户端检查</w:t>
            </w:r>
          </w:p>
        </w:tc>
        <w:tc>
          <w:tcPr>
            <w:tcW w:w="6684" w:type="dxa"/>
            <w:shd w:val="clear" w:color="000000" w:fill="FFFFFF"/>
            <w:vAlign w:val="center"/>
          </w:tcPr>
          <w:p w:rsidR="00741C50" w:rsidRDefault="00741C50" w:rsidP="009C450F">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能够检查主流桌面管理系统（包括</w:t>
            </w:r>
            <w:proofErr w:type="spellStart"/>
            <w:r>
              <w:rPr>
                <w:rFonts w:ascii="新宋体" w:eastAsia="新宋体" w:hAnsi="新宋体" w:cs="宋体" w:hint="eastAsia"/>
                <w:color w:val="000000"/>
                <w:kern w:val="0"/>
                <w:szCs w:val="21"/>
              </w:rPr>
              <w:t>Landesk</w:t>
            </w:r>
            <w:proofErr w:type="spellEnd"/>
            <w:r>
              <w:rPr>
                <w:rFonts w:ascii="新宋体" w:eastAsia="新宋体" w:hAnsi="新宋体" w:cs="宋体" w:hint="eastAsia"/>
                <w:color w:val="000000"/>
                <w:kern w:val="0"/>
                <w:szCs w:val="21"/>
              </w:rPr>
              <w:t>、北信源、威盾、盈高、</w:t>
            </w:r>
            <w:proofErr w:type="gramStart"/>
            <w:r>
              <w:rPr>
                <w:rFonts w:ascii="新宋体" w:eastAsia="新宋体" w:hAnsi="新宋体" w:cs="宋体" w:hint="eastAsia"/>
                <w:color w:val="000000"/>
                <w:kern w:val="0"/>
                <w:szCs w:val="21"/>
              </w:rPr>
              <w:t>圣博润</w:t>
            </w:r>
            <w:proofErr w:type="gramEnd"/>
            <w:r>
              <w:rPr>
                <w:rFonts w:ascii="新宋体" w:eastAsia="新宋体" w:hAnsi="新宋体" w:cs="宋体" w:hint="eastAsia"/>
                <w:color w:val="000000"/>
                <w:kern w:val="0"/>
                <w:szCs w:val="21"/>
              </w:rPr>
              <w:t>等）客户端是否安装及正常运行，支持客户端强制安装。</w:t>
            </w:r>
          </w:p>
        </w:tc>
      </w:tr>
      <w:tr w:rsidR="00741C50" w:rsidTr="009C450F">
        <w:trPr>
          <w:trHeight w:val="525"/>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5</w:t>
            </w:r>
            <w:r>
              <w:rPr>
                <w:rFonts w:ascii="新宋体" w:eastAsia="新宋体" w:hAnsi="新宋体" w:cs="宋体"/>
                <w:color w:val="000000"/>
                <w:kern w:val="0"/>
                <w:szCs w:val="21"/>
              </w:rPr>
              <w:t>9</w:t>
            </w:r>
          </w:p>
        </w:tc>
        <w:tc>
          <w:tcPr>
            <w:tcW w:w="1985" w:type="dxa"/>
            <w:vMerge w:val="restart"/>
            <w:shd w:val="clear" w:color="auto" w:fill="auto"/>
            <w:vAlign w:val="center"/>
          </w:tcPr>
          <w:p w:rsidR="00741C50" w:rsidRDefault="00741C50" w:rsidP="009C450F">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自定义安全检查</w:t>
            </w:r>
          </w:p>
        </w:tc>
        <w:tc>
          <w:tcPr>
            <w:tcW w:w="6684" w:type="dxa"/>
            <w:shd w:val="clear" w:color="000000" w:fill="FFFFFF"/>
            <w:vAlign w:val="center"/>
          </w:tcPr>
          <w:p w:rsidR="00741C50" w:rsidRDefault="00741C50" w:rsidP="009C450F">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能够对终端文件的路径、版本、大小、MD5、进程、注册表项、服务等项自定义组合检查。</w:t>
            </w:r>
          </w:p>
        </w:tc>
      </w:tr>
      <w:tr w:rsidR="00741C50" w:rsidTr="009C450F">
        <w:trPr>
          <w:trHeight w:val="780"/>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6</w:t>
            </w:r>
            <w:r>
              <w:rPr>
                <w:rFonts w:ascii="新宋体" w:eastAsia="新宋体" w:hAnsi="新宋体" w:cs="宋体"/>
                <w:color w:val="000000"/>
                <w:kern w:val="0"/>
                <w:szCs w:val="21"/>
              </w:rPr>
              <w:t>0</w:t>
            </w:r>
          </w:p>
        </w:tc>
        <w:tc>
          <w:tcPr>
            <w:tcW w:w="1985" w:type="dxa"/>
            <w:vMerge/>
            <w:shd w:val="clear" w:color="auto" w:fill="auto"/>
            <w:vAlign w:val="center"/>
          </w:tcPr>
          <w:p w:rsidR="00741C50" w:rsidRDefault="00741C50" w:rsidP="009C450F">
            <w:pPr>
              <w:widowControl/>
              <w:jc w:val="center"/>
              <w:rPr>
                <w:rFonts w:ascii="新宋体" w:eastAsia="新宋体" w:hAnsi="新宋体" w:cs="宋体"/>
                <w:color w:val="000000"/>
                <w:kern w:val="0"/>
                <w:szCs w:val="21"/>
              </w:rPr>
            </w:pPr>
          </w:p>
        </w:tc>
        <w:tc>
          <w:tcPr>
            <w:tcW w:w="6684" w:type="dxa"/>
            <w:shd w:val="clear" w:color="000000" w:fill="FFFFFF"/>
            <w:vAlign w:val="center"/>
          </w:tcPr>
          <w:p w:rsidR="00741C50" w:rsidRDefault="00741C50" w:rsidP="009C450F">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能够通过安装包运行、访问站点、开关服务、关闭进程、执行文件、删除文件、修改注册表等方式进行安全修复。（提供功能截图并加盖原厂公章）</w:t>
            </w:r>
          </w:p>
        </w:tc>
      </w:tr>
      <w:tr w:rsidR="00741C50" w:rsidTr="009C450F">
        <w:trPr>
          <w:trHeight w:val="765"/>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6</w:t>
            </w:r>
            <w:r>
              <w:rPr>
                <w:rFonts w:ascii="新宋体" w:eastAsia="新宋体" w:hAnsi="新宋体" w:cs="宋体"/>
                <w:color w:val="000000"/>
                <w:kern w:val="0"/>
                <w:szCs w:val="21"/>
              </w:rPr>
              <w:t>1</w:t>
            </w:r>
          </w:p>
        </w:tc>
        <w:tc>
          <w:tcPr>
            <w:tcW w:w="1985" w:type="dxa"/>
            <w:shd w:val="clear" w:color="000000" w:fill="FFFFFF"/>
            <w:vAlign w:val="center"/>
          </w:tcPr>
          <w:p w:rsidR="00741C50" w:rsidRDefault="00741C50" w:rsidP="009C450F">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终端安全加固</w:t>
            </w:r>
          </w:p>
        </w:tc>
        <w:tc>
          <w:tcPr>
            <w:tcW w:w="6684" w:type="dxa"/>
            <w:shd w:val="clear" w:color="000000" w:fill="FFFFFF"/>
            <w:vAlign w:val="center"/>
          </w:tcPr>
          <w:p w:rsidR="00741C50" w:rsidRDefault="00741C50" w:rsidP="009C450F">
            <w:pPr>
              <w:widowControl/>
              <w:rPr>
                <w:rFonts w:ascii="新宋体" w:eastAsia="新宋体" w:hAnsi="新宋体" w:cs="宋体"/>
                <w:color w:val="000000"/>
                <w:kern w:val="0"/>
                <w:szCs w:val="21"/>
              </w:rPr>
            </w:pPr>
            <w:r>
              <w:rPr>
                <w:rFonts w:ascii="新宋体" w:eastAsia="新宋体" w:hAnsi="新宋体" w:cs="宋体" w:hint="eastAsia"/>
                <w:color w:val="000000"/>
                <w:kern w:val="0"/>
                <w:szCs w:val="21"/>
              </w:rPr>
              <w:t>能够通过傻瓜式的漏洞修复模式为用户提供简单、形象的漏洞自我修复功能，完全不需要管理员的介入即可完成终端安全风险项修补。</w:t>
            </w:r>
          </w:p>
        </w:tc>
      </w:tr>
      <w:tr w:rsidR="00741C50" w:rsidTr="009C450F">
        <w:trPr>
          <w:trHeight w:val="270"/>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6</w:t>
            </w:r>
            <w:r>
              <w:rPr>
                <w:rFonts w:ascii="新宋体" w:eastAsia="新宋体" w:hAnsi="新宋体" w:cs="宋体"/>
                <w:color w:val="000000"/>
                <w:kern w:val="0"/>
                <w:szCs w:val="21"/>
              </w:rPr>
              <w:t>2</w:t>
            </w:r>
          </w:p>
        </w:tc>
        <w:tc>
          <w:tcPr>
            <w:tcW w:w="1985" w:type="dxa"/>
            <w:vMerge w:val="restart"/>
            <w:shd w:val="clear" w:color="000000" w:fill="FFFFFF"/>
            <w:vAlign w:val="center"/>
          </w:tcPr>
          <w:p w:rsidR="00741C50" w:rsidRDefault="00741C50" w:rsidP="009C450F">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软件检查</w:t>
            </w:r>
          </w:p>
        </w:tc>
        <w:tc>
          <w:tcPr>
            <w:tcW w:w="6684" w:type="dxa"/>
            <w:shd w:val="clear" w:color="000000" w:fill="FFFFFF"/>
            <w:vAlign w:val="center"/>
          </w:tcPr>
          <w:p w:rsidR="00741C50" w:rsidRDefault="00741C50" w:rsidP="009C450F">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通过安全检查检测终端软件安装、使用状态；</w:t>
            </w:r>
          </w:p>
        </w:tc>
      </w:tr>
      <w:tr w:rsidR="00741C50" w:rsidTr="009C450F">
        <w:trPr>
          <w:trHeight w:val="270"/>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6</w:t>
            </w:r>
            <w:r>
              <w:rPr>
                <w:rFonts w:ascii="新宋体" w:eastAsia="新宋体" w:hAnsi="新宋体" w:cs="宋体"/>
                <w:color w:val="000000"/>
                <w:kern w:val="0"/>
                <w:szCs w:val="21"/>
              </w:rPr>
              <w:t>3</w:t>
            </w:r>
          </w:p>
        </w:tc>
        <w:tc>
          <w:tcPr>
            <w:tcW w:w="1985" w:type="dxa"/>
            <w:vMerge/>
            <w:shd w:val="clear" w:color="auto" w:fill="auto"/>
            <w:vAlign w:val="center"/>
          </w:tcPr>
          <w:p w:rsidR="00741C50" w:rsidRDefault="00741C50" w:rsidP="009C450F">
            <w:pPr>
              <w:widowControl/>
              <w:jc w:val="left"/>
              <w:rPr>
                <w:rFonts w:ascii="新宋体" w:eastAsia="新宋体" w:hAnsi="新宋体" w:cs="宋体"/>
                <w:color w:val="000000"/>
                <w:kern w:val="0"/>
                <w:szCs w:val="21"/>
              </w:rPr>
            </w:pPr>
          </w:p>
        </w:tc>
        <w:tc>
          <w:tcPr>
            <w:tcW w:w="6684" w:type="dxa"/>
            <w:shd w:val="clear" w:color="000000" w:fill="FFFFFF"/>
            <w:vAlign w:val="center"/>
          </w:tcPr>
          <w:p w:rsidR="00741C50" w:rsidRDefault="00741C50" w:rsidP="009C450F">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自动强制为终端安装软件；</w:t>
            </w:r>
          </w:p>
        </w:tc>
      </w:tr>
      <w:tr w:rsidR="00741C50" w:rsidTr="009C450F">
        <w:trPr>
          <w:trHeight w:val="525"/>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6</w:t>
            </w:r>
            <w:r>
              <w:rPr>
                <w:rFonts w:ascii="新宋体" w:eastAsia="新宋体" w:hAnsi="新宋体" w:cs="宋体"/>
                <w:color w:val="000000"/>
                <w:kern w:val="0"/>
                <w:szCs w:val="21"/>
              </w:rPr>
              <w:t>4</w:t>
            </w:r>
          </w:p>
        </w:tc>
        <w:tc>
          <w:tcPr>
            <w:tcW w:w="1985" w:type="dxa"/>
            <w:vMerge/>
            <w:shd w:val="clear" w:color="auto" w:fill="auto"/>
            <w:vAlign w:val="center"/>
          </w:tcPr>
          <w:p w:rsidR="00741C50" w:rsidRDefault="00741C50" w:rsidP="009C450F">
            <w:pPr>
              <w:widowControl/>
              <w:jc w:val="left"/>
              <w:rPr>
                <w:rFonts w:ascii="新宋体" w:eastAsia="新宋体" w:hAnsi="新宋体" w:cs="宋体"/>
                <w:color w:val="000000"/>
                <w:kern w:val="0"/>
                <w:szCs w:val="21"/>
              </w:rPr>
            </w:pPr>
          </w:p>
        </w:tc>
        <w:tc>
          <w:tcPr>
            <w:tcW w:w="6684" w:type="dxa"/>
            <w:shd w:val="clear" w:color="000000" w:fill="FFFFFF"/>
            <w:vAlign w:val="center"/>
          </w:tcPr>
          <w:p w:rsidR="00741C50" w:rsidRDefault="00741C50" w:rsidP="009C450F">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软件产品授权，支持进行windows、office、WPS的产品授权信息进行检查（提供功能截图并加盖原厂公章）。</w:t>
            </w:r>
          </w:p>
        </w:tc>
      </w:tr>
      <w:tr w:rsidR="00741C50" w:rsidTr="009C450F">
        <w:trPr>
          <w:trHeight w:val="525"/>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6</w:t>
            </w:r>
            <w:r>
              <w:rPr>
                <w:rFonts w:ascii="新宋体" w:eastAsia="新宋体" w:hAnsi="新宋体" w:cs="宋体"/>
                <w:color w:val="000000"/>
                <w:kern w:val="0"/>
                <w:szCs w:val="21"/>
              </w:rPr>
              <w:t>5</w:t>
            </w:r>
          </w:p>
        </w:tc>
        <w:tc>
          <w:tcPr>
            <w:tcW w:w="1985" w:type="dxa"/>
            <w:vMerge w:val="restart"/>
            <w:shd w:val="clear" w:color="000000" w:fill="FFFFFF"/>
            <w:vAlign w:val="center"/>
          </w:tcPr>
          <w:p w:rsidR="00741C50" w:rsidRDefault="00741C50" w:rsidP="009C450F">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IP地址管理</w:t>
            </w:r>
          </w:p>
        </w:tc>
        <w:tc>
          <w:tcPr>
            <w:tcW w:w="6684" w:type="dxa"/>
            <w:shd w:val="clear" w:color="000000" w:fill="FFFFFF"/>
            <w:vAlign w:val="center"/>
          </w:tcPr>
          <w:p w:rsidR="00741C50" w:rsidRDefault="00741C50" w:rsidP="009C450F">
            <w:pPr>
              <w:widowControl/>
              <w:rPr>
                <w:rFonts w:ascii="新宋体" w:eastAsia="新宋体" w:hAnsi="新宋体" w:cs="宋体"/>
                <w:color w:val="000000"/>
                <w:kern w:val="0"/>
                <w:szCs w:val="21"/>
              </w:rPr>
            </w:pPr>
            <w:r>
              <w:rPr>
                <w:rFonts w:ascii="新宋体" w:eastAsia="新宋体" w:hAnsi="新宋体" w:cs="宋体" w:hint="eastAsia"/>
                <w:color w:val="000000"/>
                <w:kern w:val="0"/>
                <w:szCs w:val="21"/>
              </w:rPr>
              <w:t>提供IP地址分配表，能够通过图示直观的查看各网段中未分配、开机、关机的数量和分布情况。</w:t>
            </w:r>
          </w:p>
        </w:tc>
      </w:tr>
      <w:tr w:rsidR="00741C50" w:rsidTr="009C450F">
        <w:trPr>
          <w:trHeight w:val="525"/>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6</w:t>
            </w:r>
            <w:r>
              <w:rPr>
                <w:rFonts w:ascii="新宋体" w:eastAsia="新宋体" w:hAnsi="新宋体" w:cs="宋体"/>
                <w:color w:val="000000"/>
                <w:kern w:val="0"/>
                <w:szCs w:val="21"/>
              </w:rPr>
              <w:t>6</w:t>
            </w:r>
          </w:p>
        </w:tc>
        <w:tc>
          <w:tcPr>
            <w:tcW w:w="1985" w:type="dxa"/>
            <w:vMerge/>
            <w:shd w:val="clear" w:color="auto" w:fill="auto"/>
            <w:vAlign w:val="center"/>
          </w:tcPr>
          <w:p w:rsidR="00741C50" w:rsidRDefault="00741C50" w:rsidP="009C450F">
            <w:pPr>
              <w:widowControl/>
              <w:jc w:val="left"/>
              <w:rPr>
                <w:rFonts w:ascii="新宋体" w:eastAsia="新宋体" w:hAnsi="新宋体" w:cs="宋体"/>
                <w:color w:val="000000"/>
                <w:kern w:val="0"/>
                <w:szCs w:val="21"/>
              </w:rPr>
            </w:pPr>
          </w:p>
        </w:tc>
        <w:tc>
          <w:tcPr>
            <w:tcW w:w="6684" w:type="dxa"/>
            <w:shd w:val="clear" w:color="000000" w:fill="FFFFFF"/>
            <w:vAlign w:val="center"/>
          </w:tcPr>
          <w:p w:rsidR="00741C50" w:rsidRDefault="00741C50" w:rsidP="009C450F">
            <w:pPr>
              <w:widowControl/>
              <w:rPr>
                <w:rFonts w:ascii="新宋体" w:eastAsia="新宋体" w:hAnsi="新宋体" w:cs="宋体"/>
                <w:color w:val="000000"/>
                <w:kern w:val="0"/>
                <w:szCs w:val="21"/>
              </w:rPr>
            </w:pPr>
            <w:r>
              <w:rPr>
                <w:rFonts w:ascii="新宋体" w:eastAsia="新宋体" w:hAnsi="新宋体" w:cs="宋体" w:hint="eastAsia"/>
                <w:color w:val="000000"/>
                <w:kern w:val="0"/>
                <w:szCs w:val="21"/>
              </w:rPr>
              <w:t>能够直接、快捷的查看全网终端历史上线、下线、在线时长等详细的IP使用情况。</w:t>
            </w:r>
          </w:p>
        </w:tc>
      </w:tr>
      <w:tr w:rsidR="00741C50" w:rsidTr="009C450F">
        <w:trPr>
          <w:trHeight w:val="510"/>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6</w:t>
            </w:r>
            <w:r>
              <w:rPr>
                <w:rFonts w:ascii="新宋体" w:eastAsia="新宋体" w:hAnsi="新宋体" w:cs="宋体"/>
                <w:color w:val="000000"/>
                <w:kern w:val="0"/>
                <w:szCs w:val="21"/>
              </w:rPr>
              <w:t>7</w:t>
            </w:r>
          </w:p>
        </w:tc>
        <w:tc>
          <w:tcPr>
            <w:tcW w:w="1985" w:type="dxa"/>
            <w:shd w:val="clear" w:color="000000" w:fill="FFFFFF"/>
            <w:vAlign w:val="center"/>
          </w:tcPr>
          <w:p w:rsidR="00741C50" w:rsidRDefault="00741C50" w:rsidP="009C450F">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能耗管理</w:t>
            </w:r>
          </w:p>
        </w:tc>
        <w:tc>
          <w:tcPr>
            <w:tcW w:w="6684" w:type="dxa"/>
            <w:shd w:val="clear" w:color="000000" w:fill="FFFFFF"/>
            <w:vAlign w:val="center"/>
          </w:tcPr>
          <w:p w:rsidR="00741C50" w:rsidRDefault="00741C50" w:rsidP="009C450F">
            <w:pPr>
              <w:widowControl/>
              <w:rPr>
                <w:rFonts w:ascii="新宋体" w:eastAsia="新宋体" w:hAnsi="新宋体" w:cs="宋体"/>
                <w:color w:val="000000"/>
                <w:kern w:val="0"/>
                <w:szCs w:val="21"/>
              </w:rPr>
            </w:pPr>
            <w:r>
              <w:rPr>
                <w:rFonts w:ascii="新宋体" w:eastAsia="新宋体" w:hAnsi="新宋体" w:cs="宋体" w:hint="eastAsia"/>
                <w:color w:val="000000"/>
                <w:kern w:val="0"/>
                <w:szCs w:val="21"/>
              </w:rPr>
              <w:t>提供未关机终端自动统计功能，并能够按照部门、时间段等条件生成统计报表。</w:t>
            </w:r>
          </w:p>
        </w:tc>
      </w:tr>
      <w:tr w:rsidR="00741C50" w:rsidTr="009C450F">
        <w:trPr>
          <w:trHeight w:val="926"/>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6</w:t>
            </w:r>
            <w:r>
              <w:rPr>
                <w:rFonts w:ascii="新宋体" w:eastAsia="新宋体" w:hAnsi="新宋体" w:cs="宋体"/>
                <w:color w:val="000000"/>
                <w:kern w:val="0"/>
                <w:szCs w:val="21"/>
              </w:rPr>
              <w:t>8</w:t>
            </w:r>
          </w:p>
        </w:tc>
        <w:tc>
          <w:tcPr>
            <w:tcW w:w="1985" w:type="dxa"/>
            <w:shd w:val="clear" w:color="000000" w:fill="FFFFFF"/>
            <w:vAlign w:val="center"/>
          </w:tcPr>
          <w:p w:rsidR="00741C50" w:rsidRDefault="00741C50" w:rsidP="009C450F">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移动端设备管理</w:t>
            </w:r>
          </w:p>
        </w:tc>
        <w:tc>
          <w:tcPr>
            <w:tcW w:w="6684" w:type="dxa"/>
            <w:shd w:val="clear" w:color="000000" w:fill="FFFFFF"/>
            <w:vAlign w:val="center"/>
          </w:tcPr>
          <w:p w:rsidR="00741C50" w:rsidRDefault="00741C50" w:rsidP="009C450F">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移动</w:t>
            </w:r>
            <w:proofErr w:type="gramStart"/>
            <w:r>
              <w:rPr>
                <w:rFonts w:ascii="新宋体" w:eastAsia="新宋体" w:hAnsi="新宋体" w:cs="宋体" w:hint="eastAsia"/>
                <w:color w:val="000000"/>
                <w:kern w:val="0"/>
                <w:szCs w:val="21"/>
              </w:rPr>
              <w:t>端管理</w:t>
            </w:r>
            <w:proofErr w:type="gramEnd"/>
            <w:r>
              <w:rPr>
                <w:rFonts w:ascii="新宋体" w:eastAsia="新宋体" w:hAnsi="新宋体" w:cs="宋体" w:hint="eastAsia"/>
                <w:color w:val="000000"/>
                <w:kern w:val="0"/>
                <w:szCs w:val="21"/>
              </w:rPr>
              <w:t>平台可实现设备快速定位、设备审核、实时报警监控、小助手确认码生成、准入控制器管理、平台基本信息、关机与重启（提供功能截图并加盖原厂公章）</w:t>
            </w:r>
          </w:p>
        </w:tc>
      </w:tr>
      <w:tr w:rsidR="00741C50" w:rsidTr="009C450F">
        <w:trPr>
          <w:trHeight w:val="510"/>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6</w:t>
            </w:r>
            <w:r>
              <w:rPr>
                <w:rFonts w:ascii="新宋体" w:eastAsia="新宋体" w:hAnsi="新宋体" w:cs="宋体"/>
                <w:color w:val="000000"/>
                <w:kern w:val="0"/>
                <w:szCs w:val="21"/>
              </w:rPr>
              <w:t>9</w:t>
            </w:r>
          </w:p>
        </w:tc>
        <w:tc>
          <w:tcPr>
            <w:tcW w:w="1985" w:type="dxa"/>
            <w:shd w:val="clear" w:color="000000" w:fill="FFFFFF"/>
            <w:vAlign w:val="center"/>
          </w:tcPr>
          <w:p w:rsidR="00741C50" w:rsidRDefault="00741C50" w:rsidP="009C450F">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管理角色控制</w:t>
            </w:r>
          </w:p>
        </w:tc>
        <w:tc>
          <w:tcPr>
            <w:tcW w:w="6684" w:type="dxa"/>
            <w:shd w:val="clear" w:color="000000" w:fill="FFFFFF"/>
            <w:vAlign w:val="center"/>
          </w:tcPr>
          <w:p w:rsidR="00741C50" w:rsidRDefault="00741C50" w:rsidP="009C450F">
            <w:pPr>
              <w:widowControl/>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准入设备须采用系统管理员、安全管理员、审计员三权分立机制，防止单个角色管理者权限滥用。 </w:t>
            </w:r>
          </w:p>
        </w:tc>
      </w:tr>
      <w:tr w:rsidR="00741C50" w:rsidTr="009C450F">
        <w:trPr>
          <w:trHeight w:val="510"/>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7</w:t>
            </w:r>
            <w:r>
              <w:rPr>
                <w:rFonts w:ascii="新宋体" w:eastAsia="新宋体" w:hAnsi="新宋体" w:cs="宋体"/>
                <w:color w:val="000000"/>
                <w:kern w:val="0"/>
                <w:szCs w:val="21"/>
              </w:rPr>
              <w:t>0</w:t>
            </w:r>
          </w:p>
        </w:tc>
        <w:tc>
          <w:tcPr>
            <w:tcW w:w="1985" w:type="dxa"/>
            <w:shd w:val="clear" w:color="000000" w:fill="FFFFFF"/>
            <w:vAlign w:val="center"/>
          </w:tcPr>
          <w:p w:rsidR="00741C50" w:rsidRDefault="00741C50" w:rsidP="009C450F">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网络诊断工具</w:t>
            </w:r>
          </w:p>
        </w:tc>
        <w:tc>
          <w:tcPr>
            <w:tcW w:w="6684" w:type="dxa"/>
            <w:shd w:val="clear" w:color="000000" w:fill="FFFFFF"/>
            <w:vAlign w:val="center"/>
          </w:tcPr>
          <w:p w:rsidR="00741C50" w:rsidRDefault="00741C50" w:rsidP="009C450F">
            <w:pPr>
              <w:widowControl/>
              <w:rPr>
                <w:rFonts w:ascii="新宋体" w:eastAsia="新宋体" w:hAnsi="新宋体" w:cs="宋体"/>
                <w:color w:val="000000"/>
                <w:kern w:val="0"/>
                <w:szCs w:val="21"/>
              </w:rPr>
            </w:pPr>
            <w:r>
              <w:rPr>
                <w:rFonts w:ascii="新宋体" w:eastAsia="新宋体" w:hAnsi="新宋体" w:cs="宋体" w:hint="eastAsia"/>
                <w:color w:val="000000"/>
                <w:kern w:val="0"/>
                <w:szCs w:val="21"/>
              </w:rPr>
              <w:t>支持通过Web管理界面提供ping、抓包、traceroute、</w:t>
            </w:r>
            <w:proofErr w:type="spellStart"/>
            <w:r>
              <w:rPr>
                <w:rFonts w:ascii="新宋体" w:eastAsia="新宋体" w:hAnsi="新宋体" w:cs="宋体" w:hint="eastAsia"/>
                <w:color w:val="000000"/>
                <w:kern w:val="0"/>
                <w:szCs w:val="21"/>
              </w:rPr>
              <w:t>nslookup</w:t>
            </w:r>
            <w:proofErr w:type="spellEnd"/>
            <w:r>
              <w:rPr>
                <w:rFonts w:ascii="新宋体" w:eastAsia="新宋体" w:hAnsi="新宋体" w:cs="宋体" w:hint="eastAsia"/>
                <w:color w:val="000000"/>
                <w:kern w:val="0"/>
                <w:szCs w:val="21"/>
              </w:rPr>
              <w:t>等功能，并可以设置命令参数进行相关调试。</w:t>
            </w:r>
          </w:p>
        </w:tc>
      </w:tr>
      <w:tr w:rsidR="00741C50" w:rsidTr="009C450F">
        <w:trPr>
          <w:trHeight w:val="765"/>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7</w:t>
            </w:r>
            <w:r>
              <w:rPr>
                <w:rFonts w:ascii="新宋体" w:eastAsia="新宋体" w:hAnsi="新宋体" w:cs="宋体"/>
                <w:color w:val="000000"/>
                <w:kern w:val="0"/>
                <w:szCs w:val="21"/>
              </w:rPr>
              <w:t>1</w:t>
            </w:r>
          </w:p>
        </w:tc>
        <w:tc>
          <w:tcPr>
            <w:tcW w:w="1985" w:type="dxa"/>
            <w:shd w:val="clear" w:color="000000" w:fill="FFFFFF"/>
            <w:vAlign w:val="center"/>
          </w:tcPr>
          <w:p w:rsidR="00741C50" w:rsidRDefault="00741C50" w:rsidP="009C450F">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消息群发</w:t>
            </w:r>
          </w:p>
        </w:tc>
        <w:tc>
          <w:tcPr>
            <w:tcW w:w="6684" w:type="dxa"/>
            <w:shd w:val="clear" w:color="000000" w:fill="FFFFFF"/>
            <w:vAlign w:val="center"/>
          </w:tcPr>
          <w:p w:rsidR="00741C50" w:rsidRDefault="00741C50" w:rsidP="009C450F">
            <w:pPr>
              <w:widowControl/>
              <w:rPr>
                <w:rFonts w:ascii="新宋体" w:eastAsia="新宋体" w:hAnsi="新宋体" w:cs="宋体"/>
                <w:color w:val="000000"/>
                <w:kern w:val="0"/>
                <w:szCs w:val="21"/>
              </w:rPr>
            </w:pPr>
            <w:r>
              <w:rPr>
                <w:rFonts w:ascii="新宋体" w:eastAsia="新宋体" w:hAnsi="新宋体" w:cs="宋体" w:hint="eastAsia"/>
                <w:color w:val="000000"/>
                <w:kern w:val="0"/>
                <w:szCs w:val="21"/>
              </w:rPr>
              <w:t>能够支持在指定的一台或者多台终端计算机上产生桌面消息通知，该消息会立即弹出在用户桌面上，对用户进行提醒。</w:t>
            </w:r>
          </w:p>
        </w:tc>
      </w:tr>
      <w:tr w:rsidR="00741C50" w:rsidTr="009C450F">
        <w:trPr>
          <w:trHeight w:val="525"/>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7</w:t>
            </w:r>
            <w:r>
              <w:rPr>
                <w:rFonts w:ascii="新宋体" w:eastAsia="新宋体" w:hAnsi="新宋体" w:cs="宋体"/>
                <w:color w:val="000000"/>
                <w:kern w:val="0"/>
                <w:szCs w:val="21"/>
              </w:rPr>
              <w:t>2</w:t>
            </w:r>
          </w:p>
        </w:tc>
        <w:tc>
          <w:tcPr>
            <w:tcW w:w="1985" w:type="dxa"/>
            <w:vMerge w:val="restart"/>
            <w:shd w:val="clear" w:color="000000" w:fill="FFFFFF"/>
            <w:vAlign w:val="center"/>
          </w:tcPr>
          <w:p w:rsidR="00741C50" w:rsidRDefault="00741C50" w:rsidP="009C450F">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资产管理</w:t>
            </w:r>
          </w:p>
        </w:tc>
        <w:tc>
          <w:tcPr>
            <w:tcW w:w="6684" w:type="dxa"/>
            <w:shd w:val="clear" w:color="000000" w:fill="FFFFFF"/>
            <w:vAlign w:val="center"/>
          </w:tcPr>
          <w:p w:rsidR="00741C50" w:rsidRDefault="00741C50" w:rsidP="009C450F">
            <w:pPr>
              <w:widowControl/>
              <w:rPr>
                <w:rFonts w:ascii="新宋体" w:eastAsia="新宋体" w:hAnsi="新宋体" w:cs="宋体"/>
                <w:color w:val="000000"/>
                <w:kern w:val="0"/>
                <w:szCs w:val="21"/>
              </w:rPr>
            </w:pPr>
            <w:r>
              <w:rPr>
                <w:rFonts w:ascii="新宋体" w:eastAsia="新宋体" w:hAnsi="新宋体" w:cs="宋体" w:hint="eastAsia"/>
                <w:color w:val="000000"/>
                <w:kern w:val="0"/>
                <w:szCs w:val="21"/>
              </w:rPr>
              <w:t>能够对全网计算机上安装的软件进行统计，可以按照部门、名称提供精确查询以及软件资产报表的导出；</w:t>
            </w:r>
          </w:p>
        </w:tc>
      </w:tr>
      <w:tr w:rsidR="00741C50" w:rsidTr="009C450F">
        <w:trPr>
          <w:trHeight w:val="525"/>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7</w:t>
            </w:r>
            <w:r>
              <w:rPr>
                <w:rFonts w:ascii="新宋体" w:eastAsia="新宋体" w:hAnsi="新宋体" w:cs="宋体"/>
                <w:color w:val="000000"/>
                <w:kern w:val="0"/>
                <w:szCs w:val="21"/>
              </w:rPr>
              <w:t>3</w:t>
            </w:r>
          </w:p>
        </w:tc>
        <w:tc>
          <w:tcPr>
            <w:tcW w:w="1985" w:type="dxa"/>
            <w:vMerge/>
            <w:shd w:val="clear" w:color="auto" w:fill="auto"/>
            <w:vAlign w:val="center"/>
          </w:tcPr>
          <w:p w:rsidR="00741C50" w:rsidRDefault="00741C50" w:rsidP="009C450F">
            <w:pPr>
              <w:widowControl/>
              <w:jc w:val="left"/>
              <w:rPr>
                <w:rFonts w:ascii="新宋体" w:eastAsia="新宋体" w:hAnsi="新宋体" w:cs="宋体"/>
                <w:color w:val="000000"/>
                <w:kern w:val="0"/>
                <w:szCs w:val="21"/>
              </w:rPr>
            </w:pPr>
          </w:p>
        </w:tc>
        <w:tc>
          <w:tcPr>
            <w:tcW w:w="6684" w:type="dxa"/>
            <w:shd w:val="clear" w:color="000000" w:fill="FFFFFF"/>
            <w:vAlign w:val="center"/>
          </w:tcPr>
          <w:p w:rsidR="00741C50" w:rsidRDefault="00741C50" w:rsidP="009C450F">
            <w:pPr>
              <w:widowControl/>
              <w:rPr>
                <w:rFonts w:ascii="新宋体" w:eastAsia="新宋体" w:hAnsi="新宋体" w:cs="宋体"/>
                <w:color w:val="000000"/>
                <w:kern w:val="0"/>
                <w:szCs w:val="21"/>
              </w:rPr>
            </w:pPr>
            <w:r>
              <w:rPr>
                <w:rFonts w:ascii="新宋体" w:eastAsia="新宋体" w:hAnsi="新宋体" w:cs="宋体" w:hint="eastAsia"/>
                <w:color w:val="000000"/>
                <w:kern w:val="0"/>
                <w:szCs w:val="21"/>
              </w:rPr>
              <w:t>能够对终端硬件初始记录、最新记录和变动记录形成报表，并且能够查询变动的历史；</w:t>
            </w:r>
          </w:p>
        </w:tc>
      </w:tr>
      <w:tr w:rsidR="00741C50" w:rsidTr="009C450F">
        <w:trPr>
          <w:trHeight w:val="780"/>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7</w:t>
            </w:r>
            <w:r>
              <w:rPr>
                <w:rFonts w:ascii="新宋体" w:eastAsia="新宋体" w:hAnsi="新宋体" w:cs="宋体"/>
                <w:color w:val="000000"/>
                <w:kern w:val="0"/>
                <w:szCs w:val="21"/>
              </w:rPr>
              <w:t>4</w:t>
            </w:r>
          </w:p>
        </w:tc>
        <w:tc>
          <w:tcPr>
            <w:tcW w:w="1985" w:type="dxa"/>
            <w:vMerge/>
            <w:shd w:val="clear" w:color="auto" w:fill="auto"/>
            <w:vAlign w:val="center"/>
          </w:tcPr>
          <w:p w:rsidR="00741C50" w:rsidRDefault="00741C50" w:rsidP="009C450F">
            <w:pPr>
              <w:widowControl/>
              <w:jc w:val="left"/>
              <w:rPr>
                <w:rFonts w:ascii="新宋体" w:eastAsia="新宋体" w:hAnsi="新宋体" w:cs="宋体"/>
                <w:color w:val="000000"/>
                <w:kern w:val="0"/>
                <w:szCs w:val="21"/>
              </w:rPr>
            </w:pPr>
          </w:p>
        </w:tc>
        <w:tc>
          <w:tcPr>
            <w:tcW w:w="6684" w:type="dxa"/>
            <w:shd w:val="clear" w:color="000000" w:fill="FFFFFF"/>
            <w:vAlign w:val="center"/>
          </w:tcPr>
          <w:p w:rsidR="00741C50" w:rsidRDefault="00741C50" w:rsidP="009C450F">
            <w:pPr>
              <w:widowControl/>
              <w:rPr>
                <w:rFonts w:ascii="新宋体" w:eastAsia="新宋体" w:hAnsi="新宋体" w:cs="宋体"/>
                <w:color w:val="000000"/>
                <w:kern w:val="0"/>
                <w:szCs w:val="21"/>
              </w:rPr>
            </w:pPr>
            <w:r>
              <w:rPr>
                <w:rFonts w:ascii="新宋体" w:eastAsia="新宋体" w:hAnsi="新宋体" w:cs="宋体" w:hint="eastAsia"/>
                <w:color w:val="000000"/>
                <w:kern w:val="0"/>
                <w:szCs w:val="21"/>
              </w:rPr>
              <w:t>准入设备能够针对软硬件资产变动、资产异常情况提供了丰富多样的报警方式，便于管理员及时迅速了解资产信息。</w:t>
            </w:r>
          </w:p>
        </w:tc>
      </w:tr>
      <w:tr w:rsidR="00741C50" w:rsidTr="009C450F">
        <w:trPr>
          <w:trHeight w:val="780"/>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7</w:t>
            </w:r>
            <w:r>
              <w:rPr>
                <w:rFonts w:ascii="新宋体" w:eastAsia="新宋体" w:hAnsi="新宋体" w:cs="宋体"/>
                <w:color w:val="000000"/>
                <w:kern w:val="0"/>
                <w:szCs w:val="21"/>
              </w:rPr>
              <w:t>5</w:t>
            </w:r>
          </w:p>
        </w:tc>
        <w:tc>
          <w:tcPr>
            <w:tcW w:w="1985" w:type="dxa"/>
            <w:vMerge w:val="restart"/>
            <w:shd w:val="clear" w:color="000000" w:fill="FFFFFF"/>
            <w:vAlign w:val="center"/>
          </w:tcPr>
          <w:p w:rsidR="00741C50" w:rsidRDefault="00741C50" w:rsidP="009C450F">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软件分发</w:t>
            </w:r>
          </w:p>
        </w:tc>
        <w:tc>
          <w:tcPr>
            <w:tcW w:w="6684" w:type="dxa"/>
            <w:shd w:val="clear" w:color="000000" w:fill="FFFFFF"/>
            <w:vAlign w:val="center"/>
          </w:tcPr>
          <w:p w:rsidR="00741C50" w:rsidRDefault="00741C50" w:rsidP="009C450F">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准入设备应具有软件分发和部署功能，管理员可以预定</w:t>
            </w:r>
            <w:proofErr w:type="gramStart"/>
            <w:r>
              <w:rPr>
                <w:rFonts w:ascii="新宋体" w:eastAsia="新宋体" w:hAnsi="新宋体" w:cs="宋体" w:hint="eastAsia"/>
                <w:color w:val="000000"/>
                <w:kern w:val="0"/>
                <w:szCs w:val="21"/>
              </w:rPr>
              <w:t>义软件</w:t>
            </w:r>
            <w:proofErr w:type="gramEnd"/>
            <w:r>
              <w:rPr>
                <w:rFonts w:ascii="新宋体" w:eastAsia="新宋体" w:hAnsi="新宋体" w:cs="宋体" w:hint="eastAsia"/>
                <w:color w:val="000000"/>
                <w:kern w:val="0"/>
                <w:szCs w:val="21"/>
              </w:rPr>
              <w:t>分发的路径、运行参数、是否执行等任务策略，以提升软件部署效率。</w:t>
            </w:r>
          </w:p>
        </w:tc>
      </w:tr>
      <w:tr w:rsidR="00741C50" w:rsidTr="009C450F">
        <w:trPr>
          <w:trHeight w:val="525"/>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7</w:t>
            </w:r>
            <w:r>
              <w:rPr>
                <w:rFonts w:ascii="新宋体" w:eastAsia="新宋体" w:hAnsi="新宋体" w:cs="宋体"/>
                <w:color w:val="000000"/>
                <w:kern w:val="0"/>
                <w:szCs w:val="21"/>
              </w:rPr>
              <w:t>6</w:t>
            </w:r>
          </w:p>
        </w:tc>
        <w:tc>
          <w:tcPr>
            <w:tcW w:w="1985" w:type="dxa"/>
            <w:vMerge/>
            <w:shd w:val="clear" w:color="auto" w:fill="auto"/>
            <w:vAlign w:val="center"/>
          </w:tcPr>
          <w:p w:rsidR="00741C50" w:rsidRDefault="00741C50" w:rsidP="009C450F">
            <w:pPr>
              <w:widowControl/>
              <w:jc w:val="left"/>
              <w:rPr>
                <w:rFonts w:ascii="新宋体" w:eastAsia="新宋体" w:hAnsi="新宋体" w:cs="宋体"/>
                <w:color w:val="000000"/>
                <w:kern w:val="0"/>
                <w:szCs w:val="21"/>
              </w:rPr>
            </w:pPr>
          </w:p>
        </w:tc>
        <w:tc>
          <w:tcPr>
            <w:tcW w:w="6684" w:type="dxa"/>
            <w:shd w:val="clear" w:color="000000" w:fill="FFFFFF"/>
            <w:vAlign w:val="center"/>
          </w:tcPr>
          <w:p w:rsidR="00741C50" w:rsidRDefault="00741C50" w:rsidP="009C450F">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能够自动判断并统计软件分发、部署的成功率，支持进程、注册表、安装路径等多种参数的组合判断。</w:t>
            </w:r>
          </w:p>
        </w:tc>
      </w:tr>
      <w:tr w:rsidR="00741C50" w:rsidTr="009C450F">
        <w:trPr>
          <w:trHeight w:val="525"/>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7</w:t>
            </w:r>
            <w:r>
              <w:rPr>
                <w:rFonts w:ascii="新宋体" w:eastAsia="新宋体" w:hAnsi="新宋体" w:cs="宋体"/>
                <w:color w:val="000000"/>
                <w:kern w:val="0"/>
                <w:szCs w:val="21"/>
              </w:rPr>
              <w:t>7</w:t>
            </w:r>
          </w:p>
        </w:tc>
        <w:tc>
          <w:tcPr>
            <w:tcW w:w="1985" w:type="dxa"/>
            <w:vMerge w:val="restart"/>
            <w:shd w:val="clear" w:color="000000" w:fill="FFFFFF"/>
            <w:vAlign w:val="center"/>
          </w:tcPr>
          <w:p w:rsidR="00741C50" w:rsidRDefault="00741C50" w:rsidP="009C450F">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安全管理报表</w:t>
            </w:r>
          </w:p>
        </w:tc>
        <w:tc>
          <w:tcPr>
            <w:tcW w:w="6684" w:type="dxa"/>
            <w:shd w:val="clear" w:color="000000" w:fill="FFFFFF"/>
            <w:vAlign w:val="center"/>
          </w:tcPr>
          <w:p w:rsidR="00741C50" w:rsidRDefault="00741C50" w:rsidP="009C450F">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准入设备后台能够按周、月、年统计安全状况走势图；</w:t>
            </w:r>
          </w:p>
        </w:tc>
      </w:tr>
      <w:tr w:rsidR="00741C50" w:rsidTr="009C450F">
        <w:trPr>
          <w:trHeight w:val="525"/>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lastRenderedPageBreak/>
              <w:t>7</w:t>
            </w:r>
            <w:r>
              <w:rPr>
                <w:rFonts w:ascii="新宋体" w:eastAsia="新宋体" w:hAnsi="新宋体" w:cs="宋体"/>
                <w:color w:val="000000"/>
                <w:kern w:val="0"/>
                <w:szCs w:val="21"/>
              </w:rPr>
              <w:t>8</w:t>
            </w:r>
          </w:p>
        </w:tc>
        <w:tc>
          <w:tcPr>
            <w:tcW w:w="1985" w:type="dxa"/>
            <w:vMerge/>
            <w:shd w:val="clear" w:color="auto" w:fill="auto"/>
            <w:vAlign w:val="center"/>
          </w:tcPr>
          <w:p w:rsidR="00741C50" w:rsidRDefault="00741C50" w:rsidP="009C450F">
            <w:pPr>
              <w:widowControl/>
              <w:jc w:val="left"/>
              <w:rPr>
                <w:rFonts w:ascii="新宋体" w:eastAsia="新宋体" w:hAnsi="新宋体" w:cs="宋体"/>
                <w:color w:val="000000"/>
                <w:kern w:val="0"/>
                <w:szCs w:val="21"/>
              </w:rPr>
            </w:pPr>
          </w:p>
        </w:tc>
        <w:tc>
          <w:tcPr>
            <w:tcW w:w="6684" w:type="dxa"/>
            <w:shd w:val="clear" w:color="000000" w:fill="FFFFFF"/>
            <w:vAlign w:val="center"/>
          </w:tcPr>
          <w:p w:rsidR="00741C50" w:rsidRDefault="00741C50" w:rsidP="009C450F">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准入设备后台提供每日入网报告、每周入网报告、每月入网报告。</w:t>
            </w:r>
          </w:p>
        </w:tc>
      </w:tr>
      <w:tr w:rsidR="00741C50" w:rsidTr="009C450F">
        <w:trPr>
          <w:trHeight w:val="525"/>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7</w:t>
            </w:r>
            <w:r>
              <w:rPr>
                <w:rFonts w:ascii="新宋体" w:eastAsia="新宋体" w:hAnsi="新宋体" w:cs="宋体"/>
                <w:color w:val="000000"/>
                <w:kern w:val="0"/>
                <w:szCs w:val="21"/>
              </w:rPr>
              <w:t>9</w:t>
            </w:r>
          </w:p>
        </w:tc>
        <w:tc>
          <w:tcPr>
            <w:tcW w:w="1985" w:type="dxa"/>
            <w:vMerge w:val="restart"/>
            <w:shd w:val="clear" w:color="000000" w:fill="FFFFFF"/>
            <w:vAlign w:val="center"/>
          </w:tcPr>
          <w:p w:rsidR="00741C50" w:rsidRDefault="00741C50" w:rsidP="009C450F">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报警信息</w:t>
            </w:r>
          </w:p>
        </w:tc>
        <w:tc>
          <w:tcPr>
            <w:tcW w:w="6684" w:type="dxa"/>
            <w:shd w:val="clear" w:color="000000" w:fill="FFFFFF"/>
            <w:vAlign w:val="center"/>
          </w:tcPr>
          <w:p w:rsidR="00741C50" w:rsidRDefault="00741C50" w:rsidP="009C450F">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可以提供紧急、重要、次要、提示等多个级别自定义报警模式；</w:t>
            </w:r>
          </w:p>
        </w:tc>
      </w:tr>
      <w:tr w:rsidR="00741C50" w:rsidTr="009C450F">
        <w:trPr>
          <w:trHeight w:val="525"/>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8</w:t>
            </w:r>
            <w:r>
              <w:rPr>
                <w:rFonts w:ascii="新宋体" w:eastAsia="新宋体" w:hAnsi="新宋体" w:cs="宋体"/>
                <w:color w:val="000000"/>
                <w:kern w:val="0"/>
                <w:szCs w:val="21"/>
              </w:rPr>
              <w:t>0</w:t>
            </w:r>
          </w:p>
        </w:tc>
        <w:tc>
          <w:tcPr>
            <w:tcW w:w="1985" w:type="dxa"/>
            <w:vMerge/>
            <w:shd w:val="clear" w:color="auto" w:fill="auto"/>
            <w:vAlign w:val="center"/>
          </w:tcPr>
          <w:p w:rsidR="00741C50" w:rsidRDefault="00741C50" w:rsidP="009C450F">
            <w:pPr>
              <w:widowControl/>
              <w:jc w:val="left"/>
              <w:rPr>
                <w:rFonts w:ascii="新宋体" w:eastAsia="新宋体" w:hAnsi="新宋体" w:cs="宋体"/>
                <w:color w:val="000000"/>
                <w:kern w:val="0"/>
                <w:szCs w:val="21"/>
              </w:rPr>
            </w:pPr>
          </w:p>
        </w:tc>
        <w:tc>
          <w:tcPr>
            <w:tcW w:w="6684" w:type="dxa"/>
            <w:shd w:val="clear" w:color="000000" w:fill="FFFFFF"/>
            <w:vAlign w:val="center"/>
          </w:tcPr>
          <w:p w:rsidR="00741C50" w:rsidRDefault="00741C50" w:rsidP="009C450F">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支持系统报警、网络报警、终端报警等类别，超过20种以上自定义报警类型；</w:t>
            </w:r>
          </w:p>
        </w:tc>
      </w:tr>
      <w:tr w:rsidR="00741C50" w:rsidTr="009C450F">
        <w:trPr>
          <w:trHeight w:val="270"/>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8</w:t>
            </w:r>
            <w:r>
              <w:rPr>
                <w:rFonts w:ascii="新宋体" w:eastAsia="新宋体" w:hAnsi="新宋体" w:cs="宋体"/>
                <w:color w:val="000000"/>
                <w:kern w:val="0"/>
                <w:szCs w:val="21"/>
              </w:rPr>
              <w:t>1</w:t>
            </w:r>
          </w:p>
        </w:tc>
        <w:tc>
          <w:tcPr>
            <w:tcW w:w="1985" w:type="dxa"/>
            <w:vMerge/>
            <w:shd w:val="clear" w:color="auto" w:fill="auto"/>
            <w:vAlign w:val="center"/>
          </w:tcPr>
          <w:p w:rsidR="00741C50" w:rsidRDefault="00741C50" w:rsidP="009C450F">
            <w:pPr>
              <w:widowControl/>
              <w:jc w:val="left"/>
              <w:rPr>
                <w:rFonts w:ascii="新宋体" w:eastAsia="新宋体" w:hAnsi="新宋体" w:cs="宋体"/>
                <w:color w:val="000000"/>
                <w:kern w:val="0"/>
                <w:szCs w:val="21"/>
              </w:rPr>
            </w:pPr>
          </w:p>
        </w:tc>
        <w:tc>
          <w:tcPr>
            <w:tcW w:w="6684" w:type="dxa"/>
            <w:shd w:val="clear" w:color="000000" w:fill="FFFFFF"/>
            <w:vAlign w:val="center"/>
          </w:tcPr>
          <w:p w:rsidR="00741C50" w:rsidRDefault="00741C50" w:rsidP="009C450F">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支持Syslog报警信息的定向输出。</w:t>
            </w:r>
          </w:p>
        </w:tc>
      </w:tr>
      <w:tr w:rsidR="00741C50" w:rsidTr="009C450F">
        <w:trPr>
          <w:trHeight w:val="270"/>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8</w:t>
            </w:r>
            <w:r>
              <w:rPr>
                <w:rFonts w:ascii="新宋体" w:eastAsia="新宋体" w:hAnsi="新宋体" w:cs="宋体"/>
                <w:color w:val="000000"/>
                <w:kern w:val="0"/>
                <w:szCs w:val="21"/>
              </w:rPr>
              <w:t>2</w:t>
            </w:r>
          </w:p>
        </w:tc>
        <w:tc>
          <w:tcPr>
            <w:tcW w:w="1985" w:type="dxa"/>
            <w:vMerge w:val="restart"/>
            <w:shd w:val="clear" w:color="000000" w:fill="FFFFFF"/>
            <w:vAlign w:val="center"/>
          </w:tcPr>
          <w:p w:rsidR="00741C50" w:rsidRDefault="00741C50" w:rsidP="009C450F">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报警提醒</w:t>
            </w:r>
          </w:p>
        </w:tc>
        <w:tc>
          <w:tcPr>
            <w:tcW w:w="6684" w:type="dxa"/>
            <w:vMerge w:val="restart"/>
            <w:shd w:val="clear" w:color="000000" w:fill="FFFFFF"/>
            <w:vAlign w:val="center"/>
          </w:tcPr>
          <w:p w:rsidR="00741C50" w:rsidRDefault="00741C50" w:rsidP="009C450F">
            <w:pPr>
              <w:widowControl/>
              <w:rPr>
                <w:rFonts w:ascii="新宋体" w:eastAsia="新宋体" w:hAnsi="新宋体" w:cs="宋体"/>
                <w:color w:val="000000"/>
                <w:kern w:val="0"/>
                <w:szCs w:val="21"/>
              </w:rPr>
            </w:pPr>
            <w:r>
              <w:rPr>
                <w:rFonts w:ascii="新宋体" w:eastAsia="新宋体" w:hAnsi="新宋体" w:cs="宋体" w:hint="eastAsia"/>
                <w:color w:val="000000"/>
                <w:kern w:val="0"/>
                <w:szCs w:val="21"/>
              </w:rPr>
              <w:t>准入设备能够以邮件、手机短信、页面消息等多种报警方式提醒管理员各种安全异常状态。</w:t>
            </w:r>
          </w:p>
        </w:tc>
      </w:tr>
      <w:tr w:rsidR="00741C50" w:rsidTr="009C450F">
        <w:trPr>
          <w:trHeight w:val="270"/>
        </w:trPr>
        <w:tc>
          <w:tcPr>
            <w:tcW w:w="675" w:type="dxa"/>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8</w:t>
            </w:r>
            <w:r>
              <w:rPr>
                <w:rFonts w:ascii="新宋体" w:eastAsia="新宋体" w:hAnsi="新宋体" w:cs="宋体"/>
                <w:color w:val="000000"/>
                <w:kern w:val="0"/>
                <w:szCs w:val="21"/>
              </w:rPr>
              <w:t>3</w:t>
            </w:r>
          </w:p>
        </w:tc>
        <w:tc>
          <w:tcPr>
            <w:tcW w:w="1985" w:type="dxa"/>
            <w:vMerge/>
            <w:vAlign w:val="center"/>
          </w:tcPr>
          <w:p w:rsidR="00741C50" w:rsidRDefault="00741C50" w:rsidP="009C450F">
            <w:pPr>
              <w:widowControl/>
              <w:jc w:val="left"/>
              <w:rPr>
                <w:rFonts w:ascii="新宋体" w:eastAsia="新宋体" w:hAnsi="新宋体" w:cs="宋体"/>
                <w:color w:val="000000"/>
                <w:kern w:val="0"/>
                <w:szCs w:val="21"/>
              </w:rPr>
            </w:pPr>
          </w:p>
        </w:tc>
        <w:tc>
          <w:tcPr>
            <w:tcW w:w="6684" w:type="dxa"/>
            <w:vMerge/>
            <w:vAlign w:val="center"/>
          </w:tcPr>
          <w:p w:rsidR="00741C50" w:rsidRDefault="00741C50" w:rsidP="009C450F">
            <w:pPr>
              <w:widowControl/>
              <w:jc w:val="left"/>
              <w:rPr>
                <w:rFonts w:ascii="新宋体" w:eastAsia="新宋体" w:hAnsi="新宋体" w:cs="宋体"/>
                <w:color w:val="000000"/>
                <w:kern w:val="0"/>
                <w:szCs w:val="21"/>
              </w:rPr>
            </w:pPr>
          </w:p>
        </w:tc>
      </w:tr>
      <w:tr w:rsidR="00741C50" w:rsidTr="009C450F">
        <w:trPr>
          <w:trHeight w:val="525"/>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8</w:t>
            </w:r>
            <w:r>
              <w:rPr>
                <w:rFonts w:ascii="新宋体" w:eastAsia="新宋体" w:hAnsi="新宋体" w:cs="宋体"/>
                <w:color w:val="000000"/>
                <w:kern w:val="0"/>
                <w:szCs w:val="21"/>
              </w:rPr>
              <w:t>4</w:t>
            </w:r>
          </w:p>
        </w:tc>
        <w:tc>
          <w:tcPr>
            <w:tcW w:w="1985" w:type="dxa"/>
            <w:vMerge w:val="restart"/>
            <w:shd w:val="clear" w:color="000000" w:fill="FFFFFF"/>
            <w:vAlign w:val="center"/>
          </w:tcPr>
          <w:p w:rsidR="00741C50" w:rsidRDefault="00741C50" w:rsidP="009C450F">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第三方产品联动</w:t>
            </w:r>
          </w:p>
        </w:tc>
        <w:tc>
          <w:tcPr>
            <w:tcW w:w="6684" w:type="dxa"/>
            <w:shd w:val="clear" w:color="000000" w:fill="FFFFFF"/>
            <w:vAlign w:val="center"/>
          </w:tcPr>
          <w:p w:rsidR="00741C50" w:rsidRDefault="00741C50" w:rsidP="009C450F">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支持与主流上网行为管理系统深度联动，构建内网准入、准出的全面安全管理体系；</w:t>
            </w:r>
          </w:p>
        </w:tc>
      </w:tr>
      <w:tr w:rsidR="00741C50" w:rsidTr="009C450F">
        <w:trPr>
          <w:trHeight w:val="125"/>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8</w:t>
            </w:r>
            <w:r>
              <w:rPr>
                <w:rFonts w:ascii="新宋体" w:eastAsia="新宋体" w:hAnsi="新宋体" w:cs="宋体"/>
                <w:color w:val="000000"/>
                <w:kern w:val="0"/>
                <w:szCs w:val="21"/>
              </w:rPr>
              <w:t>5</w:t>
            </w:r>
          </w:p>
        </w:tc>
        <w:tc>
          <w:tcPr>
            <w:tcW w:w="1985" w:type="dxa"/>
            <w:vMerge/>
            <w:shd w:val="clear" w:color="000000" w:fill="FFFFFF"/>
            <w:vAlign w:val="center"/>
          </w:tcPr>
          <w:p w:rsidR="00741C50" w:rsidRDefault="00741C50" w:rsidP="009C450F">
            <w:pPr>
              <w:jc w:val="left"/>
              <w:rPr>
                <w:rFonts w:ascii="新宋体" w:eastAsia="新宋体" w:hAnsi="新宋体" w:cs="宋体"/>
                <w:color w:val="000000"/>
                <w:kern w:val="0"/>
                <w:szCs w:val="21"/>
              </w:rPr>
            </w:pPr>
          </w:p>
        </w:tc>
        <w:tc>
          <w:tcPr>
            <w:tcW w:w="6684" w:type="dxa"/>
            <w:shd w:val="clear" w:color="000000" w:fill="FFFFFF"/>
            <w:vAlign w:val="center"/>
          </w:tcPr>
          <w:p w:rsidR="00741C50" w:rsidRDefault="00741C50" w:rsidP="009C450F">
            <w:pPr>
              <w:widowControl/>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能够与主流动态口令认证系统相结合，提供动态密码联动认证机制；</w:t>
            </w:r>
          </w:p>
        </w:tc>
      </w:tr>
      <w:tr w:rsidR="00741C50" w:rsidTr="009C450F">
        <w:trPr>
          <w:trHeight w:val="270"/>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8</w:t>
            </w:r>
            <w:r>
              <w:rPr>
                <w:rFonts w:ascii="新宋体" w:eastAsia="新宋体" w:hAnsi="新宋体" w:cs="宋体"/>
                <w:color w:val="000000"/>
                <w:kern w:val="0"/>
                <w:szCs w:val="21"/>
              </w:rPr>
              <w:t>6</w:t>
            </w:r>
          </w:p>
        </w:tc>
        <w:tc>
          <w:tcPr>
            <w:tcW w:w="1985" w:type="dxa"/>
            <w:vMerge/>
            <w:shd w:val="clear" w:color="000000" w:fill="FFFFFF"/>
            <w:vAlign w:val="center"/>
          </w:tcPr>
          <w:p w:rsidR="00741C50" w:rsidRDefault="00741C50" w:rsidP="009C450F">
            <w:pPr>
              <w:widowControl/>
              <w:jc w:val="left"/>
              <w:rPr>
                <w:rFonts w:ascii="新宋体" w:eastAsia="新宋体" w:hAnsi="新宋体" w:cs="宋体"/>
                <w:color w:val="000000"/>
                <w:kern w:val="0"/>
                <w:szCs w:val="21"/>
              </w:rPr>
            </w:pPr>
          </w:p>
        </w:tc>
        <w:tc>
          <w:tcPr>
            <w:tcW w:w="6684" w:type="dxa"/>
            <w:shd w:val="clear" w:color="000000" w:fill="FFFFFF"/>
            <w:vAlign w:val="center"/>
          </w:tcPr>
          <w:p w:rsidR="00741C50" w:rsidRDefault="00741C50" w:rsidP="009C450F">
            <w:pPr>
              <w:widowControl/>
              <w:rPr>
                <w:rFonts w:ascii="新宋体" w:eastAsia="新宋体" w:hAnsi="新宋体" w:cs="宋体"/>
                <w:color w:val="000000"/>
                <w:kern w:val="0"/>
                <w:szCs w:val="21"/>
              </w:rPr>
            </w:pPr>
            <w:r>
              <w:rPr>
                <w:rFonts w:ascii="新宋体" w:eastAsia="新宋体" w:hAnsi="新宋体" w:cs="宋体" w:hint="eastAsia"/>
                <w:color w:val="000000"/>
                <w:kern w:val="0"/>
                <w:szCs w:val="21"/>
              </w:rPr>
              <w:t>支持与国内外主流U-Key联动认证。</w:t>
            </w:r>
          </w:p>
        </w:tc>
      </w:tr>
      <w:tr w:rsidR="00741C50" w:rsidTr="009C450F">
        <w:trPr>
          <w:trHeight w:val="285"/>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8</w:t>
            </w:r>
            <w:r>
              <w:rPr>
                <w:rFonts w:ascii="新宋体" w:eastAsia="新宋体" w:hAnsi="新宋体" w:cs="宋体"/>
                <w:color w:val="000000"/>
                <w:kern w:val="0"/>
                <w:szCs w:val="21"/>
              </w:rPr>
              <w:t>7</w:t>
            </w:r>
          </w:p>
        </w:tc>
        <w:tc>
          <w:tcPr>
            <w:tcW w:w="1985" w:type="dxa"/>
            <w:shd w:val="clear" w:color="000000" w:fill="FFFFFF"/>
            <w:vAlign w:val="center"/>
          </w:tcPr>
          <w:p w:rsidR="00741C50" w:rsidRDefault="00741C50" w:rsidP="009C450F">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售后服务</w:t>
            </w:r>
          </w:p>
        </w:tc>
        <w:tc>
          <w:tcPr>
            <w:tcW w:w="6684" w:type="dxa"/>
            <w:shd w:val="clear" w:color="000000" w:fill="FFFFFF"/>
            <w:vAlign w:val="center"/>
          </w:tcPr>
          <w:p w:rsidR="00741C50" w:rsidRDefault="00741C50" w:rsidP="009C450F">
            <w:pPr>
              <w:widowControl/>
              <w:rPr>
                <w:rFonts w:ascii="新宋体" w:eastAsia="新宋体" w:hAnsi="新宋体" w:cs="宋体"/>
                <w:color w:val="000000"/>
                <w:kern w:val="0"/>
                <w:szCs w:val="21"/>
              </w:rPr>
            </w:pPr>
            <w:r>
              <w:rPr>
                <w:rFonts w:ascii="新宋体" w:eastAsia="新宋体" w:hAnsi="新宋体" w:cs="宋体" w:hint="eastAsia"/>
                <w:color w:val="000000"/>
                <w:kern w:val="0"/>
                <w:szCs w:val="21"/>
              </w:rPr>
              <w:t>中标后提供原厂三年售后服务承诺函。</w:t>
            </w:r>
          </w:p>
        </w:tc>
      </w:tr>
      <w:tr w:rsidR="00741C50" w:rsidTr="009C450F">
        <w:trPr>
          <w:trHeight w:val="270"/>
        </w:trPr>
        <w:tc>
          <w:tcPr>
            <w:tcW w:w="675" w:type="dxa"/>
            <w:shd w:val="clear" w:color="auto" w:fill="auto"/>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8</w:t>
            </w:r>
            <w:r>
              <w:rPr>
                <w:rFonts w:ascii="新宋体" w:eastAsia="新宋体" w:hAnsi="新宋体" w:cs="宋体"/>
                <w:color w:val="000000"/>
                <w:kern w:val="0"/>
                <w:szCs w:val="21"/>
              </w:rPr>
              <w:t>8</w:t>
            </w:r>
          </w:p>
        </w:tc>
        <w:tc>
          <w:tcPr>
            <w:tcW w:w="1985" w:type="dxa"/>
            <w:vMerge w:val="restart"/>
            <w:shd w:val="clear" w:color="000000" w:fill="FFFFFF"/>
            <w:vAlign w:val="center"/>
          </w:tcPr>
          <w:p w:rsidR="00741C50" w:rsidRDefault="00741C50" w:rsidP="009C450F">
            <w:pPr>
              <w:widowControl/>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资质要求</w:t>
            </w:r>
          </w:p>
        </w:tc>
        <w:tc>
          <w:tcPr>
            <w:tcW w:w="6684" w:type="dxa"/>
            <w:vAlign w:val="center"/>
          </w:tcPr>
          <w:p w:rsidR="00741C50" w:rsidRDefault="00741C50" w:rsidP="009C450F">
            <w:pPr>
              <w:widowControl/>
              <w:rPr>
                <w:rFonts w:ascii="新宋体" w:eastAsia="新宋体" w:hAnsi="新宋体" w:cs="宋体"/>
                <w:color w:val="000000"/>
                <w:kern w:val="0"/>
                <w:szCs w:val="21"/>
              </w:rPr>
            </w:pPr>
            <w:r>
              <w:rPr>
                <w:rFonts w:ascii="新宋体" w:eastAsia="新宋体" w:hAnsi="新宋体" w:cs="宋体" w:hint="eastAsia"/>
                <w:color w:val="000000"/>
                <w:kern w:val="0"/>
                <w:szCs w:val="21"/>
              </w:rPr>
              <w:t>具有公安部《计算机信息系统安全专用产品销售许可证》</w:t>
            </w:r>
          </w:p>
        </w:tc>
      </w:tr>
      <w:tr w:rsidR="00741C50" w:rsidTr="009C450F">
        <w:trPr>
          <w:trHeight w:val="270"/>
        </w:trPr>
        <w:tc>
          <w:tcPr>
            <w:tcW w:w="675" w:type="dxa"/>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8</w:t>
            </w:r>
            <w:r>
              <w:rPr>
                <w:rFonts w:ascii="新宋体" w:eastAsia="新宋体" w:hAnsi="新宋体" w:cs="宋体"/>
                <w:color w:val="000000"/>
                <w:kern w:val="0"/>
                <w:szCs w:val="21"/>
              </w:rPr>
              <w:t>9</w:t>
            </w:r>
          </w:p>
        </w:tc>
        <w:tc>
          <w:tcPr>
            <w:tcW w:w="1985" w:type="dxa"/>
            <w:vMerge/>
            <w:vAlign w:val="center"/>
          </w:tcPr>
          <w:p w:rsidR="00741C50" w:rsidRDefault="00741C50" w:rsidP="009C450F">
            <w:pPr>
              <w:widowControl/>
              <w:jc w:val="left"/>
              <w:rPr>
                <w:rFonts w:ascii="新宋体" w:eastAsia="新宋体" w:hAnsi="新宋体" w:cs="宋体"/>
                <w:color w:val="000000"/>
                <w:kern w:val="0"/>
                <w:szCs w:val="21"/>
              </w:rPr>
            </w:pPr>
          </w:p>
        </w:tc>
        <w:tc>
          <w:tcPr>
            <w:tcW w:w="6684" w:type="dxa"/>
            <w:vAlign w:val="center"/>
          </w:tcPr>
          <w:p w:rsidR="00741C50" w:rsidRDefault="00741C50" w:rsidP="009C450F">
            <w:pPr>
              <w:widowControl/>
              <w:rPr>
                <w:rFonts w:ascii="新宋体" w:eastAsia="新宋体" w:hAnsi="新宋体" w:cs="宋体"/>
                <w:color w:val="000000"/>
                <w:kern w:val="0"/>
                <w:szCs w:val="21"/>
              </w:rPr>
            </w:pPr>
            <w:r>
              <w:rPr>
                <w:rFonts w:ascii="新宋体" w:eastAsia="新宋体" w:hAnsi="新宋体" w:cs="宋体" w:hint="eastAsia"/>
                <w:color w:val="000000"/>
                <w:kern w:val="0"/>
                <w:szCs w:val="21"/>
              </w:rPr>
              <w:t>具有国家保密局《涉密信息系统产品检测证书》</w:t>
            </w:r>
          </w:p>
        </w:tc>
      </w:tr>
      <w:tr w:rsidR="00741C50" w:rsidTr="009C450F">
        <w:trPr>
          <w:trHeight w:val="270"/>
        </w:trPr>
        <w:tc>
          <w:tcPr>
            <w:tcW w:w="675" w:type="dxa"/>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9</w:t>
            </w:r>
            <w:r>
              <w:rPr>
                <w:rFonts w:ascii="新宋体" w:eastAsia="新宋体" w:hAnsi="新宋体" w:cs="宋体"/>
                <w:color w:val="000000"/>
                <w:kern w:val="0"/>
                <w:szCs w:val="21"/>
              </w:rPr>
              <w:t>0</w:t>
            </w:r>
          </w:p>
        </w:tc>
        <w:tc>
          <w:tcPr>
            <w:tcW w:w="1985" w:type="dxa"/>
            <w:vMerge/>
            <w:vAlign w:val="center"/>
          </w:tcPr>
          <w:p w:rsidR="00741C50" w:rsidRDefault="00741C50" w:rsidP="009C450F">
            <w:pPr>
              <w:widowControl/>
              <w:jc w:val="left"/>
              <w:rPr>
                <w:rFonts w:ascii="新宋体" w:eastAsia="新宋体" w:hAnsi="新宋体" w:cs="宋体"/>
                <w:color w:val="000000"/>
                <w:kern w:val="0"/>
                <w:szCs w:val="21"/>
              </w:rPr>
            </w:pPr>
          </w:p>
        </w:tc>
        <w:tc>
          <w:tcPr>
            <w:tcW w:w="6684" w:type="dxa"/>
            <w:vAlign w:val="center"/>
          </w:tcPr>
          <w:p w:rsidR="00741C50" w:rsidRDefault="00741C50" w:rsidP="009C450F">
            <w:pPr>
              <w:widowControl/>
              <w:rPr>
                <w:rFonts w:ascii="新宋体" w:eastAsia="新宋体" w:hAnsi="新宋体" w:cs="宋体"/>
                <w:color w:val="000000"/>
                <w:kern w:val="0"/>
                <w:szCs w:val="21"/>
              </w:rPr>
            </w:pPr>
            <w:r>
              <w:rPr>
                <w:rFonts w:ascii="新宋体" w:eastAsia="新宋体" w:hAnsi="新宋体" w:cs="宋体" w:hint="eastAsia"/>
                <w:color w:val="000000"/>
                <w:kern w:val="0"/>
                <w:szCs w:val="21"/>
              </w:rPr>
              <w:t>具有国家版权局《计算机软件著作权登记证书》</w:t>
            </w:r>
          </w:p>
        </w:tc>
      </w:tr>
      <w:tr w:rsidR="00741C50" w:rsidTr="009C450F">
        <w:trPr>
          <w:trHeight w:val="270"/>
        </w:trPr>
        <w:tc>
          <w:tcPr>
            <w:tcW w:w="675" w:type="dxa"/>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9</w:t>
            </w:r>
            <w:r>
              <w:rPr>
                <w:rFonts w:ascii="新宋体" w:eastAsia="新宋体" w:hAnsi="新宋体" w:cs="宋体"/>
                <w:color w:val="000000"/>
                <w:kern w:val="0"/>
                <w:szCs w:val="21"/>
              </w:rPr>
              <w:t>1</w:t>
            </w:r>
          </w:p>
        </w:tc>
        <w:tc>
          <w:tcPr>
            <w:tcW w:w="1985" w:type="dxa"/>
            <w:vMerge/>
            <w:vAlign w:val="center"/>
          </w:tcPr>
          <w:p w:rsidR="00741C50" w:rsidRDefault="00741C50" w:rsidP="009C450F">
            <w:pPr>
              <w:widowControl/>
              <w:jc w:val="left"/>
              <w:rPr>
                <w:rFonts w:ascii="新宋体" w:eastAsia="新宋体" w:hAnsi="新宋体" w:cs="宋体"/>
                <w:color w:val="000000"/>
                <w:kern w:val="0"/>
                <w:szCs w:val="21"/>
              </w:rPr>
            </w:pPr>
          </w:p>
        </w:tc>
        <w:tc>
          <w:tcPr>
            <w:tcW w:w="6684" w:type="dxa"/>
            <w:vAlign w:val="center"/>
          </w:tcPr>
          <w:p w:rsidR="00741C50" w:rsidRDefault="00741C50" w:rsidP="009C450F">
            <w:pPr>
              <w:widowControl/>
              <w:rPr>
                <w:rFonts w:ascii="新宋体" w:eastAsia="新宋体" w:hAnsi="新宋体" w:cs="宋体"/>
                <w:color w:val="000000"/>
                <w:kern w:val="0"/>
                <w:szCs w:val="21"/>
              </w:rPr>
            </w:pPr>
            <w:r>
              <w:rPr>
                <w:rFonts w:ascii="新宋体" w:eastAsia="新宋体" w:hAnsi="新宋体" w:cs="宋体" w:hint="eastAsia"/>
                <w:color w:val="000000"/>
                <w:kern w:val="0"/>
                <w:szCs w:val="21"/>
              </w:rPr>
              <w:t>具有国家密码局《商用密码产品销售许可证》</w:t>
            </w:r>
          </w:p>
        </w:tc>
      </w:tr>
      <w:tr w:rsidR="00741C50" w:rsidTr="009C450F">
        <w:trPr>
          <w:trHeight w:val="270"/>
        </w:trPr>
        <w:tc>
          <w:tcPr>
            <w:tcW w:w="675" w:type="dxa"/>
            <w:vAlign w:val="center"/>
          </w:tcPr>
          <w:p w:rsidR="00741C50" w:rsidRDefault="00741C50" w:rsidP="009C450F">
            <w:pPr>
              <w:pStyle w:val="a9"/>
              <w:widowControl/>
              <w:ind w:firstLine="0"/>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9</w:t>
            </w:r>
            <w:r>
              <w:rPr>
                <w:rFonts w:ascii="新宋体" w:eastAsia="新宋体" w:hAnsi="新宋体" w:cs="宋体"/>
                <w:color w:val="000000"/>
                <w:kern w:val="0"/>
                <w:szCs w:val="21"/>
              </w:rPr>
              <w:t>2</w:t>
            </w:r>
          </w:p>
        </w:tc>
        <w:tc>
          <w:tcPr>
            <w:tcW w:w="1985" w:type="dxa"/>
            <w:vMerge/>
            <w:vAlign w:val="center"/>
          </w:tcPr>
          <w:p w:rsidR="00741C50" w:rsidRDefault="00741C50" w:rsidP="009C450F">
            <w:pPr>
              <w:widowControl/>
              <w:jc w:val="left"/>
              <w:rPr>
                <w:rFonts w:ascii="新宋体" w:eastAsia="新宋体" w:hAnsi="新宋体" w:cs="宋体"/>
                <w:color w:val="000000"/>
                <w:kern w:val="0"/>
                <w:szCs w:val="21"/>
              </w:rPr>
            </w:pPr>
          </w:p>
        </w:tc>
        <w:tc>
          <w:tcPr>
            <w:tcW w:w="6684" w:type="dxa"/>
            <w:vAlign w:val="center"/>
          </w:tcPr>
          <w:p w:rsidR="00741C50" w:rsidRDefault="00741C50" w:rsidP="009C450F">
            <w:pPr>
              <w:widowControl/>
              <w:rPr>
                <w:rFonts w:ascii="新宋体" w:eastAsia="新宋体" w:hAnsi="新宋体" w:cs="宋体"/>
                <w:color w:val="000000"/>
                <w:kern w:val="0"/>
                <w:szCs w:val="21"/>
              </w:rPr>
            </w:pPr>
            <w:r>
              <w:rPr>
                <w:rFonts w:ascii="新宋体" w:eastAsia="新宋体" w:hAnsi="新宋体" w:cs="宋体" w:hint="eastAsia"/>
                <w:color w:val="000000"/>
                <w:kern w:val="0"/>
                <w:szCs w:val="21"/>
              </w:rPr>
              <w:t>具有国家知识产权局产品专利2项及以上</w:t>
            </w:r>
          </w:p>
        </w:tc>
      </w:tr>
    </w:tbl>
    <w:p w:rsidR="00741C50" w:rsidRDefault="00741C50" w:rsidP="00741C50">
      <w:pPr>
        <w:pStyle w:val="4"/>
        <w:numPr>
          <w:ilvl w:val="0"/>
          <w:numId w:val="20"/>
        </w:numPr>
        <w:spacing w:line="360" w:lineRule="auto"/>
        <w:rPr>
          <w:rFonts w:ascii="新宋体" w:eastAsia="新宋体" w:hAnsi="新宋体"/>
          <w:sz w:val="21"/>
          <w:szCs w:val="21"/>
        </w:rPr>
      </w:pPr>
      <w:proofErr w:type="spellStart"/>
      <w:r>
        <w:rPr>
          <w:rFonts w:ascii="新宋体" w:eastAsia="新宋体" w:hAnsi="新宋体" w:hint="eastAsia"/>
          <w:sz w:val="21"/>
          <w:szCs w:val="21"/>
        </w:rPr>
        <w:t>终端防病毒软件</w:t>
      </w:r>
      <w:proofErr w:type="spellEnd"/>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16"/>
        <w:gridCol w:w="1987"/>
        <w:gridCol w:w="6541"/>
      </w:tblGrid>
      <w:tr w:rsidR="00741C50" w:rsidTr="009C450F">
        <w:trPr>
          <w:trHeight w:val="270"/>
        </w:trPr>
        <w:tc>
          <w:tcPr>
            <w:tcW w:w="816" w:type="dxa"/>
            <w:vAlign w:val="center"/>
          </w:tcPr>
          <w:p w:rsidR="00741C50" w:rsidRDefault="00741C50" w:rsidP="009C450F">
            <w:pPr>
              <w:widowControl/>
              <w:spacing w:line="276" w:lineRule="auto"/>
              <w:jc w:val="center"/>
              <w:rPr>
                <w:rFonts w:ascii="新宋体" w:eastAsia="新宋体" w:hAnsi="新宋体" w:cs="宋体"/>
                <w:bCs/>
                <w:color w:val="000000"/>
                <w:kern w:val="0"/>
                <w:szCs w:val="21"/>
              </w:rPr>
            </w:pPr>
            <w:r>
              <w:rPr>
                <w:rFonts w:ascii="新宋体" w:eastAsia="新宋体" w:hAnsi="新宋体" w:cs="宋体" w:hint="eastAsia"/>
                <w:color w:val="000000"/>
                <w:kern w:val="0"/>
                <w:szCs w:val="21"/>
              </w:rPr>
              <w:t>编号</w:t>
            </w:r>
          </w:p>
        </w:tc>
        <w:tc>
          <w:tcPr>
            <w:tcW w:w="1987" w:type="dxa"/>
            <w:vAlign w:val="center"/>
          </w:tcPr>
          <w:p w:rsidR="00741C50" w:rsidRDefault="00741C50" w:rsidP="009C450F">
            <w:pPr>
              <w:widowControl/>
              <w:spacing w:line="276" w:lineRule="auto"/>
              <w:jc w:val="center"/>
              <w:rPr>
                <w:rFonts w:ascii="新宋体" w:eastAsia="新宋体" w:hAnsi="新宋体" w:cs="宋体"/>
                <w:bCs/>
                <w:color w:val="000000"/>
                <w:kern w:val="0"/>
                <w:szCs w:val="21"/>
              </w:rPr>
            </w:pPr>
            <w:r>
              <w:rPr>
                <w:rFonts w:ascii="新宋体" w:eastAsia="新宋体" w:hAnsi="新宋体" w:cs="宋体" w:hint="eastAsia"/>
                <w:color w:val="000000"/>
                <w:kern w:val="0"/>
                <w:szCs w:val="21"/>
              </w:rPr>
              <w:t>招标技术指标名称</w:t>
            </w:r>
          </w:p>
        </w:tc>
        <w:tc>
          <w:tcPr>
            <w:tcW w:w="6541" w:type="dxa"/>
            <w:vAlign w:val="center"/>
          </w:tcPr>
          <w:p w:rsidR="00741C50" w:rsidRDefault="00741C50" w:rsidP="009C450F">
            <w:pPr>
              <w:widowControl/>
              <w:spacing w:line="276" w:lineRule="auto"/>
              <w:jc w:val="center"/>
              <w:rPr>
                <w:rFonts w:ascii="新宋体" w:eastAsia="新宋体" w:hAnsi="新宋体" w:cs="宋体"/>
                <w:bCs/>
                <w:color w:val="000000"/>
                <w:kern w:val="0"/>
                <w:szCs w:val="21"/>
              </w:rPr>
            </w:pPr>
            <w:r>
              <w:rPr>
                <w:rFonts w:ascii="新宋体" w:eastAsia="新宋体" w:hAnsi="新宋体" w:cs="宋体" w:hint="eastAsia"/>
                <w:color w:val="000000"/>
                <w:kern w:val="0"/>
                <w:szCs w:val="21"/>
              </w:rPr>
              <w:t>招标技术指标值</w:t>
            </w:r>
          </w:p>
        </w:tc>
      </w:tr>
      <w:tr w:rsidR="00741C50" w:rsidTr="009C450F">
        <w:trPr>
          <w:trHeight w:val="1080"/>
        </w:trPr>
        <w:tc>
          <w:tcPr>
            <w:tcW w:w="816" w:type="dxa"/>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1</w:t>
            </w:r>
          </w:p>
        </w:tc>
        <w:tc>
          <w:tcPr>
            <w:tcW w:w="1987" w:type="dxa"/>
            <w:vMerge w:val="restart"/>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环境要求</w:t>
            </w:r>
          </w:p>
        </w:tc>
        <w:tc>
          <w:tcPr>
            <w:tcW w:w="6541"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控制中心采用B/S架构管理端，具备设备分组管理、策略制定下发、全网健康状况监测、统一杀毒、统一漏洞修复、网络流量管理、终端软件管理、硬件资产管理以及各种报表和查询等功能</w:t>
            </w:r>
          </w:p>
        </w:tc>
      </w:tr>
      <w:tr w:rsidR="00741C50" w:rsidTr="009C450F">
        <w:trPr>
          <w:trHeight w:val="1080"/>
        </w:trPr>
        <w:tc>
          <w:tcPr>
            <w:tcW w:w="816" w:type="dxa"/>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2</w:t>
            </w:r>
          </w:p>
        </w:tc>
        <w:tc>
          <w:tcPr>
            <w:tcW w:w="1987"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541"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支持以下操作系统：Windows XP_SP3及以上/Windows Vista/Windows 7/Windows 8/Windows 10等Windows客户端 、Windows Server 2008 R2/2012/2012 R2/2016等Windows服务器系统；SUSE/Red Hat/CentOS/Ubuntu等Linux系统</w:t>
            </w:r>
          </w:p>
        </w:tc>
      </w:tr>
      <w:tr w:rsidR="00741C50" w:rsidTr="009C450F">
        <w:trPr>
          <w:trHeight w:val="1620"/>
        </w:trPr>
        <w:tc>
          <w:tcPr>
            <w:tcW w:w="816" w:type="dxa"/>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3</w:t>
            </w:r>
          </w:p>
        </w:tc>
        <w:tc>
          <w:tcPr>
            <w:tcW w:w="1987" w:type="dxa"/>
            <w:vMerge w:val="restart"/>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终端授权</w:t>
            </w:r>
          </w:p>
        </w:tc>
        <w:tc>
          <w:tcPr>
            <w:tcW w:w="6541"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kern w:val="0"/>
                <w:szCs w:val="21"/>
              </w:rPr>
              <w:t>提供2</w:t>
            </w:r>
            <w:r>
              <w:rPr>
                <w:rFonts w:ascii="新宋体" w:eastAsia="新宋体" w:hAnsi="新宋体" w:cs="宋体"/>
                <w:kern w:val="0"/>
                <w:szCs w:val="21"/>
              </w:rPr>
              <w:t>000个</w:t>
            </w:r>
            <w:r>
              <w:rPr>
                <w:rFonts w:ascii="新宋体" w:eastAsia="新宋体" w:hAnsi="新宋体" w:cs="宋体" w:hint="eastAsia"/>
                <w:color w:val="000000"/>
                <w:kern w:val="0"/>
                <w:szCs w:val="21"/>
              </w:rPr>
              <w:t>支持Windows XP/VISTA/WIN7/WIN8/WIN10等客户端的授权，包含防病毒功能、补丁管理功能、运维管控功能、移动存储管控功能、XP系统防护功能和终端审计功能，其中终端审计包含统计软件运行的活动状态、外设使用日志、开关机日志、系统</w:t>
            </w:r>
            <w:proofErr w:type="gramStart"/>
            <w:r>
              <w:rPr>
                <w:rFonts w:ascii="新宋体" w:eastAsia="新宋体" w:hAnsi="新宋体" w:cs="宋体" w:hint="eastAsia"/>
                <w:color w:val="000000"/>
                <w:kern w:val="0"/>
                <w:szCs w:val="21"/>
              </w:rPr>
              <w:t>帐号</w:t>
            </w:r>
            <w:proofErr w:type="gramEnd"/>
            <w:r>
              <w:rPr>
                <w:rFonts w:ascii="新宋体" w:eastAsia="新宋体" w:hAnsi="新宋体" w:cs="宋体" w:hint="eastAsia"/>
                <w:color w:val="000000"/>
                <w:kern w:val="0"/>
                <w:szCs w:val="21"/>
              </w:rPr>
              <w:t>日志、文件操作日志、文件打印日志、邮件日志等功能；提供3年售后服务，软件升级</w:t>
            </w:r>
          </w:p>
        </w:tc>
      </w:tr>
      <w:tr w:rsidR="00741C50" w:rsidTr="009C450F">
        <w:trPr>
          <w:trHeight w:val="1080"/>
        </w:trPr>
        <w:tc>
          <w:tcPr>
            <w:tcW w:w="816" w:type="dxa"/>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4</w:t>
            </w:r>
          </w:p>
        </w:tc>
        <w:tc>
          <w:tcPr>
            <w:tcW w:w="1987"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541"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提供50个支持Windows Server 2003_SP2/Windows Server 2008/Windows Server 2012等Windows服务器系统的防病毒功能授权；提供50个支持SUSE/Red Hat/CentOS/Ubuntu等Linux系统的防病毒功能授权；提供3年售后服务，软件升级</w:t>
            </w:r>
          </w:p>
        </w:tc>
      </w:tr>
      <w:tr w:rsidR="00741C50" w:rsidTr="009C450F">
        <w:trPr>
          <w:trHeight w:val="270"/>
        </w:trPr>
        <w:tc>
          <w:tcPr>
            <w:tcW w:w="816" w:type="dxa"/>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5</w:t>
            </w:r>
          </w:p>
        </w:tc>
        <w:tc>
          <w:tcPr>
            <w:tcW w:w="1987" w:type="dxa"/>
            <w:vMerge w:val="restart"/>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资产管理</w:t>
            </w:r>
          </w:p>
        </w:tc>
        <w:tc>
          <w:tcPr>
            <w:tcW w:w="6541"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支持发现设备的IP-MAC地址的绑定（提供产品界面截图并加盖原厂公</w:t>
            </w:r>
            <w:r>
              <w:rPr>
                <w:rFonts w:ascii="新宋体" w:eastAsia="新宋体" w:hAnsi="新宋体" w:cs="宋体" w:hint="eastAsia"/>
                <w:color w:val="000000"/>
                <w:kern w:val="0"/>
                <w:szCs w:val="21"/>
              </w:rPr>
              <w:lastRenderedPageBreak/>
              <w:t>章）</w:t>
            </w:r>
          </w:p>
        </w:tc>
      </w:tr>
      <w:tr w:rsidR="00741C50" w:rsidTr="009C450F">
        <w:trPr>
          <w:trHeight w:val="810"/>
        </w:trPr>
        <w:tc>
          <w:tcPr>
            <w:tcW w:w="816" w:type="dxa"/>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lastRenderedPageBreak/>
              <w:t>6</w:t>
            </w:r>
          </w:p>
        </w:tc>
        <w:tc>
          <w:tcPr>
            <w:tcW w:w="1987"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541"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支持插件清理，按插件显示展示全网存在的插件和涉及的终端，可清理指定或全部插件、加入信任；按终端显示展示全网每个终端存在的插件，可清理插件（提供产品界面截图并加盖原厂公章）</w:t>
            </w:r>
          </w:p>
        </w:tc>
      </w:tr>
      <w:tr w:rsidR="00741C50" w:rsidTr="009C450F">
        <w:trPr>
          <w:trHeight w:val="1620"/>
        </w:trPr>
        <w:tc>
          <w:tcPr>
            <w:tcW w:w="816" w:type="dxa"/>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7</w:t>
            </w:r>
          </w:p>
        </w:tc>
        <w:tc>
          <w:tcPr>
            <w:tcW w:w="1987" w:type="dxa"/>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终端策略管理</w:t>
            </w:r>
          </w:p>
        </w:tc>
        <w:tc>
          <w:tcPr>
            <w:tcW w:w="6541"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支持对终端桌面系统的账号密码策略（账号锁定时间、密码复杂度、密码最长使用期限、检察周期）、本地安全策略（注册表、文件共享、系统还原）、控制面板策略（用户账号、添加删除程序、网络和共享中心、管理工具）、屏幕保护（</w:t>
            </w:r>
            <w:proofErr w:type="gramStart"/>
            <w:r>
              <w:rPr>
                <w:rFonts w:ascii="新宋体" w:eastAsia="新宋体" w:hAnsi="新宋体" w:cs="宋体" w:hint="eastAsia"/>
                <w:color w:val="000000"/>
                <w:kern w:val="0"/>
                <w:szCs w:val="21"/>
              </w:rPr>
              <w:t>屏保开启</w:t>
            </w:r>
            <w:proofErr w:type="gramEnd"/>
            <w:r>
              <w:rPr>
                <w:rFonts w:ascii="新宋体" w:eastAsia="新宋体" w:hAnsi="新宋体" w:cs="宋体" w:hint="eastAsia"/>
                <w:color w:val="000000"/>
                <w:kern w:val="0"/>
                <w:szCs w:val="21"/>
              </w:rPr>
              <w:t>及等待时间）、桌面壁纸（强制壁纸）、浏览器安全、杀毒软件检查</w:t>
            </w:r>
          </w:p>
        </w:tc>
      </w:tr>
      <w:tr w:rsidR="00741C50" w:rsidTr="009C450F">
        <w:trPr>
          <w:trHeight w:val="540"/>
        </w:trPr>
        <w:tc>
          <w:tcPr>
            <w:tcW w:w="816" w:type="dxa"/>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8</w:t>
            </w:r>
          </w:p>
        </w:tc>
        <w:tc>
          <w:tcPr>
            <w:tcW w:w="1987" w:type="dxa"/>
            <w:vMerge w:val="restart"/>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病毒、恶意代码、木马防护</w:t>
            </w:r>
          </w:p>
        </w:tc>
        <w:tc>
          <w:tcPr>
            <w:tcW w:w="6541"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支持文件、目录和数字签名自定义黑白名单的方式来管理全网终端的文件；</w:t>
            </w:r>
          </w:p>
        </w:tc>
      </w:tr>
      <w:tr w:rsidR="00741C50" w:rsidTr="009C450F">
        <w:trPr>
          <w:trHeight w:val="540"/>
        </w:trPr>
        <w:tc>
          <w:tcPr>
            <w:tcW w:w="816" w:type="dxa"/>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9</w:t>
            </w:r>
          </w:p>
        </w:tc>
        <w:tc>
          <w:tcPr>
            <w:tcW w:w="1987"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541"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支持手工导入MD5+SHA1的黑白名单方式，支持txt批量导入方式；（提供产品界面截图并加盖原厂公章）</w:t>
            </w:r>
          </w:p>
        </w:tc>
      </w:tr>
      <w:tr w:rsidR="00741C50" w:rsidTr="009C450F">
        <w:trPr>
          <w:trHeight w:val="540"/>
        </w:trPr>
        <w:tc>
          <w:tcPr>
            <w:tcW w:w="816" w:type="dxa"/>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1</w:t>
            </w:r>
            <w:r>
              <w:rPr>
                <w:rFonts w:ascii="新宋体" w:eastAsia="新宋体" w:hAnsi="新宋体" w:cs="宋体"/>
                <w:color w:val="000000"/>
                <w:kern w:val="0"/>
                <w:szCs w:val="21"/>
              </w:rPr>
              <w:t>0</w:t>
            </w:r>
          </w:p>
        </w:tc>
        <w:tc>
          <w:tcPr>
            <w:tcW w:w="1987"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541"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对敲诈者病毒提供防护机制，同时可提供相关解密工具；（提供功能截图并加盖原厂公章）</w:t>
            </w:r>
          </w:p>
        </w:tc>
      </w:tr>
      <w:tr w:rsidR="00741C50" w:rsidTr="009C450F">
        <w:trPr>
          <w:trHeight w:val="540"/>
        </w:trPr>
        <w:tc>
          <w:tcPr>
            <w:tcW w:w="816" w:type="dxa"/>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1</w:t>
            </w:r>
            <w:r>
              <w:rPr>
                <w:rFonts w:ascii="新宋体" w:eastAsia="新宋体" w:hAnsi="新宋体" w:cs="宋体"/>
                <w:color w:val="000000"/>
                <w:kern w:val="0"/>
                <w:szCs w:val="21"/>
              </w:rPr>
              <w:t>1</w:t>
            </w:r>
          </w:p>
        </w:tc>
        <w:tc>
          <w:tcPr>
            <w:tcW w:w="1987"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541"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具备与国产操作系统（包括中标麒麟、红旗、普华、龙芯）的兼容性证明文件</w:t>
            </w:r>
            <w:r>
              <w:rPr>
                <w:rFonts w:ascii="新宋体" w:eastAsia="新宋体" w:hAnsi="新宋体" w:cs="宋体" w:hint="eastAsia"/>
                <w:bCs/>
                <w:color w:val="000000"/>
                <w:kern w:val="0"/>
                <w:szCs w:val="21"/>
              </w:rPr>
              <w:t>（提供厂商认证证书复印件）</w:t>
            </w:r>
          </w:p>
        </w:tc>
      </w:tr>
      <w:tr w:rsidR="00741C50" w:rsidTr="009C450F">
        <w:trPr>
          <w:trHeight w:val="810"/>
        </w:trPr>
        <w:tc>
          <w:tcPr>
            <w:tcW w:w="816" w:type="dxa"/>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1</w:t>
            </w:r>
            <w:r>
              <w:rPr>
                <w:rFonts w:ascii="新宋体" w:eastAsia="新宋体" w:hAnsi="新宋体" w:cs="宋体"/>
                <w:color w:val="000000"/>
                <w:kern w:val="0"/>
                <w:szCs w:val="21"/>
              </w:rPr>
              <w:t>2</w:t>
            </w:r>
          </w:p>
        </w:tc>
        <w:tc>
          <w:tcPr>
            <w:tcW w:w="1987" w:type="dxa"/>
            <w:vMerge w:val="restart"/>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补丁分发与漏洞修复</w:t>
            </w:r>
          </w:p>
        </w:tc>
        <w:tc>
          <w:tcPr>
            <w:tcW w:w="6541"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产品支持检测过期补丁，智能屏蔽不支持操作系统的补丁；具备漏洞自动修复、定期修复、按时间段修复，并具备蓝屏修复功能;</w:t>
            </w:r>
            <w:r>
              <w:rPr>
                <w:rFonts w:ascii="新宋体" w:eastAsia="新宋体" w:hAnsi="新宋体" w:cs="宋体" w:hint="eastAsia"/>
                <w:b/>
                <w:bCs/>
                <w:color w:val="000000"/>
                <w:kern w:val="0"/>
                <w:szCs w:val="21"/>
              </w:rPr>
              <w:t>（</w:t>
            </w:r>
            <w:r>
              <w:rPr>
                <w:rFonts w:ascii="新宋体" w:eastAsia="新宋体" w:hAnsi="新宋体" w:cs="宋体" w:hint="eastAsia"/>
                <w:bCs/>
                <w:color w:val="000000"/>
                <w:kern w:val="0"/>
                <w:szCs w:val="21"/>
              </w:rPr>
              <w:t>提供系统截</w:t>
            </w:r>
            <w:proofErr w:type="gramStart"/>
            <w:r>
              <w:rPr>
                <w:rFonts w:ascii="新宋体" w:eastAsia="新宋体" w:hAnsi="新宋体" w:cs="宋体" w:hint="eastAsia"/>
                <w:bCs/>
                <w:color w:val="000000"/>
                <w:kern w:val="0"/>
                <w:szCs w:val="21"/>
              </w:rPr>
              <w:t>图证明</w:t>
            </w:r>
            <w:proofErr w:type="gramEnd"/>
            <w:r>
              <w:rPr>
                <w:rFonts w:ascii="新宋体" w:eastAsia="新宋体" w:hAnsi="新宋体" w:cs="宋体" w:hint="eastAsia"/>
                <w:color w:val="000000"/>
                <w:kern w:val="0"/>
                <w:szCs w:val="21"/>
              </w:rPr>
              <w:t>并加盖原厂公章</w:t>
            </w:r>
            <w:r>
              <w:rPr>
                <w:rFonts w:ascii="新宋体" w:eastAsia="新宋体" w:hAnsi="新宋体" w:cs="宋体" w:hint="eastAsia"/>
                <w:b/>
                <w:bCs/>
                <w:color w:val="000000"/>
                <w:kern w:val="0"/>
                <w:szCs w:val="21"/>
              </w:rPr>
              <w:t>）</w:t>
            </w:r>
          </w:p>
        </w:tc>
      </w:tr>
      <w:tr w:rsidR="00741C50" w:rsidTr="009C450F">
        <w:trPr>
          <w:trHeight w:val="810"/>
        </w:trPr>
        <w:tc>
          <w:tcPr>
            <w:tcW w:w="816" w:type="dxa"/>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1</w:t>
            </w:r>
            <w:r>
              <w:rPr>
                <w:rFonts w:ascii="新宋体" w:eastAsia="新宋体" w:hAnsi="新宋体" w:cs="宋体"/>
                <w:color w:val="000000"/>
                <w:kern w:val="0"/>
                <w:szCs w:val="21"/>
              </w:rPr>
              <w:t>3</w:t>
            </w:r>
          </w:p>
        </w:tc>
        <w:tc>
          <w:tcPr>
            <w:tcW w:w="1987"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541"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产品漏洞集中修复过程中的流量控制和保证带宽,补丁分发支持</w:t>
            </w:r>
            <w:proofErr w:type="gramStart"/>
            <w:r>
              <w:rPr>
                <w:rFonts w:ascii="新宋体" w:eastAsia="新宋体" w:hAnsi="新宋体" w:cs="宋体" w:hint="eastAsia"/>
                <w:color w:val="000000"/>
                <w:kern w:val="0"/>
                <w:szCs w:val="21"/>
              </w:rPr>
              <w:t>服务端带宽限</w:t>
            </w:r>
            <w:proofErr w:type="gramEnd"/>
            <w:r>
              <w:rPr>
                <w:rFonts w:ascii="新宋体" w:eastAsia="新宋体" w:hAnsi="新宋体" w:cs="宋体" w:hint="eastAsia"/>
                <w:color w:val="000000"/>
                <w:kern w:val="0"/>
                <w:szCs w:val="21"/>
              </w:rPr>
              <w:t>流与客户端P2P补丁分发加速，有效节省外网带宽资源。</w:t>
            </w:r>
          </w:p>
        </w:tc>
      </w:tr>
      <w:tr w:rsidR="00741C50" w:rsidTr="009C450F">
        <w:trPr>
          <w:trHeight w:val="510"/>
        </w:trPr>
        <w:tc>
          <w:tcPr>
            <w:tcW w:w="816" w:type="dxa"/>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1</w:t>
            </w:r>
            <w:r>
              <w:rPr>
                <w:rFonts w:ascii="新宋体" w:eastAsia="新宋体" w:hAnsi="新宋体" w:cs="宋体"/>
                <w:color w:val="000000"/>
                <w:kern w:val="0"/>
                <w:szCs w:val="21"/>
              </w:rPr>
              <w:t>4</w:t>
            </w:r>
          </w:p>
        </w:tc>
        <w:tc>
          <w:tcPr>
            <w:tcW w:w="1987" w:type="dxa"/>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功能扩展</w:t>
            </w:r>
          </w:p>
        </w:tc>
        <w:tc>
          <w:tcPr>
            <w:tcW w:w="6541" w:type="dxa"/>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可支持功能扩展，如运维管控、移动存储介质管理、软件管控、软件管理、数据防泄漏、网络准入等。</w:t>
            </w:r>
          </w:p>
        </w:tc>
      </w:tr>
      <w:tr w:rsidR="00741C50" w:rsidTr="009C450F">
        <w:trPr>
          <w:trHeight w:val="270"/>
        </w:trPr>
        <w:tc>
          <w:tcPr>
            <w:tcW w:w="816" w:type="dxa"/>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1</w:t>
            </w:r>
            <w:r>
              <w:rPr>
                <w:rFonts w:ascii="新宋体" w:eastAsia="新宋体" w:hAnsi="新宋体" w:cs="宋体"/>
                <w:color w:val="000000"/>
                <w:kern w:val="0"/>
                <w:szCs w:val="21"/>
              </w:rPr>
              <w:t>5</w:t>
            </w:r>
          </w:p>
        </w:tc>
        <w:tc>
          <w:tcPr>
            <w:tcW w:w="1987" w:type="dxa"/>
            <w:vMerge w:val="restart"/>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违规外联与接口控制</w:t>
            </w:r>
          </w:p>
        </w:tc>
        <w:tc>
          <w:tcPr>
            <w:tcW w:w="6541"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违规外联发生时可针对内外网连接状态分别设置违规处理措施</w:t>
            </w:r>
          </w:p>
        </w:tc>
      </w:tr>
      <w:tr w:rsidR="00741C50" w:rsidTr="009C450F">
        <w:trPr>
          <w:trHeight w:val="1080"/>
        </w:trPr>
        <w:tc>
          <w:tcPr>
            <w:tcW w:w="816" w:type="dxa"/>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1</w:t>
            </w:r>
            <w:r>
              <w:rPr>
                <w:rFonts w:ascii="新宋体" w:eastAsia="新宋体" w:hAnsi="新宋体" w:cs="宋体"/>
                <w:color w:val="000000"/>
                <w:kern w:val="0"/>
                <w:szCs w:val="21"/>
              </w:rPr>
              <w:t>6</w:t>
            </w:r>
          </w:p>
        </w:tc>
        <w:tc>
          <w:tcPr>
            <w:tcW w:w="1987"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541"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支持接口控制：USB接口、串口、并口、1394等，光盘控制：读取权限、刻录权限，设备控制：USB移动存储类、USB非移动存储、蓝牙、打印机、冗余硬盘、键盘、摄像头、扫描仪、手机平板等</w:t>
            </w:r>
          </w:p>
        </w:tc>
      </w:tr>
      <w:tr w:rsidR="00741C50" w:rsidTr="009C450F">
        <w:trPr>
          <w:trHeight w:val="540"/>
        </w:trPr>
        <w:tc>
          <w:tcPr>
            <w:tcW w:w="816" w:type="dxa"/>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1</w:t>
            </w:r>
            <w:r>
              <w:rPr>
                <w:rFonts w:ascii="新宋体" w:eastAsia="新宋体" w:hAnsi="新宋体" w:cs="宋体"/>
                <w:color w:val="000000"/>
                <w:kern w:val="0"/>
                <w:szCs w:val="21"/>
              </w:rPr>
              <w:t>7</w:t>
            </w:r>
          </w:p>
        </w:tc>
        <w:tc>
          <w:tcPr>
            <w:tcW w:w="1987" w:type="dxa"/>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设备联动</w:t>
            </w:r>
          </w:p>
        </w:tc>
        <w:tc>
          <w:tcPr>
            <w:tcW w:w="6541"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sidRPr="00A40FDE">
              <w:rPr>
                <w:rFonts w:ascii="新宋体" w:eastAsia="新宋体" w:hAnsi="新宋体" w:cs="宋体" w:hint="eastAsia"/>
                <w:color w:val="000000"/>
                <w:kern w:val="0"/>
                <w:szCs w:val="21"/>
              </w:rPr>
              <w:t>▲</w:t>
            </w:r>
            <w:r>
              <w:rPr>
                <w:rFonts w:ascii="新宋体" w:eastAsia="新宋体" w:hAnsi="新宋体" w:cs="宋体" w:hint="eastAsia"/>
                <w:color w:val="000000"/>
                <w:kern w:val="0"/>
                <w:szCs w:val="21"/>
              </w:rPr>
              <w:t>配置与下一代防火墙设备联动，达到网关边界联动防御效果（提供产品界面截图并加盖原厂公章）</w:t>
            </w:r>
          </w:p>
        </w:tc>
      </w:tr>
      <w:tr w:rsidR="00741C50" w:rsidTr="009C450F">
        <w:trPr>
          <w:trHeight w:val="540"/>
        </w:trPr>
        <w:tc>
          <w:tcPr>
            <w:tcW w:w="816" w:type="dxa"/>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1</w:t>
            </w:r>
            <w:r>
              <w:rPr>
                <w:rFonts w:ascii="新宋体" w:eastAsia="新宋体" w:hAnsi="新宋体" w:cs="宋体"/>
                <w:color w:val="000000"/>
                <w:kern w:val="0"/>
                <w:szCs w:val="21"/>
              </w:rPr>
              <w:t>8</w:t>
            </w:r>
          </w:p>
        </w:tc>
        <w:tc>
          <w:tcPr>
            <w:tcW w:w="1987" w:type="dxa"/>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资质要求</w:t>
            </w:r>
          </w:p>
        </w:tc>
        <w:tc>
          <w:tcPr>
            <w:tcW w:w="6541"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提供公安部颁发的《计算机信息系统安全专用产品销售许可证》；</w:t>
            </w:r>
          </w:p>
        </w:tc>
      </w:tr>
    </w:tbl>
    <w:p w:rsidR="00741C50" w:rsidRDefault="00741C50" w:rsidP="00741C50">
      <w:pPr>
        <w:pStyle w:val="4"/>
        <w:numPr>
          <w:ilvl w:val="0"/>
          <w:numId w:val="20"/>
        </w:numPr>
        <w:spacing w:line="360" w:lineRule="auto"/>
        <w:rPr>
          <w:rFonts w:ascii="新宋体" w:eastAsia="新宋体" w:hAnsi="新宋体"/>
          <w:sz w:val="21"/>
          <w:szCs w:val="21"/>
        </w:rPr>
      </w:pPr>
      <w:proofErr w:type="spellStart"/>
      <w:r>
        <w:rPr>
          <w:rFonts w:ascii="新宋体" w:eastAsia="新宋体" w:hAnsi="新宋体" w:hint="eastAsia"/>
          <w:sz w:val="21"/>
          <w:szCs w:val="21"/>
        </w:rPr>
        <w:t>上网行为管理</w:t>
      </w:r>
      <w:proofErr w:type="spellEnd"/>
    </w:p>
    <w:tbl>
      <w:tblPr>
        <w:tblW w:w="0" w:type="auto"/>
        <w:tblLayout w:type="fixed"/>
        <w:tblLook w:val="0000" w:firstRow="0" w:lastRow="0" w:firstColumn="0" w:lastColumn="0" w:noHBand="0" w:noVBand="0"/>
      </w:tblPr>
      <w:tblGrid>
        <w:gridCol w:w="674"/>
        <w:gridCol w:w="1985"/>
        <w:gridCol w:w="6685"/>
      </w:tblGrid>
      <w:tr w:rsidR="00741C50" w:rsidTr="009C450F">
        <w:trPr>
          <w:trHeight w:val="270"/>
        </w:trPr>
        <w:tc>
          <w:tcPr>
            <w:tcW w:w="674" w:type="dxa"/>
            <w:tcBorders>
              <w:top w:val="single" w:sz="4" w:space="0" w:color="auto"/>
              <w:left w:val="single" w:sz="4" w:space="0" w:color="auto"/>
              <w:bottom w:val="single" w:sz="6" w:space="0" w:color="auto"/>
              <w:right w:val="single" w:sz="6"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编号</w:t>
            </w:r>
          </w:p>
        </w:tc>
        <w:tc>
          <w:tcPr>
            <w:tcW w:w="1985" w:type="dxa"/>
            <w:tcBorders>
              <w:top w:val="single" w:sz="4" w:space="0" w:color="auto"/>
              <w:left w:val="single" w:sz="6" w:space="0" w:color="auto"/>
              <w:bottom w:val="single" w:sz="6" w:space="0" w:color="auto"/>
              <w:right w:val="single" w:sz="6"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招标技术指标名称</w:t>
            </w:r>
          </w:p>
        </w:tc>
        <w:tc>
          <w:tcPr>
            <w:tcW w:w="6685" w:type="dxa"/>
            <w:tcBorders>
              <w:top w:val="single" w:sz="4" w:space="0" w:color="auto"/>
              <w:left w:val="single" w:sz="6" w:space="0" w:color="auto"/>
              <w:bottom w:val="single" w:sz="6"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招标技术指标值</w:t>
            </w:r>
          </w:p>
        </w:tc>
      </w:tr>
      <w:tr w:rsidR="00741C50" w:rsidTr="009C450F">
        <w:trPr>
          <w:trHeight w:val="510"/>
        </w:trPr>
        <w:tc>
          <w:tcPr>
            <w:tcW w:w="674" w:type="dxa"/>
            <w:tcBorders>
              <w:top w:val="single" w:sz="6" w:space="0" w:color="auto"/>
              <w:left w:val="single" w:sz="4" w:space="0" w:color="auto"/>
              <w:bottom w:val="single" w:sz="6" w:space="0" w:color="auto"/>
              <w:right w:val="single" w:sz="6"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1</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硬件规格</w:t>
            </w:r>
          </w:p>
        </w:tc>
        <w:tc>
          <w:tcPr>
            <w:tcW w:w="6685" w:type="dxa"/>
            <w:tcBorders>
              <w:top w:val="single" w:sz="6" w:space="0" w:color="auto"/>
              <w:left w:val="single" w:sz="6" w:space="0" w:color="auto"/>
              <w:bottom w:val="single" w:sz="6"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机架式独立硬件设备，系统硬件为全内置封闭式结构，稳定可靠，</w:t>
            </w:r>
            <w:proofErr w:type="gramStart"/>
            <w:r>
              <w:rPr>
                <w:rFonts w:ascii="新宋体" w:eastAsia="新宋体" w:hAnsi="新宋体" w:cs="宋体" w:hint="eastAsia"/>
                <w:color w:val="000000"/>
                <w:kern w:val="0"/>
                <w:szCs w:val="21"/>
              </w:rPr>
              <w:t>加电即可</w:t>
            </w:r>
            <w:proofErr w:type="gramEnd"/>
            <w:r>
              <w:rPr>
                <w:rFonts w:ascii="新宋体" w:eastAsia="新宋体" w:hAnsi="新宋体" w:cs="宋体" w:hint="eastAsia"/>
                <w:color w:val="000000"/>
                <w:kern w:val="0"/>
                <w:szCs w:val="21"/>
              </w:rPr>
              <w:t>运行，启动过程无须人工干预。</w:t>
            </w:r>
          </w:p>
        </w:tc>
      </w:tr>
      <w:tr w:rsidR="00741C50" w:rsidTr="009C450F">
        <w:trPr>
          <w:trHeight w:val="765"/>
        </w:trPr>
        <w:tc>
          <w:tcPr>
            <w:tcW w:w="674" w:type="dxa"/>
            <w:tcBorders>
              <w:top w:val="single" w:sz="6" w:space="0" w:color="auto"/>
              <w:left w:val="single" w:sz="4" w:space="0" w:color="auto"/>
              <w:bottom w:val="single" w:sz="6" w:space="0" w:color="auto"/>
              <w:right w:val="single" w:sz="6"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lastRenderedPageBreak/>
              <w:t>2</w:t>
            </w:r>
          </w:p>
        </w:tc>
        <w:tc>
          <w:tcPr>
            <w:tcW w:w="1985" w:type="dxa"/>
            <w:vMerge/>
            <w:tcBorders>
              <w:top w:val="single" w:sz="6" w:space="0" w:color="auto"/>
              <w:left w:val="single" w:sz="6" w:space="0" w:color="auto"/>
              <w:bottom w:val="single" w:sz="6" w:space="0" w:color="auto"/>
              <w:right w:val="single" w:sz="6"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
        </w:tc>
        <w:tc>
          <w:tcPr>
            <w:tcW w:w="6685" w:type="dxa"/>
            <w:tcBorders>
              <w:top w:val="single" w:sz="6" w:space="0" w:color="auto"/>
              <w:left w:val="single" w:sz="6" w:space="0" w:color="auto"/>
              <w:bottom w:val="single" w:sz="6"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至少支持12个</w:t>
            </w:r>
            <w:proofErr w:type="gramStart"/>
            <w:r>
              <w:rPr>
                <w:rFonts w:ascii="新宋体" w:eastAsia="新宋体" w:hAnsi="新宋体" w:cs="宋体" w:hint="eastAsia"/>
                <w:color w:val="000000"/>
                <w:kern w:val="0"/>
                <w:szCs w:val="21"/>
              </w:rPr>
              <w:t>千兆电口</w:t>
            </w:r>
            <w:proofErr w:type="gramEnd"/>
            <w:r>
              <w:rPr>
                <w:rFonts w:ascii="新宋体" w:eastAsia="新宋体" w:hAnsi="新宋体" w:cs="宋体" w:hint="eastAsia"/>
                <w:color w:val="000000"/>
                <w:kern w:val="0"/>
                <w:szCs w:val="21"/>
              </w:rPr>
              <w:t>、12个</w:t>
            </w:r>
            <w:proofErr w:type="gramStart"/>
            <w:r>
              <w:rPr>
                <w:rFonts w:ascii="新宋体" w:eastAsia="新宋体" w:hAnsi="新宋体" w:cs="宋体" w:hint="eastAsia"/>
                <w:color w:val="000000"/>
                <w:kern w:val="0"/>
                <w:szCs w:val="21"/>
              </w:rPr>
              <w:t>千兆光口</w:t>
            </w:r>
            <w:proofErr w:type="gramEnd"/>
            <w:r>
              <w:rPr>
                <w:rFonts w:ascii="新宋体" w:eastAsia="新宋体" w:hAnsi="新宋体" w:cs="宋体" w:hint="eastAsia"/>
                <w:color w:val="000000"/>
                <w:kern w:val="0"/>
                <w:szCs w:val="21"/>
              </w:rPr>
              <w:t>、4个万兆光口，接口无路由/交换/LAN/WAN等固化区分，均可作为二三层接口使用，支持</w:t>
            </w:r>
            <w:proofErr w:type="gramStart"/>
            <w:r>
              <w:rPr>
                <w:rFonts w:ascii="新宋体" w:eastAsia="新宋体" w:hAnsi="新宋体" w:cs="宋体" w:hint="eastAsia"/>
                <w:color w:val="000000"/>
                <w:kern w:val="0"/>
                <w:szCs w:val="21"/>
              </w:rPr>
              <w:t>多桥组部署</w:t>
            </w:r>
            <w:proofErr w:type="gramEnd"/>
          </w:p>
        </w:tc>
      </w:tr>
      <w:tr w:rsidR="00741C50" w:rsidTr="009C450F">
        <w:trPr>
          <w:trHeight w:val="510"/>
        </w:trPr>
        <w:tc>
          <w:tcPr>
            <w:tcW w:w="674" w:type="dxa"/>
            <w:tcBorders>
              <w:top w:val="single" w:sz="6" w:space="0" w:color="auto"/>
              <w:left w:val="single" w:sz="4" w:space="0" w:color="auto"/>
              <w:bottom w:val="single" w:sz="6" w:space="0" w:color="auto"/>
              <w:right w:val="single" w:sz="6"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3</w:t>
            </w:r>
          </w:p>
        </w:tc>
        <w:tc>
          <w:tcPr>
            <w:tcW w:w="1985" w:type="dxa"/>
            <w:tcBorders>
              <w:top w:val="single" w:sz="6" w:space="0" w:color="auto"/>
              <w:left w:val="single" w:sz="6" w:space="0" w:color="auto"/>
              <w:bottom w:val="single" w:sz="6" w:space="0" w:color="auto"/>
              <w:right w:val="single" w:sz="6"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性能</w:t>
            </w:r>
          </w:p>
        </w:tc>
        <w:tc>
          <w:tcPr>
            <w:tcW w:w="6685" w:type="dxa"/>
            <w:tcBorders>
              <w:top w:val="single" w:sz="6" w:space="0" w:color="auto"/>
              <w:left w:val="single" w:sz="6" w:space="0" w:color="auto"/>
              <w:bottom w:val="single" w:sz="6"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最大网络吞吐≥30Gbps，并发连接数≥600万，每秒新建连接数≥100万，支持用户数≥1.6万人</w:t>
            </w:r>
          </w:p>
        </w:tc>
      </w:tr>
      <w:tr w:rsidR="00741C50" w:rsidTr="009C450F">
        <w:trPr>
          <w:trHeight w:val="510"/>
        </w:trPr>
        <w:tc>
          <w:tcPr>
            <w:tcW w:w="674" w:type="dxa"/>
            <w:tcBorders>
              <w:top w:val="single" w:sz="6" w:space="0" w:color="auto"/>
              <w:left w:val="single" w:sz="4" w:space="0" w:color="auto"/>
              <w:bottom w:val="single" w:sz="4" w:space="0" w:color="auto"/>
              <w:right w:val="single" w:sz="6"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4</w:t>
            </w:r>
          </w:p>
        </w:tc>
        <w:tc>
          <w:tcPr>
            <w:tcW w:w="1985" w:type="dxa"/>
            <w:vMerge w:val="restart"/>
            <w:tcBorders>
              <w:top w:val="single" w:sz="6" w:space="0" w:color="auto"/>
              <w:left w:val="single" w:sz="6" w:space="0" w:color="auto"/>
              <w:bottom w:val="single" w:sz="4" w:space="0" w:color="auto"/>
              <w:right w:val="single" w:sz="6"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部署适应性</w:t>
            </w:r>
          </w:p>
        </w:tc>
        <w:tc>
          <w:tcPr>
            <w:tcW w:w="6685" w:type="dxa"/>
            <w:tcBorders>
              <w:top w:val="single" w:sz="6" w:space="0" w:color="auto"/>
              <w:left w:val="single" w:sz="6" w:space="0" w:color="auto"/>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支持路由模式、透明（网桥）模式、混合模式，支持镜像接口，部署模式切换无需重</w:t>
            </w:r>
            <w:proofErr w:type="gramStart"/>
            <w:r>
              <w:rPr>
                <w:rFonts w:ascii="新宋体" w:eastAsia="新宋体" w:hAnsi="新宋体" w:cs="宋体" w:hint="eastAsia"/>
                <w:color w:val="000000"/>
                <w:kern w:val="0"/>
                <w:szCs w:val="21"/>
              </w:rPr>
              <w:t>启设备</w:t>
            </w:r>
            <w:proofErr w:type="gramEnd"/>
          </w:p>
        </w:tc>
      </w:tr>
      <w:tr w:rsidR="00741C50" w:rsidTr="009C450F">
        <w:trPr>
          <w:trHeight w:val="510"/>
        </w:trPr>
        <w:tc>
          <w:tcPr>
            <w:tcW w:w="674"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5</w:t>
            </w:r>
          </w:p>
        </w:tc>
        <w:tc>
          <w:tcPr>
            <w:tcW w:w="1985"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
        </w:tc>
        <w:tc>
          <w:tcPr>
            <w:tcW w:w="6685"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支持源地址转换、目的地址转换、双向地址转换、NAT44，支持DDNS功能，</w:t>
            </w:r>
          </w:p>
        </w:tc>
      </w:tr>
      <w:tr w:rsidR="00741C50" w:rsidTr="009C450F">
        <w:trPr>
          <w:trHeight w:val="510"/>
        </w:trPr>
        <w:tc>
          <w:tcPr>
            <w:tcW w:w="674"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6</w:t>
            </w:r>
          </w:p>
        </w:tc>
        <w:tc>
          <w:tcPr>
            <w:tcW w:w="1985"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
        </w:tc>
        <w:tc>
          <w:tcPr>
            <w:tcW w:w="6685"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支持静态路由、策略路由、RIP、OSPF、ISP路由，其中ISP路由支持自定义，并可提供基于应用的策略路由</w:t>
            </w:r>
          </w:p>
        </w:tc>
      </w:tr>
      <w:tr w:rsidR="00741C50" w:rsidTr="009C450F">
        <w:trPr>
          <w:trHeight w:val="510"/>
        </w:trPr>
        <w:tc>
          <w:tcPr>
            <w:tcW w:w="674"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7</w:t>
            </w:r>
          </w:p>
        </w:tc>
        <w:tc>
          <w:tcPr>
            <w:tcW w:w="1985"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
        </w:tc>
        <w:tc>
          <w:tcPr>
            <w:tcW w:w="6685"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接口默认属于root，创建VRF后可把接口添加到VRF内，一个接口只能属于一个VRF；</w:t>
            </w:r>
          </w:p>
        </w:tc>
      </w:tr>
      <w:tr w:rsidR="00741C50" w:rsidTr="009C450F">
        <w:trPr>
          <w:trHeight w:val="270"/>
        </w:trPr>
        <w:tc>
          <w:tcPr>
            <w:tcW w:w="674"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8</w:t>
            </w:r>
          </w:p>
        </w:tc>
        <w:tc>
          <w:tcPr>
            <w:tcW w:w="1985"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
        </w:tc>
        <w:tc>
          <w:tcPr>
            <w:tcW w:w="6685"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支持4G扩展网卡。支持在4G接口上运行IPSec VPN。</w:t>
            </w:r>
          </w:p>
        </w:tc>
      </w:tr>
      <w:tr w:rsidR="00741C50" w:rsidTr="009C450F">
        <w:trPr>
          <w:trHeight w:val="510"/>
        </w:trPr>
        <w:tc>
          <w:tcPr>
            <w:tcW w:w="674"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9</w:t>
            </w:r>
          </w:p>
        </w:tc>
        <w:tc>
          <w:tcPr>
            <w:tcW w:w="1985" w:type="dxa"/>
            <w:vMerge w:val="restart"/>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功能要求</w:t>
            </w:r>
          </w:p>
        </w:tc>
        <w:tc>
          <w:tcPr>
            <w:tcW w:w="6685"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实际配置支持一对一、多对一、多对多等多种形式的NAT，支持H.323等应用协议ALG</w:t>
            </w:r>
          </w:p>
        </w:tc>
      </w:tr>
      <w:tr w:rsidR="00741C50" w:rsidTr="009C450F">
        <w:trPr>
          <w:trHeight w:val="510"/>
        </w:trPr>
        <w:tc>
          <w:tcPr>
            <w:tcW w:w="674"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1</w:t>
            </w:r>
            <w:r>
              <w:rPr>
                <w:rFonts w:ascii="新宋体" w:eastAsia="新宋体" w:hAnsi="新宋体" w:cs="宋体"/>
                <w:color w:val="000000"/>
                <w:kern w:val="0"/>
                <w:szCs w:val="21"/>
              </w:rPr>
              <w:t>0</w:t>
            </w:r>
          </w:p>
        </w:tc>
        <w:tc>
          <w:tcPr>
            <w:tcW w:w="1985"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
        </w:tc>
        <w:tc>
          <w:tcPr>
            <w:tcW w:w="6685"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实际配置支持基于用户、应用、时间对象的流量管控和策略设置接口，实际配置支持second IP地址</w:t>
            </w:r>
          </w:p>
        </w:tc>
      </w:tr>
      <w:tr w:rsidR="00741C50" w:rsidTr="009C450F">
        <w:trPr>
          <w:trHeight w:val="270"/>
        </w:trPr>
        <w:tc>
          <w:tcPr>
            <w:tcW w:w="674"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1</w:t>
            </w:r>
            <w:r>
              <w:rPr>
                <w:rFonts w:ascii="新宋体" w:eastAsia="新宋体" w:hAnsi="新宋体" w:cs="宋体"/>
                <w:color w:val="000000"/>
                <w:kern w:val="0"/>
                <w:szCs w:val="21"/>
              </w:rPr>
              <w:t>1</w:t>
            </w:r>
          </w:p>
        </w:tc>
        <w:tc>
          <w:tcPr>
            <w:tcW w:w="1985"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
        </w:tc>
        <w:tc>
          <w:tcPr>
            <w:tcW w:w="6685"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支持基于源、目的、</w:t>
            </w:r>
            <w:proofErr w:type="gramStart"/>
            <w:r>
              <w:rPr>
                <w:rFonts w:ascii="新宋体" w:eastAsia="新宋体" w:hAnsi="新宋体" w:cs="宋体" w:hint="eastAsia"/>
                <w:color w:val="000000"/>
                <w:kern w:val="0"/>
                <w:szCs w:val="21"/>
              </w:rPr>
              <w:t>规则集</w:t>
            </w:r>
            <w:proofErr w:type="gramEnd"/>
            <w:r>
              <w:rPr>
                <w:rFonts w:ascii="新宋体" w:eastAsia="新宋体" w:hAnsi="新宋体" w:cs="宋体" w:hint="eastAsia"/>
                <w:color w:val="000000"/>
                <w:kern w:val="0"/>
                <w:szCs w:val="21"/>
              </w:rPr>
              <w:t>的入侵检测，支持5种自定义动作</w:t>
            </w:r>
          </w:p>
        </w:tc>
      </w:tr>
      <w:tr w:rsidR="00741C50" w:rsidTr="009C450F">
        <w:trPr>
          <w:trHeight w:val="510"/>
        </w:trPr>
        <w:tc>
          <w:tcPr>
            <w:tcW w:w="674"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1</w:t>
            </w:r>
            <w:r>
              <w:rPr>
                <w:rFonts w:ascii="新宋体" w:eastAsia="新宋体" w:hAnsi="新宋体" w:cs="宋体"/>
                <w:color w:val="000000"/>
                <w:kern w:val="0"/>
                <w:szCs w:val="21"/>
              </w:rPr>
              <w:t>2</w:t>
            </w:r>
          </w:p>
        </w:tc>
        <w:tc>
          <w:tcPr>
            <w:tcW w:w="1985"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
        </w:tc>
        <w:tc>
          <w:tcPr>
            <w:tcW w:w="6685"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支持针对Web服务器防护，包括网页防爬虫、网页防篡改、HTTPS防护、DDoS攻击防护、Web攻击过滤、漏洞防护自学习等</w:t>
            </w:r>
          </w:p>
        </w:tc>
      </w:tr>
      <w:tr w:rsidR="00741C50" w:rsidTr="009C450F">
        <w:trPr>
          <w:trHeight w:val="765"/>
        </w:trPr>
        <w:tc>
          <w:tcPr>
            <w:tcW w:w="674"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1</w:t>
            </w:r>
            <w:r>
              <w:rPr>
                <w:rFonts w:ascii="新宋体" w:eastAsia="新宋体" w:hAnsi="新宋体" w:cs="宋体"/>
                <w:color w:val="000000"/>
                <w:kern w:val="0"/>
                <w:szCs w:val="21"/>
              </w:rPr>
              <w:t>3</w:t>
            </w:r>
          </w:p>
        </w:tc>
        <w:tc>
          <w:tcPr>
            <w:tcW w:w="1985"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
        </w:tc>
        <w:tc>
          <w:tcPr>
            <w:tcW w:w="6685"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系统定义超过3000条规则，包含Backdoor、</w:t>
            </w:r>
            <w:proofErr w:type="spellStart"/>
            <w:r>
              <w:rPr>
                <w:rFonts w:ascii="新宋体" w:eastAsia="新宋体" w:hAnsi="新宋体" w:cs="宋体" w:hint="eastAsia"/>
                <w:color w:val="000000"/>
                <w:kern w:val="0"/>
                <w:szCs w:val="21"/>
              </w:rPr>
              <w:t>bufferoverflow</w:t>
            </w:r>
            <w:proofErr w:type="spellEnd"/>
            <w:r>
              <w:rPr>
                <w:rFonts w:ascii="新宋体" w:eastAsia="新宋体" w:hAnsi="新宋体" w:cs="宋体" w:hint="eastAsia"/>
                <w:color w:val="000000"/>
                <w:kern w:val="0"/>
                <w:szCs w:val="21"/>
              </w:rPr>
              <w:t>、</w:t>
            </w:r>
            <w:proofErr w:type="spellStart"/>
            <w:r>
              <w:rPr>
                <w:rFonts w:ascii="新宋体" w:eastAsia="新宋体" w:hAnsi="新宋体" w:cs="宋体" w:hint="eastAsia"/>
                <w:color w:val="000000"/>
                <w:kern w:val="0"/>
                <w:szCs w:val="21"/>
              </w:rPr>
              <w:t>dosddos</w:t>
            </w:r>
            <w:proofErr w:type="spellEnd"/>
            <w:r>
              <w:rPr>
                <w:rFonts w:ascii="新宋体" w:eastAsia="新宋体" w:hAnsi="新宋体" w:cs="宋体" w:hint="eastAsia"/>
                <w:color w:val="000000"/>
                <w:kern w:val="0"/>
                <w:szCs w:val="21"/>
              </w:rPr>
              <w:t>、</w:t>
            </w:r>
            <w:proofErr w:type="spellStart"/>
            <w:r>
              <w:rPr>
                <w:rFonts w:ascii="新宋体" w:eastAsia="新宋体" w:hAnsi="新宋体" w:cs="宋体" w:hint="eastAsia"/>
                <w:color w:val="000000"/>
                <w:kern w:val="0"/>
                <w:szCs w:val="21"/>
              </w:rPr>
              <w:t>im</w:t>
            </w:r>
            <w:proofErr w:type="spellEnd"/>
            <w:r>
              <w:rPr>
                <w:rFonts w:ascii="新宋体" w:eastAsia="新宋体" w:hAnsi="新宋体" w:cs="宋体" w:hint="eastAsia"/>
                <w:color w:val="000000"/>
                <w:kern w:val="0"/>
                <w:szCs w:val="21"/>
              </w:rPr>
              <w:t>、p2p、vulnerability、scan、</w:t>
            </w:r>
            <w:proofErr w:type="spellStart"/>
            <w:r>
              <w:rPr>
                <w:rFonts w:ascii="新宋体" w:eastAsia="新宋体" w:hAnsi="新宋体" w:cs="宋体" w:hint="eastAsia"/>
                <w:color w:val="000000"/>
                <w:kern w:val="0"/>
                <w:szCs w:val="21"/>
              </w:rPr>
              <w:t>webcgi</w:t>
            </w:r>
            <w:proofErr w:type="spellEnd"/>
            <w:r>
              <w:rPr>
                <w:rFonts w:ascii="新宋体" w:eastAsia="新宋体" w:hAnsi="新宋体" w:cs="宋体" w:hint="eastAsia"/>
                <w:color w:val="000000"/>
                <w:kern w:val="0"/>
                <w:szCs w:val="21"/>
              </w:rPr>
              <w:t>、worm、game。</w:t>
            </w:r>
          </w:p>
        </w:tc>
      </w:tr>
      <w:tr w:rsidR="00741C50" w:rsidTr="009C450F">
        <w:trPr>
          <w:trHeight w:val="270"/>
        </w:trPr>
        <w:tc>
          <w:tcPr>
            <w:tcW w:w="674"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1</w:t>
            </w:r>
            <w:r>
              <w:rPr>
                <w:rFonts w:ascii="新宋体" w:eastAsia="新宋体" w:hAnsi="新宋体" w:cs="宋体"/>
                <w:color w:val="000000"/>
                <w:kern w:val="0"/>
                <w:szCs w:val="21"/>
              </w:rPr>
              <w:t>4</w:t>
            </w:r>
          </w:p>
        </w:tc>
        <w:tc>
          <w:tcPr>
            <w:tcW w:w="1985"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
        </w:tc>
        <w:tc>
          <w:tcPr>
            <w:tcW w:w="6685"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配置IPSec隧道授权≥512个</w:t>
            </w:r>
          </w:p>
        </w:tc>
      </w:tr>
      <w:tr w:rsidR="00741C50" w:rsidTr="009C450F">
        <w:trPr>
          <w:trHeight w:val="765"/>
        </w:trPr>
        <w:tc>
          <w:tcPr>
            <w:tcW w:w="674"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1</w:t>
            </w:r>
            <w:r>
              <w:rPr>
                <w:rFonts w:ascii="新宋体" w:eastAsia="新宋体" w:hAnsi="新宋体" w:cs="宋体"/>
                <w:color w:val="000000"/>
                <w:kern w:val="0"/>
                <w:szCs w:val="21"/>
              </w:rPr>
              <w:t>5</w:t>
            </w:r>
          </w:p>
        </w:tc>
        <w:tc>
          <w:tcPr>
            <w:tcW w:w="1985"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
        </w:tc>
        <w:tc>
          <w:tcPr>
            <w:tcW w:w="6685"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IPsec VPN支持第三方对接和快速配置，自有设备对接时加密算法等参数无需配置，自动生成，仅需配置保护子网、共享密钥、IP地址，支持</w:t>
            </w:r>
            <w:proofErr w:type="gramStart"/>
            <w:r>
              <w:rPr>
                <w:rFonts w:ascii="新宋体" w:eastAsia="新宋体" w:hAnsi="新宋体" w:cs="宋体" w:hint="eastAsia"/>
                <w:color w:val="000000"/>
                <w:kern w:val="0"/>
                <w:szCs w:val="21"/>
              </w:rPr>
              <w:t>配置国密</w:t>
            </w:r>
            <w:proofErr w:type="gramEnd"/>
            <w:r>
              <w:rPr>
                <w:rFonts w:ascii="新宋体" w:eastAsia="新宋体" w:hAnsi="新宋体" w:cs="宋体" w:hint="eastAsia"/>
                <w:color w:val="000000"/>
                <w:kern w:val="0"/>
                <w:szCs w:val="21"/>
              </w:rPr>
              <w:t xml:space="preserve"> </w:t>
            </w:r>
          </w:p>
        </w:tc>
      </w:tr>
      <w:tr w:rsidR="00741C50" w:rsidTr="009C450F">
        <w:trPr>
          <w:trHeight w:val="270"/>
        </w:trPr>
        <w:tc>
          <w:tcPr>
            <w:tcW w:w="674"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1</w:t>
            </w:r>
            <w:r>
              <w:rPr>
                <w:rFonts w:ascii="新宋体" w:eastAsia="新宋体" w:hAnsi="新宋体" w:cs="宋体"/>
                <w:color w:val="000000"/>
                <w:kern w:val="0"/>
                <w:szCs w:val="21"/>
              </w:rPr>
              <w:t>6</w:t>
            </w:r>
          </w:p>
        </w:tc>
        <w:tc>
          <w:tcPr>
            <w:tcW w:w="1985"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
        </w:tc>
        <w:tc>
          <w:tcPr>
            <w:tcW w:w="6685"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支持配置IPsec VPN隧道内网段映射，解决VPN</w:t>
            </w:r>
            <w:proofErr w:type="gramStart"/>
            <w:r>
              <w:rPr>
                <w:rFonts w:ascii="新宋体" w:eastAsia="新宋体" w:hAnsi="新宋体" w:cs="宋体" w:hint="eastAsia"/>
                <w:color w:val="000000"/>
                <w:kern w:val="0"/>
                <w:szCs w:val="21"/>
              </w:rPr>
              <w:t>地址网</w:t>
            </w:r>
            <w:proofErr w:type="gramEnd"/>
            <w:r>
              <w:rPr>
                <w:rFonts w:ascii="新宋体" w:eastAsia="新宋体" w:hAnsi="新宋体" w:cs="宋体" w:hint="eastAsia"/>
                <w:color w:val="000000"/>
                <w:kern w:val="0"/>
                <w:szCs w:val="21"/>
              </w:rPr>
              <w:t>段重叠问题</w:t>
            </w:r>
          </w:p>
        </w:tc>
      </w:tr>
      <w:tr w:rsidR="00741C50" w:rsidTr="009C450F">
        <w:trPr>
          <w:trHeight w:val="765"/>
        </w:trPr>
        <w:tc>
          <w:tcPr>
            <w:tcW w:w="674"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1</w:t>
            </w:r>
            <w:r>
              <w:rPr>
                <w:rFonts w:ascii="新宋体" w:eastAsia="新宋体" w:hAnsi="新宋体" w:cs="宋体"/>
                <w:color w:val="000000"/>
                <w:kern w:val="0"/>
                <w:szCs w:val="21"/>
              </w:rPr>
              <w:t>7</w:t>
            </w:r>
          </w:p>
        </w:tc>
        <w:tc>
          <w:tcPr>
            <w:tcW w:w="1985"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
        </w:tc>
        <w:tc>
          <w:tcPr>
            <w:tcW w:w="6685"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支持自定义关键字对象，在应用控制的时候可选择“包含”、“等于”、“不等于”、“大于”、“小于”五种匹配模式，匹配类型包含关键字和数字，</w:t>
            </w:r>
          </w:p>
        </w:tc>
      </w:tr>
      <w:tr w:rsidR="00741C50" w:rsidTr="009C450F">
        <w:trPr>
          <w:trHeight w:val="1275"/>
        </w:trPr>
        <w:tc>
          <w:tcPr>
            <w:tcW w:w="674"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1</w:t>
            </w:r>
            <w:r>
              <w:rPr>
                <w:rFonts w:ascii="新宋体" w:eastAsia="新宋体" w:hAnsi="新宋体" w:cs="宋体"/>
                <w:color w:val="000000"/>
                <w:kern w:val="0"/>
                <w:szCs w:val="21"/>
              </w:rPr>
              <w:t>8</w:t>
            </w:r>
          </w:p>
        </w:tc>
        <w:tc>
          <w:tcPr>
            <w:tcW w:w="1985"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
        </w:tc>
        <w:tc>
          <w:tcPr>
            <w:tcW w:w="6685"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HTTPS解密功能，支持页面及命令行配置解密策略，包括入接口、源地址对象、目的地址对象、https对象、域名排除等。支持针对HTTPS网站、HTTPS搜索记录、HTTPS邮箱等内容进行审计；HTTPS邮箱支持审计主题、内容、附件等；支持HTTPS域名库，预定义域名以及自定义域名</w:t>
            </w:r>
          </w:p>
        </w:tc>
      </w:tr>
      <w:tr w:rsidR="00741C50" w:rsidTr="009C450F">
        <w:trPr>
          <w:trHeight w:val="1020"/>
        </w:trPr>
        <w:tc>
          <w:tcPr>
            <w:tcW w:w="674" w:type="dxa"/>
            <w:tcBorders>
              <w:top w:val="single" w:sz="4" w:space="0" w:color="auto"/>
              <w:left w:val="single" w:sz="4" w:space="0" w:color="auto"/>
              <w:bottom w:val="single" w:sz="6" w:space="0" w:color="auto"/>
              <w:right w:val="single" w:sz="6"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1</w:t>
            </w:r>
            <w:r>
              <w:rPr>
                <w:rFonts w:ascii="新宋体" w:eastAsia="新宋体" w:hAnsi="新宋体" w:cs="宋体"/>
                <w:color w:val="000000"/>
                <w:kern w:val="0"/>
                <w:szCs w:val="21"/>
              </w:rPr>
              <w:t>9</w:t>
            </w:r>
          </w:p>
        </w:tc>
        <w:tc>
          <w:tcPr>
            <w:tcW w:w="1985" w:type="dxa"/>
            <w:vMerge/>
            <w:tcBorders>
              <w:top w:val="single" w:sz="4" w:space="0" w:color="auto"/>
              <w:left w:val="single" w:sz="6" w:space="0" w:color="auto"/>
              <w:bottom w:val="single" w:sz="6" w:space="0" w:color="auto"/>
              <w:right w:val="single" w:sz="6"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
        </w:tc>
        <w:tc>
          <w:tcPr>
            <w:tcW w:w="6685" w:type="dxa"/>
            <w:tcBorders>
              <w:top w:val="single" w:sz="4" w:space="0" w:color="auto"/>
              <w:left w:val="single" w:sz="6" w:space="0" w:color="auto"/>
              <w:bottom w:val="single" w:sz="6"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支持即时通讯应用管控的精细化管理，可管</w:t>
            </w:r>
            <w:proofErr w:type="gramStart"/>
            <w:r>
              <w:rPr>
                <w:rFonts w:ascii="新宋体" w:eastAsia="新宋体" w:hAnsi="新宋体" w:cs="宋体" w:hint="eastAsia"/>
                <w:color w:val="000000"/>
                <w:kern w:val="0"/>
                <w:szCs w:val="21"/>
              </w:rPr>
              <w:t>控微信</w:t>
            </w:r>
            <w:proofErr w:type="gramEnd"/>
            <w:r>
              <w:rPr>
                <w:rFonts w:ascii="新宋体" w:eastAsia="新宋体" w:hAnsi="新宋体" w:cs="宋体" w:hint="eastAsia"/>
                <w:color w:val="000000"/>
                <w:kern w:val="0"/>
                <w:szCs w:val="21"/>
              </w:rPr>
              <w:t>的“位置分享”、“朋友圈”、“附近的人”、“朋友圈”、“摇一摇”、“漂流瓶”、“发文件”、“发消息”、“视频语音”、“登陆注销”等行为</w:t>
            </w:r>
          </w:p>
        </w:tc>
      </w:tr>
      <w:tr w:rsidR="00741C50" w:rsidTr="009C450F">
        <w:trPr>
          <w:trHeight w:val="1020"/>
        </w:trPr>
        <w:tc>
          <w:tcPr>
            <w:tcW w:w="674" w:type="dxa"/>
            <w:tcBorders>
              <w:top w:val="single" w:sz="6" w:space="0" w:color="auto"/>
              <w:left w:val="single" w:sz="4" w:space="0" w:color="auto"/>
              <w:bottom w:val="single" w:sz="6" w:space="0" w:color="auto"/>
              <w:right w:val="single" w:sz="6"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lastRenderedPageBreak/>
              <w:t>2</w:t>
            </w:r>
            <w:r>
              <w:rPr>
                <w:rFonts w:ascii="新宋体" w:eastAsia="新宋体" w:hAnsi="新宋体" w:cs="宋体"/>
                <w:color w:val="000000"/>
                <w:kern w:val="0"/>
                <w:szCs w:val="21"/>
              </w:rPr>
              <w:t>0</w:t>
            </w:r>
          </w:p>
        </w:tc>
        <w:tc>
          <w:tcPr>
            <w:tcW w:w="1985" w:type="dxa"/>
            <w:vMerge/>
            <w:tcBorders>
              <w:top w:val="single" w:sz="6" w:space="0" w:color="auto"/>
              <w:left w:val="single" w:sz="6" w:space="0" w:color="auto"/>
              <w:bottom w:val="single" w:sz="6" w:space="0" w:color="auto"/>
              <w:right w:val="single" w:sz="6"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
        </w:tc>
        <w:tc>
          <w:tcPr>
            <w:tcW w:w="6685" w:type="dxa"/>
            <w:tcBorders>
              <w:top w:val="single" w:sz="6" w:space="0" w:color="auto"/>
              <w:left w:val="single" w:sz="6" w:space="0" w:color="auto"/>
              <w:bottom w:val="single" w:sz="6"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支持WEB Portal认证功能，支持本地认证、Radius认证、LDAP认证 和LDAP用户同步，支持对接IMC、AAS、SAM等常见AAA服务器，支持配置强制重新认证间隔，支持配置认证通过后重定向URL，要求本机自身支持短信认证功能</w:t>
            </w:r>
          </w:p>
        </w:tc>
      </w:tr>
      <w:tr w:rsidR="00741C50" w:rsidTr="009C450F">
        <w:trPr>
          <w:trHeight w:val="1020"/>
        </w:trPr>
        <w:tc>
          <w:tcPr>
            <w:tcW w:w="674" w:type="dxa"/>
            <w:tcBorders>
              <w:top w:val="single" w:sz="6" w:space="0" w:color="auto"/>
              <w:left w:val="single" w:sz="4" w:space="0" w:color="auto"/>
              <w:bottom w:val="single" w:sz="6" w:space="0" w:color="auto"/>
              <w:right w:val="single" w:sz="6"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2</w:t>
            </w:r>
            <w:r>
              <w:rPr>
                <w:rFonts w:ascii="新宋体" w:eastAsia="新宋体" w:hAnsi="新宋体" w:cs="宋体"/>
                <w:color w:val="000000"/>
                <w:kern w:val="0"/>
                <w:szCs w:val="21"/>
              </w:rPr>
              <w:t>1</w:t>
            </w:r>
          </w:p>
        </w:tc>
        <w:tc>
          <w:tcPr>
            <w:tcW w:w="1985" w:type="dxa"/>
            <w:vMerge/>
            <w:tcBorders>
              <w:top w:val="single" w:sz="6" w:space="0" w:color="auto"/>
              <w:left w:val="single" w:sz="6" w:space="0" w:color="auto"/>
              <w:bottom w:val="single" w:sz="6" w:space="0" w:color="auto"/>
              <w:right w:val="single" w:sz="6"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
        </w:tc>
        <w:tc>
          <w:tcPr>
            <w:tcW w:w="6685" w:type="dxa"/>
            <w:tcBorders>
              <w:top w:val="single" w:sz="6" w:space="0" w:color="auto"/>
              <w:left w:val="single" w:sz="6" w:space="0" w:color="auto"/>
              <w:bottom w:val="single" w:sz="6"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支持单用户全天行为分析报表，一个界面同时展示用户名、用户组、在线时长、虚拟身份（如QQ号码、</w:t>
            </w:r>
            <w:proofErr w:type="gramStart"/>
            <w:r>
              <w:rPr>
                <w:rFonts w:ascii="新宋体" w:eastAsia="新宋体" w:hAnsi="新宋体" w:cs="宋体" w:hint="eastAsia"/>
                <w:color w:val="000000"/>
                <w:kern w:val="0"/>
                <w:szCs w:val="21"/>
              </w:rPr>
              <w:t>微博账号</w:t>
            </w:r>
            <w:proofErr w:type="gramEnd"/>
            <w:r>
              <w:rPr>
                <w:rFonts w:ascii="新宋体" w:eastAsia="新宋体" w:hAnsi="新宋体" w:cs="宋体" w:hint="eastAsia"/>
                <w:color w:val="000000"/>
                <w:kern w:val="0"/>
                <w:szCs w:val="21"/>
              </w:rPr>
              <w:t xml:space="preserve">等）、日志关联情况、全天流量使用分布、网站访问类别分布、全天关键网络行为轴等信息 </w:t>
            </w:r>
          </w:p>
        </w:tc>
      </w:tr>
      <w:tr w:rsidR="00741C50" w:rsidTr="009C450F">
        <w:trPr>
          <w:trHeight w:val="270"/>
        </w:trPr>
        <w:tc>
          <w:tcPr>
            <w:tcW w:w="674" w:type="dxa"/>
            <w:tcBorders>
              <w:top w:val="single" w:sz="6" w:space="0" w:color="auto"/>
              <w:left w:val="single" w:sz="4" w:space="0" w:color="auto"/>
              <w:bottom w:val="single" w:sz="6" w:space="0" w:color="auto"/>
              <w:right w:val="single" w:sz="6"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2</w:t>
            </w:r>
            <w:r>
              <w:rPr>
                <w:rFonts w:ascii="新宋体" w:eastAsia="新宋体" w:hAnsi="新宋体" w:cs="宋体"/>
                <w:color w:val="000000"/>
                <w:kern w:val="0"/>
                <w:szCs w:val="21"/>
              </w:rPr>
              <w:t>2</w:t>
            </w:r>
          </w:p>
        </w:tc>
        <w:tc>
          <w:tcPr>
            <w:tcW w:w="1985" w:type="dxa"/>
            <w:vMerge/>
            <w:tcBorders>
              <w:top w:val="single" w:sz="6" w:space="0" w:color="auto"/>
              <w:left w:val="single" w:sz="6" w:space="0" w:color="auto"/>
              <w:bottom w:val="single" w:sz="6" w:space="0" w:color="auto"/>
              <w:right w:val="single" w:sz="6"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
        </w:tc>
        <w:tc>
          <w:tcPr>
            <w:tcW w:w="6685" w:type="dxa"/>
            <w:tcBorders>
              <w:top w:val="single" w:sz="6" w:space="0" w:color="auto"/>
              <w:left w:val="single" w:sz="6" w:space="0" w:color="auto"/>
              <w:bottom w:val="single" w:sz="6"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支持认证页面自定义</w:t>
            </w:r>
          </w:p>
        </w:tc>
      </w:tr>
      <w:tr w:rsidR="00741C50" w:rsidTr="009C450F">
        <w:trPr>
          <w:trHeight w:val="765"/>
        </w:trPr>
        <w:tc>
          <w:tcPr>
            <w:tcW w:w="674" w:type="dxa"/>
            <w:tcBorders>
              <w:top w:val="single" w:sz="6" w:space="0" w:color="auto"/>
              <w:left w:val="single" w:sz="4" w:space="0" w:color="auto"/>
              <w:bottom w:val="single" w:sz="6" w:space="0" w:color="auto"/>
              <w:right w:val="single" w:sz="6"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2</w:t>
            </w:r>
            <w:r>
              <w:rPr>
                <w:rFonts w:ascii="新宋体" w:eastAsia="新宋体" w:hAnsi="新宋体" w:cs="宋体"/>
                <w:color w:val="000000"/>
                <w:kern w:val="0"/>
                <w:szCs w:val="21"/>
              </w:rPr>
              <w:t>3</w:t>
            </w:r>
          </w:p>
        </w:tc>
        <w:tc>
          <w:tcPr>
            <w:tcW w:w="1985" w:type="dxa"/>
            <w:vMerge/>
            <w:tcBorders>
              <w:top w:val="single" w:sz="6" w:space="0" w:color="auto"/>
              <w:left w:val="single" w:sz="6" w:space="0" w:color="auto"/>
              <w:bottom w:val="single" w:sz="6" w:space="0" w:color="auto"/>
              <w:right w:val="single" w:sz="6"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
        </w:tc>
        <w:tc>
          <w:tcPr>
            <w:tcW w:w="6685" w:type="dxa"/>
            <w:tcBorders>
              <w:top w:val="single" w:sz="6" w:space="0" w:color="auto"/>
              <w:left w:val="single" w:sz="6" w:space="0" w:color="auto"/>
              <w:bottom w:val="single" w:sz="6"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支持微信认证</w:t>
            </w:r>
            <w:proofErr w:type="gramEnd"/>
            <w:r>
              <w:rPr>
                <w:rFonts w:ascii="新宋体" w:eastAsia="新宋体" w:hAnsi="新宋体" w:cs="宋体" w:hint="eastAsia"/>
                <w:color w:val="000000"/>
                <w:kern w:val="0"/>
                <w:szCs w:val="21"/>
              </w:rPr>
              <w:t>功能，使用</w:t>
            </w:r>
            <w:proofErr w:type="gramStart"/>
            <w:r>
              <w:rPr>
                <w:rFonts w:ascii="新宋体" w:eastAsia="新宋体" w:hAnsi="新宋体" w:cs="宋体" w:hint="eastAsia"/>
                <w:color w:val="000000"/>
                <w:kern w:val="0"/>
                <w:szCs w:val="21"/>
              </w:rPr>
              <w:t>微信连</w:t>
            </w:r>
            <w:proofErr w:type="gramEnd"/>
            <w:r>
              <w:rPr>
                <w:rFonts w:ascii="新宋体" w:eastAsia="新宋体" w:hAnsi="新宋体" w:cs="宋体" w:hint="eastAsia"/>
                <w:color w:val="000000"/>
                <w:kern w:val="0"/>
                <w:szCs w:val="21"/>
              </w:rPr>
              <w:t>WiFi2.0接口，限制</w:t>
            </w:r>
            <w:proofErr w:type="gramStart"/>
            <w:r>
              <w:rPr>
                <w:rFonts w:ascii="新宋体" w:eastAsia="新宋体" w:hAnsi="新宋体" w:cs="宋体" w:hint="eastAsia"/>
                <w:color w:val="000000"/>
                <w:kern w:val="0"/>
                <w:szCs w:val="21"/>
              </w:rPr>
              <w:t>微信流量</w:t>
            </w:r>
            <w:proofErr w:type="gramEnd"/>
            <w:r>
              <w:rPr>
                <w:rFonts w:ascii="新宋体" w:eastAsia="新宋体" w:hAnsi="新宋体" w:cs="宋体" w:hint="eastAsia"/>
                <w:color w:val="000000"/>
                <w:kern w:val="0"/>
                <w:szCs w:val="21"/>
              </w:rPr>
              <w:t>放通（pc和移动端，认证通过放通），支持基于http获取</w:t>
            </w:r>
            <w:proofErr w:type="spellStart"/>
            <w:r>
              <w:rPr>
                <w:rFonts w:ascii="新宋体" w:eastAsia="新宋体" w:hAnsi="新宋体" w:cs="宋体" w:hint="eastAsia"/>
                <w:color w:val="000000"/>
                <w:kern w:val="0"/>
                <w:szCs w:val="21"/>
              </w:rPr>
              <w:t>access_token</w:t>
            </w:r>
            <w:proofErr w:type="spellEnd"/>
            <w:r>
              <w:rPr>
                <w:rFonts w:ascii="新宋体" w:eastAsia="新宋体" w:hAnsi="新宋体" w:cs="宋体" w:hint="eastAsia"/>
                <w:color w:val="000000"/>
                <w:kern w:val="0"/>
                <w:szCs w:val="21"/>
              </w:rPr>
              <w:t>，</w:t>
            </w:r>
            <w:proofErr w:type="gramStart"/>
            <w:r>
              <w:rPr>
                <w:rFonts w:ascii="新宋体" w:eastAsia="新宋体" w:hAnsi="新宋体" w:cs="宋体" w:hint="eastAsia"/>
                <w:color w:val="000000"/>
                <w:kern w:val="0"/>
                <w:szCs w:val="21"/>
              </w:rPr>
              <w:t>支持微信内部</w:t>
            </w:r>
            <w:proofErr w:type="gramEnd"/>
            <w:r>
              <w:rPr>
                <w:rFonts w:ascii="新宋体" w:eastAsia="新宋体" w:hAnsi="新宋体" w:cs="宋体" w:hint="eastAsia"/>
                <w:color w:val="000000"/>
                <w:kern w:val="0"/>
                <w:szCs w:val="21"/>
              </w:rPr>
              <w:t>浏览器http弹portal</w:t>
            </w:r>
            <w:r>
              <w:rPr>
                <w:rFonts w:ascii="新宋体" w:eastAsia="新宋体" w:hAnsi="新宋体" w:cs="宋体"/>
                <w:color w:val="000000"/>
                <w:kern w:val="0"/>
                <w:szCs w:val="21"/>
              </w:rPr>
              <w:t>,</w:t>
            </w:r>
            <w:r>
              <w:rPr>
                <w:rFonts w:ascii="新宋体" w:eastAsia="新宋体" w:hAnsi="新宋体" w:cs="宋体" w:hint="eastAsia"/>
                <w:color w:val="000000"/>
                <w:kern w:val="0"/>
                <w:szCs w:val="21"/>
              </w:rPr>
              <w:t xml:space="preserve"> 强制关注功能（定时检查用户是否关注公众号）</w:t>
            </w:r>
          </w:p>
        </w:tc>
      </w:tr>
      <w:tr w:rsidR="00741C50" w:rsidTr="009C450F">
        <w:trPr>
          <w:trHeight w:val="510"/>
        </w:trPr>
        <w:tc>
          <w:tcPr>
            <w:tcW w:w="674" w:type="dxa"/>
            <w:tcBorders>
              <w:top w:val="single" w:sz="6" w:space="0" w:color="auto"/>
              <w:left w:val="single" w:sz="4" w:space="0" w:color="auto"/>
              <w:bottom w:val="single" w:sz="4" w:space="0" w:color="auto"/>
              <w:right w:val="single" w:sz="6"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2</w:t>
            </w:r>
            <w:r>
              <w:rPr>
                <w:rFonts w:ascii="新宋体" w:eastAsia="新宋体" w:hAnsi="新宋体" w:cs="宋体"/>
                <w:color w:val="000000"/>
                <w:kern w:val="0"/>
                <w:szCs w:val="21"/>
              </w:rPr>
              <w:t>4</w:t>
            </w:r>
          </w:p>
        </w:tc>
        <w:tc>
          <w:tcPr>
            <w:tcW w:w="1985" w:type="dxa"/>
            <w:vMerge/>
            <w:tcBorders>
              <w:top w:val="single" w:sz="6" w:space="0" w:color="auto"/>
              <w:left w:val="single" w:sz="6" w:space="0" w:color="auto"/>
              <w:bottom w:val="single" w:sz="4" w:space="0" w:color="auto"/>
              <w:right w:val="single" w:sz="6"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
        </w:tc>
        <w:tc>
          <w:tcPr>
            <w:tcW w:w="6685" w:type="dxa"/>
            <w:tcBorders>
              <w:top w:val="single" w:sz="6" w:space="0" w:color="auto"/>
              <w:left w:val="single" w:sz="6" w:space="0" w:color="auto"/>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支持自</w:t>
            </w:r>
            <w:proofErr w:type="gramEnd"/>
            <w:r>
              <w:rPr>
                <w:rFonts w:ascii="新宋体" w:eastAsia="新宋体" w:hAnsi="新宋体" w:cs="宋体" w:hint="eastAsia"/>
                <w:color w:val="000000"/>
                <w:kern w:val="0"/>
                <w:szCs w:val="21"/>
              </w:rPr>
              <w:t>新建、移动、删除和搜索用户、用户组，支持模糊搜索用户名、用户组名</w:t>
            </w:r>
          </w:p>
        </w:tc>
      </w:tr>
      <w:tr w:rsidR="00741C50" w:rsidTr="009C450F">
        <w:trPr>
          <w:trHeight w:val="455"/>
        </w:trPr>
        <w:tc>
          <w:tcPr>
            <w:tcW w:w="674"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2</w:t>
            </w:r>
            <w:r>
              <w:rPr>
                <w:rFonts w:ascii="新宋体" w:eastAsia="新宋体" w:hAnsi="新宋体" w:cs="宋体"/>
                <w:color w:val="000000"/>
                <w:kern w:val="0"/>
                <w:szCs w:val="21"/>
              </w:rPr>
              <w:t>5</w:t>
            </w:r>
          </w:p>
        </w:tc>
        <w:tc>
          <w:tcPr>
            <w:tcW w:w="1985"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
        </w:tc>
        <w:tc>
          <w:tcPr>
            <w:tcW w:w="6685"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web管理界面支持Ping、Traceroute、TCP Syn诊断工具，可支持基于接口、协议、IP地址、端口、应用进行</w:t>
            </w:r>
            <w:proofErr w:type="gramStart"/>
            <w:r>
              <w:rPr>
                <w:rFonts w:ascii="新宋体" w:eastAsia="新宋体" w:hAnsi="新宋体" w:cs="宋体" w:hint="eastAsia"/>
                <w:color w:val="000000"/>
                <w:kern w:val="0"/>
                <w:szCs w:val="21"/>
              </w:rPr>
              <w:t>网络抓</w:t>
            </w:r>
            <w:proofErr w:type="gramEnd"/>
            <w:r>
              <w:rPr>
                <w:rFonts w:ascii="新宋体" w:eastAsia="新宋体" w:hAnsi="新宋体" w:cs="宋体" w:hint="eastAsia"/>
                <w:color w:val="000000"/>
                <w:kern w:val="0"/>
                <w:szCs w:val="21"/>
              </w:rPr>
              <w:t>包，并可下载导出分析</w:t>
            </w:r>
          </w:p>
        </w:tc>
      </w:tr>
      <w:tr w:rsidR="00741C50" w:rsidTr="009C450F">
        <w:trPr>
          <w:trHeight w:val="270"/>
        </w:trPr>
        <w:tc>
          <w:tcPr>
            <w:tcW w:w="674"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2</w:t>
            </w:r>
            <w:r>
              <w:rPr>
                <w:rFonts w:ascii="新宋体" w:eastAsia="新宋体" w:hAnsi="新宋体" w:cs="宋体"/>
                <w:color w:val="000000"/>
                <w:kern w:val="0"/>
                <w:szCs w:val="21"/>
              </w:rPr>
              <w:t>6</w:t>
            </w:r>
          </w:p>
        </w:tc>
        <w:tc>
          <w:tcPr>
            <w:tcW w:w="1985"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
        </w:tc>
        <w:tc>
          <w:tcPr>
            <w:tcW w:w="6685"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支持命令行、界面管理端口的漂移</w:t>
            </w:r>
          </w:p>
        </w:tc>
      </w:tr>
      <w:tr w:rsidR="00741C50" w:rsidTr="009C450F">
        <w:trPr>
          <w:trHeight w:val="270"/>
        </w:trPr>
        <w:tc>
          <w:tcPr>
            <w:tcW w:w="674"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2</w:t>
            </w:r>
            <w:r>
              <w:rPr>
                <w:rFonts w:ascii="新宋体" w:eastAsia="新宋体" w:hAnsi="新宋体" w:cs="宋体"/>
                <w:color w:val="000000"/>
                <w:kern w:val="0"/>
                <w:szCs w:val="21"/>
              </w:rPr>
              <w:t>7</w:t>
            </w:r>
          </w:p>
        </w:tc>
        <w:tc>
          <w:tcPr>
            <w:tcW w:w="1985"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
        </w:tc>
        <w:tc>
          <w:tcPr>
            <w:tcW w:w="6685"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支持本地日志记录和远程日志输出；</w:t>
            </w:r>
          </w:p>
        </w:tc>
      </w:tr>
      <w:tr w:rsidR="00741C50" w:rsidTr="009C450F">
        <w:trPr>
          <w:trHeight w:val="270"/>
        </w:trPr>
        <w:tc>
          <w:tcPr>
            <w:tcW w:w="674"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2</w:t>
            </w:r>
            <w:r>
              <w:rPr>
                <w:rFonts w:ascii="新宋体" w:eastAsia="新宋体" w:hAnsi="新宋体" w:cs="宋体"/>
                <w:color w:val="000000"/>
                <w:kern w:val="0"/>
                <w:szCs w:val="21"/>
              </w:rPr>
              <w:t>8</w:t>
            </w:r>
          </w:p>
        </w:tc>
        <w:tc>
          <w:tcPr>
            <w:tcW w:w="1985"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
        </w:tc>
        <w:tc>
          <w:tcPr>
            <w:tcW w:w="6685"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支持专用的日志审计管理软件</w:t>
            </w:r>
          </w:p>
        </w:tc>
      </w:tr>
      <w:tr w:rsidR="00741C50" w:rsidTr="009C450F">
        <w:trPr>
          <w:trHeight w:val="765"/>
        </w:trPr>
        <w:tc>
          <w:tcPr>
            <w:tcW w:w="674"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2</w:t>
            </w:r>
            <w:r>
              <w:rPr>
                <w:rFonts w:ascii="新宋体" w:eastAsia="新宋体" w:hAnsi="新宋体" w:cs="宋体"/>
                <w:color w:val="000000"/>
                <w:kern w:val="0"/>
                <w:szCs w:val="21"/>
              </w:rPr>
              <w:t>9</w:t>
            </w:r>
          </w:p>
        </w:tc>
        <w:tc>
          <w:tcPr>
            <w:tcW w:w="1985" w:type="dxa"/>
            <w:vMerge w:val="restart"/>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其他</w:t>
            </w:r>
          </w:p>
        </w:tc>
        <w:tc>
          <w:tcPr>
            <w:tcW w:w="6685"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支持本地生成用户终端上下线、上网日志、普通内容、AP资料、场所资料、虚拟身份、搜索关键字信息、BBS信息、Email信息等数据库表；</w:t>
            </w:r>
          </w:p>
        </w:tc>
      </w:tr>
      <w:tr w:rsidR="00741C50" w:rsidTr="009C450F">
        <w:trPr>
          <w:trHeight w:val="1020"/>
        </w:trPr>
        <w:tc>
          <w:tcPr>
            <w:tcW w:w="674"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3</w:t>
            </w:r>
            <w:r>
              <w:rPr>
                <w:rFonts w:ascii="新宋体" w:eastAsia="新宋体" w:hAnsi="新宋体" w:cs="宋体"/>
                <w:color w:val="000000"/>
                <w:kern w:val="0"/>
                <w:szCs w:val="21"/>
              </w:rPr>
              <w:t>0</w:t>
            </w:r>
          </w:p>
        </w:tc>
        <w:tc>
          <w:tcPr>
            <w:tcW w:w="1985"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685"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至少支持任子行、派博、爱思、虹旭、锐安、网博、中新、恒</w:t>
            </w:r>
            <w:proofErr w:type="gramStart"/>
            <w:r>
              <w:rPr>
                <w:rFonts w:ascii="新宋体" w:eastAsia="新宋体" w:hAnsi="新宋体" w:cs="宋体" w:hint="eastAsia"/>
                <w:color w:val="000000"/>
                <w:kern w:val="0"/>
                <w:szCs w:val="21"/>
              </w:rPr>
              <w:t>邦</w:t>
            </w:r>
            <w:proofErr w:type="gramEnd"/>
            <w:r>
              <w:rPr>
                <w:rFonts w:ascii="新宋体" w:eastAsia="新宋体" w:hAnsi="新宋体" w:cs="宋体" w:hint="eastAsia"/>
                <w:color w:val="000000"/>
                <w:kern w:val="0"/>
                <w:szCs w:val="21"/>
              </w:rPr>
              <w:t>、兆物、云辰、宽广智通、携网等主流后端公安平台的直接对接，并提供应用与平台代码关系对照</w:t>
            </w:r>
          </w:p>
        </w:tc>
      </w:tr>
      <w:tr w:rsidR="00741C50" w:rsidTr="009C450F">
        <w:trPr>
          <w:trHeight w:val="270"/>
        </w:trPr>
        <w:tc>
          <w:tcPr>
            <w:tcW w:w="674"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3</w:t>
            </w:r>
            <w:r>
              <w:rPr>
                <w:rFonts w:ascii="新宋体" w:eastAsia="新宋体" w:hAnsi="新宋体" w:cs="宋体"/>
                <w:color w:val="000000"/>
                <w:kern w:val="0"/>
                <w:szCs w:val="21"/>
              </w:rPr>
              <w:t>1</w:t>
            </w:r>
          </w:p>
        </w:tc>
        <w:tc>
          <w:tcPr>
            <w:tcW w:w="1985"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685"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支持烽火、普天、长虹、海</w:t>
            </w:r>
            <w:proofErr w:type="gramStart"/>
            <w:r>
              <w:rPr>
                <w:rFonts w:ascii="新宋体" w:eastAsia="新宋体" w:hAnsi="新宋体" w:cs="宋体" w:hint="eastAsia"/>
                <w:color w:val="000000"/>
                <w:kern w:val="0"/>
                <w:szCs w:val="21"/>
              </w:rPr>
              <w:t>信等胖</w:t>
            </w:r>
            <w:proofErr w:type="gramEnd"/>
            <w:r>
              <w:rPr>
                <w:rFonts w:ascii="新宋体" w:eastAsia="新宋体" w:hAnsi="新宋体" w:cs="宋体" w:hint="eastAsia"/>
                <w:color w:val="000000"/>
                <w:kern w:val="0"/>
                <w:szCs w:val="21"/>
              </w:rPr>
              <w:t>AP的用户溯源审计；</w:t>
            </w:r>
          </w:p>
        </w:tc>
      </w:tr>
      <w:tr w:rsidR="00741C50" w:rsidTr="009C450F">
        <w:trPr>
          <w:trHeight w:val="270"/>
        </w:trPr>
        <w:tc>
          <w:tcPr>
            <w:tcW w:w="674"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3</w:t>
            </w:r>
            <w:r>
              <w:rPr>
                <w:rFonts w:ascii="新宋体" w:eastAsia="新宋体" w:hAnsi="新宋体" w:cs="宋体"/>
                <w:color w:val="000000"/>
                <w:kern w:val="0"/>
                <w:szCs w:val="21"/>
              </w:rPr>
              <w:t>2</w:t>
            </w:r>
          </w:p>
        </w:tc>
        <w:tc>
          <w:tcPr>
            <w:tcW w:w="1985"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685"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支持数据实时上报，同时可根据用户要求设置上报时间周期；</w:t>
            </w:r>
          </w:p>
        </w:tc>
      </w:tr>
      <w:tr w:rsidR="00741C50" w:rsidTr="009C450F">
        <w:trPr>
          <w:trHeight w:val="510"/>
        </w:trPr>
        <w:tc>
          <w:tcPr>
            <w:tcW w:w="674"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3</w:t>
            </w:r>
            <w:r>
              <w:rPr>
                <w:rFonts w:ascii="新宋体" w:eastAsia="新宋体" w:hAnsi="新宋体" w:cs="宋体"/>
                <w:color w:val="000000"/>
                <w:kern w:val="0"/>
                <w:szCs w:val="21"/>
              </w:rPr>
              <w:t>3</w:t>
            </w:r>
          </w:p>
        </w:tc>
        <w:tc>
          <w:tcPr>
            <w:tcW w:w="1985"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685"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支持与标准的电信CRM系统进行对接，可主动获取场所和AP等信息；</w:t>
            </w:r>
          </w:p>
        </w:tc>
      </w:tr>
      <w:tr w:rsidR="00741C50" w:rsidTr="009C450F">
        <w:trPr>
          <w:trHeight w:val="270"/>
        </w:trPr>
        <w:tc>
          <w:tcPr>
            <w:tcW w:w="674"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3</w:t>
            </w:r>
            <w:r>
              <w:rPr>
                <w:rFonts w:ascii="新宋体" w:eastAsia="新宋体" w:hAnsi="新宋体" w:cs="宋体"/>
                <w:color w:val="000000"/>
                <w:kern w:val="0"/>
                <w:szCs w:val="21"/>
              </w:rPr>
              <w:t>4</w:t>
            </w:r>
          </w:p>
        </w:tc>
        <w:tc>
          <w:tcPr>
            <w:tcW w:w="1985"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685"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支持FTP、FTPS、HTTP、UDP等方式传输</w:t>
            </w:r>
          </w:p>
        </w:tc>
      </w:tr>
      <w:tr w:rsidR="00741C50" w:rsidTr="009C450F">
        <w:trPr>
          <w:trHeight w:val="270"/>
        </w:trPr>
        <w:tc>
          <w:tcPr>
            <w:tcW w:w="674"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3</w:t>
            </w:r>
            <w:r>
              <w:rPr>
                <w:rFonts w:ascii="新宋体" w:eastAsia="新宋体" w:hAnsi="新宋体" w:cs="宋体"/>
                <w:color w:val="000000"/>
                <w:kern w:val="0"/>
                <w:szCs w:val="21"/>
              </w:rPr>
              <w:t>5</w:t>
            </w:r>
          </w:p>
        </w:tc>
        <w:tc>
          <w:tcPr>
            <w:tcW w:w="1985"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685"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支持.ZIP、.syslog、.XML、.</w:t>
            </w:r>
            <w:proofErr w:type="spellStart"/>
            <w:r>
              <w:rPr>
                <w:rFonts w:ascii="新宋体" w:eastAsia="新宋体" w:hAnsi="新宋体" w:cs="宋体" w:hint="eastAsia"/>
                <w:color w:val="000000"/>
                <w:kern w:val="0"/>
                <w:szCs w:val="21"/>
              </w:rPr>
              <w:t>bcp</w:t>
            </w:r>
            <w:proofErr w:type="spellEnd"/>
            <w:r>
              <w:rPr>
                <w:rFonts w:ascii="新宋体" w:eastAsia="新宋体" w:hAnsi="新宋体" w:cs="宋体" w:hint="eastAsia"/>
                <w:color w:val="000000"/>
                <w:kern w:val="0"/>
                <w:szCs w:val="21"/>
              </w:rPr>
              <w:t>、.ok等文件格式</w:t>
            </w:r>
          </w:p>
        </w:tc>
      </w:tr>
      <w:tr w:rsidR="00741C50" w:rsidTr="009C450F">
        <w:trPr>
          <w:trHeight w:val="270"/>
        </w:trPr>
        <w:tc>
          <w:tcPr>
            <w:tcW w:w="674"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3</w:t>
            </w:r>
            <w:r>
              <w:rPr>
                <w:rFonts w:ascii="新宋体" w:eastAsia="新宋体" w:hAnsi="新宋体" w:cs="宋体"/>
                <w:color w:val="000000"/>
                <w:kern w:val="0"/>
                <w:szCs w:val="21"/>
              </w:rPr>
              <w:t>6</w:t>
            </w:r>
          </w:p>
        </w:tc>
        <w:tc>
          <w:tcPr>
            <w:tcW w:w="1985"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685"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支持标准的CBC模式的DES加密算法</w:t>
            </w:r>
          </w:p>
        </w:tc>
      </w:tr>
    </w:tbl>
    <w:p w:rsidR="00741C50" w:rsidRDefault="00741C50" w:rsidP="00741C50">
      <w:pPr>
        <w:pStyle w:val="4"/>
        <w:numPr>
          <w:ilvl w:val="0"/>
          <w:numId w:val="20"/>
        </w:numPr>
        <w:spacing w:line="360" w:lineRule="auto"/>
        <w:rPr>
          <w:rFonts w:ascii="新宋体" w:eastAsia="新宋体" w:hAnsi="新宋体"/>
          <w:sz w:val="21"/>
          <w:szCs w:val="21"/>
        </w:rPr>
      </w:pPr>
      <w:proofErr w:type="spellStart"/>
      <w:r>
        <w:rPr>
          <w:rFonts w:ascii="新宋体" w:eastAsia="新宋体" w:hAnsi="新宋体" w:hint="eastAsia"/>
          <w:sz w:val="21"/>
          <w:szCs w:val="21"/>
        </w:rPr>
        <w:t>运维审计系统</w:t>
      </w:r>
      <w:proofErr w:type="spellEnd"/>
    </w:p>
    <w:tbl>
      <w:tblPr>
        <w:tblW w:w="0" w:type="auto"/>
        <w:tblLayout w:type="fixed"/>
        <w:tblLook w:val="0000" w:firstRow="0" w:lastRow="0" w:firstColumn="0" w:lastColumn="0" w:noHBand="0" w:noVBand="0"/>
      </w:tblPr>
      <w:tblGrid>
        <w:gridCol w:w="816"/>
        <w:gridCol w:w="2127"/>
        <w:gridCol w:w="6401"/>
      </w:tblGrid>
      <w:tr w:rsidR="00741C50" w:rsidTr="009C450F">
        <w:trPr>
          <w:trHeight w:val="270"/>
        </w:trPr>
        <w:tc>
          <w:tcPr>
            <w:tcW w:w="816" w:type="dxa"/>
            <w:tcBorders>
              <w:top w:val="single" w:sz="4" w:space="0" w:color="auto"/>
              <w:left w:val="single" w:sz="4" w:space="0" w:color="auto"/>
              <w:bottom w:val="single" w:sz="6" w:space="0" w:color="auto"/>
              <w:right w:val="single" w:sz="6"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编号</w:t>
            </w:r>
          </w:p>
        </w:tc>
        <w:tc>
          <w:tcPr>
            <w:tcW w:w="2127" w:type="dxa"/>
            <w:tcBorders>
              <w:top w:val="single" w:sz="4" w:space="0" w:color="auto"/>
              <w:left w:val="single" w:sz="6" w:space="0" w:color="auto"/>
              <w:bottom w:val="single" w:sz="6" w:space="0" w:color="auto"/>
              <w:right w:val="single" w:sz="6"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招标技术指标名称</w:t>
            </w:r>
          </w:p>
        </w:tc>
        <w:tc>
          <w:tcPr>
            <w:tcW w:w="6401" w:type="dxa"/>
            <w:tcBorders>
              <w:top w:val="single" w:sz="4" w:space="0" w:color="auto"/>
              <w:left w:val="single" w:sz="6" w:space="0" w:color="auto"/>
              <w:bottom w:val="single" w:sz="6"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招标技术指标值</w:t>
            </w:r>
          </w:p>
        </w:tc>
      </w:tr>
      <w:tr w:rsidR="00741C50" w:rsidTr="009C450F">
        <w:trPr>
          <w:trHeight w:val="270"/>
        </w:trPr>
        <w:tc>
          <w:tcPr>
            <w:tcW w:w="816" w:type="dxa"/>
            <w:tcBorders>
              <w:top w:val="single" w:sz="6" w:space="0" w:color="auto"/>
              <w:left w:val="single" w:sz="4" w:space="0" w:color="auto"/>
              <w:bottom w:val="single" w:sz="6" w:space="0" w:color="auto"/>
              <w:right w:val="single" w:sz="6"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1</w:t>
            </w:r>
          </w:p>
        </w:tc>
        <w:tc>
          <w:tcPr>
            <w:tcW w:w="2127" w:type="dxa"/>
            <w:tcBorders>
              <w:top w:val="single" w:sz="6" w:space="0" w:color="auto"/>
              <w:left w:val="single" w:sz="6" w:space="0" w:color="auto"/>
              <w:bottom w:val="single" w:sz="6" w:space="0" w:color="auto"/>
              <w:right w:val="single" w:sz="6"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产品形式</w:t>
            </w:r>
          </w:p>
        </w:tc>
        <w:tc>
          <w:tcPr>
            <w:tcW w:w="6401" w:type="dxa"/>
            <w:tcBorders>
              <w:top w:val="single" w:sz="6" w:space="0" w:color="auto"/>
              <w:left w:val="single" w:sz="6" w:space="0" w:color="auto"/>
              <w:bottom w:val="single" w:sz="6"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专用安全操作系统，软件镜像形式</w:t>
            </w:r>
          </w:p>
        </w:tc>
      </w:tr>
      <w:tr w:rsidR="00741C50" w:rsidTr="009C450F">
        <w:trPr>
          <w:trHeight w:val="270"/>
        </w:trPr>
        <w:tc>
          <w:tcPr>
            <w:tcW w:w="816" w:type="dxa"/>
            <w:tcBorders>
              <w:top w:val="single" w:sz="6" w:space="0" w:color="auto"/>
              <w:left w:val="single" w:sz="4" w:space="0" w:color="auto"/>
              <w:bottom w:val="single" w:sz="6" w:space="0" w:color="auto"/>
              <w:right w:val="single" w:sz="6"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2</w:t>
            </w:r>
          </w:p>
        </w:tc>
        <w:tc>
          <w:tcPr>
            <w:tcW w:w="2127" w:type="dxa"/>
            <w:tcBorders>
              <w:top w:val="single" w:sz="6" w:space="0" w:color="auto"/>
              <w:left w:val="single" w:sz="6" w:space="0" w:color="auto"/>
              <w:bottom w:val="single" w:sz="6" w:space="0" w:color="auto"/>
              <w:right w:val="single" w:sz="6"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硬件参数</w:t>
            </w:r>
          </w:p>
        </w:tc>
        <w:tc>
          <w:tcPr>
            <w:tcW w:w="6401" w:type="dxa"/>
            <w:tcBorders>
              <w:top w:val="single" w:sz="6" w:space="0" w:color="auto"/>
              <w:left w:val="single" w:sz="6" w:space="0" w:color="auto"/>
              <w:bottom w:val="single" w:sz="6"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X86架构，提供1000个设备管理授权</w:t>
            </w:r>
          </w:p>
        </w:tc>
      </w:tr>
      <w:tr w:rsidR="00741C50" w:rsidTr="009C450F">
        <w:trPr>
          <w:trHeight w:val="270"/>
        </w:trPr>
        <w:tc>
          <w:tcPr>
            <w:tcW w:w="816" w:type="dxa"/>
            <w:tcBorders>
              <w:top w:val="single" w:sz="6" w:space="0" w:color="auto"/>
              <w:left w:val="single" w:sz="4" w:space="0" w:color="auto"/>
              <w:bottom w:val="single" w:sz="6" w:space="0" w:color="auto"/>
              <w:right w:val="single" w:sz="6"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3</w:t>
            </w:r>
          </w:p>
        </w:tc>
        <w:tc>
          <w:tcPr>
            <w:tcW w:w="2127" w:type="dxa"/>
            <w:vMerge w:val="restart"/>
            <w:tcBorders>
              <w:top w:val="single" w:sz="6" w:space="0" w:color="auto"/>
              <w:left w:val="single" w:sz="6" w:space="0" w:color="auto"/>
              <w:bottom w:val="single" w:sz="6" w:space="0" w:color="auto"/>
              <w:right w:val="single" w:sz="6"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部署方式</w:t>
            </w:r>
          </w:p>
        </w:tc>
        <w:tc>
          <w:tcPr>
            <w:tcW w:w="6401" w:type="dxa"/>
            <w:tcBorders>
              <w:top w:val="single" w:sz="6" w:space="0" w:color="auto"/>
              <w:left w:val="single" w:sz="6" w:space="0" w:color="auto"/>
              <w:bottom w:val="single" w:sz="6"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物理旁路，逻辑串联模式，不影响正常业务流量</w:t>
            </w:r>
          </w:p>
        </w:tc>
      </w:tr>
      <w:tr w:rsidR="00741C50" w:rsidTr="009C450F">
        <w:trPr>
          <w:trHeight w:val="510"/>
        </w:trPr>
        <w:tc>
          <w:tcPr>
            <w:tcW w:w="816" w:type="dxa"/>
            <w:tcBorders>
              <w:top w:val="single" w:sz="6" w:space="0" w:color="auto"/>
              <w:left w:val="single" w:sz="4" w:space="0" w:color="auto"/>
              <w:bottom w:val="single" w:sz="6" w:space="0" w:color="auto"/>
              <w:right w:val="single" w:sz="6"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lastRenderedPageBreak/>
              <w:t>4</w:t>
            </w:r>
          </w:p>
        </w:tc>
        <w:tc>
          <w:tcPr>
            <w:tcW w:w="2127" w:type="dxa"/>
            <w:vMerge/>
            <w:tcBorders>
              <w:top w:val="single" w:sz="6" w:space="0" w:color="auto"/>
              <w:left w:val="single" w:sz="6" w:space="0" w:color="auto"/>
              <w:bottom w:val="single" w:sz="6" w:space="0" w:color="auto"/>
              <w:right w:val="single" w:sz="6"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
        </w:tc>
        <w:tc>
          <w:tcPr>
            <w:tcW w:w="6401" w:type="dxa"/>
            <w:tcBorders>
              <w:top w:val="single" w:sz="6" w:space="0" w:color="auto"/>
              <w:left w:val="single" w:sz="6" w:space="0" w:color="auto"/>
              <w:bottom w:val="single" w:sz="6"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支持基于水平可扩展的</w:t>
            </w:r>
            <w:proofErr w:type="gramStart"/>
            <w:r>
              <w:rPr>
                <w:rFonts w:ascii="新宋体" w:eastAsia="新宋体" w:hAnsi="新宋体" w:cs="宋体" w:hint="eastAsia"/>
                <w:color w:val="000000"/>
                <w:kern w:val="0"/>
                <w:szCs w:val="21"/>
              </w:rPr>
              <w:t>集群化</w:t>
            </w:r>
            <w:proofErr w:type="gramEnd"/>
            <w:r>
              <w:rPr>
                <w:rFonts w:ascii="新宋体" w:eastAsia="新宋体" w:hAnsi="新宋体" w:cs="宋体" w:hint="eastAsia"/>
                <w:color w:val="000000"/>
                <w:kern w:val="0"/>
                <w:szCs w:val="21"/>
              </w:rPr>
              <w:t>架构设计与部署，支持跨地域、</w:t>
            </w:r>
            <w:proofErr w:type="gramStart"/>
            <w:r>
              <w:rPr>
                <w:rFonts w:ascii="新宋体" w:eastAsia="新宋体" w:hAnsi="新宋体" w:cs="宋体" w:hint="eastAsia"/>
                <w:color w:val="000000"/>
                <w:kern w:val="0"/>
                <w:szCs w:val="21"/>
              </w:rPr>
              <w:t>跨数据</w:t>
            </w:r>
            <w:proofErr w:type="gramEnd"/>
            <w:r>
              <w:rPr>
                <w:rFonts w:ascii="新宋体" w:eastAsia="新宋体" w:hAnsi="新宋体" w:cs="宋体" w:hint="eastAsia"/>
                <w:color w:val="000000"/>
                <w:kern w:val="0"/>
                <w:szCs w:val="21"/>
              </w:rPr>
              <w:t>中心，多层次部署</w:t>
            </w:r>
          </w:p>
        </w:tc>
      </w:tr>
      <w:tr w:rsidR="00741C50" w:rsidTr="009C450F">
        <w:trPr>
          <w:trHeight w:val="270"/>
        </w:trPr>
        <w:tc>
          <w:tcPr>
            <w:tcW w:w="816" w:type="dxa"/>
            <w:tcBorders>
              <w:top w:val="single" w:sz="6" w:space="0" w:color="auto"/>
              <w:left w:val="single" w:sz="4" w:space="0" w:color="auto"/>
              <w:bottom w:val="single" w:sz="6" w:space="0" w:color="auto"/>
              <w:right w:val="single" w:sz="6"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5</w:t>
            </w:r>
          </w:p>
        </w:tc>
        <w:tc>
          <w:tcPr>
            <w:tcW w:w="2127" w:type="dxa"/>
            <w:vMerge/>
            <w:tcBorders>
              <w:top w:val="single" w:sz="6" w:space="0" w:color="auto"/>
              <w:left w:val="single" w:sz="6" w:space="0" w:color="auto"/>
              <w:bottom w:val="single" w:sz="6" w:space="0" w:color="auto"/>
              <w:right w:val="single" w:sz="6"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
        </w:tc>
        <w:tc>
          <w:tcPr>
            <w:tcW w:w="6401" w:type="dxa"/>
            <w:tcBorders>
              <w:top w:val="single" w:sz="6" w:space="0" w:color="auto"/>
              <w:left w:val="single" w:sz="6" w:space="0" w:color="auto"/>
              <w:bottom w:val="single" w:sz="6"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支持NAT地址映射部署，通过映射后的IP地址访问</w:t>
            </w:r>
            <w:proofErr w:type="gramStart"/>
            <w:r>
              <w:rPr>
                <w:rFonts w:ascii="新宋体" w:eastAsia="新宋体" w:hAnsi="新宋体" w:cs="宋体" w:hint="eastAsia"/>
                <w:color w:val="000000"/>
                <w:kern w:val="0"/>
                <w:szCs w:val="21"/>
              </w:rPr>
              <w:t>堡垒机</w:t>
            </w:r>
            <w:proofErr w:type="gramEnd"/>
          </w:p>
        </w:tc>
      </w:tr>
      <w:tr w:rsidR="00741C50" w:rsidTr="009C450F">
        <w:trPr>
          <w:trHeight w:val="510"/>
        </w:trPr>
        <w:tc>
          <w:tcPr>
            <w:tcW w:w="816" w:type="dxa"/>
            <w:tcBorders>
              <w:top w:val="single" w:sz="6" w:space="0" w:color="auto"/>
              <w:left w:val="single" w:sz="4" w:space="0" w:color="auto"/>
              <w:bottom w:val="single" w:sz="4" w:space="0" w:color="auto"/>
              <w:right w:val="single" w:sz="6"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6</w:t>
            </w:r>
          </w:p>
        </w:tc>
        <w:tc>
          <w:tcPr>
            <w:tcW w:w="2127" w:type="dxa"/>
            <w:vMerge w:val="restart"/>
            <w:tcBorders>
              <w:top w:val="single" w:sz="6" w:space="0" w:color="auto"/>
              <w:left w:val="single" w:sz="6" w:space="0" w:color="auto"/>
              <w:bottom w:val="single" w:sz="4" w:space="0" w:color="auto"/>
              <w:right w:val="single" w:sz="6"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资源管理</w:t>
            </w:r>
          </w:p>
        </w:tc>
        <w:tc>
          <w:tcPr>
            <w:tcW w:w="6401" w:type="dxa"/>
            <w:tcBorders>
              <w:top w:val="single" w:sz="6" w:space="0" w:color="auto"/>
              <w:left w:val="single" w:sz="6" w:space="0" w:color="auto"/>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支持SSH、RDP、VNC、Telnet、FTP、SFTP、DB2、MySQL、Oracle、SQL Server等协议</w:t>
            </w:r>
          </w:p>
        </w:tc>
      </w:tr>
      <w:tr w:rsidR="00741C50" w:rsidTr="009C450F">
        <w:trPr>
          <w:trHeight w:val="1275"/>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7</w:t>
            </w:r>
          </w:p>
        </w:tc>
        <w:tc>
          <w:tcPr>
            <w:tcW w:w="2127"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
        </w:tc>
        <w:tc>
          <w:tcPr>
            <w:tcW w:w="640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支持对主机地址进行精确搜索，支持资源自动发现，可自动发现设置的IP范围内的资产，并且可以指定端口，支持FTP协议，并可以</w:t>
            </w:r>
            <w:proofErr w:type="gramStart"/>
            <w:r>
              <w:rPr>
                <w:rFonts w:ascii="新宋体" w:eastAsia="新宋体" w:hAnsi="新宋体" w:cs="宋体" w:hint="eastAsia"/>
                <w:color w:val="000000"/>
                <w:kern w:val="0"/>
                <w:szCs w:val="21"/>
              </w:rPr>
              <w:t>使</w:t>
            </w:r>
            <w:proofErr w:type="gramEnd"/>
            <w:r>
              <w:rPr>
                <w:rFonts w:ascii="新宋体" w:eastAsia="新宋体" w:hAnsi="新宋体" w:cs="宋体" w:hint="eastAsia"/>
                <w:color w:val="000000"/>
                <w:kern w:val="0"/>
                <w:szCs w:val="21"/>
              </w:rPr>
              <w:t>使用</w:t>
            </w:r>
            <w:proofErr w:type="spellStart"/>
            <w:r>
              <w:rPr>
                <w:rFonts w:ascii="新宋体" w:eastAsia="新宋体" w:hAnsi="新宋体" w:cs="宋体" w:hint="eastAsia"/>
                <w:color w:val="000000"/>
                <w:kern w:val="0"/>
                <w:szCs w:val="21"/>
              </w:rPr>
              <w:t>FlashFXP</w:t>
            </w:r>
            <w:proofErr w:type="spellEnd"/>
            <w:r>
              <w:rPr>
                <w:rFonts w:ascii="新宋体" w:eastAsia="新宋体" w:hAnsi="新宋体" w:cs="宋体" w:hint="eastAsia"/>
                <w:color w:val="000000"/>
                <w:kern w:val="0"/>
                <w:szCs w:val="21"/>
              </w:rPr>
              <w:t>、FileZilla等常用的FTP工具，支持SFTP协议，并可以使用WinSCP、</w:t>
            </w:r>
            <w:proofErr w:type="spellStart"/>
            <w:r>
              <w:rPr>
                <w:rFonts w:ascii="新宋体" w:eastAsia="新宋体" w:hAnsi="新宋体" w:cs="宋体" w:hint="eastAsia"/>
                <w:color w:val="000000"/>
                <w:kern w:val="0"/>
                <w:szCs w:val="21"/>
              </w:rPr>
              <w:t>FlashFXP</w:t>
            </w:r>
            <w:proofErr w:type="spellEnd"/>
            <w:r>
              <w:rPr>
                <w:rFonts w:ascii="新宋体" w:eastAsia="新宋体" w:hAnsi="新宋体" w:cs="宋体" w:hint="eastAsia"/>
                <w:color w:val="000000"/>
                <w:kern w:val="0"/>
                <w:szCs w:val="21"/>
              </w:rPr>
              <w:t>、</w:t>
            </w:r>
            <w:proofErr w:type="spellStart"/>
            <w:r>
              <w:rPr>
                <w:rFonts w:ascii="新宋体" w:eastAsia="新宋体" w:hAnsi="新宋体" w:cs="宋体" w:hint="eastAsia"/>
                <w:color w:val="000000"/>
                <w:kern w:val="0"/>
                <w:szCs w:val="21"/>
              </w:rPr>
              <w:t>xftp</w:t>
            </w:r>
            <w:proofErr w:type="spellEnd"/>
            <w:r>
              <w:rPr>
                <w:rFonts w:ascii="新宋体" w:eastAsia="新宋体" w:hAnsi="新宋体" w:cs="宋体" w:hint="eastAsia"/>
                <w:color w:val="000000"/>
                <w:kern w:val="0"/>
                <w:szCs w:val="21"/>
              </w:rPr>
              <w:t>等常用工具</w:t>
            </w:r>
          </w:p>
        </w:tc>
      </w:tr>
      <w:tr w:rsidR="00741C50" w:rsidTr="009C450F">
        <w:trPr>
          <w:trHeight w:val="765"/>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8</w:t>
            </w:r>
          </w:p>
        </w:tc>
        <w:tc>
          <w:tcPr>
            <w:tcW w:w="2127"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
        </w:tc>
        <w:tc>
          <w:tcPr>
            <w:tcW w:w="640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支持云主机资源批量添加，包括阿里云、百度云、华为云、</w:t>
            </w:r>
            <w:proofErr w:type="gramStart"/>
            <w:r>
              <w:rPr>
                <w:rFonts w:ascii="新宋体" w:eastAsia="新宋体" w:hAnsi="新宋体" w:cs="宋体" w:hint="eastAsia"/>
                <w:color w:val="000000"/>
                <w:kern w:val="0"/>
                <w:szCs w:val="21"/>
              </w:rPr>
              <w:t>腾讯云</w:t>
            </w:r>
            <w:proofErr w:type="gramEnd"/>
            <w:r>
              <w:rPr>
                <w:rFonts w:ascii="新宋体" w:eastAsia="新宋体" w:hAnsi="新宋体" w:cs="宋体" w:hint="eastAsia"/>
                <w:color w:val="000000"/>
                <w:kern w:val="0"/>
                <w:szCs w:val="21"/>
              </w:rPr>
              <w:t>、</w:t>
            </w:r>
            <w:proofErr w:type="spellStart"/>
            <w:r>
              <w:rPr>
                <w:rFonts w:ascii="新宋体" w:eastAsia="新宋体" w:hAnsi="新宋体" w:cs="宋体" w:hint="eastAsia"/>
                <w:color w:val="000000"/>
                <w:kern w:val="0"/>
                <w:szCs w:val="21"/>
              </w:rPr>
              <w:t>Ucloud</w:t>
            </w:r>
            <w:proofErr w:type="spellEnd"/>
            <w:r>
              <w:rPr>
                <w:rFonts w:ascii="新宋体" w:eastAsia="新宋体" w:hAnsi="新宋体" w:cs="宋体" w:hint="eastAsia"/>
                <w:color w:val="000000"/>
                <w:kern w:val="0"/>
                <w:szCs w:val="21"/>
              </w:rPr>
              <w:t>、AWS、Azure云平台的资源</w:t>
            </w:r>
            <w:r>
              <w:rPr>
                <w:rFonts w:ascii="新宋体" w:eastAsia="新宋体" w:hAnsi="新宋体" w:cs="宋体" w:hint="eastAsia"/>
                <w:kern w:val="0"/>
                <w:szCs w:val="21"/>
              </w:rPr>
              <w:t>（提供功能截图并加盖原厂公章）</w:t>
            </w:r>
          </w:p>
        </w:tc>
      </w:tr>
      <w:tr w:rsidR="00741C50" w:rsidTr="009C450F">
        <w:trPr>
          <w:trHeight w:val="810"/>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9</w:t>
            </w:r>
          </w:p>
        </w:tc>
        <w:tc>
          <w:tcPr>
            <w:tcW w:w="2127"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
        </w:tc>
        <w:tc>
          <w:tcPr>
            <w:tcW w:w="640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可通过应用发布实现对MySQL、SQL Server、Oracle、IE、Firefox、Chrome、VNC Client、</w:t>
            </w:r>
            <w:proofErr w:type="spellStart"/>
            <w:r>
              <w:rPr>
                <w:rFonts w:ascii="新宋体" w:eastAsia="新宋体" w:hAnsi="新宋体" w:cs="宋体" w:hint="eastAsia"/>
                <w:color w:val="000000"/>
                <w:kern w:val="0"/>
                <w:szCs w:val="21"/>
              </w:rPr>
              <w:t>SecBrowser</w:t>
            </w:r>
            <w:proofErr w:type="spellEnd"/>
            <w:r>
              <w:rPr>
                <w:rFonts w:ascii="新宋体" w:eastAsia="新宋体" w:hAnsi="新宋体" w:cs="宋体" w:hint="eastAsia"/>
                <w:color w:val="000000"/>
                <w:kern w:val="0"/>
                <w:szCs w:val="21"/>
              </w:rPr>
              <w:t>、</w:t>
            </w:r>
            <w:proofErr w:type="spellStart"/>
            <w:r>
              <w:rPr>
                <w:rFonts w:ascii="新宋体" w:eastAsia="新宋体" w:hAnsi="新宋体" w:cs="宋体" w:hint="eastAsia"/>
                <w:color w:val="000000"/>
                <w:kern w:val="0"/>
                <w:szCs w:val="21"/>
              </w:rPr>
              <w:t>VSphere</w:t>
            </w:r>
            <w:proofErr w:type="spellEnd"/>
            <w:r>
              <w:rPr>
                <w:rFonts w:ascii="新宋体" w:eastAsia="新宋体" w:hAnsi="新宋体" w:cs="宋体" w:hint="eastAsia"/>
                <w:color w:val="000000"/>
                <w:kern w:val="0"/>
                <w:szCs w:val="21"/>
              </w:rPr>
              <w:t xml:space="preserve"> Client类型等应用程序/客户端的扩展支持</w:t>
            </w:r>
          </w:p>
        </w:tc>
      </w:tr>
      <w:tr w:rsidR="00741C50" w:rsidTr="009C450F">
        <w:trPr>
          <w:trHeight w:val="270"/>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1</w:t>
            </w:r>
            <w:r>
              <w:rPr>
                <w:rFonts w:ascii="新宋体" w:eastAsia="新宋体" w:hAnsi="新宋体" w:cs="宋体"/>
                <w:color w:val="000000"/>
                <w:kern w:val="0"/>
                <w:szCs w:val="21"/>
              </w:rPr>
              <w:t>0</w:t>
            </w:r>
          </w:p>
        </w:tc>
        <w:tc>
          <w:tcPr>
            <w:tcW w:w="2127"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
        </w:tc>
        <w:tc>
          <w:tcPr>
            <w:tcW w:w="640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支持不同的资源使用相同的IP或域名</w:t>
            </w:r>
          </w:p>
        </w:tc>
      </w:tr>
      <w:tr w:rsidR="00741C50" w:rsidTr="009C450F">
        <w:trPr>
          <w:trHeight w:val="207"/>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1</w:t>
            </w:r>
            <w:r>
              <w:rPr>
                <w:rFonts w:ascii="新宋体" w:eastAsia="新宋体" w:hAnsi="新宋体" w:cs="宋体"/>
                <w:color w:val="000000"/>
                <w:kern w:val="0"/>
                <w:szCs w:val="21"/>
              </w:rPr>
              <w:t>1</w:t>
            </w:r>
          </w:p>
        </w:tc>
        <w:tc>
          <w:tcPr>
            <w:tcW w:w="2127"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
        </w:tc>
        <w:tc>
          <w:tcPr>
            <w:tcW w:w="640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支持内置常用的系统类型，包括Linux、Windows、H3C、Huawei、Cisco</w:t>
            </w:r>
          </w:p>
        </w:tc>
      </w:tr>
      <w:tr w:rsidR="00741C50" w:rsidTr="009C450F">
        <w:trPr>
          <w:trHeight w:val="553"/>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1</w:t>
            </w:r>
            <w:r>
              <w:rPr>
                <w:rFonts w:ascii="新宋体" w:eastAsia="新宋体" w:hAnsi="新宋体" w:cs="宋体"/>
                <w:color w:val="000000"/>
                <w:kern w:val="0"/>
                <w:szCs w:val="21"/>
              </w:rPr>
              <w:t>2</w:t>
            </w:r>
          </w:p>
        </w:tc>
        <w:tc>
          <w:tcPr>
            <w:tcW w:w="2127"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
        </w:tc>
        <w:tc>
          <w:tcPr>
            <w:tcW w:w="640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支持资源按标签管理，每个用户可以给每个资源打10个标签、支持批量添加和删除标签</w:t>
            </w:r>
          </w:p>
        </w:tc>
      </w:tr>
      <w:tr w:rsidR="00741C50" w:rsidTr="009C450F">
        <w:trPr>
          <w:trHeight w:val="510"/>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1</w:t>
            </w:r>
            <w:r>
              <w:rPr>
                <w:rFonts w:ascii="新宋体" w:eastAsia="新宋体" w:hAnsi="新宋体" w:cs="宋体"/>
                <w:color w:val="000000"/>
                <w:kern w:val="0"/>
                <w:szCs w:val="21"/>
              </w:rPr>
              <w:t>3</w:t>
            </w:r>
          </w:p>
        </w:tc>
        <w:tc>
          <w:tcPr>
            <w:tcW w:w="2127"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
        </w:tc>
        <w:tc>
          <w:tcPr>
            <w:tcW w:w="640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支持TELNET、SSH协议资源使用普通账户自动切换到root（或enable）账户</w:t>
            </w:r>
          </w:p>
        </w:tc>
      </w:tr>
      <w:tr w:rsidR="00741C50" w:rsidTr="009C450F">
        <w:trPr>
          <w:trHeight w:val="510"/>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1</w:t>
            </w:r>
            <w:r>
              <w:rPr>
                <w:rFonts w:ascii="新宋体" w:eastAsia="新宋体" w:hAnsi="新宋体" w:cs="宋体"/>
                <w:color w:val="000000"/>
                <w:kern w:val="0"/>
                <w:szCs w:val="21"/>
              </w:rPr>
              <w:t>4</w:t>
            </w:r>
          </w:p>
        </w:tc>
        <w:tc>
          <w:tcPr>
            <w:tcW w:w="2127"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
        </w:tc>
        <w:tc>
          <w:tcPr>
            <w:tcW w:w="640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堡垒机</w:t>
            </w:r>
            <w:proofErr w:type="gramEnd"/>
            <w:r>
              <w:rPr>
                <w:rFonts w:ascii="新宋体" w:eastAsia="新宋体" w:hAnsi="新宋体" w:cs="宋体" w:hint="eastAsia"/>
                <w:color w:val="000000"/>
                <w:kern w:val="0"/>
                <w:szCs w:val="21"/>
              </w:rPr>
              <w:t>系统版本支持PC版本与手机APP版本</w:t>
            </w:r>
            <w:r>
              <w:rPr>
                <w:rFonts w:ascii="新宋体" w:eastAsia="新宋体" w:hAnsi="新宋体" w:cs="宋体" w:hint="eastAsia"/>
                <w:kern w:val="0"/>
                <w:szCs w:val="21"/>
              </w:rPr>
              <w:t>（提供功能截图并加盖原厂公章）</w:t>
            </w:r>
          </w:p>
        </w:tc>
      </w:tr>
      <w:tr w:rsidR="00741C50" w:rsidTr="009C450F">
        <w:trPr>
          <w:trHeight w:val="510"/>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1</w:t>
            </w:r>
            <w:r>
              <w:rPr>
                <w:rFonts w:ascii="新宋体" w:eastAsia="新宋体" w:hAnsi="新宋体" w:cs="宋体"/>
                <w:color w:val="000000"/>
                <w:kern w:val="0"/>
                <w:szCs w:val="21"/>
              </w:rPr>
              <w:t>5</w:t>
            </w:r>
          </w:p>
        </w:tc>
        <w:tc>
          <w:tcPr>
            <w:tcW w:w="2127"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
        </w:tc>
        <w:tc>
          <w:tcPr>
            <w:tcW w:w="640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支持无需安装任何客户端使用MAC OS系统Safari浏览器登陆</w:t>
            </w:r>
            <w:proofErr w:type="gramStart"/>
            <w:r>
              <w:rPr>
                <w:rFonts w:ascii="新宋体" w:eastAsia="新宋体" w:hAnsi="新宋体" w:cs="宋体" w:hint="eastAsia"/>
                <w:color w:val="000000"/>
                <w:kern w:val="0"/>
                <w:szCs w:val="21"/>
              </w:rPr>
              <w:t>堡垒机</w:t>
            </w:r>
            <w:proofErr w:type="gramEnd"/>
            <w:r>
              <w:rPr>
                <w:rFonts w:ascii="新宋体" w:eastAsia="新宋体" w:hAnsi="新宋体" w:cs="宋体" w:hint="eastAsia"/>
                <w:color w:val="000000"/>
                <w:kern w:val="0"/>
                <w:szCs w:val="21"/>
              </w:rPr>
              <w:t>系统进行运维管理</w:t>
            </w:r>
            <w:r>
              <w:rPr>
                <w:rFonts w:ascii="新宋体" w:eastAsia="新宋体" w:hAnsi="新宋体" w:cs="宋体" w:hint="eastAsia"/>
                <w:kern w:val="0"/>
                <w:szCs w:val="21"/>
              </w:rPr>
              <w:t>（提供功能截图并加盖原厂公章）</w:t>
            </w:r>
          </w:p>
        </w:tc>
      </w:tr>
      <w:tr w:rsidR="00741C50" w:rsidTr="009C450F">
        <w:trPr>
          <w:trHeight w:val="510"/>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1</w:t>
            </w:r>
            <w:r>
              <w:rPr>
                <w:rFonts w:ascii="新宋体" w:eastAsia="新宋体" w:hAnsi="新宋体" w:cs="宋体"/>
                <w:color w:val="000000"/>
                <w:kern w:val="0"/>
                <w:szCs w:val="21"/>
              </w:rPr>
              <w:t>6</w:t>
            </w:r>
          </w:p>
        </w:tc>
        <w:tc>
          <w:tcPr>
            <w:tcW w:w="2127" w:type="dxa"/>
            <w:vMerge w:val="restart"/>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资源运维</w:t>
            </w:r>
          </w:p>
        </w:tc>
        <w:tc>
          <w:tcPr>
            <w:tcW w:w="640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支持SSH、RDP、TELNET、VNC协议资源的批量登录功能，支持SSH客户端、FTP客户端、SFTP客户端访问目标资源</w:t>
            </w:r>
          </w:p>
        </w:tc>
      </w:tr>
      <w:tr w:rsidR="00741C50" w:rsidTr="009C450F">
        <w:trPr>
          <w:trHeight w:val="510"/>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1</w:t>
            </w:r>
            <w:r>
              <w:rPr>
                <w:rFonts w:ascii="新宋体" w:eastAsia="新宋体" w:hAnsi="新宋体" w:cs="宋体"/>
                <w:color w:val="000000"/>
                <w:kern w:val="0"/>
                <w:szCs w:val="21"/>
              </w:rPr>
              <w:t>7</w:t>
            </w:r>
          </w:p>
        </w:tc>
        <w:tc>
          <w:tcPr>
            <w:tcW w:w="2127"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
        </w:tc>
        <w:tc>
          <w:tcPr>
            <w:tcW w:w="640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提供</w:t>
            </w:r>
            <w:proofErr w:type="gramStart"/>
            <w:r>
              <w:rPr>
                <w:rFonts w:ascii="新宋体" w:eastAsia="新宋体" w:hAnsi="新宋体" w:cs="宋体" w:hint="eastAsia"/>
                <w:color w:val="000000"/>
                <w:kern w:val="0"/>
                <w:szCs w:val="21"/>
              </w:rPr>
              <w:t>类似云盘形式</w:t>
            </w:r>
            <w:proofErr w:type="gramEnd"/>
            <w:r>
              <w:rPr>
                <w:rFonts w:ascii="新宋体" w:eastAsia="新宋体" w:hAnsi="新宋体" w:cs="宋体" w:hint="eastAsia"/>
                <w:color w:val="000000"/>
                <w:kern w:val="0"/>
                <w:szCs w:val="21"/>
              </w:rPr>
              <w:t>的文件存储，支持RDP、SSH、VNC协议类型主机的文件上传和下载，并进行审计</w:t>
            </w:r>
          </w:p>
        </w:tc>
      </w:tr>
      <w:tr w:rsidR="00741C50" w:rsidTr="009C450F">
        <w:trPr>
          <w:trHeight w:val="1020"/>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1</w:t>
            </w:r>
            <w:r>
              <w:rPr>
                <w:rFonts w:ascii="新宋体" w:eastAsia="新宋体" w:hAnsi="新宋体" w:cs="宋体"/>
                <w:color w:val="000000"/>
                <w:kern w:val="0"/>
                <w:szCs w:val="21"/>
              </w:rPr>
              <w:t>8</w:t>
            </w:r>
          </w:p>
        </w:tc>
        <w:tc>
          <w:tcPr>
            <w:tcW w:w="2127"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
        </w:tc>
        <w:tc>
          <w:tcPr>
            <w:tcW w:w="640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支持通过Web页面访问目标支持包括SSH、RDP、TELNET、VNC和应用发布资源，支持SSH key方式登录SSH资源，支持多台SSH、TELNET协议资源批量执行操作指令，支持将运</w:t>
            </w:r>
            <w:proofErr w:type="gramStart"/>
            <w:r>
              <w:rPr>
                <w:rFonts w:ascii="新宋体" w:eastAsia="新宋体" w:hAnsi="新宋体" w:cs="宋体" w:hint="eastAsia"/>
                <w:color w:val="000000"/>
                <w:kern w:val="0"/>
                <w:szCs w:val="21"/>
              </w:rPr>
              <w:t>维资源</w:t>
            </w:r>
            <w:proofErr w:type="gramEnd"/>
            <w:r>
              <w:rPr>
                <w:rFonts w:ascii="新宋体" w:eastAsia="新宋体" w:hAnsi="新宋体" w:cs="宋体" w:hint="eastAsia"/>
                <w:color w:val="000000"/>
                <w:kern w:val="0"/>
                <w:szCs w:val="21"/>
              </w:rPr>
              <w:t>列表导出成</w:t>
            </w:r>
            <w:proofErr w:type="spellStart"/>
            <w:r>
              <w:rPr>
                <w:rFonts w:ascii="新宋体" w:eastAsia="新宋体" w:hAnsi="新宋体" w:cs="宋体" w:hint="eastAsia"/>
                <w:color w:val="000000"/>
                <w:kern w:val="0"/>
                <w:szCs w:val="21"/>
              </w:rPr>
              <w:t>xshell</w:t>
            </w:r>
            <w:proofErr w:type="spellEnd"/>
            <w:r>
              <w:rPr>
                <w:rFonts w:ascii="新宋体" w:eastAsia="新宋体" w:hAnsi="新宋体" w:cs="宋体" w:hint="eastAsia"/>
                <w:color w:val="000000"/>
                <w:kern w:val="0"/>
                <w:szCs w:val="21"/>
              </w:rPr>
              <w:t>和</w:t>
            </w:r>
            <w:proofErr w:type="spellStart"/>
            <w:r>
              <w:rPr>
                <w:rFonts w:ascii="新宋体" w:eastAsia="新宋体" w:hAnsi="新宋体" w:cs="宋体" w:hint="eastAsia"/>
                <w:color w:val="000000"/>
                <w:kern w:val="0"/>
                <w:szCs w:val="21"/>
              </w:rPr>
              <w:t>SecureCRT</w:t>
            </w:r>
            <w:proofErr w:type="spellEnd"/>
            <w:r>
              <w:rPr>
                <w:rFonts w:ascii="新宋体" w:eastAsia="新宋体" w:hAnsi="新宋体" w:cs="宋体" w:hint="eastAsia"/>
                <w:color w:val="000000"/>
                <w:kern w:val="0"/>
                <w:szCs w:val="21"/>
              </w:rPr>
              <w:t>格式的配置</w:t>
            </w:r>
          </w:p>
        </w:tc>
      </w:tr>
      <w:tr w:rsidR="00741C50" w:rsidTr="009C450F">
        <w:trPr>
          <w:trHeight w:val="1020"/>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1</w:t>
            </w:r>
            <w:r>
              <w:rPr>
                <w:rFonts w:ascii="新宋体" w:eastAsia="新宋体" w:hAnsi="新宋体" w:cs="宋体"/>
                <w:color w:val="000000"/>
                <w:kern w:val="0"/>
                <w:szCs w:val="21"/>
              </w:rPr>
              <w:t>9</w:t>
            </w:r>
          </w:p>
        </w:tc>
        <w:tc>
          <w:tcPr>
            <w:tcW w:w="2127"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
        </w:tc>
        <w:tc>
          <w:tcPr>
            <w:tcW w:w="640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w:t>
            </w:r>
            <w:proofErr w:type="spellStart"/>
            <w:r>
              <w:rPr>
                <w:rFonts w:ascii="新宋体" w:eastAsia="新宋体" w:hAnsi="新宋体" w:cs="宋体" w:hint="eastAsia"/>
                <w:color w:val="000000"/>
                <w:kern w:val="0"/>
                <w:szCs w:val="21"/>
              </w:rPr>
              <w:t>Xshell</w:t>
            </w:r>
            <w:proofErr w:type="spellEnd"/>
            <w:r>
              <w:rPr>
                <w:rFonts w:ascii="新宋体" w:eastAsia="新宋体" w:hAnsi="新宋体" w:cs="宋体" w:hint="eastAsia"/>
                <w:color w:val="000000"/>
                <w:kern w:val="0"/>
                <w:szCs w:val="21"/>
              </w:rPr>
              <w:t xml:space="preserve">、putty、MAC terminal等客户端和Remote </w:t>
            </w:r>
            <w:proofErr w:type="spellStart"/>
            <w:r>
              <w:rPr>
                <w:rFonts w:ascii="新宋体" w:eastAsia="新宋体" w:hAnsi="新宋体" w:cs="宋体" w:hint="eastAsia"/>
                <w:color w:val="000000"/>
                <w:kern w:val="0"/>
                <w:szCs w:val="21"/>
              </w:rPr>
              <w:t>Broswer</w:t>
            </w:r>
            <w:proofErr w:type="spellEnd"/>
            <w:r>
              <w:rPr>
                <w:rFonts w:ascii="新宋体" w:eastAsia="新宋体" w:hAnsi="新宋体" w:cs="宋体" w:hint="eastAsia"/>
                <w:color w:val="000000"/>
                <w:kern w:val="0"/>
                <w:szCs w:val="21"/>
              </w:rPr>
              <w:t>（HTML5）访问目标资源，支持双人授权和多因子认证，运</w:t>
            </w:r>
            <w:proofErr w:type="gramStart"/>
            <w:r>
              <w:rPr>
                <w:rFonts w:ascii="新宋体" w:eastAsia="新宋体" w:hAnsi="新宋体" w:cs="宋体" w:hint="eastAsia"/>
                <w:color w:val="000000"/>
                <w:kern w:val="0"/>
                <w:szCs w:val="21"/>
              </w:rPr>
              <w:t>维资源</w:t>
            </w:r>
            <w:proofErr w:type="gramEnd"/>
            <w:r>
              <w:rPr>
                <w:rFonts w:ascii="新宋体" w:eastAsia="新宋体" w:hAnsi="新宋体" w:cs="宋体" w:hint="eastAsia"/>
                <w:color w:val="000000"/>
                <w:kern w:val="0"/>
                <w:szCs w:val="21"/>
              </w:rPr>
              <w:t>可分页显示，并且可以根据名称、IP、标签等多种条件进行查找</w:t>
            </w:r>
          </w:p>
        </w:tc>
      </w:tr>
      <w:tr w:rsidR="00741C50" w:rsidTr="009C450F">
        <w:trPr>
          <w:trHeight w:val="510"/>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2</w:t>
            </w:r>
            <w:r>
              <w:rPr>
                <w:rFonts w:ascii="新宋体" w:eastAsia="新宋体" w:hAnsi="新宋体" w:cs="宋体"/>
                <w:color w:val="000000"/>
                <w:kern w:val="0"/>
                <w:szCs w:val="21"/>
              </w:rPr>
              <w:t>0</w:t>
            </w:r>
          </w:p>
        </w:tc>
        <w:tc>
          <w:tcPr>
            <w:tcW w:w="2127" w:type="dxa"/>
            <w:vMerge w:val="restart"/>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用户管理</w:t>
            </w:r>
          </w:p>
        </w:tc>
        <w:tc>
          <w:tcPr>
            <w:tcW w:w="640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支持本地、RADIUS和AD域等认证类型，支持通过设置来源IP控制和访问时段控制，限制用户访问</w:t>
            </w:r>
            <w:proofErr w:type="gramStart"/>
            <w:r>
              <w:rPr>
                <w:rFonts w:ascii="新宋体" w:eastAsia="新宋体" w:hAnsi="新宋体" w:cs="宋体" w:hint="eastAsia"/>
                <w:color w:val="000000"/>
                <w:kern w:val="0"/>
                <w:szCs w:val="21"/>
              </w:rPr>
              <w:t>堡垒机</w:t>
            </w:r>
            <w:proofErr w:type="gramEnd"/>
          </w:p>
        </w:tc>
      </w:tr>
      <w:tr w:rsidR="00741C50" w:rsidTr="009C450F">
        <w:trPr>
          <w:trHeight w:val="510"/>
        </w:trPr>
        <w:tc>
          <w:tcPr>
            <w:tcW w:w="816" w:type="dxa"/>
            <w:tcBorders>
              <w:top w:val="single" w:sz="4" w:space="0" w:color="auto"/>
              <w:left w:val="single" w:sz="4" w:space="0" w:color="auto"/>
              <w:bottom w:val="single" w:sz="6" w:space="0" w:color="auto"/>
              <w:right w:val="single" w:sz="6"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2</w:t>
            </w:r>
            <w:r>
              <w:rPr>
                <w:rFonts w:ascii="新宋体" w:eastAsia="新宋体" w:hAnsi="新宋体" w:cs="宋体"/>
                <w:color w:val="000000"/>
                <w:kern w:val="0"/>
                <w:szCs w:val="21"/>
              </w:rPr>
              <w:t>1</w:t>
            </w:r>
          </w:p>
        </w:tc>
        <w:tc>
          <w:tcPr>
            <w:tcW w:w="2127" w:type="dxa"/>
            <w:vMerge/>
            <w:tcBorders>
              <w:top w:val="single" w:sz="4" w:space="0" w:color="auto"/>
              <w:left w:val="single" w:sz="6" w:space="0" w:color="auto"/>
              <w:bottom w:val="single" w:sz="6" w:space="0" w:color="auto"/>
              <w:right w:val="single" w:sz="6"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
        </w:tc>
        <w:tc>
          <w:tcPr>
            <w:tcW w:w="6401" w:type="dxa"/>
            <w:tcBorders>
              <w:top w:val="single" w:sz="4" w:space="0" w:color="auto"/>
              <w:left w:val="single" w:sz="6" w:space="0" w:color="auto"/>
              <w:bottom w:val="single" w:sz="6"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支持用户的IP地址（黑名单或白名单）和MAC地址限制（黑名单或</w:t>
            </w:r>
            <w:r>
              <w:rPr>
                <w:rFonts w:ascii="新宋体" w:eastAsia="新宋体" w:hAnsi="新宋体" w:cs="宋体" w:hint="eastAsia"/>
                <w:color w:val="000000"/>
                <w:kern w:val="0"/>
                <w:szCs w:val="21"/>
              </w:rPr>
              <w:lastRenderedPageBreak/>
              <w:t>白名单）限制，非法地址无法登陆</w:t>
            </w:r>
          </w:p>
        </w:tc>
      </w:tr>
      <w:tr w:rsidR="00741C50" w:rsidTr="009C450F">
        <w:trPr>
          <w:trHeight w:val="1530"/>
        </w:trPr>
        <w:tc>
          <w:tcPr>
            <w:tcW w:w="816" w:type="dxa"/>
            <w:tcBorders>
              <w:top w:val="single" w:sz="6" w:space="0" w:color="auto"/>
              <w:left w:val="single" w:sz="4" w:space="0" w:color="auto"/>
              <w:bottom w:val="single" w:sz="4" w:space="0" w:color="auto"/>
              <w:right w:val="single" w:sz="6"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lastRenderedPageBreak/>
              <w:t>2</w:t>
            </w:r>
            <w:r>
              <w:rPr>
                <w:rFonts w:ascii="新宋体" w:eastAsia="新宋体" w:hAnsi="新宋体" w:cs="宋体"/>
                <w:color w:val="000000"/>
                <w:kern w:val="0"/>
                <w:szCs w:val="21"/>
              </w:rPr>
              <w:t>2</w:t>
            </w:r>
          </w:p>
        </w:tc>
        <w:tc>
          <w:tcPr>
            <w:tcW w:w="2127" w:type="dxa"/>
            <w:vMerge/>
            <w:tcBorders>
              <w:top w:val="single" w:sz="6" w:space="0" w:color="auto"/>
              <w:left w:val="single" w:sz="6" w:space="0" w:color="auto"/>
              <w:bottom w:val="single" w:sz="4" w:space="0" w:color="auto"/>
              <w:right w:val="single" w:sz="6"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
        </w:tc>
        <w:tc>
          <w:tcPr>
            <w:tcW w:w="6401" w:type="dxa"/>
            <w:tcBorders>
              <w:top w:val="single" w:sz="6" w:space="0" w:color="auto"/>
              <w:left w:val="single" w:sz="6" w:space="0" w:color="auto"/>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支持访问控制策略按部门分权，不同部门的配置管理员只能针对自己部门及自己直属</w:t>
            </w:r>
            <w:proofErr w:type="gramStart"/>
            <w:r>
              <w:rPr>
                <w:rFonts w:ascii="新宋体" w:eastAsia="新宋体" w:hAnsi="新宋体" w:cs="宋体" w:hint="eastAsia"/>
                <w:color w:val="000000"/>
                <w:kern w:val="0"/>
                <w:szCs w:val="21"/>
              </w:rPr>
              <w:t>子部门</w:t>
            </w:r>
            <w:proofErr w:type="gramEnd"/>
            <w:r>
              <w:rPr>
                <w:rFonts w:ascii="新宋体" w:eastAsia="新宋体" w:hAnsi="新宋体" w:cs="宋体" w:hint="eastAsia"/>
                <w:color w:val="000000"/>
                <w:kern w:val="0"/>
                <w:szCs w:val="21"/>
              </w:rPr>
              <w:t>设备进行访问权限设置；支持密码修改计划部门分权，使得不同部门的密码保管员只能修改/保管自己部门的设备上的</w:t>
            </w:r>
            <w:proofErr w:type="gramStart"/>
            <w:r>
              <w:rPr>
                <w:rFonts w:ascii="新宋体" w:eastAsia="新宋体" w:hAnsi="新宋体" w:cs="宋体" w:hint="eastAsia"/>
                <w:color w:val="000000"/>
                <w:kern w:val="0"/>
                <w:szCs w:val="21"/>
              </w:rPr>
              <w:t>帐号</w:t>
            </w:r>
            <w:proofErr w:type="gramEnd"/>
            <w:r>
              <w:rPr>
                <w:rFonts w:ascii="新宋体" w:eastAsia="新宋体" w:hAnsi="新宋体" w:cs="宋体" w:hint="eastAsia"/>
                <w:color w:val="000000"/>
                <w:kern w:val="0"/>
                <w:szCs w:val="21"/>
              </w:rPr>
              <w:t>密码；支持审计功能按部门分权，使得不同部门的审计管理员只能审计自己部门、自己直属</w:t>
            </w:r>
            <w:proofErr w:type="gramStart"/>
            <w:r>
              <w:rPr>
                <w:rFonts w:ascii="新宋体" w:eastAsia="新宋体" w:hAnsi="新宋体" w:cs="宋体" w:hint="eastAsia"/>
                <w:color w:val="000000"/>
                <w:kern w:val="0"/>
                <w:szCs w:val="21"/>
              </w:rPr>
              <w:t>子部门</w:t>
            </w:r>
            <w:proofErr w:type="gramEnd"/>
            <w:r>
              <w:rPr>
                <w:rFonts w:ascii="新宋体" w:eastAsia="新宋体" w:hAnsi="新宋体" w:cs="宋体" w:hint="eastAsia"/>
                <w:color w:val="000000"/>
                <w:kern w:val="0"/>
                <w:szCs w:val="21"/>
              </w:rPr>
              <w:t>设备上的操作日志</w:t>
            </w:r>
          </w:p>
        </w:tc>
      </w:tr>
      <w:tr w:rsidR="00741C50" w:rsidTr="009C450F">
        <w:trPr>
          <w:trHeight w:val="510"/>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2</w:t>
            </w:r>
            <w:r>
              <w:rPr>
                <w:rFonts w:ascii="新宋体" w:eastAsia="新宋体" w:hAnsi="新宋体" w:cs="宋体"/>
                <w:color w:val="000000"/>
                <w:kern w:val="0"/>
                <w:szCs w:val="21"/>
              </w:rPr>
              <w:t>3</w:t>
            </w:r>
          </w:p>
        </w:tc>
        <w:tc>
          <w:tcPr>
            <w:tcW w:w="2127" w:type="dxa"/>
            <w:vMerge w:val="restart"/>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访问策略与动态授权</w:t>
            </w:r>
          </w:p>
        </w:tc>
        <w:tc>
          <w:tcPr>
            <w:tcW w:w="640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无需安装任何客户端，便可单点登录RDP、VNC、Telnet、SSH等协议和应用发布的远程资源</w:t>
            </w:r>
          </w:p>
        </w:tc>
      </w:tr>
      <w:tr w:rsidR="00741C50" w:rsidTr="009C450F">
        <w:trPr>
          <w:trHeight w:val="510"/>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2</w:t>
            </w:r>
            <w:r>
              <w:rPr>
                <w:rFonts w:ascii="新宋体" w:eastAsia="新宋体" w:hAnsi="新宋体" w:cs="宋体"/>
                <w:color w:val="000000"/>
                <w:kern w:val="0"/>
                <w:szCs w:val="21"/>
              </w:rPr>
              <w:t>4</w:t>
            </w:r>
          </w:p>
        </w:tc>
        <w:tc>
          <w:tcPr>
            <w:tcW w:w="2127"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
        </w:tc>
        <w:tc>
          <w:tcPr>
            <w:tcW w:w="640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命令权限控制动作包含拒绝执行、允许执行、告警、动态授权和断开</w:t>
            </w:r>
          </w:p>
        </w:tc>
      </w:tr>
      <w:tr w:rsidR="00741C50" w:rsidTr="009C450F">
        <w:trPr>
          <w:trHeight w:val="510"/>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2</w:t>
            </w:r>
            <w:r>
              <w:rPr>
                <w:rFonts w:ascii="新宋体" w:eastAsia="新宋体" w:hAnsi="新宋体" w:cs="宋体"/>
                <w:color w:val="000000"/>
                <w:kern w:val="0"/>
                <w:szCs w:val="21"/>
              </w:rPr>
              <w:t>5</w:t>
            </w:r>
          </w:p>
        </w:tc>
        <w:tc>
          <w:tcPr>
            <w:tcW w:w="2127"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
        </w:tc>
        <w:tc>
          <w:tcPr>
            <w:tcW w:w="640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堡垒机</w:t>
            </w:r>
            <w:proofErr w:type="gramEnd"/>
            <w:r>
              <w:rPr>
                <w:rFonts w:ascii="新宋体" w:eastAsia="新宋体" w:hAnsi="新宋体" w:cs="宋体" w:hint="eastAsia"/>
                <w:color w:val="000000"/>
                <w:kern w:val="0"/>
                <w:szCs w:val="21"/>
              </w:rPr>
              <w:t>本身预制主机和网络设备的基本命令，用户可根据特定场景需要进行自定义命令</w:t>
            </w:r>
          </w:p>
        </w:tc>
      </w:tr>
      <w:tr w:rsidR="00741C50" w:rsidTr="009C450F">
        <w:trPr>
          <w:trHeight w:val="765"/>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2</w:t>
            </w:r>
            <w:r>
              <w:rPr>
                <w:rFonts w:ascii="新宋体" w:eastAsia="新宋体" w:hAnsi="新宋体" w:cs="宋体"/>
                <w:color w:val="000000"/>
                <w:kern w:val="0"/>
                <w:szCs w:val="21"/>
              </w:rPr>
              <w:t>6</w:t>
            </w:r>
          </w:p>
        </w:tc>
        <w:tc>
          <w:tcPr>
            <w:tcW w:w="2127"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
        </w:tc>
        <w:tc>
          <w:tcPr>
            <w:tcW w:w="640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访问控制策略基于用户、用户组、资源账户、账户组、有效期、文件管理控制、文件传输控制（上传、下载）、RDP剪切板控制、时间限制、IP限制进行设置</w:t>
            </w:r>
          </w:p>
        </w:tc>
      </w:tr>
      <w:tr w:rsidR="00741C50" w:rsidTr="009C450F">
        <w:trPr>
          <w:trHeight w:val="510"/>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2</w:t>
            </w:r>
            <w:r>
              <w:rPr>
                <w:rFonts w:ascii="新宋体" w:eastAsia="新宋体" w:hAnsi="新宋体" w:cs="宋体"/>
                <w:color w:val="000000"/>
                <w:kern w:val="0"/>
                <w:szCs w:val="21"/>
              </w:rPr>
              <w:t>7</w:t>
            </w:r>
          </w:p>
        </w:tc>
        <w:tc>
          <w:tcPr>
            <w:tcW w:w="2127"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
        </w:tc>
        <w:tc>
          <w:tcPr>
            <w:tcW w:w="640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访问控制策略支持配置双人授权候选人，针对核心设备，需要管理员现场审批才能操作 </w:t>
            </w:r>
          </w:p>
        </w:tc>
      </w:tr>
      <w:tr w:rsidR="00741C50" w:rsidTr="009C450F">
        <w:trPr>
          <w:trHeight w:val="510"/>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2</w:t>
            </w:r>
            <w:r>
              <w:rPr>
                <w:rFonts w:ascii="新宋体" w:eastAsia="新宋体" w:hAnsi="新宋体" w:cs="宋体"/>
                <w:color w:val="000000"/>
                <w:kern w:val="0"/>
                <w:szCs w:val="21"/>
              </w:rPr>
              <w:t>8</w:t>
            </w:r>
          </w:p>
        </w:tc>
        <w:tc>
          <w:tcPr>
            <w:tcW w:w="2127"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
        </w:tc>
        <w:tc>
          <w:tcPr>
            <w:tcW w:w="640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支持命令控制策略中对操作命令支持正则表达式和通配符方式设置匹配规则</w:t>
            </w:r>
          </w:p>
        </w:tc>
      </w:tr>
      <w:tr w:rsidR="00741C50" w:rsidTr="009C450F">
        <w:trPr>
          <w:trHeight w:val="765"/>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2</w:t>
            </w:r>
            <w:r>
              <w:rPr>
                <w:rFonts w:ascii="新宋体" w:eastAsia="新宋体" w:hAnsi="新宋体" w:cs="宋体"/>
                <w:color w:val="000000"/>
                <w:kern w:val="0"/>
                <w:szCs w:val="21"/>
              </w:rPr>
              <w:t>9</w:t>
            </w:r>
          </w:p>
        </w:tc>
        <w:tc>
          <w:tcPr>
            <w:tcW w:w="2127" w:type="dxa"/>
            <w:vMerge w:val="restart"/>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自动运维</w:t>
            </w:r>
          </w:p>
        </w:tc>
        <w:tc>
          <w:tcPr>
            <w:tcW w:w="640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支持对SSH协议资源进行账户同步，包括推送账户（将</w:t>
            </w:r>
            <w:proofErr w:type="gramStart"/>
            <w:r>
              <w:rPr>
                <w:rFonts w:ascii="新宋体" w:eastAsia="新宋体" w:hAnsi="新宋体" w:cs="宋体" w:hint="eastAsia"/>
                <w:color w:val="000000"/>
                <w:kern w:val="0"/>
                <w:szCs w:val="21"/>
              </w:rPr>
              <w:t>堡垒机账户</w:t>
            </w:r>
            <w:proofErr w:type="gramEnd"/>
            <w:r>
              <w:rPr>
                <w:rFonts w:ascii="新宋体" w:eastAsia="新宋体" w:hAnsi="新宋体" w:cs="宋体" w:hint="eastAsia"/>
                <w:color w:val="000000"/>
                <w:kern w:val="0"/>
                <w:szCs w:val="21"/>
              </w:rPr>
              <w:t>同步到对应资源）、拉取账户（将对应资源的账户与</w:t>
            </w:r>
            <w:proofErr w:type="gramStart"/>
            <w:r>
              <w:rPr>
                <w:rFonts w:ascii="新宋体" w:eastAsia="新宋体" w:hAnsi="新宋体" w:cs="宋体" w:hint="eastAsia"/>
                <w:color w:val="000000"/>
                <w:kern w:val="0"/>
                <w:szCs w:val="21"/>
              </w:rPr>
              <w:t>堡垒机</w:t>
            </w:r>
            <w:proofErr w:type="gramEnd"/>
            <w:r>
              <w:rPr>
                <w:rFonts w:ascii="新宋体" w:eastAsia="新宋体" w:hAnsi="新宋体" w:cs="宋体" w:hint="eastAsia"/>
                <w:color w:val="000000"/>
                <w:kern w:val="0"/>
                <w:szCs w:val="21"/>
              </w:rPr>
              <w:t>本身</w:t>
            </w:r>
            <w:proofErr w:type="gramStart"/>
            <w:r>
              <w:rPr>
                <w:rFonts w:ascii="新宋体" w:eastAsia="新宋体" w:hAnsi="新宋体" w:cs="宋体" w:hint="eastAsia"/>
                <w:color w:val="000000"/>
                <w:kern w:val="0"/>
                <w:szCs w:val="21"/>
              </w:rPr>
              <w:t>做对</w:t>
            </w:r>
            <w:proofErr w:type="gramEnd"/>
            <w:r>
              <w:rPr>
                <w:rFonts w:ascii="新宋体" w:eastAsia="新宋体" w:hAnsi="新宋体" w:cs="宋体" w:hint="eastAsia"/>
                <w:color w:val="000000"/>
                <w:kern w:val="0"/>
                <w:szCs w:val="21"/>
              </w:rPr>
              <w:t>比）</w:t>
            </w:r>
          </w:p>
        </w:tc>
      </w:tr>
      <w:tr w:rsidR="00741C50" w:rsidTr="009C450F">
        <w:trPr>
          <w:trHeight w:val="510"/>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3</w:t>
            </w:r>
            <w:r>
              <w:rPr>
                <w:rFonts w:ascii="新宋体" w:eastAsia="新宋体" w:hAnsi="新宋体" w:cs="宋体"/>
                <w:color w:val="000000"/>
                <w:kern w:val="0"/>
                <w:szCs w:val="21"/>
              </w:rPr>
              <w:t>0</w:t>
            </w:r>
          </w:p>
        </w:tc>
        <w:tc>
          <w:tcPr>
            <w:tcW w:w="2127"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
        </w:tc>
        <w:tc>
          <w:tcPr>
            <w:tcW w:w="640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支持运维任务，通过编排步骤的方式，自由组合命令、脚本和文件传输步骤，实现灵活的自动化运</w:t>
            </w:r>
            <w:proofErr w:type="gramStart"/>
            <w:r>
              <w:rPr>
                <w:rFonts w:ascii="新宋体" w:eastAsia="新宋体" w:hAnsi="新宋体" w:cs="宋体" w:hint="eastAsia"/>
                <w:color w:val="000000"/>
                <w:kern w:val="0"/>
                <w:szCs w:val="21"/>
              </w:rPr>
              <w:t>维任务</w:t>
            </w:r>
            <w:proofErr w:type="gramEnd"/>
          </w:p>
        </w:tc>
      </w:tr>
      <w:tr w:rsidR="00741C50" w:rsidTr="009C450F">
        <w:trPr>
          <w:trHeight w:val="270"/>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3</w:t>
            </w:r>
            <w:r>
              <w:rPr>
                <w:rFonts w:ascii="新宋体" w:eastAsia="新宋体" w:hAnsi="新宋体" w:cs="宋体"/>
                <w:color w:val="000000"/>
                <w:kern w:val="0"/>
                <w:szCs w:val="21"/>
              </w:rPr>
              <w:t>1</w:t>
            </w:r>
          </w:p>
        </w:tc>
        <w:tc>
          <w:tcPr>
            <w:tcW w:w="2127" w:type="dxa"/>
            <w:vMerge w:val="restart"/>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工</w:t>
            </w:r>
            <w:proofErr w:type="gramStart"/>
            <w:r>
              <w:rPr>
                <w:rFonts w:ascii="新宋体" w:eastAsia="新宋体" w:hAnsi="新宋体" w:cs="宋体" w:hint="eastAsia"/>
                <w:color w:val="000000"/>
                <w:kern w:val="0"/>
                <w:szCs w:val="21"/>
              </w:rPr>
              <w:t>单管理</w:t>
            </w:r>
            <w:proofErr w:type="gramEnd"/>
          </w:p>
        </w:tc>
        <w:tc>
          <w:tcPr>
            <w:tcW w:w="640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工单支持多人多级审批，最大支持5级审批</w:t>
            </w:r>
          </w:p>
        </w:tc>
      </w:tr>
      <w:tr w:rsidR="00741C50" w:rsidTr="009C450F">
        <w:trPr>
          <w:trHeight w:val="270"/>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3</w:t>
            </w:r>
            <w:r>
              <w:rPr>
                <w:rFonts w:ascii="新宋体" w:eastAsia="新宋体" w:hAnsi="新宋体" w:cs="宋体"/>
                <w:color w:val="000000"/>
                <w:kern w:val="0"/>
                <w:szCs w:val="21"/>
              </w:rPr>
              <w:t>2</w:t>
            </w:r>
          </w:p>
        </w:tc>
        <w:tc>
          <w:tcPr>
            <w:tcW w:w="2127"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
        </w:tc>
        <w:tc>
          <w:tcPr>
            <w:tcW w:w="640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工单审批时，可以设置多人审批模式或</w:t>
            </w:r>
            <w:proofErr w:type="gramStart"/>
            <w:r>
              <w:rPr>
                <w:rFonts w:ascii="新宋体" w:eastAsia="新宋体" w:hAnsi="新宋体" w:cs="宋体" w:hint="eastAsia"/>
                <w:color w:val="000000"/>
                <w:kern w:val="0"/>
                <w:szCs w:val="21"/>
              </w:rPr>
              <w:t>会签审批</w:t>
            </w:r>
            <w:proofErr w:type="gramEnd"/>
            <w:r>
              <w:rPr>
                <w:rFonts w:ascii="新宋体" w:eastAsia="新宋体" w:hAnsi="新宋体" w:cs="宋体" w:hint="eastAsia"/>
                <w:color w:val="000000"/>
                <w:kern w:val="0"/>
                <w:szCs w:val="21"/>
              </w:rPr>
              <w:t>模式</w:t>
            </w:r>
          </w:p>
        </w:tc>
      </w:tr>
      <w:tr w:rsidR="00741C50" w:rsidTr="009C450F">
        <w:trPr>
          <w:trHeight w:val="270"/>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3</w:t>
            </w:r>
            <w:r>
              <w:rPr>
                <w:rFonts w:ascii="新宋体" w:eastAsia="新宋体" w:hAnsi="新宋体" w:cs="宋体"/>
                <w:color w:val="000000"/>
                <w:kern w:val="0"/>
                <w:szCs w:val="21"/>
              </w:rPr>
              <w:t>3</w:t>
            </w:r>
          </w:p>
        </w:tc>
        <w:tc>
          <w:tcPr>
            <w:tcW w:w="2127"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
        </w:tc>
        <w:tc>
          <w:tcPr>
            <w:tcW w:w="640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支持文件管理权限、RDP剪切板权限、上传、下载权限的申请</w:t>
            </w:r>
          </w:p>
        </w:tc>
      </w:tr>
      <w:tr w:rsidR="00741C50" w:rsidTr="009C450F">
        <w:trPr>
          <w:trHeight w:val="270"/>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3</w:t>
            </w:r>
            <w:r>
              <w:rPr>
                <w:rFonts w:ascii="新宋体" w:eastAsia="新宋体" w:hAnsi="新宋体" w:cs="宋体"/>
                <w:color w:val="000000"/>
                <w:kern w:val="0"/>
                <w:szCs w:val="21"/>
              </w:rPr>
              <w:t>4</w:t>
            </w:r>
          </w:p>
        </w:tc>
        <w:tc>
          <w:tcPr>
            <w:tcW w:w="2127" w:type="dxa"/>
            <w:vMerge w:val="restart"/>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操作记录</w:t>
            </w:r>
          </w:p>
        </w:tc>
        <w:tc>
          <w:tcPr>
            <w:tcW w:w="640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支持H5页面展示当前操作用户的登录名水印</w:t>
            </w:r>
          </w:p>
        </w:tc>
      </w:tr>
      <w:tr w:rsidR="00741C50" w:rsidTr="009C450F">
        <w:trPr>
          <w:trHeight w:val="510"/>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3</w:t>
            </w:r>
            <w:r>
              <w:rPr>
                <w:rFonts w:ascii="新宋体" w:eastAsia="新宋体" w:hAnsi="新宋体" w:cs="宋体"/>
                <w:color w:val="000000"/>
                <w:kern w:val="0"/>
                <w:szCs w:val="21"/>
              </w:rPr>
              <w:t>5</w:t>
            </w:r>
          </w:p>
        </w:tc>
        <w:tc>
          <w:tcPr>
            <w:tcW w:w="2127"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
        </w:tc>
        <w:tc>
          <w:tcPr>
            <w:tcW w:w="640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支持字符协议SSH、TELNET和文件传输协议FTP、SFTP的审计，详细记录操指令和操作指令的执行结果</w:t>
            </w:r>
          </w:p>
        </w:tc>
      </w:tr>
      <w:tr w:rsidR="00741C50" w:rsidTr="009C450F">
        <w:trPr>
          <w:trHeight w:val="765"/>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3</w:t>
            </w:r>
            <w:r>
              <w:rPr>
                <w:rFonts w:ascii="新宋体" w:eastAsia="新宋体" w:hAnsi="新宋体" w:cs="宋体"/>
                <w:color w:val="000000"/>
                <w:kern w:val="0"/>
                <w:szCs w:val="21"/>
              </w:rPr>
              <w:t>6</w:t>
            </w:r>
          </w:p>
        </w:tc>
        <w:tc>
          <w:tcPr>
            <w:tcW w:w="2127"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
        </w:tc>
        <w:tc>
          <w:tcPr>
            <w:tcW w:w="640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对录屏日志，可根据文本审计的内容为关键字进行图形搜索，搜索出来的结果可以直接定位到相关图形画面进行回放</w:t>
            </w:r>
            <w:r>
              <w:rPr>
                <w:rFonts w:ascii="新宋体" w:eastAsia="新宋体" w:hAnsi="新宋体" w:cs="宋体" w:hint="eastAsia"/>
                <w:kern w:val="0"/>
                <w:szCs w:val="21"/>
              </w:rPr>
              <w:t>（提供功能截图并加盖原厂公章）</w:t>
            </w:r>
          </w:p>
        </w:tc>
      </w:tr>
      <w:tr w:rsidR="00741C50" w:rsidTr="009C450F">
        <w:trPr>
          <w:trHeight w:val="765"/>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3</w:t>
            </w:r>
            <w:r>
              <w:rPr>
                <w:rFonts w:ascii="新宋体" w:eastAsia="新宋体" w:hAnsi="新宋体" w:cs="宋体"/>
                <w:color w:val="000000"/>
                <w:kern w:val="0"/>
                <w:szCs w:val="21"/>
              </w:rPr>
              <w:t>7</w:t>
            </w:r>
          </w:p>
        </w:tc>
        <w:tc>
          <w:tcPr>
            <w:tcW w:w="2127"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
        </w:tc>
        <w:tc>
          <w:tcPr>
            <w:tcW w:w="640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支持双人授权审计和协同用户审计，支持系统内置多种系统报表和运维报表模板，支持按日、周、月为周期，自动生成报表</w:t>
            </w:r>
          </w:p>
        </w:tc>
      </w:tr>
      <w:tr w:rsidR="00741C50" w:rsidTr="009C450F">
        <w:trPr>
          <w:trHeight w:val="510"/>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3</w:t>
            </w:r>
            <w:r>
              <w:rPr>
                <w:rFonts w:ascii="新宋体" w:eastAsia="新宋体" w:hAnsi="新宋体" w:cs="宋体"/>
                <w:color w:val="000000"/>
                <w:kern w:val="0"/>
                <w:szCs w:val="21"/>
              </w:rPr>
              <w:t>8</w:t>
            </w:r>
          </w:p>
        </w:tc>
        <w:tc>
          <w:tcPr>
            <w:tcW w:w="2127"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
        </w:tc>
        <w:tc>
          <w:tcPr>
            <w:tcW w:w="640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即可对FTP协议进行审计，还可以对</w:t>
            </w:r>
            <w:proofErr w:type="gramStart"/>
            <w:r>
              <w:rPr>
                <w:rFonts w:ascii="新宋体" w:eastAsia="新宋体" w:hAnsi="新宋体" w:cs="宋体" w:hint="eastAsia"/>
                <w:color w:val="000000"/>
                <w:kern w:val="0"/>
                <w:szCs w:val="21"/>
              </w:rPr>
              <w:t>堡垒机</w:t>
            </w:r>
            <w:proofErr w:type="gramEnd"/>
            <w:r>
              <w:rPr>
                <w:rFonts w:ascii="新宋体" w:eastAsia="新宋体" w:hAnsi="新宋体" w:cs="宋体" w:hint="eastAsia"/>
                <w:color w:val="000000"/>
                <w:kern w:val="0"/>
                <w:szCs w:val="21"/>
              </w:rPr>
              <w:t>自身的文件上传和下载的功能的执行可以被审计</w:t>
            </w:r>
          </w:p>
        </w:tc>
      </w:tr>
      <w:tr w:rsidR="00741C50" w:rsidTr="009C450F">
        <w:trPr>
          <w:trHeight w:val="510"/>
        </w:trPr>
        <w:tc>
          <w:tcPr>
            <w:tcW w:w="816" w:type="dxa"/>
            <w:tcBorders>
              <w:top w:val="single" w:sz="4" w:space="0" w:color="auto"/>
              <w:left w:val="single" w:sz="4" w:space="0" w:color="auto"/>
              <w:bottom w:val="single" w:sz="6" w:space="0" w:color="auto"/>
              <w:right w:val="single" w:sz="6"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lastRenderedPageBreak/>
              <w:t>3</w:t>
            </w:r>
            <w:r>
              <w:rPr>
                <w:rFonts w:ascii="新宋体" w:eastAsia="新宋体" w:hAnsi="新宋体" w:cs="宋体"/>
                <w:color w:val="000000"/>
                <w:kern w:val="0"/>
                <w:szCs w:val="21"/>
              </w:rPr>
              <w:t>9</w:t>
            </w:r>
          </w:p>
        </w:tc>
        <w:tc>
          <w:tcPr>
            <w:tcW w:w="2127" w:type="dxa"/>
            <w:vMerge w:val="restart"/>
            <w:tcBorders>
              <w:top w:val="single" w:sz="4" w:space="0" w:color="auto"/>
              <w:left w:val="single" w:sz="6" w:space="0" w:color="auto"/>
              <w:bottom w:val="single" w:sz="6" w:space="0" w:color="auto"/>
              <w:right w:val="single" w:sz="6"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会话回放</w:t>
            </w:r>
          </w:p>
        </w:tc>
        <w:tc>
          <w:tcPr>
            <w:tcW w:w="6401" w:type="dxa"/>
            <w:tcBorders>
              <w:top w:val="single" w:sz="4" w:space="0" w:color="auto"/>
              <w:left w:val="single" w:sz="6" w:space="0" w:color="auto"/>
              <w:bottom w:val="single" w:sz="6"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支持在线回放过程支持播放速度调整、拖动、暂停、停止、重新播放等播放控制操作</w:t>
            </w:r>
          </w:p>
        </w:tc>
      </w:tr>
      <w:tr w:rsidR="00741C50" w:rsidTr="009C450F">
        <w:trPr>
          <w:trHeight w:val="510"/>
        </w:trPr>
        <w:tc>
          <w:tcPr>
            <w:tcW w:w="816" w:type="dxa"/>
            <w:tcBorders>
              <w:top w:val="single" w:sz="6" w:space="0" w:color="auto"/>
              <w:left w:val="single" w:sz="4" w:space="0" w:color="auto"/>
              <w:bottom w:val="single" w:sz="4" w:space="0" w:color="auto"/>
              <w:right w:val="single" w:sz="6"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4</w:t>
            </w:r>
            <w:r>
              <w:rPr>
                <w:rFonts w:ascii="新宋体" w:eastAsia="新宋体" w:hAnsi="新宋体" w:cs="宋体"/>
                <w:color w:val="000000"/>
                <w:kern w:val="0"/>
                <w:szCs w:val="21"/>
              </w:rPr>
              <w:t>0</w:t>
            </w:r>
          </w:p>
        </w:tc>
        <w:tc>
          <w:tcPr>
            <w:tcW w:w="2127" w:type="dxa"/>
            <w:vMerge/>
            <w:tcBorders>
              <w:top w:val="single" w:sz="6" w:space="0" w:color="auto"/>
              <w:left w:val="single" w:sz="6" w:space="0" w:color="auto"/>
              <w:bottom w:val="single" w:sz="4" w:space="0" w:color="auto"/>
              <w:right w:val="single" w:sz="6"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
        </w:tc>
        <w:tc>
          <w:tcPr>
            <w:tcW w:w="6401" w:type="dxa"/>
            <w:tcBorders>
              <w:top w:val="single" w:sz="6" w:space="0" w:color="auto"/>
              <w:left w:val="single" w:sz="6" w:space="0" w:color="auto"/>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支持离线回放重现运</w:t>
            </w:r>
            <w:proofErr w:type="gramStart"/>
            <w:r>
              <w:rPr>
                <w:rFonts w:ascii="新宋体" w:eastAsia="新宋体" w:hAnsi="新宋体" w:cs="宋体" w:hint="eastAsia"/>
                <w:color w:val="000000"/>
                <w:kern w:val="0"/>
                <w:szCs w:val="21"/>
              </w:rPr>
              <w:t>维人员</w:t>
            </w:r>
            <w:proofErr w:type="gramEnd"/>
            <w:r>
              <w:rPr>
                <w:rFonts w:ascii="新宋体" w:eastAsia="新宋体" w:hAnsi="新宋体" w:cs="宋体" w:hint="eastAsia"/>
                <w:color w:val="000000"/>
                <w:kern w:val="0"/>
                <w:szCs w:val="21"/>
              </w:rPr>
              <w:t>对资源的所有操作过程，并支持回放文件下载到本地播放</w:t>
            </w:r>
          </w:p>
        </w:tc>
      </w:tr>
      <w:tr w:rsidR="00741C50" w:rsidTr="009C450F">
        <w:trPr>
          <w:trHeight w:val="510"/>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4</w:t>
            </w:r>
            <w:r>
              <w:rPr>
                <w:rFonts w:ascii="新宋体" w:eastAsia="新宋体" w:hAnsi="新宋体" w:cs="宋体"/>
                <w:color w:val="000000"/>
                <w:kern w:val="0"/>
                <w:szCs w:val="21"/>
              </w:rPr>
              <w:t>1</w:t>
            </w:r>
          </w:p>
        </w:tc>
        <w:tc>
          <w:tcPr>
            <w:tcW w:w="2127"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
        </w:tc>
        <w:tc>
          <w:tcPr>
            <w:tcW w:w="640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可根据文本审计的内容为关键字进行图形搜索，搜索出来的结果可以直接定位到相关图形画面进行回放</w:t>
            </w:r>
          </w:p>
        </w:tc>
      </w:tr>
      <w:tr w:rsidR="00741C50" w:rsidTr="009C450F">
        <w:trPr>
          <w:trHeight w:val="510"/>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4</w:t>
            </w:r>
            <w:r>
              <w:rPr>
                <w:rFonts w:ascii="新宋体" w:eastAsia="新宋体" w:hAnsi="新宋体" w:cs="宋体"/>
                <w:color w:val="000000"/>
                <w:kern w:val="0"/>
                <w:szCs w:val="21"/>
              </w:rPr>
              <w:t>2</w:t>
            </w:r>
          </w:p>
        </w:tc>
        <w:tc>
          <w:tcPr>
            <w:tcW w:w="2127" w:type="dxa"/>
            <w:vMerge w:val="restart"/>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改密计划</w:t>
            </w:r>
            <w:proofErr w:type="gramEnd"/>
          </w:p>
        </w:tc>
        <w:tc>
          <w:tcPr>
            <w:tcW w:w="640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可以根据从账户、时间、</w:t>
            </w:r>
            <w:proofErr w:type="gramStart"/>
            <w:r>
              <w:rPr>
                <w:rFonts w:ascii="新宋体" w:eastAsia="新宋体" w:hAnsi="新宋体" w:cs="宋体" w:hint="eastAsia"/>
                <w:color w:val="000000"/>
                <w:kern w:val="0"/>
                <w:szCs w:val="21"/>
              </w:rPr>
              <w:t>改密周期</w:t>
            </w:r>
            <w:proofErr w:type="gramEnd"/>
            <w:r>
              <w:rPr>
                <w:rFonts w:ascii="新宋体" w:eastAsia="新宋体" w:hAnsi="新宋体" w:cs="宋体" w:hint="eastAsia"/>
                <w:color w:val="000000"/>
                <w:kern w:val="0"/>
                <w:szCs w:val="21"/>
              </w:rPr>
              <w:t>、</w:t>
            </w:r>
            <w:proofErr w:type="gramStart"/>
            <w:r>
              <w:rPr>
                <w:rFonts w:ascii="新宋体" w:eastAsia="新宋体" w:hAnsi="新宋体" w:cs="宋体" w:hint="eastAsia"/>
                <w:color w:val="000000"/>
                <w:kern w:val="0"/>
                <w:szCs w:val="21"/>
              </w:rPr>
              <w:t>改密方式</w:t>
            </w:r>
            <w:proofErr w:type="gramEnd"/>
            <w:r>
              <w:rPr>
                <w:rFonts w:ascii="新宋体" w:eastAsia="新宋体" w:hAnsi="新宋体" w:cs="宋体" w:hint="eastAsia"/>
                <w:color w:val="000000"/>
                <w:kern w:val="0"/>
                <w:szCs w:val="21"/>
              </w:rPr>
              <w:t>生成详细</w:t>
            </w:r>
            <w:proofErr w:type="gramStart"/>
            <w:r>
              <w:rPr>
                <w:rFonts w:ascii="新宋体" w:eastAsia="新宋体" w:hAnsi="新宋体" w:cs="宋体" w:hint="eastAsia"/>
                <w:color w:val="000000"/>
                <w:kern w:val="0"/>
                <w:szCs w:val="21"/>
              </w:rPr>
              <w:t>的改密计划</w:t>
            </w:r>
            <w:proofErr w:type="gramEnd"/>
            <w:r>
              <w:rPr>
                <w:rFonts w:ascii="新宋体" w:eastAsia="新宋体" w:hAnsi="新宋体" w:cs="宋体" w:hint="eastAsia"/>
                <w:color w:val="000000"/>
                <w:kern w:val="0"/>
                <w:szCs w:val="21"/>
              </w:rPr>
              <w:t>，到期自动执行</w:t>
            </w:r>
          </w:p>
        </w:tc>
      </w:tr>
      <w:tr w:rsidR="00741C50" w:rsidTr="009C450F">
        <w:trPr>
          <w:trHeight w:val="510"/>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4</w:t>
            </w:r>
            <w:r>
              <w:rPr>
                <w:rFonts w:ascii="新宋体" w:eastAsia="新宋体" w:hAnsi="新宋体" w:cs="宋体"/>
                <w:color w:val="000000"/>
                <w:kern w:val="0"/>
                <w:szCs w:val="21"/>
              </w:rPr>
              <w:t>3</w:t>
            </w:r>
          </w:p>
        </w:tc>
        <w:tc>
          <w:tcPr>
            <w:tcW w:w="2127"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
        </w:tc>
        <w:tc>
          <w:tcPr>
            <w:tcW w:w="640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支持修改数据库账户的密码，包括DB2、MySQL、Oracle、SQL Server</w:t>
            </w:r>
          </w:p>
        </w:tc>
      </w:tr>
      <w:tr w:rsidR="00741C50" w:rsidTr="009C450F">
        <w:trPr>
          <w:trHeight w:val="765"/>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4</w:t>
            </w:r>
            <w:r>
              <w:rPr>
                <w:rFonts w:ascii="新宋体" w:eastAsia="新宋体" w:hAnsi="新宋体" w:cs="宋体"/>
                <w:color w:val="000000"/>
                <w:kern w:val="0"/>
                <w:szCs w:val="21"/>
              </w:rPr>
              <w:t>4</w:t>
            </w:r>
          </w:p>
        </w:tc>
        <w:tc>
          <w:tcPr>
            <w:tcW w:w="2127"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
        </w:tc>
        <w:tc>
          <w:tcPr>
            <w:tcW w:w="640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改密方式</w:t>
            </w:r>
            <w:proofErr w:type="gramEnd"/>
            <w:r>
              <w:rPr>
                <w:rFonts w:ascii="新宋体" w:eastAsia="新宋体" w:hAnsi="新宋体" w:cs="宋体" w:hint="eastAsia"/>
                <w:color w:val="000000"/>
                <w:kern w:val="0"/>
                <w:szCs w:val="21"/>
              </w:rPr>
              <w:t>可以支持随机生成不同密码、随机生成相同密码、手动指定相同密码并支持自动</w:t>
            </w:r>
            <w:proofErr w:type="gramStart"/>
            <w:r>
              <w:rPr>
                <w:rFonts w:ascii="新宋体" w:eastAsia="新宋体" w:hAnsi="新宋体" w:cs="宋体" w:hint="eastAsia"/>
                <w:color w:val="000000"/>
                <w:kern w:val="0"/>
                <w:szCs w:val="21"/>
              </w:rPr>
              <w:t>改密结果</w:t>
            </w:r>
            <w:proofErr w:type="gramEnd"/>
            <w:r>
              <w:rPr>
                <w:rFonts w:ascii="新宋体" w:eastAsia="新宋体" w:hAnsi="新宋体" w:cs="宋体" w:hint="eastAsia"/>
                <w:color w:val="000000"/>
                <w:kern w:val="0"/>
                <w:szCs w:val="21"/>
              </w:rPr>
              <w:t>发送到指定</w:t>
            </w:r>
            <w:proofErr w:type="gramStart"/>
            <w:r>
              <w:rPr>
                <w:rFonts w:ascii="新宋体" w:eastAsia="新宋体" w:hAnsi="新宋体" w:cs="宋体" w:hint="eastAsia"/>
                <w:color w:val="000000"/>
                <w:kern w:val="0"/>
                <w:szCs w:val="21"/>
              </w:rPr>
              <w:t>改密计划</w:t>
            </w:r>
            <w:proofErr w:type="gramEnd"/>
            <w:r>
              <w:rPr>
                <w:rFonts w:ascii="新宋体" w:eastAsia="新宋体" w:hAnsi="新宋体" w:cs="宋体" w:hint="eastAsia"/>
                <w:color w:val="000000"/>
                <w:kern w:val="0"/>
                <w:szCs w:val="21"/>
              </w:rPr>
              <w:t>的管理员邮箱</w:t>
            </w:r>
          </w:p>
        </w:tc>
      </w:tr>
      <w:tr w:rsidR="00741C50" w:rsidTr="009C450F">
        <w:trPr>
          <w:trHeight w:val="510"/>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4</w:t>
            </w:r>
            <w:r>
              <w:rPr>
                <w:rFonts w:ascii="新宋体" w:eastAsia="新宋体" w:hAnsi="新宋体" w:cs="宋体"/>
                <w:color w:val="000000"/>
                <w:kern w:val="0"/>
                <w:szCs w:val="21"/>
              </w:rPr>
              <w:t>5</w:t>
            </w:r>
          </w:p>
        </w:tc>
        <w:tc>
          <w:tcPr>
            <w:tcW w:w="2127"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
        </w:tc>
        <w:tc>
          <w:tcPr>
            <w:tcW w:w="640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改密策略</w:t>
            </w:r>
            <w:proofErr w:type="gramEnd"/>
            <w:r>
              <w:rPr>
                <w:rFonts w:ascii="新宋体" w:eastAsia="新宋体" w:hAnsi="新宋体" w:cs="宋体" w:hint="eastAsia"/>
                <w:color w:val="000000"/>
                <w:kern w:val="0"/>
                <w:szCs w:val="21"/>
              </w:rPr>
              <w:t>支持基于资源账户、账户组、</w:t>
            </w:r>
            <w:proofErr w:type="gramStart"/>
            <w:r>
              <w:rPr>
                <w:rFonts w:ascii="新宋体" w:eastAsia="新宋体" w:hAnsi="新宋体" w:cs="宋体" w:hint="eastAsia"/>
                <w:color w:val="000000"/>
                <w:kern w:val="0"/>
                <w:szCs w:val="21"/>
              </w:rPr>
              <w:t>改密方式</w:t>
            </w:r>
            <w:proofErr w:type="gramEnd"/>
            <w:r>
              <w:rPr>
                <w:rFonts w:ascii="新宋体" w:eastAsia="新宋体" w:hAnsi="新宋体" w:cs="宋体" w:hint="eastAsia"/>
                <w:color w:val="000000"/>
                <w:kern w:val="0"/>
                <w:szCs w:val="21"/>
              </w:rPr>
              <w:t>、执行方式进行设置</w:t>
            </w:r>
          </w:p>
        </w:tc>
      </w:tr>
      <w:tr w:rsidR="00741C50" w:rsidTr="009C450F">
        <w:trPr>
          <w:trHeight w:val="510"/>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4</w:t>
            </w:r>
            <w:r>
              <w:rPr>
                <w:rFonts w:ascii="新宋体" w:eastAsia="新宋体" w:hAnsi="新宋体" w:cs="宋体"/>
                <w:color w:val="000000"/>
                <w:kern w:val="0"/>
                <w:szCs w:val="21"/>
              </w:rPr>
              <w:t>6</w:t>
            </w:r>
          </w:p>
        </w:tc>
        <w:tc>
          <w:tcPr>
            <w:tcW w:w="2127"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
        </w:tc>
        <w:tc>
          <w:tcPr>
            <w:tcW w:w="640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w:t>
            </w:r>
            <w:proofErr w:type="gramStart"/>
            <w:r>
              <w:rPr>
                <w:rFonts w:ascii="新宋体" w:eastAsia="新宋体" w:hAnsi="新宋体" w:cs="宋体" w:hint="eastAsia"/>
                <w:color w:val="000000"/>
                <w:kern w:val="0"/>
                <w:szCs w:val="21"/>
              </w:rPr>
              <w:t>查看改密日志</w:t>
            </w:r>
            <w:proofErr w:type="gramEnd"/>
            <w:r>
              <w:rPr>
                <w:rFonts w:ascii="新宋体" w:eastAsia="新宋体" w:hAnsi="新宋体" w:cs="宋体" w:hint="eastAsia"/>
                <w:color w:val="000000"/>
                <w:kern w:val="0"/>
                <w:szCs w:val="21"/>
              </w:rPr>
              <w:t>，</w:t>
            </w:r>
            <w:proofErr w:type="gramStart"/>
            <w:r>
              <w:rPr>
                <w:rFonts w:ascii="新宋体" w:eastAsia="新宋体" w:hAnsi="新宋体" w:cs="宋体" w:hint="eastAsia"/>
                <w:color w:val="000000"/>
                <w:kern w:val="0"/>
                <w:szCs w:val="21"/>
              </w:rPr>
              <w:t>了解改密账户</w:t>
            </w:r>
            <w:proofErr w:type="gramEnd"/>
            <w:r>
              <w:rPr>
                <w:rFonts w:ascii="新宋体" w:eastAsia="新宋体" w:hAnsi="新宋体" w:cs="宋体" w:hint="eastAsia"/>
                <w:color w:val="000000"/>
                <w:kern w:val="0"/>
                <w:szCs w:val="21"/>
              </w:rPr>
              <w:t>总数、</w:t>
            </w:r>
            <w:proofErr w:type="gramStart"/>
            <w:r>
              <w:rPr>
                <w:rFonts w:ascii="新宋体" w:eastAsia="新宋体" w:hAnsi="新宋体" w:cs="宋体" w:hint="eastAsia"/>
                <w:color w:val="000000"/>
                <w:kern w:val="0"/>
                <w:szCs w:val="21"/>
              </w:rPr>
              <w:t>改密成功</w:t>
            </w:r>
            <w:proofErr w:type="gramEnd"/>
            <w:r>
              <w:rPr>
                <w:rFonts w:ascii="新宋体" w:eastAsia="新宋体" w:hAnsi="新宋体" w:cs="宋体" w:hint="eastAsia"/>
                <w:color w:val="000000"/>
                <w:kern w:val="0"/>
                <w:szCs w:val="21"/>
              </w:rPr>
              <w:t>数量、</w:t>
            </w:r>
            <w:proofErr w:type="gramStart"/>
            <w:r>
              <w:rPr>
                <w:rFonts w:ascii="新宋体" w:eastAsia="新宋体" w:hAnsi="新宋体" w:cs="宋体" w:hint="eastAsia"/>
                <w:color w:val="000000"/>
                <w:kern w:val="0"/>
                <w:szCs w:val="21"/>
              </w:rPr>
              <w:t>改密失败</w:t>
            </w:r>
            <w:proofErr w:type="gramEnd"/>
            <w:r>
              <w:rPr>
                <w:rFonts w:ascii="新宋体" w:eastAsia="新宋体" w:hAnsi="新宋体" w:cs="宋体" w:hint="eastAsia"/>
                <w:color w:val="000000"/>
                <w:kern w:val="0"/>
                <w:szCs w:val="21"/>
              </w:rPr>
              <w:t>数量和未修改数量</w:t>
            </w:r>
          </w:p>
        </w:tc>
      </w:tr>
      <w:tr w:rsidR="00741C50" w:rsidTr="009C450F">
        <w:trPr>
          <w:trHeight w:val="510"/>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4</w:t>
            </w:r>
            <w:r>
              <w:rPr>
                <w:rFonts w:ascii="新宋体" w:eastAsia="新宋体" w:hAnsi="新宋体" w:cs="宋体"/>
                <w:color w:val="000000"/>
                <w:kern w:val="0"/>
                <w:szCs w:val="21"/>
              </w:rPr>
              <w:t>7</w:t>
            </w:r>
          </w:p>
        </w:tc>
        <w:tc>
          <w:tcPr>
            <w:tcW w:w="2127" w:type="dxa"/>
            <w:vMerge w:val="restart"/>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系统维护</w:t>
            </w:r>
          </w:p>
        </w:tc>
        <w:tc>
          <w:tcPr>
            <w:tcW w:w="640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支持全量或者增量方式进行系统备份，支持通过导入升级包的方式一键升级</w:t>
            </w:r>
          </w:p>
        </w:tc>
      </w:tr>
      <w:tr w:rsidR="00741C50" w:rsidTr="009C450F">
        <w:trPr>
          <w:trHeight w:val="510"/>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4</w:t>
            </w:r>
            <w:r>
              <w:rPr>
                <w:rFonts w:ascii="新宋体" w:eastAsia="新宋体" w:hAnsi="新宋体" w:cs="宋体"/>
                <w:color w:val="000000"/>
                <w:kern w:val="0"/>
                <w:szCs w:val="21"/>
              </w:rPr>
              <w:t>8</w:t>
            </w:r>
          </w:p>
        </w:tc>
        <w:tc>
          <w:tcPr>
            <w:tcW w:w="2127"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
        </w:tc>
        <w:tc>
          <w:tcPr>
            <w:tcW w:w="640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支持系统登录次数和资源运维次数的按周和按月展示趋势图，支持系统状态和系统信息展示</w:t>
            </w:r>
          </w:p>
        </w:tc>
      </w:tr>
      <w:tr w:rsidR="00741C50" w:rsidTr="009C450F">
        <w:trPr>
          <w:trHeight w:val="510"/>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4</w:t>
            </w:r>
            <w:r>
              <w:rPr>
                <w:rFonts w:ascii="新宋体" w:eastAsia="新宋体" w:hAnsi="新宋体" w:cs="宋体"/>
                <w:color w:val="000000"/>
                <w:kern w:val="0"/>
                <w:szCs w:val="21"/>
              </w:rPr>
              <w:t>9</w:t>
            </w:r>
          </w:p>
        </w:tc>
        <w:tc>
          <w:tcPr>
            <w:tcW w:w="2127"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
        </w:tc>
        <w:tc>
          <w:tcPr>
            <w:tcW w:w="640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支持用户多次登录失败将自动锁定账户或IP，可配置解锁时长、到期自动解锁，也可以手动解锁</w:t>
            </w:r>
          </w:p>
        </w:tc>
      </w:tr>
      <w:tr w:rsidR="00741C50" w:rsidTr="009C450F">
        <w:trPr>
          <w:trHeight w:val="270"/>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5</w:t>
            </w:r>
            <w:r>
              <w:rPr>
                <w:rFonts w:ascii="新宋体" w:eastAsia="新宋体" w:hAnsi="新宋体" w:cs="宋体"/>
                <w:color w:val="000000"/>
                <w:kern w:val="0"/>
                <w:szCs w:val="21"/>
              </w:rPr>
              <w:t>0</w:t>
            </w:r>
          </w:p>
        </w:tc>
        <w:tc>
          <w:tcPr>
            <w:tcW w:w="2127"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
        </w:tc>
        <w:tc>
          <w:tcPr>
            <w:tcW w:w="640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支持微信小</w:t>
            </w:r>
            <w:proofErr w:type="gramEnd"/>
            <w:r>
              <w:rPr>
                <w:rFonts w:ascii="新宋体" w:eastAsia="新宋体" w:hAnsi="新宋体" w:cs="宋体" w:hint="eastAsia"/>
                <w:color w:val="000000"/>
                <w:kern w:val="0"/>
                <w:szCs w:val="21"/>
              </w:rPr>
              <w:t>程序手机令牌</w:t>
            </w:r>
            <w:r>
              <w:rPr>
                <w:rFonts w:ascii="新宋体" w:eastAsia="新宋体" w:hAnsi="新宋体" w:cs="宋体" w:hint="eastAsia"/>
                <w:kern w:val="0"/>
                <w:szCs w:val="21"/>
              </w:rPr>
              <w:t>（提供功能截图并加盖原厂公章）</w:t>
            </w:r>
          </w:p>
        </w:tc>
      </w:tr>
      <w:tr w:rsidR="00741C50" w:rsidTr="009C450F">
        <w:trPr>
          <w:trHeight w:val="270"/>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5</w:t>
            </w:r>
            <w:r>
              <w:rPr>
                <w:rFonts w:ascii="新宋体" w:eastAsia="新宋体" w:hAnsi="新宋体" w:cs="宋体"/>
                <w:color w:val="000000"/>
                <w:kern w:val="0"/>
                <w:szCs w:val="21"/>
              </w:rPr>
              <w:t>1</w:t>
            </w:r>
          </w:p>
        </w:tc>
        <w:tc>
          <w:tcPr>
            <w:tcW w:w="2127"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
        </w:tc>
        <w:tc>
          <w:tcPr>
            <w:tcW w:w="640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支持绑定SSH公</w:t>
            </w:r>
            <w:proofErr w:type="gramStart"/>
            <w:r>
              <w:rPr>
                <w:rFonts w:ascii="新宋体" w:eastAsia="新宋体" w:hAnsi="新宋体" w:cs="宋体" w:hint="eastAsia"/>
                <w:color w:val="000000"/>
                <w:kern w:val="0"/>
                <w:szCs w:val="21"/>
              </w:rPr>
              <w:t>钥</w:t>
            </w:r>
            <w:proofErr w:type="gramEnd"/>
            <w:r>
              <w:rPr>
                <w:rFonts w:ascii="新宋体" w:eastAsia="新宋体" w:hAnsi="新宋体" w:cs="宋体" w:hint="eastAsia"/>
                <w:color w:val="000000"/>
                <w:kern w:val="0"/>
                <w:szCs w:val="21"/>
              </w:rPr>
              <w:t>，实现免密码登录</w:t>
            </w:r>
          </w:p>
        </w:tc>
      </w:tr>
      <w:tr w:rsidR="00741C50" w:rsidTr="009C450F">
        <w:trPr>
          <w:trHeight w:val="270"/>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5</w:t>
            </w:r>
            <w:r>
              <w:rPr>
                <w:rFonts w:ascii="新宋体" w:eastAsia="新宋体" w:hAnsi="新宋体" w:cs="宋体"/>
                <w:color w:val="000000"/>
                <w:kern w:val="0"/>
                <w:szCs w:val="21"/>
              </w:rPr>
              <w:t>2</w:t>
            </w:r>
          </w:p>
        </w:tc>
        <w:tc>
          <w:tcPr>
            <w:tcW w:w="2127"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
        </w:tc>
        <w:tc>
          <w:tcPr>
            <w:tcW w:w="640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支持修改系统自身对外提供服务的默认端口</w:t>
            </w:r>
          </w:p>
        </w:tc>
      </w:tr>
      <w:tr w:rsidR="00741C50" w:rsidTr="009C450F">
        <w:trPr>
          <w:trHeight w:val="270"/>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5</w:t>
            </w:r>
            <w:r>
              <w:rPr>
                <w:rFonts w:ascii="新宋体" w:eastAsia="新宋体" w:hAnsi="新宋体" w:cs="宋体"/>
                <w:color w:val="000000"/>
                <w:kern w:val="0"/>
                <w:szCs w:val="21"/>
              </w:rPr>
              <w:t>3</w:t>
            </w:r>
          </w:p>
        </w:tc>
        <w:tc>
          <w:tcPr>
            <w:tcW w:w="2127"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
        </w:tc>
        <w:tc>
          <w:tcPr>
            <w:tcW w:w="640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支持配置和数据自动备份到远程FTP、SFTP服务器存储</w:t>
            </w:r>
          </w:p>
        </w:tc>
      </w:tr>
      <w:tr w:rsidR="00741C50" w:rsidTr="009C450F">
        <w:trPr>
          <w:trHeight w:val="510"/>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5</w:t>
            </w:r>
            <w:r>
              <w:rPr>
                <w:rFonts w:ascii="新宋体" w:eastAsia="新宋体" w:hAnsi="新宋体" w:cs="宋体"/>
                <w:color w:val="000000"/>
                <w:kern w:val="0"/>
                <w:szCs w:val="21"/>
              </w:rPr>
              <w:t>4</w:t>
            </w:r>
          </w:p>
        </w:tc>
        <w:tc>
          <w:tcPr>
            <w:tcW w:w="2127"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p>
        </w:tc>
        <w:tc>
          <w:tcPr>
            <w:tcW w:w="640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支持系统负载、内核信息、内存信息、网卡信息、磁盘使用信息、路由表信息、ARP表信息等运行状态信息的采集</w:t>
            </w:r>
          </w:p>
        </w:tc>
      </w:tr>
      <w:tr w:rsidR="00741C50" w:rsidTr="009C450F">
        <w:trPr>
          <w:trHeight w:val="510"/>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5</w:t>
            </w:r>
            <w:r>
              <w:rPr>
                <w:rFonts w:ascii="新宋体" w:eastAsia="新宋体" w:hAnsi="新宋体" w:cs="宋体"/>
                <w:color w:val="000000"/>
                <w:kern w:val="0"/>
                <w:szCs w:val="21"/>
              </w:rPr>
              <w:t>5</w:t>
            </w:r>
          </w:p>
        </w:tc>
        <w:tc>
          <w:tcPr>
            <w:tcW w:w="2127" w:type="dxa"/>
            <w:tcBorders>
              <w:top w:val="nil"/>
              <w:left w:val="nil"/>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产品资质</w:t>
            </w:r>
          </w:p>
        </w:tc>
        <w:tc>
          <w:tcPr>
            <w:tcW w:w="640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产品具备《计算机信息系统安全专用产品销售许可证》</w:t>
            </w:r>
          </w:p>
        </w:tc>
      </w:tr>
    </w:tbl>
    <w:p w:rsidR="00741C50" w:rsidRDefault="00741C50" w:rsidP="00741C50">
      <w:pPr>
        <w:pStyle w:val="4"/>
        <w:numPr>
          <w:ilvl w:val="0"/>
          <w:numId w:val="20"/>
        </w:numPr>
        <w:spacing w:line="360" w:lineRule="auto"/>
        <w:rPr>
          <w:rFonts w:ascii="新宋体" w:eastAsia="新宋体" w:hAnsi="新宋体"/>
          <w:sz w:val="21"/>
          <w:szCs w:val="21"/>
        </w:rPr>
      </w:pPr>
      <w:proofErr w:type="spellStart"/>
      <w:r>
        <w:rPr>
          <w:rFonts w:ascii="新宋体" w:eastAsia="新宋体" w:hAnsi="新宋体" w:hint="eastAsia"/>
          <w:sz w:val="21"/>
          <w:szCs w:val="21"/>
        </w:rPr>
        <w:t>虚拟专用VPN</w:t>
      </w:r>
      <w:proofErr w:type="spellEnd"/>
    </w:p>
    <w:tbl>
      <w:tblPr>
        <w:tblW w:w="0" w:type="auto"/>
        <w:tblLayout w:type="fixed"/>
        <w:tblLook w:val="0000" w:firstRow="0" w:lastRow="0" w:firstColumn="0" w:lastColumn="0" w:noHBand="0" w:noVBand="0"/>
      </w:tblPr>
      <w:tblGrid>
        <w:gridCol w:w="817"/>
        <w:gridCol w:w="1985"/>
        <w:gridCol w:w="6542"/>
      </w:tblGrid>
      <w:tr w:rsidR="00741C50" w:rsidTr="009C450F">
        <w:trPr>
          <w:trHeight w:val="270"/>
        </w:trPr>
        <w:tc>
          <w:tcPr>
            <w:tcW w:w="817" w:type="dxa"/>
            <w:tcBorders>
              <w:top w:val="single" w:sz="4" w:space="0" w:color="auto"/>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编号</w:t>
            </w:r>
          </w:p>
        </w:tc>
        <w:tc>
          <w:tcPr>
            <w:tcW w:w="1985" w:type="dxa"/>
            <w:tcBorders>
              <w:top w:val="single" w:sz="4" w:space="0" w:color="auto"/>
              <w:left w:val="nil"/>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招标技术指标名称</w:t>
            </w:r>
          </w:p>
        </w:tc>
        <w:tc>
          <w:tcPr>
            <w:tcW w:w="6542" w:type="dxa"/>
            <w:tcBorders>
              <w:top w:val="single" w:sz="4" w:space="0" w:color="auto"/>
              <w:left w:val="nil"/>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招标技术指标值</w:t>
            </w:r>
          </w:p>
        </w:tc>
      </w:tr>
      <w:tr w:rsidR="00741C50" w:rsidTr="009C450F">
        <w:trPr>
          <w:trHeight w:val="510"/>
        </w:trPr>
        <w:tc>
          <w:tcPr>
            <w:tcW w:w="817"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1</w:t>
            </w:r>
          </w:p>
        </w:tc>
        <w:tc>
          <w:tcPr>
            <w:tcW w:w="1985" w:type="dxa"/>
            <w:tcBorders>
              <w:top w:val="nil"/>
              <w:left w:val="nil"/>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设备性能</w:t>
            </w:r>
          </w:p>
        </w:tc>
        <w:tc>
          <w:tcPr>
            <w:tcW w:w="6542" w:type="dxa"/>
            <w:tcBorders>
              <w:top w:val="nil"/>
              <w:left w:val="nil"/>
              <w:bottom w:val="single" w:sz="4" w:space="0" w:color="auto"/>
              <w:right w:val="single" w:sz="4" w:space="0" w:color="auto"/>
            </w:tcBorders>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移动安全接入性能≥300Mbps，移动终端安全支持</w:t>
            </w:r>
            <w:proofErr w:type="gramStart"/>
            <w:r>
              <w:rPr>
                <w:rFonts w:ascii="新宋体" w:eastAsia="新宋体" w:hAnsi="新宋体" w:cs="宋体" w:hint="eastAsia"/>
                <w:color w:val="000000"/>
                <w:kern w:val="0"/>
                <w:szCs w:val="21"/>
              </w:rPr>
              <w:t>接入数</w:t>
            </w:r>
            <w:proofErr w:type="gramEnd"/>
            <w:r>
              <w:rPr>
                <w:rFonts w:ascii="新宋体" w:eastAsia="新宋体" w:hAnsi="新宋体" w:cs="宋体" w:hint="eastAsia"/>
                <w:color w:val="000000"/>
                <w:kern w:val="0"/>
                <w:szCs w:val="21"/>
              </w:rPr>
              <w:t>≥1600个，移动终端接入速率≥180个/秒；</w:t>
            </w:r>
            <w:proofErr w:type="gramStart"/>
            <w:r>
              <w:rPr>
                <w:rFonts w:ascii="新宋体" w:eastAsia="新宋体" w:hAnsi="新宋体" w:cs="宋体" w:hint="eastAsia"/>
                <w:color w:val="000000"/>
                <w:kern w:val="0"/>
                <w:szCs w:val="21"/>
              </w:rPr>
              <w:t>千兆电口</w:t>
            </w:r>
            <w:proofErr w:type="gramEnd"/>
            <w:r>
              <w:rPr>
                <w:rFonts w:ascii="新宋体" w:eastAsia="新宋体" w:hAnsi="新宋体" w:cs="宋体" w:hint="eastAsia"/>
                <w:color w:val="000000"/>
                <w:kern w:val="0"/>
                <w:szCs w:val="21"/>
              </w:rPr>
              <w:t>≥6个，单电源，标准1U架构，配置1</w:t>
            </w:r>
            <w:r>
              <w:rPr>
                <w:rFonts w:ascii="新宋体" w:eastAsia="新宋体" w:hAnsi="新宋体" w:cs="宋体"/>
                <w:color w:val="000000"/>
                <w:kern w:val="0"/>
                <w:szCs w:val="21"/>
              </w:rPr>
              <w:t>000个</w:t>
            </w:r>
            <w:r>
              <w:rPr>
                <w:rFonts w:ascii="新宋体" w:eastAsia="新宋体" w:hAnsi="新宋体" w:cs="宋体" w:hint="eastAsia"/>
                <w:color w:val="000000"/>
                <w:kern w:val="0"/>
                <w:szCs w:val="21"/>
              </w:rPr>
              <w:t>企业移动管理接入授权，5</w:t>
            </w:r>
            <w:r>
              <w:rPr>
                <w:rFonts w:ascii="新宋体" w:eastAsia="新宋体" w:hAnsi="新宋体" w:cs="宋体"/>
                <w:color w:val="000000"/>
                <w:kern w:val="0"/>
                <w:szCs w:val="21"/>
              </w:rPr>
              <w:t>00个</w:t>
            </w:r>
            <w:r>
              <w:rPr>
                <w:rFonts w:ascii="新宋体" w:eastAsia="新宋体" w:hAnsi="新宋体" w:cs="宋体" w:hint="eastAsia"/>
                <w:color w:val="000000"/>
                <w:kern w:val="0"/>
                <w:szCs w:val="21"/>
              </w:rPr>
              <w:t>SSL VPN接入授权</w:t>
            </w:r>
          </w:p>
        </w:tc>
      </w:tr>
      <w:tr w:rsidR="00741C50" w:rsidTr="009C450F">
        <w:trPr>
          <w:trHeight w:val="270"/>
        </w:trPr>
        <w:tc>
          <w:tcPr>
            <w:tcW w:w="817"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2</w:t>
            </w:r>
          </w:p>
        </w:tc>
        <w:tc>
          <w:tcPr>
            <w:tcW w:w="1985" w:type="dxa"/>
            <w:tcBorders>
              <w:top w:val="nil"/>
              <w:left w:val="nil"/>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部署方式</w:t>
            </w:r>
          </w:p>
        </w:tc>
        <w:tc>
          <w:tcPr>
            <w:tcW w:w="6542" w:type="dxa"/>
            <w:tcBorders>
              <w:top w:val="nil"/>
              <w:left w:val="nil"/>
              <w:bottom w:val="single" w:sz="4" w:space="0" w:color="auto"/>
              <w:right w:val="single" w:sz="4" w:space="0" w:color="auto"/>
            </w:tcBorders>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支持网关模式、单臂模式、双机模式、集群模式的部署</w:t>
            </w:r>
          </w:p>
        </w:tc>
      </w:tr>
      <w:tr w:rsidR="00741C50" w:rsidTr="009C450F">
        <w:trPr>
          <w:trHeight w:val="510"/>
        </w:trPr>
        <w:tc>
          <w:tcPr>
            <w:tcW w:w="817" w:type="dxa"/>
            <w:tcBorders>
              <w:top w:val="single" w:sz="4" w:space="0" w:color="auto"/>
              <w:left w:val="single" w:sz="4" w:space="0" w:color="auto"/>
              <w:bottom w:val="single" w:sz="6" w:space="0" w:color="auto"/>
              <w:right w:val="single" w:sz="6"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3</w:t>
            </w:r>
          </w:p>
        </w:tc>
        <w:tc>
          <w:tcPr>
            <w:tcW w:w="1985" w:type="dxa"/>
            <w:vMerge w:val="restart"/>
            <w:tcBorders>
              <w:top w:val="single" w:sz="4" w:space="0" w:color="auto"/>
              <w:left w:val="single" w:sz="6" w:space="0" w:color="auto"/>
              <w:bottom w:val="single" w:sz="6" w:space="0" w:color="auto"/>
              <w:right w:val="single" w:sz="6"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基本特性</w:t>
            </w:r>
          </w:p>
        </w:tc>
        <w:tc>
          <w:tcPr>
            <w:tcW w:w="6542" w:type="dxa"/>
            <w:tcBorders>
              <w:top w:val="single" w:sz="4" w:space="0" w:color="auto"/>
              <w:left w:val="single" w:sz="6" w:space="0" w:color="auto"/>
              <w:bottom w:val="single" w:sz="6" w:space="0" w:color="auto"/>
              <w:right w:val="single" w:sz="4" w:space="0" w:color="auto"/>
            </w:tcBorders>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专业VPN设备，采用标准SSL、TLS 协议，同时支持IPSec VPN、SSLVPN</w:t>
            </w:r>
            <w:r>
              <w:rPr>
                <w:rFonts w:ascii="新宋体" w:eastAsia="新宋体" w:hAnsi="新宋体" w:cs="宋体" w:hint="eastAsia"/>
                <w:color w:val="000000"/>
                <w:kern w:val="0"/>
                <w:szCs w:val="21"/>
              </w:rPr>
              <w:lastRenderedPageBreak/>
              <w:t>两种VPN，非插卡或防火墙带VPN模块设备。</w:t>
            </w:r>
          </w:p>
        </w:tc>
      </w:tr>
      <w:tr w:rsidR="00741C50" w:rsidTr="009C450F">
        <w:trPr>
          <w:trHeight w:val="765"/>
        </w:trPr>
        <w:tc>
          <w:tcPr>
            <w:tcW w:w="817" w:type="dxa"/>
            <w:tcBorders>
              <w:top w:val="single" w:sz="6" w:space="0" w:color="auto"/>
              <w:left w:val="single" w:sz="4" w:space="0" w:color="auto"/>
              <w:bottom w:val="single" w:sz="4" w:space="0" w:color="auto"/>
              <w:right w:val="single" w:sz="6"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lastRenderedPageBreak/>
              <w:t>4</w:t>
            </w:r>
          </w:p>
        </w:tc>
        <w:tc>
          <w:tcPr>
            <w:tcW w:w="1985" w:type="dxa"/>
            <w:vMerge/>
            <w:tcBorders>
              <w:top w:val="single" w:sz="6" w:space="0" w:color="auto"/>
              <w:left w:val="single" w:sz="6" w:space="0" w:color="auto"/>
              <w:bottom w:val="single" w:sz="4" w:space="0" w:color="auto"/>
              <w:right w:val="single" w:sz="6" w:space="0" w:color="auto"/>
            </w:tcBorders>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542" w:type="dxa"/>
            <w:tcBorders>
              <w:top w:val="single" w:sz="6" w:space="0" w:color="auto"/>
              <w:left w:val="single" w:sz="6" w:space="0" w:color="auto"/>
              <w:bottom w:val="single" w:sz="4" w:space="0" w:color="auto"/>
              <w:right w:val="single" w:sz="4" w:space="0" w:color="auto"/>
            </w:tcBorders>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支持Windows、IOS、Android、塞班、黑莓等操作系统的智能手机、PDA、平板电脑（PAD）等移动终端的SSL VPN接入，或通过PPTP、L2TP VPN方式接入； </w:t>
            </w:r>
          </w:p>
        </w:tc>
      </w:tr>
      <w:tr w:rsidR="00741C50" w:rsidTr="009C450F">
        <w:trPr>
          <w:trHeight w:val="1020"/>
        </w:trPr>
        <w:tc>
          <w:tcPr>
            <w:tcW w:w="817"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5</w:t>
            </w:r>
          </w:p>
        </w:tc>
        <w:tc>
          <w:tcPr>
            <w:tcW w:w="1985"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542" w:type="dxa"/>
            <w:tcBorders>
              <w:top w:val="nil"/>
              <w:left w:val="nil"/>
              <w:bottom w:val="single" w:sz="4" w:space="0" w:color="auto"/>
              <w:right w:val="single" w:sz="4" w:space="0" w:color="auto"/>
            </w:tcBorders>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支持终端使用包括IE6、7、8、10、11或其他IE内核的浏览器，以及最新版本的非IE内核浏览器，如Windows EDGE，Google Chrome，Firefox，Safari，Opera最新版登录SSLVPN系统，登录后可完整支持各种IP层以上的B/S和C/S应用。</w:t>
            </w:r>
            <w:r>
              <w:rPr>
                <w:rFonts w:ascii="新宋体" w:eastAsia="新宋体" w:hAnsi="新宋体" w:cs="宋体" w:hint="eastAsia"/>
                <w:kern w:val="0"/>
                <w:szCs w:val="21"/>
              </w:rPr>
              <w:t>（提供截</w:t>
            </w:r>
            <w:proofErr w:type="gramStart"/>
            <w:r>
              <w:rPr>
                <w:rFonts w:ascii="新宋体" w:eastAsia="新宋体" w:hAnsi="新宋体" w:cs="宋体" w:hint="eastAsia"/>
                <w:kern w:val="0"/>
                <w:szCs w:val="21"/>
              </w:rPr>
              <w:t>图证明</w:t>
            </w:r>
            <w:proofErr w:type="gramEnd"/>
            <w:r>
              <w:rPr>
                <w:rFonts w:ascii="新宋体" w:eastAsia="新宋体" w:hAnsi="新宋体" w:cs="宋体" w:hint="eastAsia"/>
                <w:kern w:val="0"/>
                <w:szCs w:val="21"/>
              </w:rPr>
              <w:t>并加盖原厂公章，或现场演示）</w:t>
            </w:r>
          </w:p>
        </w:tc>
      </w:tr>
      <w:tr w:rsidR="00741C50" w:rsidTr="009C450F">
        <w:trPr>
          <w:trHeight w:val="510"/>
        </w:trPr>
        <w:tc>
          <w:tcPr>
            <w:tcW w:w="817"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6</w:t>
            </w:r>
          </w:p>
        </w:tc>
        <w:tc>
          <w:tcPr>
            <w:tcW w:w="1985" w:type="dxa"/>
            <w:vMerge w:val="restart"/>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易用性</w:t>
            </w:r>
          </w:p>
        </w:tc>
        <w:tc>
          <w:tcPr>
            <w:tcW w:w="6542" w:type="dxa"/>
            <w:tcBorders>
              <w:top w:val="nil"/>
              <w:left w:val="nil"/>
              <w:bottom w:val="single" w:sz="4" w:space="0" w:color="auto"/>
              <w:right w:val="single" w:sz="4" w:space="0" w:color="auto"/>
            </w:tcBorders>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可支持虚拟门户功能，在一台设备上配置不同的访问域名、IP地址，以及不同的使用界面，实现一台设备为多个不同用户群体服务的</w:t>
            </w:r>
            <w:proofErr w:type="gramStart"/>
            <w:r>
              <w:rPr>
                <w:rFonts w:ascii="新宋体" w:eastAsia="新宋体" w:hAnsi="新宋体" w:cs="宋体" w:hint="eastAsia"/>
                <w:color w:val="000000"/>
                <w:kern w:val="0"/>
                <w:szCs w:val="21"/>
              </w:rPr>
              <w:t>的</w:t>
            </w:r>
            <w:proofErr w:type="gramEnd"/>
            <w:r>
              <w:rPr>
                <w:rFonts w:ascii="新宋体" w:eastAsia="新宋体" w:hAnsi="新宋体" w:cs="宋体" w:hint="eastAsia"/>
                <w:color w:val="000000"/>
                <w:kern w:val="0"/>
                <w:szCs w:val="21"/>
              </w:rPr>
              <w:t xml:space="preserve">使用效果； </w:t>
            </w:r>
          </w:p>
        </w:tc>
      </w:tr>
      <w:tr w:rsidR="00741C50" w:rsidTr="009C450F">
        <w:trPr>
          <w:trHeight w:val="1020"/>
        </w:trPr>
        <w:tc>
          <w:tcPr>
            <w:tcW w:w="817"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7</w:t>
            </w:r>
          </w:p>
        </w:tc>
        <w:tc>
          <w:tcPr>
            <w:tcW w:w="1985"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542" w:type="dxa"/>
            <w:tcBorders>
              <w:top w:val="nil"/>
              <w:left w:val="nil"/>
              <w:bottom w:val="single" w:sz="4" w:space="0" w:color="auto"/>
              <w:right w:val="single" w:sz="4" w:space="0" w:color="auto"/>
            </w:tcBorders>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支持智能递推技术，针对</w:t>
            </w:r>
            <w:proofErr w:type="gramStart"/>
            <w:r>
              <w:rPr>
                <w:rFonts w:ascii="新宋体" w:eastAsia="新宋体" w:hAnsi="新宋体" w:cs="宋体" w:hint="eastAsia"/>
                <w:color w:val="000000"/>
                <w:kern w:val="0"/>
                <w:szCs w:val="21"/>
              </w:rPr>
              <w:t>多外链的</w:t>
            </w:r>
            <w:proofErr w:type="gramEnd"/>
            <w:r>
              <w:rPr>
                <w:rFonts w:ascii="新宋体" w:eastAsia="新宋体" w:hAnsi="新宋体" w:cs="宋体" w:hint="eastAsia"/>
                <w:color w:val="000000"/>
                <w:kern w:val="0"/>
                <w:szCs w:val="21"/>
              </w:rPr>
              <w:t>门户网站进行</w:t>
            </w:r>
            <w:proofErr w:type="gramStart"/>
            <w:r>
              <w:rPr>
                <w:rFonts w:ascii="新宋体" w:eastAsia="新宋体" w:hAnsi="新宋体" w:cs="宋体" w:hint="eastAsia"/>
                <w:color w:val="000000"/>
                <w:kern w:val="0"/>
                <w:szCs w:val="21"/>
              </w:rPr>
              <w:t>动态嗅探页面</w:t>
            </w:r>
            <w:proofErr w:type="gramEnd"/>
            <w:r>
              <w:rPr>
                <w:rFonts w:ascii="新宋体" w:eastAsia="新宋体" w:hAnsi="新宋体" w:cs="宋体" w:hint="eastAsia"/>
                <w:color w:val="000000"/>
                <w:kern w:val="0"/>
                <w:szCs w:val="21"/>
              </w:rPr>
              <w:t xml:space="preserve">内的链接并完成资源自动授权，防止资源漏访；支持Web参数修正，可针对Flash、Java、Applet、或视频播放器对象所引用资源路径进行修正，避免无法播放的问题。 </w:t>
            </w:r>
          </w:p>
        </w:tc>
      </w:tr>
      <w:tr w:rsidR="00741C50" w:rsidTr="009C450F">
        <w:trPr>
          <w:trHeight w:val="270"/>
        </w:trPr>
        <w:tc>
          <w:tcPr>
            <w:tcW w:w="817"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8</w:t>
            </w:r>
          </w:p>
        </w:tc>
        <w:tc>
          <w:tcPr>
            <w:tcW w:w="1985" w:type="dxa"/>
            <w:tcBorders>
              <w:top w:val="nil"/>
              <w:left w:val="nil"/>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权限控制</w:t>
            </w:r>
          </w:p>
        </w:tc>
        <w:tc>
          <w:tcPr>
            <w:tcW w:w="6542" w:type="dxa"/>
            <w:tcBorders>
              <w:top w:val="nil"/>
              <w:left w:val="nil"/>
              <w:bottom w:val="single" w:sz="4" w:space="0" w:color="auto"/>
              <w:right w:val="single" w:sz="4" w:space="0" w:color="auto"/>
            </w:tcBorders>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支持主从认证账号绑定，必须实现SSL VPN账号与应用系统账号的唯一绑定</w:t>
            </w:r>
          </w:p>
        </w:tc>
      </w:tr>
      <w:tr w:rsidR="00741C50" w:rsidTr="009C450F">
        <w:trPr>
          <w:trHeight w:val="1020"/>
        </w:trPr>
        <w:tc>
          <w:tcPr>
            <w:tcW w:w="817"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9</w:t>
            </w:r>
          </w:p>
        </w:tc>
        <w:tc>
          <w:tcPr>
            <w:tcW w:w="1985" w:type="dxa"/>
            <w:tcBorders>
              <w:top w:val="nil"/>
              <w:left w:val="nil"/>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身份认证</w:t>
            </w:r>
          </w:p>
        </w:tc>
        <w:tc>
          <w:tcPr>
            <w:tcW w:w="6542" w:type="dxa"/>
            <w:tcBorders>
              <w:top w:val="nil"/>
              <w:left w:val="nil"/>
              <w:bottom w:val="single" w:sz="4" w:space="0" w:color="auto"/>
              <w:right w:val="single" w:sz="4" w:space="0" w:color="auto"/>
            </w:tcBorders>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产品必须支持Local DB 、USB KEY、短信认证、硬件特征码、动态令牌、数字证书认证、LDAP、RADIUS、等认证方式；可针对用户/用户</w:t>
            </w:r>
            <w:proofErr w:type="gramStart"/>
            <w:r>
              <w:rPr>
                <w:rFonts w:ascii="新宋体" w:eastAsia="新宋体" w:hAnsi="新宋体" w:cs="宋体" w:hint="eastAsia"/>
                <w:color w:val="000000"/>
                <w:kern w:val="0"/>
                <w:szCs w:val="21"/>
              </w:rPr>
              <w:t>组设置</w:t>
            </w:r>
            <w:proofErr w:type="gramEnd"/>
            <w:r>
              <w:rPr>
                <w:rFonts w:ascii="新宋体" w:eastAsia="新宋体" w:hAnsi="新宋体" w:cs="宋体" w:hint="eastAsia"/>
                <w:color w:val="000000"/>
                <w:kern w:val="0"/>
                <w:szCs w:val="21"/>
              </w:rPr>
              <w:t>认证方式的与、或组合，可进行用户名/密码、LDAP、USB KEY、硬件特征码、短信认证或动态令牌的</w:t>
            </w:r>
            <w:proofErr w:type="gramStart"/>
            <w:r>
              <w:rPr>
                <w:rFonts w:ascii="新宋体" w:eastAsia="新宋体" w:hAnsi="新宋体" w:cs="宋体" w:hint="eastAsia"/>
                <w:color w:val="000000"/>
                <w:kern w:val="0"/>
                <w:szCs w:val="21"/>
              </w:rPr>
              <w:t>五因素</w:t>
            </w:r>
            <w:proofErr w:type="gramEnd"/>
            <w:r>
              <w:rPr>
                <w:rFonts w:ascii="新宋体" w:eastAsia="新宋体" w:hAnsi="新宋体" w:cs="宋体" w:hint="eastAsia"/>
                <w:color w:val="000000"/>
                <w:kern w:val="0"/>
                <w:szCs w:val="21"/>
              </w:rPr>
              <w:t xml:space="preserve">捆绑认证  </w:t>
            </w:r>
          </w:p>
        </w:tc>
      </w:tr>
      <w:tr w:rsidR="00741C50" w:rsidTr="009C450F">
        <w:trPr>
          <w:trHeight w:val="765"/>
        </w:trPr>
        <w:tc>
          <w:tcPr>
            <w:tcW w:w="817"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1</w:t>
            </w:r>
            <w:r>
              <w:rPr>
                <w:rFonts w:ascii="新宋体" w:eastAsia="新宋体" w:hAnsi="新宋体" w:cs="宋体"/>
                <w:color w:val="000000"/>
                <w:kern w:val="0"/>
                <w:szCs w:val="21"/>
              </w:rPr>
              <w:t>0</w:t>
            </w:r>
          </w:p>
        </w:tc>
        <w:tc>
          <w:tcPr>
            <w:tcW w:w="1985" w:type="dxa"/>
            <w:vMerge w:val="restart"/>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高速性</w:t>
            </w:r>
          </w:p>
        </w:tc>
        <w:tc>
          <w:tcPr>
            <w:tcW w:w="6542" w:type="dxa"/>
            <w:tcBorders>
              <w:top w:val="nil"/>
              <w:left w:val="nil"/>
              <w:bottom w:val="single" w:sz="4" w:space="0" w:color="auto"/>
              <w:right w:val="single" w:sz="4" w:space="0" w:color="auto"/>
            </w:tcBorders>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支持至少4条以上的外网多线路配置；并在设备单臂部署模式下，多线路接入前置网关，仅依靠SSLVPN设备同样可实现SSLVPN接入用户的多线路自动优选功能</w:t>
            </w:r>
          </w:p>
        </w:tc>
      </w:tr>
      <w:tr w:rsidR="00741C50" w:rsidTr="009C450F">
        <w:trPr>
          <w:trHeight w:val="765"/>
        </w:trPr>
        <w:tc>
          <w:tcPr>
            <w:tcW w:w="817"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1</w:t>
            </w:r>
            <w:r>
              <w:rPr>
                <w:rFonts w:ascii="新宋体" w:eastAsia="新宋体" w:hAnsi="新宋体" w:cs="宋体"/>
                <w:color w:val="000000"/>
                <w:kern w:val="0"/>
                <w:szCs w:val="21"/>
              </w:rPr>
              <w:t>1</w:t>
            </w:r>
          </w:p>
        </w:tc>
        <w:tc>
          <w:tcPr>
            <w:tcW w:w="1985"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542" w:type="dxa"/>
            <w:tcBorders>
              <w:top w:val="nil"/>
              <w:left w:val="nil"/>
              <w:bottom w:val="single" w:sz="4" w:space="0" w:color="auto"/>
              <w:right w:val="single" w:sz="4" w:space="0" w:color="auto"/>
            </w:tcBorders>
            <w:vAlign w:val="center"/>
          </w:tcPr>
          <w:p w:rsidR="00741C50" w:rsidRDefault="00741C50" w:rsidP="009C450F">
            <w:pPr>
              <w:widowControl/>
              <w:spacing w:line="276" w:lineRule="auto"/>
              <w:jc w:val="left"/>
              <w:rPr>
                <w:rFonts w:ascii="新宋体" w:eastAsia="新宋体" w:hAnsi="新宋体" w:cs="宋体"/>
                <w:kern w:val="0"/>
                <w:szCs w:val="21"/>
              </w:rPr>
            </w:pPr>
            <w:r>
              <w:rPr>
                <w:rFonts w:ascii="新宋体" w:eastAsia="新宋体" w:hAnsi="新宋体" w:cs="宋体" w:hint="eastAsia"/>
                <w:color w:val="000000"/>
                <w:kern w:val="0"/>
                <w:szCs w:val="21"/>
              </w:rPr>
              <w:t>支持针对不同的web页面进行数据优化，支持动态压缩技术，基于数据流进行压缩，减少不必要的数据传输。</w:t>
            </w:r>
            <w:r>
              <w:rPr>
                <w:rFonts w:ascii="新宋体" w:eastAsia="新宋体" w:hAnsi="新宋体" w:cs="宋体" w:hint="eastAsia"/>
                <w:kern w:val="0"/>
                <w:szCs w:val="21"/>
              </w:rPr>
              <w:t>（提供界面配置截图或提供自主知识产权证明）</w:t>
            </w:r>
          </w:p>
        </w:tc>
      </w:tr>
      <w:tr w:rsidR="00741C50" w:rsidTr="009C450F">
        <w:trPr>
          <w:trHeight w:val="510"/>
        </w:trPr>
        <w:tc>
          <w:tcPr>
            <w:tcW w:w="817"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1</w:t>
            </w:r>
            <w:r>
              <w:rPr>
                <w:rFonts w:ascii="新宋体" w:eastAsia="新宋体" w:hAnsi="新宋体" w:cs="宋体"/>
                <w:color w:val="000000"/>
                <w:kern w:val="0"/>
                <w:szCs w:val="21"/>
              </w:rPr>
              <w:t>2</w:t>
            </w:r>
          </w:p>
        </w:tc>
        <w:tc>
          <w:tcPr>
            <w:tcW w:w="1985" w:type="dxa"/>
            <w:vMerge w:val="restart"/>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移动APP集成</w:t>
            </w:r>
          </w:p>
        </w:tc>
        <w:tc>
          <w:tcPr>
            <w:tcW w:w="6542" w:type="dxa"/>
            <w:tcBorders>
              <w:top w:val="nil"/>
              <w:left w:val="nil"/>
              <w:bottom w:val="single" w:sz="4" w:space="0" w:color="auto"/>
              <w:right w:val="single" w:sz="4" w:space="0" w:color="auto"/>
            </w:tcBorders>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支持自助式App </w:t>
            </w:r>
            <w:proofErr w:type="spellStart"/>
            <w:r>
              <w:rPr>
                <w:rFonts w:ascii="新宋体" w:eastAsia="新宋体" w:hAnsi="新宋体" w:cs="宋体" w:hint="eastAsia"/>
                <w:color w:val="000000"/>
                <w:kern w:val="0"/>
                <w:szCs w:val="21"/>
              </w:rPr>
              <w:t>Warpping</w:t>
            </w:r>
            <w:proofErr w:type="spellEnd"/>
            <w:r>
              <w:rPr>
                <w:rFonts w:ascii="新宋体" w:eastAsia="新宋体" w:hAnsi="新宋体" w:cs="宋体" w:hint="eastAsia"/>
                <w:color w:val="000000"/>
                <w:kern w:val="0"/>
                <w:szCs w:val="21"/>
              </w:rPr>
              <w:t>封装，不需要移动安全厂商协助，移动办公App快速上线</w:t>
            </w:r>
            <w:r>
              <w:rPr>
                <w:rFonts w:ascii="新宋体" w:eastAsia="新宋体" w:hAnsi="新宋体" w:cs="宋体" w:hint="eastAsia"/>
                <w:kern w:val="0"/>
                <w:szCs w:val="21"/>
              </w:rPr>
              <w:t>(提供截</w:t>
            </w:r>
            <w:proofErr w:type="gramStart"/>
            <w:r>
              <w:rPr>
                <w:rFonts w:ascii="新宋体" w:eastAsia="新宋体" w:hAnsi="新宋体" w:cs="宋体" w:hint="eastAsia"/>
                <w:kern w:val="0"/>
                <w:szCs w:val="21"/>
              </w:rPr>
              <w:t>图证明</w:t>
            </w:r>
            <w:proofErr w:type="gramEnd"/>
            <w:r>
              <w:rPr>
                <w:rFonts w:ascii="新宋体" w:eastAsia="新宋体" w:hAnsi="新宋体" w:cs="宋体" w:hint="eastAsia"/>
                <w:kern w:val="0"/>
                <w:szCs w:val="21"/>
              </w:rPr>
              <w:t>并加盖原厂公章)</w:t>
            </w:r>
          </w:p>
        </w:tc>
      </w:tr>
      <w:tr w:rsidR="00741C50" w:rsidTr="009C450F">
        <w:trPr>
          <w:trHeight w:val="510"/>
        </w:trPr>
        <w:tc>
          <w:tcPr>
            <w:tcW w:w="817"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1</w:t>
            </w:r>
            <w:r>
              <w:rPr>
                <w:rFonts w:ascii="新宋体" w:eastAsia="新宋体" w:hAnsi="新宋体" w:cs="宋体"/>
                <w:color w:val="000000"/>
                <w:kern w:val="0"/>
                <w:szCs w:val="21"/>
              </w:rPr>
              <w:t>3</w:t>
            </w:r>
          </w:p>
        </w:tc>
        <w:tc>
          <w:tcPr>
            <w:tcW w:w="1985"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542" w:type="dxa"/>
            <w:tcBorders>
              <w:top w:val="nil"/>
              <w:left w:val="nil"/>
              <w:bottom w:val="single" w:sz="4" w:space="0" w:color="auto"/>
              <w:right w:val="single" w:sz="4" w:space="0" w:color="auto"/>
            </w:tcBorders>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VPN SDK 支持Ticket认证API接口实现VPN</w:t>
            </w:r>
            <w:proofErr w:type="gramStart"/>
            <w:r>
              <w:rPr>
                <w:rFonts w:ascii="新宋体" w:eastAsia="新宋体" w:hAnsi="新宋体" w:cs="宋体" w:hint="eastAsia"/>
                <w:color w:val="000000"/>
                <w:kern w:val="0"/>
                <w:szCs w:val="21"/>
              </w:rPr>
              <w:t>免密单点</w:t>
            </w:r>
            <w:proofErr w:type="gramEnd"/>
            <w:r>
              <w:rPr>
                <w:rFonts w:ascii="新宋体" w:eastAsia="新宋体" w:hAnsi="新宋体" w:cs="宋体" w:hint="eastAsia"/>
                <w:color w:val="000000"/>
                <w:kern w:val="0"/>
                <w:szCs w:val="21"/>
              </w:rPr>
              <w:t>登录，并提供API接口，支持工作App自助修改密码</w:t>
            </w:r>
          </w:p>
        </w:tc>
      </w:tr>
      <w:tr w:rsidR="00741C50" w:rsidTr="009C450F">
        <w:trPr>
          <w:trHeight w:val="510"/>
        </w:trPr>
        <w:tc>
          <w:tcPr>
            <w:tcW w:w="817"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1</w:t>
            </w:r>
            <w:r>
              <w:rPr>
                <w:rFonts w:ascii="新宋体" w:eastAsia="新宋体" w:hAnsi="新宋体" w:cs="宋体"/>
                <w:color w:val="000000"/>
                <w:kern w:val="0"/>
                <w:szCs w:val="21"/>
              </w:rPr>
              <w:t>4</w:t>
            </w:r>
          </w:p>
        </w:tc>
        <w:tc>
          <w:tcPr>
            <w:tcW w:w="1985" w:type="dxa"/>
            <w:vMerge w:val="restart"/>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高管理要求</w:t>
            </w:r>
          </w:p>
        </w:tc>
        <w:tc>
          <w:tcPr>
            <w:tcW w:w="6542" w:type="dxa"/>
            <w:tcBorders>
              <w:top w:val="nil"/>
              <w:left w:val="nil"/>
              <w:bottom w:val="single" w:sz="4" w:space="0" w:color="auto"/>
              <w:right w:val="single" w:sz="4" w:space="0" w:color="auto"/>
            </w:tcBorders>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支持15级以上用户组树形结构分级管理，下级组可继承上级组的角色，资源及认证方式等属性 </w:t>
            </w:r>
          </w:p>
        </w:tc>
      </w:tr>
      <w:tr w:rsidR="00741C50" w:rsidTr="009C450F">
        <w:trPr>
          <w:trHeight w:val="553"/>
        </w:trPr>
        <w:tc>
          <w:tcPr>
            <w:tcW w:w="817" w:type="dxa"/>
            <w:tcBorders>
              <w:top w:val="single" w:sz="4" w:space="0" w:color="auto"/>
              <w:left w:val="single" w:sz="4" w:space="0" w:color="auto"/>
              <w:bottom w:val="single" w:sz="6" w:space="0" w:color="auto"/>
              <w:right w:val="single" w:sz="6"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1</w:t>
            </w:r>
            <w:r>
              <w:rPr>
                <w:rFonts w:ascii="新宋体" w:eastAsia="新宋体" w:hAnsi="新宋体" w:cs="宋体"/>
                <w:color w:val="000000"/>
                <w:kern w:val="0"/>
                <w:szCs w:val="21"/>
              </w:rPr>
              <w:t>5</w:t>
            </w:r>
          </w:p>
        </w:tc>
        <w:tc>
          <w:tcPr>
            <w:tcW w:w="1985" w:type="dxa"/>
            <w:vMerge/>
            <w:tcBorders>
              <w:top w:val="single" w:sz="4" w:space="0" w:color="auto"/>
              <w:left w:val="single" w:sz="6" w:space="0" w:color="auto"/>
              <w:bottom w:val="single" w:sz="6" w:space="0" w:color="auto"/>
              <w:right w:val="single" w:sz="6" w:space="0" w:color="auto"/>
            </w:tcBorders>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542" w:type="dxa"/>
            <w:tcBorders>
              <w:top w:val="single" w:sz="4" w:space="0" w:color="auto"/>
              <w:left w:val="single" w:sz="6" w:space="0" w:color="auto"/>
              <w:bottom w:val="single" w:sz="6" w:space="0" w:color="auto"/>
              <w:right w:val="single" w:sz="4" w:space="0" w:color="auto"/>
            </w:tcBorders>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支持15级以上的管理员分级分权限管理，从Admin派生树形结构下级管理员；上级管理员可分配下级管理员享有设备配置模块权限，可管理的用户、资源、角色权限，并可限制下级管理员是否允许创建下级管理员、创建资源、创建角色；上级管理员可限制下级管理员对权限</w:t>
            </w:r>
            <w:r>
              <w:rPr>
                <w:rFonts w:ascii="新宋体" w:eastAsia="新宋体" w:hAnsi="新宋体" w:cs="宋体" w:hint="eastAsia"/>
                <w:color w:val="000000"/>
                <w:kern w:val="0"/>
                <w:szCs w:val="21"/>
              </w:rPr>
              <w:lastRenderedPageBreak/>
              <w:t xml:space="preserve">内配置享有查看或配置权限 </w:t>
            </w:r>
          </w:p>
        </w:tc>
      </w:tr>
      <w:tr w:rsidR="00741C50" w:rsidTr="009C450F">
        <w:trPr>
          <w:trHeight w:val="510"/>
        </w:trPr>
        <w:tc>
          <w:tcPr>
            <w:tcW w:w="817" w:type="dxa"/>
            <w:tcBorders>
              <w:top w:val="single" w:sz="6" w:space="0" w:color="auto"/>
              <w:left w:val="single" w:sz="4" w:space="0" w:color="auto"/>
              <w:bottom w:val="single" w:sz="6" w:space="0" w:color="auto"/>
              <w:right w:val="single" w:sz="6"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lastRenderedPageBreak/>
              <w:t>1</w:t>
            </w:r>
            <w:r>
              <w:rPr>
                <w:rFonts w:ascii="新宋体" w:eastAsia="新宋体" w:hAnsi="新宋体" w:cs="宋体"/>
                <w:color w:val="000000"/>
                <w:kern w:val="0"/>
                <w:szCs w:val="21"/>
              </w:rPr>
              <w:t>6</w:t>
            </w:r>
          </w:p>
        </w:tc>
        <w:tc>
          <w:tcPr>
            <w:tcW w:w="1985" w:type="dxa"/>
            <w:vMerge/>
            <w:tcBorders>
              <w:top w:val="single" w:sz="6" w:space="0" w:color="auto"/>
              <w:left w:val="single" w:sz="6" w:space="0" w:color="auto"/>
              <w:bottom w:val="single" w:sz="6" w:space="0" w:color="auto"/>
              <w:right w:val="single" w:sz="6" w:space="0" w:color="auto"/>
            </w:tcBorders>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542" w:type="dxa"/>
            <w:tcBorders>
              <w:top w:val="single" w:sz="6" w:space="0" w:color="auto"/>
              <w:left w:val="single" w:sz="6" w:space="0" w:color="auto"/>
              <w:bottom w:val="single" w:sz="6" w:space="0" w:color="auto"/>
              <w:right w:val="single" w:sz="4" w:space="0" w:color="auto"/>
            </w:tcBorders>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支持针对移动APP的VPN安全代码的自动封装，实现App应用的安全加固（提供界面截图证明）</w:t>
            </w:r>
          </w:p>
        </w:tc>
      </w:tr>
      <w:tr w:rsidR="00741C50" w:rsidTr="009C450F">
        <w:trPr>
          <w:trHeight w:val="510"/>
        </w:trPr>
        <w:tc>
          <w:tcPr>
            <w:tcW w:w="817" w:type="dxa"/>
            <w:tcBorders>
              <w:top w:val="single" w:sz="6" w:space="0" w:color="auto"/>
              <w:left w:val="single" w:sz="4" w:space="0" w:color="auto"/>
              <w:bottom w:val="single" w:sz="6" w:space="0" w:color="auto"/>
              <w:right w:val="single" w:sz="6"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1</w:t>
            </w:r>
            <w:r>
              <w:rPr>
                <w:rFonts w:ascii="新宋体" w:eastAsia="新宋体" w:hAnsi="新宋体" w:cs="宋体"/>
                <w:color w:val="000000"/>
                <w:kern w:val="0"/>
                <w:szCs w:val="21"/>
              </w:rPr>
              <w:t>7</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移动智能终端支持</w:t>
            </w:r>
          </w:p>
        </w:tc>
        <w:tc>
          <w:tcPr>
            <w:tcW w:w="6542" w:type="dxa"/>
            <w:tcBorders>
              <w:top w:val="single" w:sz="6" w:space="0" w:color="auto"/>
              <w:left w:val="single" w:sz="6" w:space="0" w:color="auto"/>
              <w:bottom w:val="single" w:sz="6" w:space="0" w:color="auto"/>
              <w:right w:val="single" w:sz="4" w:space="0" w:color="auto"/>
            </w:tcBorders>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产品支持应用虚拟化功能，可以无需二次开发，即把Windows应用发布到移动智能终端中</w:t>
            </w:r>
          </w:p>
        </w:tc>
      </w:tr>
      <w:tr w:rsidR="00741C50" w:rsidTr="009C450F">
        <w:trPr>
          <w:trHeight w:val="270"/>
        </w:trPr>
        <w:tc>
          <w:tcPr>
            <w:tcW w:w="817" w:type="dxa"/>
            <w:tcBorders>
              <w:top w:val="single" w:sz="6" w:space="0" w:color="auto"/>
              <w:left w:val="single" w:sz="4" w:space="0" w:color="auto"/>
              <w:bottom w:val="single" w:sz="6" w:space="0" w:color="auto"/>
              <w:right w:val="single" w:sz="6"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1</w:t>
            </w:r>
            <w:r>
              <w:rPr>
                <w:rFonts w:ascii="新宋体" w:eastAsia="新宋体" w:hAnsi="新宋体" w:cs="宋体"/>
                <w:color w:val="000000"/>
                <w:kern w:val="0"/>
                <w:szCs w:val="21"/>
              </w:rPr>
              <w:t>8</w:t>
            </w:r>
          </w:p>
        </w:tc>
        <w:tc>
          <w:tcPr>
            <w:tcW w:w="1985" w:type="dxa"/>
            <w:vMerge/>
            <w:tcBorders>
              <w:top w:val="single" w:sz="6" w:space="0" w:color="auto"/>
              <w:left w:val="single" w:sz="6" w:space="0" w:color="auto"/>
              <w:bottom w:val="single" w:sz="6" w:space="0" w:color="auto"/>
              <w:right w:val="single" w:sz="6" w:space="0" w:color="auto"/>
            </w:tcBorders>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542" w:type="dxa"/>
            <w:tcBorders>
              <w:top w:val="single" w:sz="6" w:space="0" w:color="auto"/>
              <w:left w:val="single" w:sz="6" w:space="0" w:color="auto"/>
              <w:bottom w:val="single" w:sz="6" w:space="0" w:color="auto"/>
              <w:right w:val="single" w:sz="4" w:space="0" w:color="auto"/>
            </w:tcBorders>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产品应该支持企业级“云盘”（又名“网盘”、“文件共享”）功能，</w:t>
            </w:r>
          </w:p>
        </w:tc>
      </w:tr>
      <w:tr w:rsidR="00741C50" w:rsidTr="009C450F">
        <w:trPr>
          <w:trHeight w:val="510"/>
        </w:trPr>
        <w:tc>
          <w:tcPr>
            <w:tcW w:w="817" w:type="dxa"/>
            <w:tcBorders>
              <w:top w:val="single" w:sz="6" w:space="0" w:color="auto"/>
              <w:left w:val="single" w:sz="4" w:space="0" w:color="auto"/>
              <w:bottom w:val="single" w:sz="6" w:space="0" w:color="auto"/>
              <w:right w:val="single" w:sz="6"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1</w:t>
            </w:r>
            <w:r>
              <w:rPr>
                <w:rFonts w:ascii="新宋体" w:eastAsia="新宋体" w:hAnsi="新宋体" w:cs="宋体"/>
                <w:color w:val="000000"/>
                <w:kern w:val="0"/>
                <w:szCs w:val="21"/>
              </w:rPr>
              <w:t>9</w:t>
            </w:r>
          </w:p>
        </w:tc>
        <w:tc>
          <w:tcPr>
            <w:tcW w:w="1985" w:type="dxa"/>
            <w:vMerge/>
            <w:tcBorders>
              <w:top w:val="single" w:sz="6" w:space="0" w:color="auto"/>
              <w:left w:val="single" w:sz="6" w:space="0" w:color="auto"/>
              <w:bottom w:val="single" w:sz="6" w:space="0" w:color="auto"/>
              <w:right w:val="single" w:sz="6" w:space="0" w:color="auto"/>
            </w:tcBorders>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542" w:type="dxa"/>
            <w:tcBorders>
              <w:top w:val="single" w:sz="6" w:space="0" w:color="auto"/>
              <w:left w:val="single" w:sz="6" w:space="0" w:color="auto"/>
              <w:bottom w:val="single" w:sz="6" w:space="0" w:color="auto"/>
              <w:right w:val="single" w:sz="4" w:space="0" w:color="auto"/>
            </w:tcBorders>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支持改写</w:t>
            </w:r>
            <w:proofErr w:type="spellStart"/>
            <w:r>
              <w:rPr>
                <w:rFonts w:ascii="新宋体" w:eastAsia="新宋体" w:hAnsi="新宋体" w:cs="宋体" w:hint="eastAsia"/>
                <w:color w:val="000000"/>
                <w:kern w:val="0"/>
                <w:szCs w:val="21"/>
              </w:rPr>
              <w:t>WindowsRDP</w:t>
            </w:r>
            <w:proofErr w:type="spellEnd"/>
            <w:r>
              <w:rPr>
                <w:rFonts w:ascii="新宋体" w:eastAsia="新宋体" w:hAnsi="新宋体" w:cs="宋体" w:hint="eastAsia"/>
                <w:color w:val="000000"/>
                <w:kern w:val="0"/>
                <w:szCs w:val="21"/>
              </w:rPr>
              <w:t>协议，</w:t>
            </w:r>
            <w:proofErr w:type="gramStart"/>
            <w:r>
              <w:rPr>
                <w:rFonts w:ascii="新宋体" w:eastAsia="新宋体" w:hAnsi="新宋体" w:cs="宋体" w:hint="eastAsia"/>
                <w:color w:val="000000"/>
                <w:kern w:val="0"/>
                <w:szCs w:val="21"/>
              </w:rPr>
              <w:t>经改写</w:t>
            </w:r>
            <w:proofErr w:type="gramEnd"/>
            <w:r>
              <w:rPr>
                <w:rFonts w:ascii="新宋体" w:eastAsia="新宋体" w:hAnsi="新宋体" w:cs="宋体" w:hint="eastAsia"/>
                <w:color w:val="000000"/>
                <w:kern w:val="0"/>
                <w:szCs w:val="21"/>
              </w:rPr>
              <w:t>的协议必须独立于OS运行环境，避免跨平台兼容性，针对图像数据，服务</w:t>
            </w:r>
            <w:proofErr w:type="gramStart"/>
            <w:r>
              <w:rPr>
                <w:rFonts w:ascii="新宋体" w:eastAsia="新宋体" w:hAnsi="新宋体" w:cs="宋体" w:hint="eastAsia"/>
                <w:color w:val="000000"/>
                <w:kern w:val="0"/>
                <w:szCs w:val="21"/>
              </w:rPr>
              <w:t>端必须</w:t>
            </w:r>
            <w:proofErr w:type="gramEnd"/>
            <w:r>
              <w:rPr>
                <w:rFonts w:ascii="新宋体" w:eastAsia="新宋体" w:hAnsi="新宋体" w:cs="宋体" w:hint="eastAsia"/>
                <w:color w:val="000000"/>
                <w:kern w:val="0"/>
                <w:szCs w:val="21"/>
              </w:rPr>
              <w:t>支持有损压缩算法；</w:t>
            </w:r>
          </w:p>
        </w:tc>
      </w:tr>
      <w:tr w:rsidR="00741C50" w:rsidTr="009C450F">
        <w:trPr>
          <w:trHeight w:val="270"/>
        </w:trPr>
        <w:tc>
          <w:tcPr>
            <w:tcW w:w="817" w:type="dxa"/>
            <w:tcBorders>
              <w:top w:val="single" w:sz="6" w:space="0" w:color="auto"/>
              <w:left w:val="single" w:sz="4" w:space="0" w:color="auto"/>
              <w:bottom w:val="single" w:sz="4" w:space="0" w:color="auto"/>
              <w:right w:val="single" w:sz="6"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2</w:t>
            </w:r>
            <w:r>
              <w:rPr>
                <w:rFonts w:ascii="新宋体" w:eastAsia="新宋体" w:hAnsi="新宋体" w:cs="宋体"/>
                <w:color w:val="000000"/>
                <w:kern w:val="0"/>
                <w:szCs w:val="21"/>
              </w:rPr>
              <w:t>0</w:t>
            </w:r>
          </w:p>
        </w:tc>
        <w:tc>
          <w:tcPr>
            <w:tcW w:w="1985" w:type="dxa"/>
            <w:tcBorders>
              <w:top w:val="single" w:sz="6" w:space="0" w:color="auto"/>
              <w:left w:val="single" w:sz="6" w:space="0" w:color="auto"/>
              <w:bottom w:val="single" w:sz="4" w:space="0" w:color="auto"/>
              <w:right w:val="single" w:sz="6"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防火墙</w:t>
            </w:r>
          </w:p>
        </w:tc>
        <w:tc>
          <w:tcPr>
            <w:tcW w:w="6542" w:type="dxa"/>
            <w:tcBorders>
              <w:top w:val="single" w:sz="6" w:space="0" w:color="auto"/>
              <w:left w:val="single" w:sz="6" w:space="0" w:color="auto"/>
              <w:bottom w:val="single" w:sz="4" w:space="0" w:color="auto"/>
              <w:right w:val="single" w:sz="4" w:space="0" w:color="auto"/>
            </w:tcBorders>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产品应具备基于状态监测技术的防火墙功能，能够抵抗常见的网络攻击 </w:t>
            </w:r>
          </w:p>
        </w:tc>
      </w:tr>
      <w:tr w:rsidR="00741C50" w:rsidTr="009C450F">
        <w:trPr>
          <w:trHeight w:val="270"/>
        </w:trPr>
        <w:tc>
          <w:tcPr>
            <w:tcW w:w="817"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2</w:t>
            </w:r>
            <w:r>
              <w:rPr>
                <w:rFonts w:ascii="新宋体" w:eastAsia="新宋体" w:hAnsi="新宋体" w:cs="宋体"/>
                <w:color w:val="000000"/>
                <w:kern w:val="0"/>
                <w:szCs w:val="21"/>
              </w:rPr>
              <w:t>1</w:t>
            </w:r>
          </w:p>
        </w:tc>
        <w:tc>
          <w:tcPr>
            <w:tcW w:w="1985" w:type="dxa"/>
            <w:vMerge w:val="restart"/>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产品及企业资质</w:t>
            </w:r>
          </w:p>
        </w:tc>
        <w:tc>
          <w:tcPr>
            <w:tcW w:w="6542" w:type="dxa"/>
            <w:tcBorders>
              <w:top w:val="nil"/>
              <w:left w:val="nil"/>
              <w:bottom w:val="single" w:sz="4" w:space="0" w:color="auto"/>
              <w:right w:val="single" w:sz="4" w:space="0" w:color="auto"/>
            </w:tcBorders>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提供原厂商售后服务体系ISO9001认证证书</w:t>
            </w:r>
          </w:p>
        </w:tc>
      </w:tr>
      <w:tr w:rsidR="00741C50" w:rsidTr="009C450F">
        <w:trPr>
          <w:trHeight w:val="510"/>
        </w:trPr>
        <w:tc>
          <w:tcPr>
            <w:tcW w:w="817"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2</w:t>
            </w:r>
            <w:r>
              <w:rPr>
                <w:rFonts w:ascii="新宋体" w:eastAsia="新宋体" w:hAnsi="新宋体" w:cs="宋体"/>
                <w:color w:val="000000"/>
                <w:kern w:val="0"/>
                <w:szCs w:val="21"/>
              </w:rPr>
              <w:t>2</w:t>
            </w:r>
          </w:p>
        </w:tc>
        <w:tc>
          <w:tcPr>
            <w:tcW w:w="1985"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542" w:type="dxa"/>
            <w:tcBorders>
              <w:top w:val="nil"/>
              <w:left w:val="nil"/>
              <w:bottom w:val="single" w:sz="4" w:space="0" w:color="auto"/>
              <w:right w:val="single" w:sz="4" w:space="0" w:color="auto"/>
            </w:tcBorders>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提供中华人民共和国公安部颁发的《计算机信息系统安全专用产品销售许可证》</w:t>
            </w:r>
          </w:p>
        </w:tc>
      </w:tr>
      <w:tr w:rsidR="00741C50" w:rsidTr="009C450F">
        <w:trPr>
          <w:trHeight w:val="271"/>
        </w:trPr>
        <w:tc>
          <w:tcPr>
            <w:tcW w:w="817"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2</w:t>
            </w:r>
            <w:r>
              <w:rPr>
                <w:rFonts w:ascii="新宋体" w:eastAsia="新宋体" w:hAnsi="新宋体" w:cs="宋体"/>
                <w:color w:val="000000"/>
                <w:kern w:val="0"/>
                <w:szCs w:val="21"/>
              </w:rPr>
              <w:t>3</w:t>
            </w:r>
          </w:p>
        </w:tc>
        <w:tc>
          <w:tcPr>
            <w:tcW w:w="1985"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542" w:type="dxa"/>
            <w:tcBorders>
              <w:top w:val="nil"/>
              <w:left w:val="nil"/>
              <w:bottom w:val="single" w:sz="4" w:space="0" w:color="auto"/>
              <w:right w:val="single" w:sz="4" w:space="0" w:color="auto"/>
            </w:tcBorders>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提供产品IPV6 Ready认证证书，并在全球IPV6测试</w:t>
            </w:r>
            <w:proofErr w:type="gramStart"/>
            <w:r>
              <w:rPr>
                <w:rFonts w:ascii="新宋体" w:eastAsia="新宋体" w:hAnsi="新宋体" w:cs="宋体" w:hint="eastAsia"/>
                <w:color w:val="000000"/>
                <w:kern w:val="0"/>
                <w:szCs w:val="21"/>
              </w:rPr>
              <w:t>中心官网可查</w:t>
            </w:r>
            <w:proofErr w:type="gramEnd"/>
          </w:p>
        </w:tc>
      </w:tr>
    </w:tbl>
    <w:p w:rsidR="00741C50" w:rsidRDefault="00741C50" w:rsidP="00741C50">
      <w:pPr>
        <w:pStyle w:val="4"/>
        <w:numPr>
          <w:ilvl w:val="0"/>
          <w:numId w:val="20"/>
        </w:numPr>
        <w:spacing w:line="360" w:lineRule="auto"/>
        <w:rPr>
          <w:rFonts w:ascii="新宋体" w:eastAsia="新宋体" w:hAnsi="新宋体"/>
          <w:sz w:val="21"/>
          <w:szCs w:val="21"/>
        </w:rPr>
      </w:pPr>
      <w:proofErr w:type="spellStart"/>
      <w:r>
        <w:rPr>
          <w:rFonts w:ascii="新宋体" w:eastAsia="新宋体" w:hAnsi="新宋体" w:hint="eastAsia"/>
          <w:sz w:val="21"/>
          <w:szCs w:val="21"/>
        </w:rPr>
        <w:t>Web应用防火墙</w:t>
      </w:r>
      <w:proofErr w:type="spellEnd"/>
    </w:p>
    <w:tbl>
      <w:tblPr>
        <w:tblW w:w="0" w:type="auto"/>
        <w:tblLayout w:type="fixed"/>
        <w:tblLook w:val="0000" w:firstRow="0" w:lastRow="0" w:firstColumn="0" w:lastColumn="0" w:noHBand="0" w:noVBand="0"/>
      </w:tblPr>
      <w:tblGrid>
        <w:gridCol w:w="816"/>
        <w:gridCol w:w="1987"/>
        <w:gridCol w:w="6541"/>
      </w:tblGrid>
      <w:tr w:rsidR="00741C50" w:rsidTr="009C450F">
        <w:trPr>
          <w:trHeight w:val="270"/>
        </w:trPr>
        <w:tc>
          <w:tcPr>
            <w:tcW w:w="816" w:type="dxa"/>
            <w:tcBorders>
              <w:top w:val="single" w:sz="4" w:space="0" w:color="auto"/>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编号</w:t>
            </w:r>
          </w:p>
        </w:tc>
        <w:tc>
          <w:tcPr>
            <w:tcW w:w="1987" w:type="dxa"/>
            <w:tcBorders>
              <w:top w:val="single" w:sz="4" w:space="0" w:color="auto"/>
              <w:left w:val="nil"/>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招标技术指标名称</w:t>
            </w:r>
          </w:p>
        </w:tc>
        <w:tc>
          <w:tcPr>
            <w:tcW w:w="6541" w:type="dxa"/>
            <w:tcBorders>
              <w:top w:val="single" w:sz="4" w:space="0" w:color="auto"/>
              <w:left w:val="nil"/>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招标技术指标值</w:t>
            </w:r>
          </w:p>
        </w:tc>
      </w:tr>
      <w:tr w:rsidR="00741C50" w:rsidTr="009C450F">
        <w:trPr>
          <w:trHeight w:val="765"/>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1</w:t>
            </w:r>
          </w:p>
        </w:tc>
        <w:tc>
          <w:tcPr>
            <w:tcW w:w="1987" w:type="dxa"/>
            <w:tcBorders>
              <w:top w:val="nil"/>
              <w:left w:val="nil"/>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配置要求</w:t>
            </w:r>
          </w:p>
        </w:tc>
        <w:tc>
          <w:tcPr>
            <w:tcW w:w="654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系统应为机架式独立硬件设备，全内置封闭式结构，具有完全自主知识产权的专用安全操作系统，稳定可靠，2U机架式设备，</w:t>
            </w:r>
            <w:proofErr w:type="gramStart"/>
            <w:r>
              <w:rPr>
                <w:rFonts w:ascii="新宋体" w:eastAsia="新宋体" w:hAnsi="新宋体" w:cs="宋体" w:hint="eastAsia"/>
                <w:color w:val="000000"/>
                <w:kern w:val="0"/>
                <w:szCs w:val="21"/>
              </w:rPr>
              <w:t>标配6个</w:t>
            </w:r>
            <w:proofErr w:type="gramEnd"/>
            <w:r>
              <w:rPr>
                <w:rFonts w:ascii="新宋体" w:eastAsia="新宋体" w:hAnsi="新宋体" w:cs="宋体" w:hint="eastAsia"/>
                <w:color w:val="000000"/>
                <w:kern w:val="0"/>
                <w:szCs w:val="21"/>
              </w:rPr>
              <w:t xml:space="preserve">千兆自适应电口，2个万兆光口，硬盘不低于1TB，支持扩展槽 </w:t>
            </w:r>
          </w:p>
        </w:tc>
      </w:tr>
      <w:tr w:rsidR="00741C50" w:rsidTr="009C450F">
        <w:trPr>
          <w:trHeight w:val="270"/>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2</w:t>
            </w:r>
          </w:p>
        </w:tc>
        <w:tc>
          <w:tcPr>
            <w:tcW w:w="1987" w:type="dxa"/>
            <w:tcBorders>
              <w:top w:val="nil"/>
              <w:left w:val="nil"/>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性能要求</w:t>
            </w:r>
          </w:p>
        </w:tc>
        <w:tc>
          <w:tcPr>
            <w:tcW w:w="654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HTTP吞吐：4000M；HTTP新建(CPS)：36000/s；最大并发数：1000,000；</w:t>
            </w:r>
          </w:p>
        </w:tc>
      </w:tr>
      <w:tr w:rsidR="00741C50" w:rsidTr="009C450F">
        <w:trPr>
          <w:trHeight w:val="510"/>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3</w:t>
            </w:r>
          </w:p>
        </w:tc>
        <w:tc>
          <w:tcPr>
            <w:tcW w:w="1987" w:type="dxa"/>
            <w:vMerge w:val="restart"/>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网络部署</w:t>
            </w:r>
          </w:p>
        </w:tc>
        <w:tc>
          <w:tcPr>
            <w:tcW w:w="654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支持透明流模式、透明代理模式、反向代理模式、路由牵引模式、镜像检测模式及镜像阻断模式</w:t>
            </w:r>
          </w:p>
        </w:tc>
      </w:tr>
      <w:tr w:rsidR="00741C50" w:rsidTr="009C450F">
        <w:trPr>
          <w:trHeight w:val="765"/>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4</w:t>
            </w:r>
          </w:p>
        </w:tc>
        <w:tc>
          <w:tcPr>
            <w:tcW w:w="1987"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54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应支持多服务器的负载均衡，工作在网关模式，对保护的多台负载WEB服务器，达到平均分发、按比例分发、负载分摊、响应比分摊等多种负载均衡模式。应至少支持IP哈希、URL哈希、</w:t>
            </w:r>
            <w:proofErr w:type="gramStart"/>
            <w:r>
              <w:rPr>
                <w:rFonts w:ascii="新宋体" w:eastAsia="新宋体" w:hAnsi="新宋体" w:cs="宋体" w:hint="eastAsia"/>
                <w:color w:val="000000"/>
                <w:kern w:val="0"/>
                <w:szCs w:val="21"/>
              </w:rPr>
              <w:t>轮循算法</w:t>
            </w:r>
            <w:proofErr w:type="gramEnd"/>
            <w:r>
              <w:rPr>
                <w:rFonts w:ascii="新宋体" w:eastAsia="新宋体" w:hAnsi="新宋体" w:cs="宋体" w:hint="eastAsia"/>
                <w:color w:val="000000"/>
                <w:kern w:val="0"/>
                <w:szCs w:val="21"/>
              </w:rPr>
              <w:t>、权值等算法。</w:t>
            </w:r>
          </w:p>
        </w:tc>
      </w:tr>
      <w:tr w:rsidR="00741C50" w:rsidTr="009C450F">
        <w:trPr>
          <w:trHeight w:val="510"/>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5</w:t>
            </w:r>
          </w:p>
        </w:tc>
        <w:tc>
          <w:tcPr>
            <w:tcW w:w="1987" w:type="dxa"/>
            <w:tcBorders>
              <w:top w:val="nil"/>
              <w:left w:val="nil"/>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牵引防护</w:t>
            </w:r>
          </w:p>
        </w:tc>
        <w:tc>
          <w:tcPr>
            <w:tcW w:w="654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支持通过BGP方式对流量进行牵引，并在清洗攻击后回注，回注过程支持设置SNAT策略</w:t>
            </w:r>
          </w:p>
        </w:tc>
      </w:tr>
      <w:tr w:rsidR="00741C50" w:rsidTr="009C450F">
        <w:trPr>
          <w:trHeight w:val="510"/>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6</w:t>
            </w:r>
          </w:p>
        </w:tc>
        <w:tc>
          <w:tcPr>
            <w:tcW w:w="1987" w:type="dxa"/>
            <w:vMerge w:val="restart"/>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网络安全</w:t>
            </w:r>
          </w:p>
        </w:tc>
        <w:tc>
          <w:tcPr>
            <w:tcW w:w="654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支持静态及动态ARP管理，支持静态路由和策略路由管理，提供DNS服务器功能，支持服务器泛域名和普通域名服务</w:t>
            </w:r>
          </w:p>
        </w:tc>
      </w:tr>
      <w:tr w:rsidR="00741C50" w:rsidTr="009C450F">
        <w:trPr>
          <w:trHeight w:val="510"/>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7</w:t>
            </w:r>
          </w:p>
        </w:tc>
        <w:tc>
          <w:tcPr>
            <w:tcW w:w="1987"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54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支持静态及动态黑白名单策略，包括IP及URL黑白名单，支持</w:t>
            </w:r>
            <w:proofErr w:type="gramStart"/>
            <w:r>
              <w:rPr>
                <w:rFonts w:ascii="新宋体" w:eastAsia="新宋体" w:hAnsi="新宋体" w:cs="宋体" w:hint="eastAsia"/>
                <w:color w:val="000000"/>
                <w:kern w:val="0"/>
                <w:szCs w:val="21"/>
              </w:rPr>
              <w:t>基于源目的</w:t>
            </w:r>
            <w:proofErr w:type="gramEnd"/>
            <w:r>
              <w:rPr>
                <w:rFonts w:ascii="新宋体" w:eastAsia="新宋体" w:hAnsi="新宋体" w:cs="宋体" w:hint="eastAsia"/>
                <w:color w:val="000000"/>
                <w:kern w:val="0"/>
                <w:szCs w:val="21"/>
              </w:rPr>
              <w:t>IP、端口服务和时间等元组的包过滤功能</w:t>
            </w:r>
          </w:p>
        </w:tc>
      </w:tr>
      <w:tr w:rsidR="00741C50" w:rsidTr="009C450F">
        <w:trPr>
          <w:trHeight w:val="510"/>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8</w:t>
            </w:r>
          </w:p>
        </w:tc>
        <w:tc>
          <w:tcPr>
            <w:tcW w:w="1987" w:type="dxa"/>
            <w:vMerge w:val="restart"/>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Web安全防御</w:t>
            </w:r>
          </w:p>
        </w:tc>
        <w:tc>
          <w:tcPr>
            <w:tcW w:w="654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支持HTTP协议校验，可根据实际网络状况自定义协议参数合</w:t>
            </w:r>
            <w:proofErr w:type="gramStart"/>
            <w:r>
              <w:rPr>
                <w:rFonts w:ascii="新宋体" w:eastAsia="新宋体" w:hAnsi="新宋体" w:cs="宋体" w:hint="eastAsia"/>
                <w:color w:val="000000"/>
                <w:kern w:val="0"/>
                <w:szCs w:val="21"/>
              </w:rPr>
              <w:t>规</w:t>
            </w:r>
            <w:proofErr w:type="gramEnd"/>
            <w:r>
              <w:rPr>
                <w:rFonts w:ascii="新宋体" w:eastAsia="新宋体" w:hAnsi="新宋体" w:cs="宋体" w:hint="eastAsia"/>
                <w:color w:val="000000"/>
                <w:kern w:val="0"/>
                <w:szCs w:val="21"/>
              </w:rPr>
              <w:t>标准，过滤非法数据</w:t>
            </w:r>
          </w:p>
        </w:tc>
      </w:tr>
      <w:tr w:rsidR="00741C50" w:rsidTr="009C450F">
        <w:trPr>
          <w:trHeight w:val="510"/>
        </w:trPr>
        <w:tc>
          <w:tcPr>
            <w:tcW w:w="816" w:type="dxa"/>
            <w:tcBorders>
              <w:top w:val="single" w:sz="4" w:space="0" w:color="auto"/>
              <w:left w:val="single" w:sz="4" w:space="0" w:color="auto"/>
              <w:bottom w:val="single" w:sz="6" w:space="0" w:color="auto"/>
              <w:right w:val="single" w:sz="6"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9</w:t>
            </w:r>
          </w:p>
        </w:tc>
        <w:tc>
          <w:tcPr>
            <w:tcW w:w="1987" w:type="dxa"/>
            <w:vMerge/>
            <w:tcBorders>
              <w:top w:val="single" w:sz="4" w:space="0" w:color="auto"/>
              <w:left w:val="single" w:sz="6" w:space="0" w:color="auto"/>
              <w:bottom w:val="single" w:sz="6" w:space="0" w:color="auto"/>
              <w:right w:val="single" w:sz="6" w:space="0" w:color="auto"/>
            </w:tcBorders>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541" w:type="dxa"/>
            <w:tcBorders>
              <w:top w:val="single" w:sz="4" w:space="0" w:color="auto"/>
              <w:left w:val="single" w:sz="6" w:space="0" w:color="auto"/>
              <w:bottom w:val="single" w:sz="6"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支持HTTP访问控制，可根据实际网络状况自定义请求方法等参数的访问控制规则，过滤非法请求</w:t>
            </w:r>
          </w:p>
        </w:tc>
      </w:tr>
      <w:tr w:rsidR="00741C50" w:rsidTr="009C450F">
        <w:trPr>
          <w:trHeight w:val="270"/>
        </w:trPr>
        <w:tc>
          <w:tcPr>
            <w:tcW w:w="816" w:type="dxa"/>
            <w:tcBorders>
              <w:top w:val="single" w:sz="6" w:space="0" w:color="auto"/>
              <w:left w:val="single" w:sz="4" w:space="0" w:color="auto"/>
              <w:bottom w:val="single" w:sz="6" w:space="0" w:color="auto"/>
              <w:right w:val="single" w:sz="6"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lastRenderedPageBreak/>
              <w:t>1</w:t>
            </w:r>
            <w:r>
              <w:rPr>
                <w:rFonts w:ascii="新宋体" w:eastAsia="新宋体" w:hAnsi="新宋体" w:cs="宋体"/>
                <w:color w:val="000000"/>
                <w:kern w:val="0"/>
                <w:szCs w:val="21"/>
              </w:rPr>
              <w:t>0</w:t>
            </w:r>
          </w:p>
        </w:tc>
        <w:tc>
          <w:tcPr>
            <w:tcW w:w="1987" w:type="dxa"/>
            <w:vMerge/>
            <w:tcBorders>
              <w:top w:val="single" w:sz="6" w:space="0" w:color="auto"/>
              <w:left w:val="single" w:sz="6" w:space="0" w:color="auto"/>
              <w:bottom w:val="single" w:sz="6" w:space="0" w:color="auto"/>
              <w:right w:val="single" w:sz="6" w:space="0" w:color="auto"/>
            </w:tcBorders>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541" w:type="dxa"/>
            <w:tcBorders>
              <w:top w:val="single" w:sz="6" w:space="0" w:color="auto"/>
              <w:left w:val="single" w:sz="6" w:space="0" w:color="auto"/>
              <w:bottom w:val="single" w:sz="6"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支持HTTPS防护，支持上传证书及密钥</w:t>
            </w:r>
          </w:p>
        </w:tc>
      </w:tr>
      <w:tr w:rsidR="00741C50" w:rsidTr="009C450F">
        <w:trPr>
          <w:trHeight w:val="510"/>
        </w:trPr>
        <w:tc>
          <w:tcPr>
            <w:tcW w:w="816" w:type="dxa"/>
            <w:tcBorders>
              <w:top w:val="single" w:sz="6" w:space="0" w:color="auto"/>
              <w:left w:val="single" w:sz="4" w:space="0" w:color="auto"/>
              <w:bottom w:val="single" w:sz="6" w:space="0" w:color="auto"/>
              <w:right w:val="single" w:sz="6"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1</w:t>
            </w:r>
            <w:r>
              <w:rPr>
                <w:rFonts w:ascii="新宋体" w:eastAsia="新宋体" w:hAnsi="新宋体" w:cs="宋体"/>
                <w:color w:val="000000"/>
                <w:kern w:val="0"/>
                <w:szCs w:val="21"/>
              </w:rPr>
              <w:t>1</w:t>
            </w:r>
          </w:p>
        </w:tc>
        <w:tc>
          <w:tcPr>
            <w:tcW w:w="1987" w:type="dxa"/>
            <w:vMerge/>
            <w:tcBorders>
              <w:top w:val="single" w:sz="6" w:space="0" w:color="auto"/>
              <w:left w:val="single" w:sz="6" w:space="0" w:color="auto"/>
              <w:bottom w:val="single" w:sz="6" w:space="0" w:color="auto"/>
              <w:right w:val="single" w:sz="6" w:space="0" w:color="auto"/>
            </w:tcBorders>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541" w:type="dxa"/>
            <w:tcBorders>
              <w:top w:val="single" w:sz="6" w:space="0" w:color="auto"/>
              <w:left w:val="single" w:sz="6" w:space="0" w:color="auto"/>
              <w:bottom w:val="single" w:sz="6"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应能识别和阻断注入攻击，支持防扫描陷阱，支持爬虫防护，支持文件上传、下载过滤，支持LDAP、XPATH、struct2/</w:t>
            </w:r>
            <w:proofErr w:type="spellStart"/>
            <w:r>
              <w:rPr>
                <w:rFonts w:ascii="新宋体" w:eastAsia="新宋体" w:hAnsi="新宋体" w:cs="宋体" w:hint="eastAsia"/>
                <w:color w:val="000000"/>
                <w:kern w:val="0"/>
                <w:szCs w:val="21"/>
              </w:rPr>
              <w:t>xworks</w:t>
            </w:r>
            <w:proofErr w:type="spellEnd"/>
            <w:r>
              <w:rPr>
                <w:rFonts w:ascii="新宋体" w:eastAsia="新宋体" w:hAnsi="新宋体" w:cs="宋体" w:hint="eastAsia"/>
                <w:color w:val="000000"/>
                <w:kern w:val="0"/>
                <w:szCs w:val="21"/>
              </w:rPr>
              <w:t>检测和防护</w:t>
            </w:r>
          </w:p>
        </w:tc>
      </w:tr>
      <w:tr w:rsidR="00741C50" w:rsidTr="009C450F">
        <w:trPr>
          <w:trHeight w:val="765"/>
        </w:trPr>
        <w:tc>
          <w:tcPr>
            <w:tcW w:w="816" w:type="dxa"/>
            <w:tcBorders>
              <w:top w:val="single" w:sz="6" w:space="0" w:color="auto"/>
              <w:left w:val="single" w:sz="4" w:space="0" w:color="auto"/>
              <w:bottom w:val="single" w:sz="6" w:space="0" w:color="auto"/>
              <w:right w:val="single" w:sz="6"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1</w:t>
            </w:r>
            <w:r>
              <w:rPr>
                <w:rFonts w:ascii="新宋体" w:eastAsia="新宋体" w:hAnsi="新宋体" w:cs="宋体"/>
                <w:color w:val="000000"/>
                <w:kern w:val="0"/>
                <w:szCs w:val="21"/>
              </w:rPr>
              <w:t>2</w:t>
            </w:r>
          </w:p>
        </w:tc>
        <w:tc>
          <w:tcPr>
            <w:tcW w:w="1987" w:type="dxa"/>
            <w:vMerge/>
            <w:tcBorders>
              <w:top w:val="single" w:sz="6" w:space="0" w:color="auto"/>
              <w:left w:val="single" w:sz="6" w:space="0" w:color="auto"/>
              <w:bottom w:val="single" w:sz="6" w:space="0" w:color="auto"/>
              <w:right w:val="single" w:sz="6" w:space="0" w:color="auto"/>
            </w:tcBorders>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541" w:type="dxa"/>
            <w:tcBorders>
              <w:top w:val="single" w:sz="6" w:space="0" w:color="auto"/>
              <w:left w:val="single" w:sz="6" w:space="0" w:color="auto"/>
              <w:bottom w:val="single" w:sz="6"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应能识别阻断</w:t>
            </w:r>
            <w:proofErr w:type="gramStart"/>
            <w:r>
              <w:rPr>
                <w:rFonts w:ascii="新宋体" w:eastAsia="新宋体" w:hAnsi="新宋体" w:cs="宋体" w:hint="eastAsia"/>
                <w:color w:val="000000"/>
                <w:kern w:val="0"/>
                <w:szCs w:val="21"/>
              </w:rPr>
              <w:t>跨站脚本</w:t>
            </w:r>
            <w:proofErr w:type="gramEnd"/>
            <w:r>
              <w:rPr>
                <w:rFonts w:ascii="新宋体" w:eastAsia="新宋体" w:hAnsi="新宋体" w:cs="宋体" w:hint="eastAsia"/>
                <w:color w:val="000000"/>
                <w:kern w:val="0"/>
                <w:szCs w:val="21"/>
              </w:rPr>
              <w:t>(XSS)注入式攻击，应能识别</w:t>
            </w:r>
            <w:proofErr w:type="gramStart"/>
            <w:r>
              <w:rPr>
                <w:rFonts w:ascii="新宋体" w:eastAsia="新宋体" w:hAnsi="新宋体" w:cs="宋体" w:hint="eastAsia"/>
                <w:color w:val="000000"/>
                <w:kern w:val="0"/>
                <w:szCs w:val="21"/>
              </w:rPr>
              <w:t>阻断盗链攻击</w:t>
            </w:r>
            <w:proofErr w:type="gramEnd"/>
            <w:r>
              <w:rPr>
                <w:rFonts w:ascii="新宋体" w:eastAsia="新宋体" w:hAnsi="新宋体" w:cs="宋体" w:hint="eastAsia"/>
                <w:color w:val="000000"/>
                <w:kern w:val="0"/>
                <w:szCs w:val="21"/>
              </w:rPr>
              <w:t>，应能识别阻断</w:t>
            </w:r>
            <w:proofErr w:type="gramStart"/>
            <w:r>
              <w:rPr>
                <w:rFonts w:ascii="新宋体" w:eastAsia="新宋体" w:hAnsi="新宋体" w:cs="宋体" w:hint="eastAsia"/>
                <w:color w:val="000000"/>
                <w:kern w:val="0"/>
                <w:szCs w:val="21"/>
              </w:rPr>
              <w:t>跨站请求</w:t>
            </w:r>
            <w:proofErr w:type="gramEnd"/>
            <w:r>
              <w:rPr>
                <w:rFonts w:ascii="新宋体" w:eastAsia="新宋体" w:hAnsi="新宋体" w:cs="宋体" w:hint="eastAsia"/>
                <w:color w:val="000000"/>
                <w:kern w:val="0"/>
                <w:szCs w:val="21"/>
              </w:rPr>
              <w:t>伪造攻击，</w:t>
            </w:r>
            <w:proofErr w:type="gramStart"/>
            <w:r>
              <w:rPr>
                <w:rFonts w:ascii="新宋体" w:eastAsia="新宋体" w:hAnsi="新宋体" w:cs="宋体" w:hint="eastAsia"/>
                <w:color w:val="000000"/>
                <w:kern w:val="0"/>
                <w:szCs w:val="21"/>
              </w:rPr>
              <w:t>非法上</w:t>
            </w:r>
            <w:proofErr w:type="gramEnd"/>
            <w:r>
              <w:rPr>
                <w:rFonts w:ascii="新宋体" w:eastAsia="新宋体" w:hAnsi="新宋体" w:cs="宋体" w:hint="eastAsia"/>
                <w:color w:val="000000"/>
                <w:kern w:val="0"/>
                <w:szCs w:val="21"/>
              </w:rPr>
              <w:t>传检测阻断，包括恶意</w:t>
            </w:r>
            <w:proofErr w:type="spellStart"/>
            <w:r>
              <w:rPr>
                <w:rFonts w:ascii="新宋体" w:eastAsia="新宋体" w:hAnsi="新宋体" w:cs="宋体" w:hint="eastAsia"/>
                <w:color w:val="000000"/>
                <w:kern w:val="0"/>
                <w:szCs w:val="21"/>
              </w:rPr>
              <w:t>WebShell</w:t>
            </w:r>
            <w:proofErr w:type="spellEnd"/>
            <w:r>
              <w:rPr>
                <w:rFonts w:ascii="新宋体" w:eastAsia="新宋体" w:hAnsi="新宋体" w:cs="宋体" w:hint="eastAsia"/>
                <w:color w:val="000000"/>
                <w:kern w:val="0"/>
                <w:szCs w:val="21"/>
              </w:rPr>
              <w:t>防护，对网页请求/响应内容中的非法关键字进行检测、过滤</w:t>
            </w:r>
          </w:p>
        </w:tc>
      </w:tr>
      <w:tr w:rsidR="00741C50" w:rsidTr="009C450F">
        <w:trPr>
          <w:trHeight w:val="510"/>
        </w:trPr>
        <w:tc>
          <w:tcPr>
            <w:tcW w:w="816" w:type="dxa"/>
            <w:tcBorders>
              <w:top w:val="single" w:sz="6" w:space="0" w:color="auto"/>
              <w:left w:val="single" w:sz="4" w:space="0" w:color="auto"/>
              <w:bottom w:val="single" w:sz="4" w:space="0" w:color="auto"/>
              <w:right w:val="single" w:sz="6"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1</w:t>
            </w:r>
            <w:r>
              <w:rPr>
                <w:rFonts w:ascii="新宋体" w:eastAsia="新宋体" w:hAnsi="新宋体" w:cs="宋体"/>
                <w:color w:val="000000"/>
                <w:kern w:val="0"/>
                <w:szCs w:val="21"/>
              </w:rPr>
              <w:t>3</w:t>
            </w:r>
          </w:p>
        </w:tc>
        <w:tc>
          <w:tcPr>
            <w:tcW w:w="1987" w:type="dxa"/>
            <w:tcBorders>
              <w:top w:val="single" w:sz="6" w:space="0" w:color="auto"/>
              <w:left w:val="single" w:sz="6" w:space="0" w:color="auto"/>
              <w:bottom w:val="single" w:sz="4" w:space="0" w:color="auto"/>
              <w:right w:val="single" w:sz="6"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虚拟补丁</w:t>
            </w:r>
          </w:p>
        </w:tc>
        <w:tc>
          <w:tcPr>
            <w:tcW w:w="6541" w:type="dxa"/>
            <w:tcBorders>
              <w:top w:val="single" w:sz="6" w:space="0" w:color="auto"/>
              <w:left w:val="single" w:sz="6" w:space="0" w:color="auto"/>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支持虚拟补丁功能，支持导入</w:t>
            </w:r>
            <w:proofErr w:type="spellStart"/>
            <w:r>
              <w:rPr>
                <w:rFonts w:ascii="新宋体" w:eastAsia="新宋体" w:hAnsi="新宋体" w:cs="宋体" w:hint="eastAsia"/>
                <w:color w:val="000000"/>
                <w:kern w:val="0"/>
                <w:szCs w:val="21"/>
              </w:rPr>
              <w:t>appscan</w:t>
            </w:r>
            <w:proofErr w:type="spellEnd"/>
            <w:r>
              <w:rPr>
                <w:rFonts w:ascii="新宋体" w:eastAsia="新宋体" w:hAnsi="新宋体" w:cs="宋体" w:hint="eastAsia"/>
                <w:color w:val="000000"/>
                <w:kern w:val="0"/>
                <w:szCs w:val="21"/>
              </w:rPr>
              <w:t>等第三方扫描器的扫描结果生成WAF的规则，对此类网站漏洞直接防护</w:t>
            </w:r>
          </w:p>
        </w:tc>
      </w:tr>
      <w:tr w:rsidR="00741C50" w:rsidTr="009C450F">
        <w:trPr>
          <w:trHeight w:val="765"/>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1</w:t>
            </w:r>
            <w:r>
              <w:rPr>
                <w:rFonts w:ascii="新宋体" w:eastAsia="新宋体" w:hAnsi="新宋体" w:cs="宋体"/>
                <w:color w:val="000000"/>
                <w:kern w:val="0"/>
                <w:szCs w:val="21"/>
              </w:rPr>
              <w:t>4</w:t>
            </w:r>
          </w:p>
        </w:tc>
        <w:tc>
          <w:tcPr>
            <w:tcW w:w="1987" w:type="dxa"/>
            <w:vMerge w:val="restart"/>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智能部署</w:t>
            </w:r>
          </w:p>
        </w:tc>
        <w:tc>
          <w:tcPr>
            <w:tcW w:w="654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支持网站自学习建模，可通过学习URL、host等信息展示网站结构树形图，并支持对URL的访问量和响应健康度进行图形化统计（提供功能截图并加盖原厂公章）</w:t>
            </w:r>
          </w:p>
        </w:tc>
      </w:tr>
      <w:tr w:rsidR="00741C50" w:rsidTr="009C450F">
        <w:trPr>
          <w:trHeight w:val="765"/>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1</w:t>
            </w:r>
            <w:r>
              <w:rPr>
                <w:rFonts w:ascii="新宋体" w:eastAsia="新宋体" w:hAnsi="新宋体" w:cs="宋体"/>
                <w:color w:val="000000"/>
                <w:kern w:val="0"/>
                <w:szCs w:val="21"/>
              </w:rPr>
              <w:t>5</w:t>
            </w:r>
          </w:p>
        </w:tc>
        <w:tc>
          <w:tcPr>
            <w:tcW w:w="1987"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54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支持通过自学习的URL参数的长度、类型、范围及请求方法等数据特点创建黑白名单模型，如果参数违反模型</w:t>
            </w:r>
            <w:proofErr w:type="gramStart"/>
            <w:r>
              <w:rPr>
                <w:rFonts w:ascii="新宋体" w:eastAsia="新宋体" w:hAnsi="新宋体" w:cs="宋体" w:hint="eastAsia"/>
                <w:color w:val="000000"/>
                <w:kern w:val="0"/>
                <w:szCs w:val="21"/>
              </w:rPr>
              <w:t>则判断</w:t>
            </w:r>
            <w:proofErr w:type="gramEnd"/>
            <w:r>
              <w:rPr>
                <w:rFonts w:ascii="新宋体" w:eastAsia="新宋体" w:hAnsi="新宋体" w:cs="宋体" w:hint="eastAsia"/>
                <w:color w:val="000000"/>
                <w:kern w:val="0"/>
                <w:szCs w:val="21"/>
              </w:rPr>
              <w:t>为非法流量，直接执行阻断或封禁动作（要求提供功能截图并加盖原厂公章）</w:t>
            </w:r>
          </w:p>
        </w:tc>
      </w:tr>
      <w:tr w:rsidR="00741C50" w:rsidTr="009C450F">
        <w:trPr>
          <w:trHeight w:val="270"/>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1</w:t>
            </w:r>
            <w:r>
              <w:rPr>
                <w:rFonts w:ascii="新宋体" w:eastAsia="新宋体" w:hAnsi="新宋体" w:cs="宋体"/>
                <w:color w:val="000000"/>
                <w:kern w:val="0"/>
                <w:szCs w:val="21"/>
              </w:rPr>
              <w:t>6</w:t>
            </w:r>
          </w:p>
        </w:tc>
        <w:tc>
          <w:tcPr>
            <w:tcW w:w="1987"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54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支持自定义防护模板，提供通用、增强、专家的初始防护策略模板</w:t>
            </w:r>
          </w:p>
        </w:tc>
      </w:tr>
      <w:tr w:rsidR="00741C50" w:rsidTr="009C450F">
        <w:trPr>
          <w:trHeight w:val="270"/>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1</w:t>
            </w:r>
            <w:r>
              <w:rPr>
                <w:rFonts w:ascii="新宋体" w:eastAsia="新宋体" w:hAnsi="新宋体" w:cs="宋体"/>
                <w:color w:val="000000"/>
                <w:kern w:val="0"/>
                <w:szCs w:val="21"/>
              </w:rPr>
              <w:t>7</w:t>
            </w:r>
          </w:p>
        </w:tc>
        <w:tc>
          <w:tcPr>
            <w:tcW w:w="1987" w:type="dxa"/>
            <w:vMerge w:val="restart"/>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一键断网</w:t>
            </w:r>
          </w:p>
        </w:tc>
        <w:tc>
          <w:tcPr>
            <w:tcW w:w="654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支持通过移动终端管理，实现网站快速应急处置；</w:t>
            </w:r>
          </w:p>
        </w:tc>
      </w:tr>
      <w:tr w:rsidR="00741C50" w:rsidTr="009C450F">
        <w:trPr>
          <w:trHeight w:val="510"/>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1</w:t>
            </w:r>
            <w:r>
              <w:rPr>
                <w:rFonts w:ascii="新宋体" w:eastAsia="新宋体" w:hAnsi="新宋体" w:cs="宋体"/>
                <w:color w:val="000000"/>
                <w:kern w:val="0"/>
                <w:szCs w:val="21"/>
              </w:rPr>
              <w:t>8</w:t>
            </w:r>
          </w:p>
        </w:tc>
        <w:tc>
          <w:tcPr>
            <w:tcW w:w="1987"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54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支持网站批量离线、网站批量恢复、网站一键断网、网站一键恢复操作（提供功能截图并加盖原厂公章）</w:t>
            </w:r>
          </w:p>
        </w:tc>
      </w:tr>
      <w:tr w:rsidR="00741C50" w:rsidTr="009C450F">
        <w:trPr>
          <w:trHeight w:val="270"/>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1</w:t>
            </w:r>
            <w:r>
              <w:rPr>
                <w:rFonts w:ascii="新宋体" w:eastAsia="新宋体" w:hAnsi="新宋体" w:cs="宋体"/>
                <w:color w:val="000000"/>
                <w:kern w:val="0"/>
                <w:szCs w:val="21"/>
              </w:rPr>
              <w:t>9</w:t>
            </w:r>
          </w:p>
        </w:tc>
        <w:tc>
          <w:tcPr>
            <w:tcW w:w="1987" w:type="dxa"/>
            <w:vMerge w:val="restart"/>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威胁情报支持</w:t>
            </w:r>
          </w:p>
        </w:tc>
        <w:tc>
          <w:tcPr>
            <w:tcW w:w="654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支持第三</w:t>
            </w:r>
            <w:proofErr w:type="gramStart"/>
            <w:r>
              <w:rPr>
                <w:rFonts w:ascii="新宋体" w:eastAsia="新宋体" w:hAnsi="新宋体" w:cs="宋体" w:hint="eastAsia"/>
                <w:color w:val="000000"/>
                <w:kern w:val="0"/>
                <w:szCs w:val="21"/>
              </w:rPr>
              <w:t>方威胁</w:t>
            </w:r>
            <w:proofErr w:type="gramEnd"/>
            <w:r>
              <w:rPr>
                <w:rFonts w:ascii="新宋体" w:eastAsia="新宋体" w:hAnsi="新宋体" w:cs="宋体" w:hint="eastAsia"/>
                <w:color w:val="000000"/>
                <w:kern w:val="0"/>
                <w:szCs w:val="21"/>
              </w:rPr>
              <w:t>情报库更新</w:t>
            </w:r>
          </w:p>
        </w:tc>
      </w:tr>
      <w:tr w:rsidR="00741C50" w:rsidTr="009C450F">
        <w:trPr>
          <w:trHeight w:val="510"/>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2</w:t>
            </w:r>
            <w:r>
              <w:rPr>
                <w:rFonts w:ascii="新宋体" w:eastAsia="新宋体" w:hAnsi="新宋体" w:cs="宋体"/>
                <w:color w:val="000000"/>
                <w:kern w:val="0"/>
                <w:szCs w:val="21"/>
              </w:rPr>
              <w:t>0</w:t>
            </w:r>
          </w:p>
        </w:tc>
        <w:tc>
          <w:tcPr>
            <w:tcW w:w="1987"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54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支持利用安全情报规则进行防护，并支持基于威胁情报的日志查询（提供功能截图并加盖原厂公章）</w:t>
            </w:r>
          </w:p>
        </w:tc>
      </w:tr>
      <w:tr w:rsidR="00741C50" w:rsidTr="009C450F">
        <w:trPr>
          <w:trHeight w:val="510"/>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2</w:t>
            </w:r>
            <w:r>
              <w:rPr>
                <w:rFonts w:ascii="新宋体" w:eastAsia="新宋体" w:hAnsi="新宋体" w:cs="宋体"/>
                <w:color w:val="000000"/>
                <w:kern w:val="0"/>
                <w:szCs w:val="21"/>
              </w:rPr>
              <w:t>1</w:t>
            </w:r>
          </w:p>
        </w:tc>
        <w:tc>
          <w:tcPr>
            <w:tcW w:w="1987" w:type="dxa"/>
            <w:vMerge w:val="restart"/>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网页防篡改</w:t>
            </w:r>
          </w:p>
        </w:tc>
        <w:tc>
          <w:tcPr>
            <w:tcW w:w="654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能进行配置自动分发功能，应采用</w:t>
            </w:r>
            <w:proofErr w:type="gramStart"/>
            <w:r>
              <w:rPr>
                <w:rFonts w:ascii="新宋体" w:eastAsia="新宋体" w:hAnsi="新宋体" w:cs="宋体" w:hint="eastAsia"/>
                <w:color w:val="000000"/>
                <w:kern w:val="0"/>
                <w:szCs w:val="21"/>
              </w:rPr>
              <w:t>内核级防</w:t>
            </w:r>
            <w:proofErr w:type="gramEnd"/>
            <w:r>
              <w:rPr>
                <w:rFonts w:ascii="新宋体" w:eastAsia="新宋体" w:hAnsi="新宋体" w:cs="宋体" w:hint="eastAsia"/>
                <w:color w:val="000000"/>
                <w:kern w:val="0"/>
                <w:szCs w:val="21"/>
              </w:rPr>
              <w:t>篡改保护，能及时阻止并报告攻击事件；应支持支持超过40GB以上网页防篡改保护和恢复功能</w:t>
            </w:r>
          </w:p>
        </w:tc>
      </w:tr>
      <w:tr w:rsidR="00741C50" w:rsidTr="009C450F">
        <w:trPr>
          <w:trHeight w:val="510"/>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2</w:t>
            </w:r>
            <w:r>
              <w:rPr>
                <w:rFonts w:ascii="新宋体" w:eastAsia="新宋体" w:hAnsi="新宋体" w:cs="宋体"/>
                <w:color w:val="000000"/>
                <w:kern w:val="0"/>
                <w:szCs w:val="21"/>
              </w:rPr>
              <w:t>2</w:t>
            </w:r>
          </w:p>
        </w:tc>
        <w:tc>
          <w:tcPr>
            <w:tcW w:w="1987"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54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应至少同时支持Windows、Linux、AIX三个操作系统的</w:t>
            </w:r>
            <w:proofErr w:type="gramStart"/>
            <w:r>
              <w:rPr>
                <w:rFonts w:ascii="新宋体" w:eastAsia="新宋体" w:hAnsi="新宋体" w:cs="宋体" w:hint="eastAsia"/>
                <w:color w:val="000000"/>
                <w:kern w:val="0"/>
                <w:szCs w:val="21"/>
              </w:rPr>
              <w:t>的</w:t>
            </w:r>
            <w:proofErr w:type="gramEnd"/>
            <w:r>
              <w:rPr>
                <w:rFonts w:ascii="新宋体" w:eastAsia="新宋体" w:hAnsi="新宋体" w:cs="宋体" w:hint="eastAsia"/>
                <w:color w:val="000000"/>
                <w:kern w:val="0"/>
                <w:szCs w:val="21"/>
              </w:rPr>
              <w:t>网页防篡改；（提供功能截图并加盖原厂公章）</w:t>
            </w:r>
          </w:p>
        </w:tc>
      </w:tr>
      <w:tr w:rsidR="00741C50" w:rsidTr="009C450F">
        <w:trPr>
          <w:trHeight w:val="510"/>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2</w:t>
            </w:r>
            <w:r>
              <w:rPr>
                <w:rFonts w:ascii="新宋体" w:eastAsia="新宋体" w:hAnsi="新宋体" w:cs="宋体"/>
                <w:color w:val="000000"/>
                <w:kern w:val="0"/>
                <w:szCs w:val="21"/>
              </w:rPr>
              <w:t>3</w:t>
            </w:r>
          </w:p>
        </w:tc>
        <w:tc>
          <w:tcPr>
            <w:tcW w:w="1987"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54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应能支持对所有安装防篡改客户端的服务器进行集中管理，能监控所有服务器状态、防篡改信息</w:t>
            </w:r>
          </w:p>
        </w:tc>
      </w:tr>
      <w:tr w:rsidR="00741C50" w:rsidTr="009C450F">
        <w:trPr>
          <w:trHeight w:val="270"/>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2</w:t>
            </w:r>
            <w:r>
              <w:rPr>
                <w:rFonts w:ascii="新宋体" w:eastAsia="新宋体" w:hAnsi="新宋体" w:cs="宋体"/>
                <w:color w:val="000000"/>
                <w:kern w:val="0"/>
                <w:szCs w:val="21"/>
              </w:rPr>
              <w:t>4</w:t>
            </w:r>
          </w:p>
        </w:tc>
        <w:tc>
          <w:tcPr>
            <w:tcW w:w="1987" w:type="dxa"/>
            <w:vMerge w:val="restart"/>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DDoS防护</w:t>
            </w:r>
          </w:p>
        </w:tc>
        <w:tc>
          <w:tcPr>
            <w:tcW w:w="654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支持检测并清洗的攻击类型包括但不限于：</w:t>
            </w:r>
          </w:p>
        </w:tc>
      </w:tr>
      <w:tr w:rsidR="00741C50" w:rsidTr="009C450F">
        <w:trPr>
          <w:trHeight w:val="765"/>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2</w:t>
            </w:r>
            <w:r>
              <w:rPr>
                <w:rFonts w:ascii="新宋体" w:eastAsia="新宋体" w:hAnsi="新宋体" w:cs="宋体"/>
                <w:color w:val="000000"/>
                <w:kern w:val="0"/>
                <w:szCs w:val="21"/>
              </w:rPr>
              <w:t>5</w:t>
            </w:r>
          </w:p>
        </w:tc>
        <w:tc>
          <w:tcPr>
            <w:tcW w:w="1987"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54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Land、</w:t>
            </w:r>
            <w:proofErr w:type="spellStart"/>
            <w:r>
              <w:rPr>
                <w:rFonts w:ascii="新宋体" w:eastAsia="新宋体" w:hAnsi="新宋体" w:cs="宋体" w:hint="eastAsia"/>
                <w:color w:val="000000"/>
                <w:kern w:val="0"/>
                <w:szCs w:val="21"/>
              </w:rPr>
              <w:t>Winnuke</w:t>
            </w:r>
            <w:proofErr w:type="spellEnd"/>
            <w:r>
              <w:rPr>
                <w:rFonts w:ascii="新宋体" w:eastAsia="新宋体" w:hAnsi="新宋体" w:cs="宋体" w:hint="eastAsia"/>
                <w:color w:val="000000"/>
                <w:kern w:val="0"/>
                <w:szCs w:val="21"/>
              </w:rPr>
              <w:t>、Smurf等；TCP（SYN、SYN-ACK、ACK、RST、FIN等）；UDP（各种端口扫描、Flood等）；ICMP（不可达，Flood等)；DNS Query Flood、HTTP GET Flood、HTTP Post Flood、CC等</w:t>
            </w:r>
          </w:p>
        </w:tc>
      </w:tr>
      <w:tr w:rsidR="00741C50" w:rsidTr="009C450F">
        <w:trPr>
          <w:trHeight w:val="510"/>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2</w:t>
            </w:r>
            <w:r>
              <w:rPr>
                <w:rFonts w:ascii="新宋体" w:eastAsia="新宋体" w:hAnsi="新宋体" w:cs="宋体"/>
                <w:color w:val="000000"/>
                <w:kern w:val="0"/>
                <w:szCs w:val="21"/>
              </w:rPr>
              <w:t>6</w:t>
            </w:r>
          </w:p>
        </w:tc>
        <w:tc>
          <w:tcPr>
            <w:tcW w:w="1987" w:type="dxa"/>
            <w:vMerge w:val="restart"/>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云防护联动</w:t>
            </w:r>
          </w:p>
        </w:tc>
        <w:tc>
          <w:tcPr>
            <w:tcW w:w="654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支持与云防护中心进行联动，并在WAF本地进行云端配置管理（提供功能截图并加盖原厂公章）</w:t>
            </w:r>
          </w:p>
        </w:tc>
      </w:tr>
      <w:tr w:rsidR="00741C50" w:rsidTr="009C450F">
        <w:trPr>
          <w:trHeight w:val="270"/>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2</w:t>
            </w:r>
            <w:r>
              <w:rPr>
                <w:rFonts w:ascii="新宋体" w:eastAsia="新宋体" w:hAnsi="新宋体" w:cs="宋体"/>
                <w:color w:val="000000"/>
                <w:kern w:val="0"/>
                <w:szCs w:val="21"/>
              </w:rPr>
              <w:t>7</w:t>
            </w:r>
          </w:p>
        </w:tc>
        <w:tc>
          <w:tcPr>
            <w:tcW w:w="1987"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54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支持在WAF本地查看</w:t>
            </w:r>
            <w:proofErr w:type="gramStart"/>
            <w:r>
              <w:rPr>
                <w:rFonts w:ascii="新宋体" w:eastAsia="新宋体" w:hAnsi="新宋体" w:cs="宋体" w:hint="eastAsia"/>
                <w:color w:val="000000"/>
                <w:kern w:val="0"/>
                <w:szCs w:val="21"/>
              </w:rPr>
              <w:t>云中心</w:t>
            </w:r>
            <w:proofErr w:type="gramEnd"/>
            <w:r>
              <w:rPr>
                <w:rFonts w:ascii="新宋体" w:eastAsia="新宋体" w:hAnsi="新宋体" w:cs="宋体" w:hint="eastAsia"/>
                <w:color w:val="000000"/>
                <w:kern w:val="0"/>
                <w:szCs w:val="21"/>
              </w:rPr>
              <w:t>访问流量及防护攻击量统计</w:t>
            </w:r>
          </w:p>
        </w:tc>
      </w:tr>
      <w:tr w:rsidR="00741C50" w:rsidTr="009C450F">
        <w:trPr>
          <w:trHeight w:val="765"/>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2</w:t>
            </w:r>
            <w:r>
              <w:rPr>
                <w:rFonts w:ascii="新宋体" w:eastAsia="新宋体" w:hAnsi="新宋体" w:cs="宋体"/>
                <w:color w:val="000000"/>
                <w:kern w:val="0"/>
                <w:szCs w:val="21"/>
              </w:rPr>
              <w:t>8</w:t>
            </w:r>
          </w:p>
        </w:tc>
        <w:tc>
          <w:tcPr>
            <w:tcW w:w="1987" w:type="dxa"/>
            <w:vMerge w:val="restart"/>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审计及告警</w:t>
            </w:r>
          </w:p>
        </w:tc>
        <w:tc>
          <w:tcPr>
            <w:tcW w:w="654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要求至少具备独立的审计日志、流量日志、攻击日志、网页防篡改日志、DDoS防护日志及威胁情报日志模块，且支持按不同日志分类进行syslog外发，至少支持字符串和json两种数据格式</w:t>
            </w:r>
          </w:p>
        </w:tc>
      </w:tr>
      <w:tr w:rsidR="00741C50" w:rsidTr="009C450F">
        <w:trPr>
          <w:trHeight w:val="510"/>
        </w:trPr>
        <w:tc>
          <w:tcPr>
            <w:tcW w:w="816" w:type="dxa"/>
            <w:tcBorders>
              <w:top w:val="single" w:sz="4" w:space="0" w:color="auto"/>
              <w:left w:val="single" w:sz="4" w:space="0" w:color="auto"/>
              <w:bottom w:val="single" w:sz="6" w:space="0" w:color="auto"/>
              <w:right w:val="single" w:sz="6"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lastRenderedPageBreak/>
              <w:t>2</w:t>
            </w:r>
            <w:r>
              <w:rPr>
                <w:rFonts w:ascii="新宋体" w:eastAsia="新宋体" w:hAnsi="新宋体" w:cs="宋体"/>
                <w:color w:val="000000"/>
                <w:kern w:val="0"/>
                <w:szCs w:val="21"/>
              </w:rPr>
              <w:t>9</w:t>
            </w:r>
          </w:p>
        </w:tc>
        <w:tc>
          <w:tcPr>
            <w:tcW w:w="1987" w:type="dxa"/>
            <w:vMerge/>
            <w:tcBorders>
              <w:top w:val="single" w:sz="4" w:space="0" w:color="auto"/>
              <w:left w:val="single" w:sz="6" w:space="0" w:color="auto"/>
              <w:bottom w:val="single" w:sz="6" w:space="0" w:color="auto"/>
              <w:right w:val="single" w:sz="6" w:space="0" w:color="auto"/>
            </w:tcBorders>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541" w:type="dxa"/>
            <w:tcBorders>
              <w:top w:val="single" w:sz="4" w:space="0" w:color="auto"/>
              <w:left w:val="single" w:sz="6" w:space="0" w:color="auto"/>
              <w:bottom w:val="single" w:sz="6"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支持日志可视化，可对访问日志、攻击日志及安全情报等日志进行二次分析，并通过饼图、曲线图</w:t>
            </w:r>
            <w:proofErr w:type="gramStart"/>
            <w:r>
              <w:rPr>
                <w:rFonts w:ascii="新宋体" w:eastAsia="新宋体" w:hAnsi="新宋体" w:cs="宋体" w:hint="eastAsia"/>
                <w:color w:val="000000"/>
                <w:kern w:val="0"/>
                <w:szCs w:val="21"/>
              </w:rPr>
              <w:t>及柱图等</w:t>
            </w:r>
            <w:proofErr w:type="gramEnd"/>
            <w:r>
              <w:rPr>
                <w:rFonts w:ascii="新宋体" w:eastAsia="新宋体" w:hAnsi="新宋体" w:cs="宋体" w:hint="eastAsia"/>
                <w:color w:val="000000"/>
                <w:kern w:val="0"/>
                <w:szCs w:val="21"/>
              </w:rPr>
              <w:t>对分析结果进行图形化统计</w:t>
            </w:r>
          </w:p>
        </w:tc>
      </w:tr>
      <w:tr w:rsidR="00741C50" w:rsidTr="009C450F">
        <w:trPr>
          <w:trHeight w:val="270"/>
        </w:trPr>
        <w:tc>
          <w:tcPr>
            <w:tcW w:w="816" w:type="dxa"/>
            <w:tcBorders>
              <w:top w:val="single" w:sz="6" w:space="0" w:color="auto"/>
              <w:left w:val="single" w:sz="4" w:space="0" w:color="auto"/>
              <w:bottom w:val="single" w:sz="6" w:space="0" w:color="auto"/>
              <w:right w:val="single" w:sz="6"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3</w:t>
            </w:r>
            <w:r>
              <w:rPr>
                <w:rFonts w:ascii="新宋体" w:eastAsia="新宋体" w:hAnsi="新宋体" w:cs="宋体"/>
                <w:color w:val="000000"/>
                <w:kern w:val="0"/>
                <w:szCs w:val="21"/>
              </w:rPr>
              <w:t>0</w:t>
            </w:r>
          </w:p>
        </w:tc>
        <w:tc>
          <w:tcPr>
            <w:tcW w:w="1987" w:type="dxa"/>
            <w:vMerge/>
            <w:tcBorders>
              <w:top w:val="single" w:sz="6" w:space="0" w:color="auto"/>
              <w:left w:val="single" w:sz="6" w:space="0" w:color="auto"/>
              <w:bottom w:val="single" w:sz="6" w:space="0" w:color="auto"/>
              <w:right w:val="single" w:sz="6" w:space="0" w:color="auto"/>
            </w:tcBorders>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541" w:type="dxa"/>
            <w:tcBorders>
              <w:top w:val="single" w:sz="6" w:space="0" w:color="auto"/>
              <w:left w:val="single" w:sz="6" w:space="0" w:color="auto"/>
              <w:bottom w:val="single" w:sz="6"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要求至少支持日志、trap、邮件、短信等告警方式</w:t>
            </w:r>
          </w:p>
        </w:tc>
      </w:tr>
      <w:tr w:rsidR="00741C50" w:rsidTr="009C450F">
        <w:trPr>
          <w:trHeight w:val="765"/>
        </w:trPr>
        <w:tc>
          <w:tcPr>
            <w:tcW w:w="816" w:type="dxa"/>
            <w:tcBorders>
              <w:top w:val="single" w:sz="6" w:space="0" w:color="auto"/>
              <w:left w:val="single" w:sz="4" w:space="0" w:color="auto"/>
              <w:bottom w:val="single" w:sz="4" w:space="0" w:color="auto"/>
              <w:right w:val="single" w:sz="6"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3</w:t>
            </w:r>
            <w:r>
              <w:rPr>
                <w:rFonts w:ascii="新宋体" w:eastAsia="新宋体" w:hAnsi="新宋体" w:cs="宋体"/>
                <w:color w:val="000000"/>
                <w:kern w:val="0"/>
                <w:szCs w:val="21"/>
              </w:rPr>
              <w:t>1</w:t>
            </w:r>
          </w:p>
        </w:tc>
        <w:tc>
          <w:tcPr>
            <w:tcW w:w="1987" w:type="dxa"/>
            <w:vMerge w:val="restart"/>
            <w:tcBorders>
              <w:top w:val="single" w:sz="6" w:space="0" w:color="auto"/>
              <w:left w:val="single" w:sz="6" w:space="0" w:color="auto"/>
              <w:bottom w:val="single" w:sz="4" w:space="0" w:color="auto"/>
              <w:right w:val="single" w:sz="6"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监控及报表</w:t>
            </w:r>
          </w:p>
        </w:tc>
        <w:tc>
          <w:tcPr>
            <w:tcW w:w="6541" w:type="dxa"/>
            <w:tcBorders>
              <w:top w:val="single" w:sz="6" w:space="0" w:color="auto"/>
              <w:left w:val="single" w:sz="6" w:space="0" w:color="auto"/>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支持攻击态势大屏实时展示，可通过产品自带的实时态势监测模块进行攻击态势地图展示，包含对源地址、源地域、目标服务器、攻击类型、攻击趋势、流量趋势及实时事件的动画统计</w:t>
            </w:r>
          </w:p>
        </w:tc>
      </w:tr>
      <w:tr w:rsidR="00741C50" w:rsidTr="009C450F">
        <w:trPr>
          <w:trHeight w:val="270"/>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3</w:t>
            </w:r>
            <w:r>
              <w:rPr>
                <w:rFonts w:ascii="新宋体" w:eastAsia="新宋体" w:hAnsi="新宋体" w:cs="宋体"/>
                <w:color w:val="000000"/>
                <w:kern w:val="0"/>
                <w:szCs w:val="21"/>
              </w:rPr>
              <w:t>2</w:t>
            </w:r>
          </w:p>
        </w:tc>
        <w:tc>
          <w:tcPr>
            <w:tcW w:w="1987"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54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态势监测支持对监测范围、防护区域和防护对象的自定义设置</w:t>
            </w:r>
          </w:p>
        </w:tc>
      </w:tr>
      <w:tr w:rsidR="00741C50" w:rsidTr="009C450F">
        <w:trPr>
          <w:trHeight w:val="510"/>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3</w:t>
            </w:r>
            <w:r>
              <w:rPr>
                <w:rFonts w:ascii="新宋体" w:eastAsia="新宋体" w:hAnsi="新宋体" w:cs="宋体"/>
                <w:color w:val="000000"/>
                <w:kern w:val="0"/>
                <w:szCs w:val="21"/>
              </w:rPr>
              <w:t>3</w:t>
            </w:r>
          </w:p>
        </w:tc>
        <w:tc>
          <w:tcPr>
            <w:tcW w:w="1987"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54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系统</w:t>
            </w:r>
            <w:proofErr w:type="gramStart"/>
            <w:r>
              <w:rPr>
                <w:rFonts w:ascii="新宋体" w:eastAsia="新宋体" w:hAnsi="新宋体" w:cs="宋体" w:hint="eastAsia"/>
                <w:color w:val="000000"/>
                <w:kern w:val="0"/>
                <w:szCs w:val="21"/>
              </w:rPr>
              <w:t>须能够</w:t>
            </w:r>
            <w:proofErr w:type="gramEnd"/>
            <w:r>
              <w:rPr>
                <w:rFonts w:ascii="新宋体" w:eastAsia="新宋体" w:hAnsi="新宋体" w:cs="宋体" w:hint="eastAsia"/>
                <w:color w:val="000000"/>
                <w:kern w:val="0"/>
                <w:szCs w:val="21"/>
              </w:rPr>
              <w:t>对遭受攻击按照攻击次数、防护的网站、遭受攻击的网页、攻击类型、攻击时间（或发现攻击的时间）等进行统计并排名</w:t>
            </w:r>
          </w:p>
        </w:tc>
      </w:tr>
      <w:tr w:rsidR="00741C50" w:rsidTr="009C450F">
        <w:trPr>
          <w:trHeight w:val="765"/>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3</w:t>
            </w:r>
            <w:r>
              <w:rPr>
                <w:rFonts w:ascii="新宋体" w:eastAsia="新宋体" w:hAnsi="新宋体" w:cs="宋体"/>
                <w:color w:val="000000"/>
                <w:kern w:val="0"/>
                <w:szCs w:val="21"/>
              </w:rPr>
              <w:t>4</w:t>
            </w:r>
          </w:p>
        </w:tc>
        <w:tc>
          <w:tcPr>
            <w:tcW w:w="1987"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54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能够根据网站的访问防护的网站、被篡改内容、篡改内容的类型、试图进行的篡改、成功的篡改、发现的日期、事件发生的日期等条件进行详细信息的查询</w:t>
            </w:r>
          </w:p>
        </w:tc>
      </w:tr>
      <w:tr w:rsidR="00741C50" w:rsidTr="009C450F">
        <w:trPr>
          <w:trHeight w:val="270"/>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3</w:t>
            </w:r>
            <w:r>
              <w:rPr>
                <w:rFonts w:ascii="新宋体" w:eastAsia="新宋体" w:hAnsi="新宋体" w:cs="宋体"/>
                <w:color w:val="000000"/>
                <w:kern w:val="0"/>
                <w:szCs w:val="21"/>
              </w:rPr>
              <w:t>5</w:t>
            </w:r>
          </w:p>
        </w:tc>
        <w:tc>
          <w:tcPr>
            <w:tcW w:w="1987" w:type="dxa"/>
            <w:vMerge w:val="restart"/>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管理界面</w:t>
            </w:r>
          </w:p>
        </w:tc>
        <w:tc>
          <w:tcPr>
            <w:tcW w:w="654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支持HTTPS、SSH、Console、</w:t>
            </w:r>
            <w:proofErr w:type="spellStart"/>
            <w:r>
              <w:rPr>
                <w:rFonts w:ascii="新宋体" w:eastAsia="新宋体" w:hAnsi="新宋体" w:cs="宋体" w:hint="eastAsia"/>
                <w:color w:val="000000"/>
                <w:kern w:val="0"/>
                <w:szCs w:val="21"/>
              </w:rPr>
              <w:t>WebShell</w:t>
            </w:r>
            <w:proofErr w:type="spellEnd"/>
            <w:r>
              <w:rPr>
                <w:rFonts w:ascii="新宋体" w:eastAsia="新宋体" w:hAnsi="新宋体" w:cs="宋体" w:hint="eastAsia"/>
                <w:color w:val="000000"/>
                <w:kern w:val="0"/>
                <w:szCs w:val="21"/>
              </w:rPr>
              <w:t>多种管理方式</w:t>
            </w:r>
          </w:p>
        </w:tc>
      </w:tr>
      <w:tr w:rsidR="00741C50" w:rsidTr="009C450F">
        <w:trPr>
          <w:trHeight w:val="270"/>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3</w:t>
            </w:r>
            <w:r>
              <w:rPr>
                <w:rFonts w:ascii="新宋体" w:eastAsia="新宋体" w:hAnsi="新宋体" w:cs="宋体"/>
                <w:color w:val="000000"/>
                <w:kern w:val="0"/>
                <w:szCs w:val="21"/>
              </w:rPr>
              <w:t>6</w:t>
            </w:r>
          </w:p>
        </w:tc>
        <w:tc>
          <w:tcPr>
            <w:tcW w:w="1987" w:type="dxa"/>
            <w:vMerge/>
            <w:tcBorders>
              <w:top w:val="nil"/>
              <w:left w:val="single" w:sz="4" w:space="0" w:color="auto"/>
              <w:bottom w:val="single" w:sz="4" w:space="0" w:color="auto"/>
              <w:right w:val="single" w:sz="4" w:space="0" w:color="auto"/>
            </w:tcBorders>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54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支持Web管理端口自定义</w:t>
            </w:r>
          </w:p>
        </w:tc>
      </w:tr>
      <w:tr w:rsidR="00741C50" w:rsidTr="009C450F">
        <w:trPr>
          <w:trHeight w:val="510"/>
        </w:trPr>
        <w:tc>
          <w:tcPr>
            <w:tcW w:w="816" w:type="dxa"/>
            <w:tcBorders>
              <w:top w:val="nil"/>
              <w:left w:val="single" w:sz="4" w:space="0" w:color="auto"/>
              <w:bottom w:val="single" w:sz="4" w:space="0" w:color="auto"/>
              <w:right w:val="single" w:sz="4" w:space="0" w:color="auto"/>
            </w:tcBorders>
            <w:vAlign w:val="center"/>
          </w:tcPr>
          <w:p w:rsidR="00741C50" w:rsidRDefault="00741C50" w:rsidP="009C450F">
            <w:pPr>
              <w:pStyle w:val="a9"/>
              <w:widowControl/>
              <w:spacing w:line="276" w:lineRule="auto"/>
              <w:ind w:firstLine="0"/>
              <w:jc w:val="center"/>
              <w:rPr>
                <w:rFonts w:ascii="新宋体" w:eastAsia="新宋体" w:hAnsi="新宋体" w:cs="宋体" w:hint="eastAsia"/>
                <w:color w:val="000000"/>
                <w:kern w:val="0"/>
                <w:szCs w:val="21"/>
              </w:rPr>
            </w:pPr>
            <w:r>
              <w:rPr>
                <w:rFonts w:ascii="新宋体" w:eastAsia="新宋体" w:hAnsi="新宋体" w:cs="宋体" w:hint="eastAsia"/>
                <w:color w:val="000000"/>
                <w:kern w:val="0"/>
                <w:szCs w:val="21"/>
              </w:rPr>
              <w:t>3</w:t>
            </w:r>
            <w:r>
              <w:rPr>
                <w:rFonts w:ascii="新宋体" w:eastAsia="新宋体" w:hAnsi="新宋体" w:cs="宋体"/>
                <w:color w:val="000000"/>
                <w:kern w:val="0"/>
                <w:szCs w:val="21"/>
              </w:rPr>
              <w:t>7</w:t>
            </w:r>
          </w:p>
        </w:tc>
        <w:tc>
          <w:tcPr>
            <w:tcW w:w="1987" w:type="dxa"/>
            <w:tcBorders>
              <w:top w:val="nil"/>
              <w:left w:val="nil"/>
              <w:bottom w:val="single" w:sz="4" w:space="0" w:color="auto"/>
              <w:right w:val="single" w:sz="4" w:space="0" w:color="auto"/>
            </w:tcBorders>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产品资质</w:t>
            </w:r>
          </w:p>
        </w:tc>
        <w:tc>
          <w:tcPr>
            <w:tcW w:w="6541" w:type="dxa"/>
            <w:tcBorders>
              <w:top w:val="nil"/>
              <w:left w:val="nil"/>
              <w:bottom w:val="single" w:sz="4" w:space="0" w:color="auto"/>
              <w:right w:val="single" w:sz="4" w:space="0" w:color="auto"/>
            </w:tcBorders>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产品具有《IT产品信息安全认证证书》，且该证书产品技术标准为《WEB应用防火墙产品安全技术要求》，提供证书复印件证明。</w:t>
            </w:r>
          </w:p>
        </w:tc>
      </w:tr>
    </w:tbl>
    <w:p w:rsidR="00741C50" w:rsidRDefault="00741C50" w:rsidP="00741C50">
      <w:pPr>
        <w:pStyle w:val="4"/>
        <w:numPr>
          <w:ilvl w:val="0"/>
          <w:numId w:val="20"/>
        </w:numPr>
        <w:spacing w:line="360" w:lineRule="auto"/>
        <w:rPr>
          <w:rFonts w:ascii="新宋体" w:eastAsia="新宋体" w:hAnsi="新宋体"/>
          <w:sz w:val="21"/>
          <w:szCs w:val="21"/>
        </w:rPr>
      </w:pPr>
      <w:proofErr w:type="spellStart"/>
      <w:r>
        <w:rPr>
          <w:rFonts w:ascii="新宋体" w:eastAsia="新宋体" w:hAnsi="新宋体" w:hint="eastAsia"/>
          <w:sz w:val="21"/>
          <w:szCs w:val="21"/>
        </w:rPr>
        <w:t>统一身份认证系统</w:t>
      </w:r>
      <w:proofErr w:type="spellEnd"/>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1986"/>
        <w:gridCol w:w="6946"/>
      </w:tblGrid>
      <w:tr w:rsidR="00741C50" w:rsidTr="009C450F">
        <w:trPr>
          <w:trHeight w:val="285"/>
        </w:trPr>
        <w:tc>
          <w:tcPr>
            <w:tcW w:w="674" w:type="dxa"/>
            <w:vAlign w:val="center"/>
          </w:tcPr>
          <w:p w:rsidR="00741C50" w:rsidRDefault="00741C50" w:rsidP="009C450F">
            <w:pPr>
              <w:widowControl/>
              <w:spacing w:line="276" w:lineRule="auto"/>
              <w:jc w:val="center"/>
              <w:rPr>
                <w:rFonts w:ascii="新宋体" w:eastAsia="新宋体" w:hAnsi="新宋体" w:cs="宋体"/>
                <w:b/>
                <w:bCs/>
                <w:color w:val="000000"/>
                <w:kern w:val="0"/>
                <w:szCs w:val="21"/>
              </w:rPr>
            </w:pPr>
            <w:r>
              <w:rPr>
                <w:rFonts w:ascii="新宋体" w:eastAsia="新宋体" w:hAnsi="新宋体" w:cs="宋体" w:hint="eastAsia"/>
                <w:b/>
                <w:bCs/>
                <w:color w:val="000000"/>
                <w:kern w:val="0"/>
                <w:szCs w:val="21"/>
              </w:rPr>
              <w:t>编号</w:t>
            </w:r>
          </w:p>
        </w:tc>
        <w:tc>
          <w:tcPr>
            <w:tcW w:w="1986" w:type="dxa"/>
            <w:vAlign w:val="center"/>
          </w:tcPr>
          <w:p w:rsidR="00741C50" w:rsidRDefault="00741C50" w:rsidP="009C450F">
            <w:pPr>
              <w:widowControl/>
              <w:spacing w:line="276" w:lineRule="auto"/>
              <w:jc w:val="center"/>
              <w:rPr>
                <w:rFonts w:ascii="新宋体" w:eastAsia="新宋体" w:hAnsi="新宋体" w:cs="宋体"/>
                <w:b/>
                <w:bCs/>
                <w:color w:val="000000"/>
                <w:kern w:val="0"/>
                <w:szCs w:val="21"/>
              </w:rPr>
            </w:pPr>
            <w:r>
              <w:rPr>
                <w:rFonts w:ascii="新宋体" w:eastAsia="新宋体" w:hAnsi="新宋体" w:cs="宋体" w:hint="eastAsia"/>
                <w:b/>
                <w:bCs/>
                <w:color w:val="000000"/>
                <w:kern w:val="0"/>
                <w:szCs w:val="21"/>
              </w:rPr>
              <w:t>招标技术指标名称</w:t>
            </w:r>
          </w:p>
        </w:tc>
        <w:tc>
          <w:tcPr>
            <w:tcW w:w="6946" w:type="dxa"/>
            <w:vAlign w:val="center"/>
          </w:tcPr>
          <w:p w:rsidR="00741C50" w:rsidRDefault="00741C50" w:rsidP="009C450F">
            <w:pPr>
              <w:widowControl/>
              <w:spacing w:line="276" w:lineRule="auto"/>
              <w:jc w:val="center"/>
              <w:rPr>
                <w:rFonts w:ascii="新宋体" w:eastAsia="新宋体" w:hAnsi="新宋体" w:cs="宋体"/>
                <w:b/>
                <w:bCs/>
                <w:color w:val="000000"/>
                <w:kern w:val="0"/>
                <w:szCs w:val="21"/>
              </w:rPr>
            </w:pPr>
            <w:r>
              <w:rPr>
                <w:rFonts w:ascii="新宋体" w:eastAsia="新宋体" w:hAnsi="新宋体" w:cs="宋体" w:hint="eastAsia"/>
                <w:b/>
                <w:bCs/>
                <w:color w:val="000000"/>
                <w:kern w:val="0"/>
                <w:szCs w:val="21"/>
              </w:rPr>
              <w:t>招标技术指标值</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restart"/>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组织机构管理</w:t>
            </w: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从 HR系统同步机构数据</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管理HR和非HR机构数据</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成建制划转操作，例如：机构转移、机构合并等（提供功能截图并加盖原厂公章）</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同时对多套组织机构数据进行管理（提供功能截图并加盖原厂公章）</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灵活扩展组织机构的属性定义，并支持定义多值属性</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灵活配置从HR等系统回收的组织机构属性及其映射关系</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灵活配置从HR等回收属性的静态动作或动态动作</w:t>
            </w:r>
          </w:p>
        </w:tc>
      </w:tr>
      <w:tr w:rsidR="00741C50" w:rsidTr="009C450F">
        <w:trPr>
          <w:trHeight w:val="52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允许对回收操作的过程进行定义、监控及错误后可进行重试（提供功能截图并加盖原厂公章）</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支持批量操作，并支持预导入功能</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restart"/>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用户管理</w:t>
            </w: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基于组织机构的用户查询，包含树形的、扁平的；</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从HR系统同步用户数据</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手工和批量管理非HR用户数据</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对用户的入职、信息变更、禁用、启用、逻辑删除、离职等进行操作</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多种用户类型的扩展，例如：HR用户、非HR用户、临时用户</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用户类型间实现互转(HR转非HR，非HR转HR)</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统一用户名的属性在多种规则范围内可修改（提供功能截图并加盖原厂公</w:t>
            </w:r>
            <w:r>
              <w:rPr>
                <w:rFonts w:ascii="新宋体" w:eastAsia="新宋体" w:hAnsi="新宋体" w:cs="宋体" w:hint="eastAsia"/>
                <w:color w:val="000000"/>
                <w:kern w:val="0"/>
                <w:szCs w:val="21"/>
              </w:rPr>
              <w:lastRenderedPageBreak/>
              <w:t>章）</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用户组管理，以及用户组内人员的灵活管理</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灵活扩展用户的属性定义，并可以定义多值属性</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配置从HR系统回收的用户属性及其映射关系</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配置从HR回收属性的静态动作或动态动作</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允许对回收操作的过程进行定义、监控及错误后可进行重试</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支持批量操作功能，并支持预导入功能</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支持用户查看所属所有应用账号操作</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restart"/>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应用管理</w:t>
            </w: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具有应用系统的基本管理（增、</w:t>
            </w:r>
            <w:proofErr w:type="gramStart"/>
            <w:r>
              <w:rPr>
                <w:rFonts w:ascii="新宋体" w:eastAsia="新宋体" w:hAnsi="新宋体" w:cs="宋体" w:hint="eastAsia"/>
                <w:color w:val="000000"/>
                <w:kern w:val="0"/>
                <w:szCs w:val="21"/>
              </w:rPr>
              <w:t>删</w:t>
            </w:r>
            <w:proofErr w:type="gramEnd"/>
            <w:r>
              <w:rPr>
                <w:rFonts w:ascii="新宋体" w:eastAsia="新宋体" w:hAnsi="新宋体" w:cs="宋体" w:hint="eastAsia"/>
                <w:color w:val="000000"/>
                <w:kern w:val="0"/>
                <w:szCs w:val="21"/>
              </w:rPr>
              <w:t>、改、查）功能</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可灵活扩展应用的属性定义，并支持定义多值属性</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根据应用需要，选择不同的组织机构树进行供应（提供功能截图并加盖原厂公章）</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根据应用需要，为应用配置同步的组织机构属性映射</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根据应用需要，为应用配置同步的</w:t>
            </w:r>
            <w:proofErr w:type="gramStart"/>
            <w:r>
              <w:rPr>
                <w:rFonts w:ascii="新宋体" w:eastAsia="新宋体" w:hAnsi="新宋体" w:cs="宋体" w:hint="eastAsia"/>
                <w:color w:val="000000"/>
                <w:kern w:val="0"/>
                <w:szCs w:val="21"/>
              </w:rPr>
              <w:t>帐号</w:t>
            </w:r>
            <w:proofErr w:type="gramEnd"/>
            <w:r>
              <w:rPr>
                <w:rFonts w:ascii="新宋体" w:eastAsia="新宋体" w:hAnsi="新宋体" w:cs="宋体" w:hint="eastAsia"/>
                <w:color w:val="000000"/>
                <w:kern w:val="0"/>
                <w:szCs w:val="21"/>
              </w:rPr>
              <w:t>属性映射</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查询已供应给应用系统的组织机构</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查询已供应给应用系统的应用账号</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允许对供应操作的过程进行定义、监控及错误后可进行重试</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restart"/>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账号管理</w:t>
            </w: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手动为</w:t>
            </w:r>
            <w:proofErr w:type="gramEnd"/>
            <w:r>
              <w:rPr>
                <w:rFonts w:ascii="新宋体" w:eastAsia="新宋体" w:hAnsi="新宋体" w:cs="宋体" w:hint="eastAsia"/>
                <w:color w:val="000000"/>
                <w:kern w:val="0"/>
                <w:szCs w:val="21"/>
              </w:rPr>
              <w:t>用户/用户</w:t>
            </w:r>
            <w:proofErr w:type="gramStart"/>
            <w:r>
              <w:rPr>
                <w:rFonts w:ascii="新宋体" w:eastAsia="新宋体" w:hAnsi="新宋体" w:cs="宋体" w:hint="eastAsia"/>
                <w:color w:val="000000"/>
                <w:kern w:val="0"/>
                <w:szCs w:val="21"/>
              </w:rPr>
              <w:t>组分配</w:t>
            </w:r>
            <w:proofErr w:type="gramEnd"/>
            <w:r>
              <w:rPr>
                <w:rFonts w:ascii="新宋体" w:eastAsia="新宋体" w:hAnsi="新宋体" w:cs="宋体" w:hint="eastAsia"/>
                <w:color w:val="000000"/>
                <w:kern w:val="0"/>
                <w:szCs w:val="21"/>
              </w:rPr>
              <w:t>应用账号</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通过定义策略，自动分配应用账号</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支持应用账号的孤立、采纳、启用、禁用、删除操作</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允许</w:t>
            </w:r>
            <w:proofErr w:type="gramStart"/>
            <w:r>
              <w:rPr>
                <w:rFonts w:ascii="新宋体" w:eastAsia="新宋体" w:hAnsi="新宋体" w:cs="宋体" w:hint="eastAsia"/>
                <w:color w:val="000000"/>
                <w:kern w:val="0"/>
                <w:szCs w:val="21"/>
              </w:rPr>
              <w:t>一</w:t>
            </w:r>
            <w:proofErr w:type="gramEnd"/>
            <w:r>
              <w:rPr>
                <w:rFonts w:ascii="新宋体" w:eastAsia="新宋体" w:hAnsi="新宋体" w:cs="宋体" w:hint="eastAsia"/>
                <w:color w:val="000000"/>
                <w:kern w:val="0"/>
                <w:szCs w:val="21"/>
              </w:rPr>
              <w:t>用户在一个应用中开通多账号的场景（提供功能截图并加盖原厂公章）</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具有应用账号的回收功能</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可以批量开通/孤立/采纳/删除等操作，并能进行预处理</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可以进行应用端和服务端的账号比对检查</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允许对应用账号供应过程进行定义、监控及错误后可进行重试</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支持云架构部署</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支持docker等容器部署</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支持云服务，如</w:t>
            </w:r>
            <w:proofErr w:type="spellStart"/>
            <w:r>
              <w:rPr>
                <w:rFonts w:ascii="新宋体" w:eastAsia="新宋体" w:hAnsi="新宋体" w:cs="宋体" w:hint="eastAsia"/>
                <w:color w:val="000000"/>
                <w:kern w:val="0"/>
                <w:szCs w:val="21"/>
              </w:rPr>
              <w:t>redis,RDS,SLB</w:t>
            </w:r>
            <w:proofErr w:type="spellEnd"/>
            <w:r>
              <w:rPr>
                <w:rFonts w:ascii="新宋体" w:eastAsia="新宋体" w:hAnsi="新宋体" w:cs="宋体" w:hint="eastAsia"/>
                <w:color w:val="000000"/>
                <w:kern w:val="0"/>
                <w:szCs w:val="21"/>
              </w:rPr>
              <w:t>等</w:t>
            </w:r>
          </w:p>
        </w:tc>
      </w:tr>
      <w:tr w:rsidR="00741C50" w:rsidTr="009C450F">
        <w:trPr>
          <w:trHeight w:val="52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restart"/>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身份认证及访问管理</w:t>
            </w: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允许使用多种用户名登录(统一用户名/AD用户名/邮箱/手机号等) （提供功能截图并加盖原厂公章）</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支持</w:t>
            </w:r>
            <w:proofErr w:type="gramStart"/>
            <w:r>
              <w:rPr>
                <w:rFonts w:ascii="新宋体" w:eastAsia="新宋体" w:hAnsi="新宋体" w:cs="宋体" w:hint="eastAsia"/>
                <w:color w:val="000000"/>
                <w:kern w:val="0"/>
                <w:szCs w:val="21"/>
              </w:rPr>
              <w:t>双因素</w:t>
            </w:r>
            <w:proofErr w:type="gramEnd"/>
            <w:r>
              <w:rPr>
                <w:rFonts w:ascii="新宋体" w:eastAsia="新宋体" w:hAnsi="新宋体" w:cs="宋体" w:hint="eastAsia"/>
                <w:color w:val="000000"/>
                <w:kern w:val="0"/>
                <w:szCs w:val="21"/>
              </w:rPr>
              <w:t>认证(例如：静态口令+</w:t>
            </w:r>
            <w:proofErr w:type="spellStart"/>
            <w:r>
              <w:rPr>
                <w:rFonts w:ascii="新宋体" w:eastAsia="新宋体" w:hAnsi="新宋体" w:cs="宋体" w:hint="eastAsia"/>
                <w:color w:val="000000"/>
                <w:kern w:val="0"/>
                <w:szCs w:val="21"/>
              </w:rPr>
              <w:t>Ukey</w:t>
            </w:r>
            <w:proofErr w:type="spellEnd"/>
            <w:r>
              <w:rPr>
                <w:rFonts w:ascii="新宋体" w:eastAsia="新宋体" w:hAnsi="新宋体" w:cs="宋体" w:hint="eastAsia"/>
                <w:color w:val="000000"/>
                <w:kern w:val="0"/>
                <w:szCs w:val="21"/>
              </w:rPr>
              <w:t xml:space="preserve"> / 短信验证码)</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用户自助修改统一用户名</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多次认证错误后锁定统一用户</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支持SAML协议，并同时可支持IDP和SP功能</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多种集成方式，例如协议模式、代理模式、代填模式</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支持JAVA/.Net/PHP应用的SSO集成</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支持</w:t>
            </w:r>
            <w:proofErr w:type="spellStart"/>
            <w:r>
              <w:rPr>
                <w:rFonts w:ascii="新宋体" w:eastAsia="新宋体" w:hAnsi="新宋体" w:cs="宋体" w:hint="eastAsia"/>
                <w:color w:val="000000"/>
                <w:kern w:val="0"/>
                <w:szCs w:val="21"/>
              </w:rPr>
              <w:t>Oauth</w:t>
            </w:r>
            <w:proofErr w:type="spellEnd"/>
            <w:r>
              <w:rPr>
                <w:rFonts w:ascii="新宋体" w:eastAsia="新宋体" w:hAnsi="新宋体" w:cs="宋体" w:hint="eastAsia"/>
                <w:color w:val="000000"/>
                <w:kern w:val="0"/>
                <w:szCs w:val="21"/>
              </w:rPr>
              <w:t>协议，可</w:t>
            </w:r>
            <w:proofErr w:type="gramStart"/>
            <w:r>
              <w:rPr>
                <w:rFonts w:ascii="新宋体" w:eastAsia="新宋体" w:hAnsi="新宋体" w:cs="宋体" w:hint="eastAsia"/>
                <w:color w:val="000000"/>
                <w:kern w:val="0"/>
                <w:szCs w:val="21"/>
              </w:rPr>
              <w:t>扩展微信登录</w:t>
            </w:r>
            <w:proofErr w:type="gramEnd"/>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支持SharePoint、Domino等典型B/S应用的SSO</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支持扫码登录</w:t>
            </w:r>
            <w:proofErr w:type="gramEnd"/>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支持PC和APP交互登录</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支持多种认证方式融合</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支持多证书体系的融合认证</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支持桌面登录与APP交互登录</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支持认证和单点登录风险预警</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支持根据不同的风险基本自动提升认证级别</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支持制定风险规则及风险策略</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支持异地登录预警</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支持IP地址异常预警</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支持异常设备预警</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支持主流的LDAP和数据库存储</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支持云架构部署</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支持docker等容器部署</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支持云服务，如</w:t>
            </w:r>
            <w:proofErr w:type="spellStart"/>
            <w:r>
              <w:rPr>
                <w:rFonts w:ascii="新宋体" w:eastAsia="新宋体" w:hAnsi="新宋体" w:cs="宋体" w:hint="eastAsia"/>
                <w:color w:val="000000"/>
                <w:kern w:val="0"/>
                <w:szCs w:val="21"/>
              </w:rPr>
              <w:t>redis,RDS,SLB</w:t>
            </w:r>
            <w:proofErr w:type="spellEnd"/>
            <w:r>
              <w:rPr>
                <w:rFonts w:ascii="新宋体" w:eastAsia="新宋体" w:hAnsi="新宋体" w:cs="宋体" w:hint="eastAsia"/>
                <w:color w:val="000000"/>
                <w:kern w:val="0"/>
                <w:szCs w:val="21"/>
              </w:rPr>
              <w:t>等</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支持多种认证方式页面配置</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支持认证链</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支持国密加密</w:t>
            </w:r>
            <w:proofErr w:type="gramEnd"/>
            <w:r>
              <w:rPr>
                <w:rFonts w:ascii="新宋体" w:eastAsia="新宋体" w:hAnsi="新宋体" w:cs="宋体" w:hint="eastAsia"/>
                <w:color w:val="000000"/>
                <w:kern w:val="0"/>
                <w:szCs w:val="21"/>
              </w:rPr>
              <w:t>方式</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支持错误认证锁定机制</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支持错误认证后解锁机制</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支持认证鉴</w:t>
            </w:r>
            <w:proofErr w:type="gramStart"/>
            <w:r>
              <w:rPr>
                <w:rFonts w:ascii="新宋体" w:eastAsia="新宋体" w:hAnsi="新宋体" w:cs="宋体" w:hint="eastAsia"/>
                <w:color w:val="000000"/>
                <w:kern w:val="0"/>
                <w:szCs w:val="21"/>
              </w:rPr>
              <w:t>权机制</w:t>
            </w:r>
            <w:proofErr w:type="gramEnd"/>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支持轻量级服务架构</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restart"/>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AD管理需求</w:t>
            </w: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回收AD组织机构（提供功能截图并加盖原厂公章）</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回收AD用户</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给AD供应组织机构</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给AD供应用户</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对AD密码进行修改和供应</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为AD用户分配/修改用户组及进行供应</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AD组管理</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AD组织机构管理</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restart"/>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Domino管理</w:t>
            </w: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回收Domino用户</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给Domino供应用户</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对Domino密码进行修改和供应</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restart"/>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SAP for ABAP管理</w:t>
            </w: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供应SAP for ABAP组织机构</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回收SAP for ABAP用户</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给SAP for ABAP供应用户</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创建、删除、修改用户</w:t>
            </w:r>
            <w:proofErr w:type="gramStart"/>
            <w:r>
              <w:rPr>
                <w:rFonts w:ascii="新宋体" w:eastAsia="新宋体" w:hAnsi="新宋体" w:cs="宋体" w:hint="eastAsia"/>
                <w:color w:val="000000"/>
                <w:kern w:val="0"/>
                <w:szCs w:val="21"/>
              </w:rPr>
              <w:t>并供应</w:t>
            </w:r>
            <w:proofErr w:type="gramEnd"/>
            <w:r>
              <w:rPr>
                <w:rFonts w:ascii="新宋体" w:eastAsia="新宋体" w:hAnsi="新宋体" w:cs="宋体" w:hint="eastAsia"/>
                <w:color w:val="000000"/>
                <w:kern w:val="0"/>
                <w:szCs w:val="21"/>
              </w:rPr>
              <w:t>至SAP for ABAP系统</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对SAP for ABAP用户的禁用、启用状态修改及供应</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提供SAP for ABAP指定生产密码和初始密码功能</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提供SAP for ABAP组登录功能</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restart"/>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SAP for Java管理</w:t>
            </w: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供应SAP for Java组织机构</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回收SAP for Java用户</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给SAP for Java供应用户</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创建、删除、修改用户</w:t>
            </w:r>
            <w:proofErr w:type="gramStart"/>
            <w:r>
              <w:rPr>
                <w:rFonts w:ascii="新宋体" w:eastAsia="新宋体" w:hAnsi="新宋体" w:cs="宋体" w:hint="eastAsia"/>
                <w:color w:val="000000"/>
                <w:kern w:val="0"/>
                <w:szCs w:val="21"/>
              </w:rPr>
              <w:t>并供应</w:t>
            </w:r>
            <w:proofErr w:type="gramEnd"/>
            <w:r>
              <w:rPr>
                <w:rFonts w:ascii="新宋体" w:eastAsia="新宋体" w:hAnsi="新宋体" w:cs="宋体" w:hint="eastAsia"/>
                <w:color w:val="000000"/>
                <w:kern w:val="0"/>
                <w:szCs w:val="21"/>
              </w:rPr>
              <w:t>至SAP for Java系统</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对SAP for Java用户的禁用、启用状态修改及供应</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提供SAP for Java指定生产密码和初始密码功能</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提供SAP for Java组登录功能</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restart"/>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角色权限</w:t>
            </w: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基于RBAC进行角色权限管理</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可对菜单权限、操作权限和数据权限进行管理</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基于组织机构进行数据操作权限控制（提供功能截图并加盖原厂公章）</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基于用户组进行操作权限控制</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基于目标系统进行操作权限控制</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可对用户所属机构与管理机构的差异化进行数据权限控制</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可对用户组进行权限管理 </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restart"/>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调度管理</w:t>
            </w: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提供调度作业/批处理引擎</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支持手工及自动执行调度作业/批处理任务</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灵活的参数配置功能，例如执行参数、执行周期等（提供功能截图并加盖原厂公章）</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提供调度作业/批处理运行检查功能，例如运行状态、结果、出错原因</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restart"/>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审计及监控需求</w:t>
            </w: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所有操作均记录日志为前提；提供模板引擎，可灵活定制审计报告</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审计报告可在线预览并以多种文件格式导出（提供功能截图并加盖原厂公章）</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提供用户类的审计</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提供应用及账号类的审计</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提供认证类的审计</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jc w:val="left"/>
              <w:rPr>
                <w:rFonts w:ascii="新宋体" w:eastAsia="新宋体" w:hAnsi="新宋体" w:cs="宋体"/>
                <w:color w:val="000000"/>
                <w:kern w:val="0"/>
                <w:szCs w:val="21"/>
              </w:rPr>
            </w:pPr>
            <w:r>
              <w:rPr>
                <w:rFonts w:ascii="新宋体" w:eastAsia="新宋体" w:hAnsi="新宋体" w:cs="宋体" w:hint="eastAsia"/>
                <w:color w:val="000000"/>
                <w:kern w:val="0"/>
                <w:szCs w:val="21"/>
              </w:rPr>
              <w:t>提供集成应用访问情况的审计</w:t>
            </w:r>
          </w:p>
        </w:tc>
      </w:tr>
      <w:tr w:rsidR="00741C50" w:rsidTr="009C450F">
        <w:trPr>
          <w:trHeight w:val="52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restart"/>
            <w:vAlign w:val="center"/>
          </w:tcPr>
          <w:p w:rsidR="00741C50" w:rsidRDefault="00741C50" w:rsidP="009C450F">
            <w:pPr>
              <w:widowControl/>
              <w:spacing w:line="276" w:lineRule="auto"/>
              <w:jc w:val="center"/>
              <w:rPr>
                <w:rFonts w:ascii="新宋体" w:eastAsia="新宋体" w:hAnsi="新宋体" w:cs="宋体"/>
                <w:color w:val="000000"/>
                <w:kern w:val="0"/>
                <w:szCs w:val="21"/>
              </w:rPr>
            </w:pPr>
            <w:proofErr w:type="gramStart"/>
            <w:r>
              <w:rPr>
                <w:rFonts w:ascii="新宋体" w:eastAsia="新宋体" w:hAnsi="新宋体" w:cs="宋体" w:hint="eastAsia"/>
                <w:color w:val="000000"/>
                <w:kern w:val="0"/>
                <w:szCs w:val="21"/>
              </w:rPr>
              <w:t>自服务</w:t>
            </w:r>
            <w:proofErr w:type="gramEnd"/>
            <w:r>
              <w:rPr>
                <w:rFonts w:ascii="新宋体" w:eastAsia="新宋体" w:hAnsi="新宋体" w:cs="宋体" w:hint="eastAsia"/>
                <w:color w:val="000000"/>
                <w:kern w:val="0"/>
                <w:szCs w:val="21"/>
              </w:rPr>
              <w:t>管理</w:t>
            </w:r>
          </w:p>
        </w:tc>
        <w:tc>
          <w:tcPr>
            <w:tcW w:w="6946" w:type="dxa"/>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用户通过</w:t>
            </w:r>
            <w:proofErr w:type="gramStart"/>
            <w:r>
              <w:rPr>
                <w:rFonts w:ascii="新宋体" w:eastAsia="新宋体" w:hAnsi="新宋体" w:cs="宋体" w:hint="eastAsia"/>
                <w:color w:val="000000"/>
                <w:kern w:val="0"/>
                <w:szCs w:val="21"/>
              </w:rPr>
              <w:t>自服务</w:t>
            </w:r>
            <w:proofErr w:type="gramEnd"/>
            <w:r>
              <w:rPr>
                <w:rFonts w:ascii="新宋体" w:eastAsia="新宋体" w:hAnsi="新宋体" w:cs="宋体" w:hint="eastAsia"/>
                <w:color w:val="000000"/>
                <w:kern w:val="0"/>
                <w:szCs w:val="21"/>
              </w:rPr>
              <w:t>页面修改(授权允许其修改的)个人属性（提供功能截图并加盖原厂公章）</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用户查看其所拥有的应用访问权限和应用账号列表</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用户自助修改统一用户名</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自助修改统一用户密码</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 xml:space="preserve">用户自注册统一用户名 </w:t>
            </w:r>
          </w:p>
        </w:tc>
      </w:tr>
      <w:tr w:rsidR="00741C50" w:rsidTr="009C450F">
        <w:trPr>
          <w:trHeight w:val="285"/>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自助找回密码</w:t>
            </w:r>
          </w:p>
        </w:tc>
      </w:tr>
      <w:tr w:rsidR="00741C50" w:rsidTr="009C450F">
        <w:trPr>
          <w:trHeight w:val="270"/>
        </w:trPr>
        <w:tc>
          <w:tcPr>
            <w:tcW w:w="674" w:type="dxa"/>
            <w:vAlign w:val="center"/>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用户</w:t>
            </w:r>
            <w:proofErr w:type="gramStart"/>
            <w:r>
              <w:rPr>
                <w:rFonts w:ascii="新宋体" w:eastAsia="新宋体" w:hAnsi="新宋体" w:cs="宋体" w:hint="eastAsia"/>
                <w:color w:val="000000"/>
                <w:kern w:val="0"/>
                <w:szCs w:val="21"/>
              </w:rPr>
              <w:t>自服务</w:t>
            </w:r>
            <w:proofErr w:type="gramEnd"/>
            <w:r>
              <w:rPr>
                <w:rFonts w:ascii="新宋体" w:eastAsia="新宋体" w:hAnsi="新宋体" w:cs="宋体" w:hint="eastAsia"/>
                <w:color w:val="000000"/>
                <w:kern w:val="0"/>
                <w:szCs w:val="21"/>
              </w:rPr>
              <w:t>页面 支持中英文</w:t>
            </w:r>
          </w:p>
        </w:tc>
      </w:tr>
      <w:tr w:rsidR="00741C50" w:rsidTr="009C450F">
        <w:trPr>
          <w:trHeight w:val="270"/>
        </w:trPr>
        <w:tc>
          <w:tcPr>
            <w:tcW w:w="674" w:type="dxa"/>
            <w:vAlign w:val="bottom"/>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Align w:val="bottom"/>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授权用户数</w:t>
            </w:r>
          </w:p>
        </w:tc>
        <w:tc>
          <w:tcPr>
            <w:tcW w:w="6946" w:type="dxa"/>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配置统一身份安全管理平台授权用户数3000个</w:t>
            </w:r>
          </w:p>
        </w:tc>
      </w:tr>
      <w:tr w:rsidR="00741C50" w:rsidTr="009C450F">
        <w:trPr>
          <w:trHeight w:val="377"/>
        </w:trPr>
        <w:tc>
          <w:tcPr>
            <w:tcW w:w="674" w:type="dxa"/>
            <w:vAlign w:val="bottom"/>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restart"/>
            <w:vAlign w:val="center"/>
          </w:tcPr>
          <w:p w:rsidR="00741C50" w:rsidRDefault="00741C50" w:rsidP="009C450F">
            <w:pPr>
              <w:widowControl/>
              <w:spacing w:line="276" w:lineRule="auto"/>
              <w:jc w:val="center"/>
              <w:rPr>
                <w:rFonts w:ascii="新宋体" w:eastAsia="新宋体" w:hAnsi="新宋体" w:cs="宋体"/>
                <w:color w:val="000000"/>
                <w:kern w:val="0"/>
                <w:szCs w:val="21"/>
              </w:rPr>
            </w:pPr>
            <w:r>
              <w:rPr>
                <w:rFonts w:ascii="新宋体" w:eastAsia="新宋体" w:hAnsi="新宋体" w:cs="宋体" w:hint="eastAsia"/>
                <w:color w:val="000000"/>
                <w:kern w:val="0"/>
                <w:szCs w:val="21"/>
              </w:rPr>
              <w:t>实施接入应用</w:t>
            </w:r>
          </w:p>
        </w:tc>
        <w:tc>
          <w:tcPr>
            <w:tcW w:w="6946" w:type="dxa"/>
            <w:vAlign w:val="center"/>
          </w:tcPr>
          <w:p w:rsidR="00741C50" w:rsidRDefault="00741C50" w:rsidP="009C450F">
            <w:pPr>
              <w:widowControl/>
              <w:spacing w:line="276" w:lineRule="auto"/>
              <w:rPr>
                <w:rFonts w:ascii="新宋体" w:eastAsia="新宋体" w:hAnsi="新宋体" w:cs="宋体"/>
                <w:color w:val="000000"/>
                <w:kern w:val="0"/>
                <w:szCs w:val="21"/>
              </w:rPr>
            </w:pPr>
            <w:r w:rsidRPr="00A40FDE">
              <w:rPr>
                <w:rFonts w:ascii="新宋体" w:eastAsia="新宋体" w:hAnsi="新宋体" w:cs="宋体"/>
                <w:b/>
                <w:color w:val="000000"/>
                <w:kern w:val="0"/>
                <w:sz w:val="28"/>
                <w:szCs w:val="21"/>
              </w:rPr>
              <w:t>*</w:t>
            </w:r>
            <w:r>
              <w:rPr>
                <w:rFonts w:ascii="新宋体" w:eastAsia="新宋体" w:hAnsi="新宋体" w:cs="宋体"/>
                <w:b/>
                <w:color w:val="000000"/>
                <w:kern w:val="0"/>
                <w:sz w:val="28"/>
                <w:szCs w:val="21"/>
              </w:rPr>
              <w:t xml:space="preserve"> </w:t>
            </w:r>
            <w:r>
              <w:rPr>
                <w:rFonts w:ascii="新宋体" w:eastAsia="新宋体" w:hAnsi="新宋体" w:cs="宋体" w:hint="eastAsia"/>
                <w:color w:val="000000"/>
                <w:kern w:val="0"/>
                <w:szCs w:val="21"/>
              </w:rPr>
              <w:t>PC端与蓝凌OA、</w:t>
            </w:r>
            <w:proofErr w:type="spellStart"/>
            <w:r>
              <w:rPr>
                <w:rFonts w:ascii="新宋体" w:eastAsia="新宋体" w:hAnsi="新宋体" w:cs="宋体" w:hint="eastAsia"/>
                <w:color w:val="000000"/>
                <w:kern w:val="0"/>
                <w:szCs w:val="21"/>
              </w:rPr>
              <w:t>Coremail</w:t>
            </w:r>
            <w:proofErr w:type="spellEnd"/>
            <w:r>
              <w:rPr>
                <w:rFonts w:ascii="新宋体" w:eastAsia="新宋体" w:hAnsi="新宋体" w:cs="宋体" w:hint="eastAsia"/>
                <w:color w:val="000000"/>
                <w:kern w:val="0"/>
                <w:szCs w:val="21"/>
              </w:rPr>
              <w:t>、华为AC、深信服</w:t>
            </w:r>
            <w:proofErr w:type="spellStart"/>
            <w:r>
              <w:rPr>
                <w:rFonts w:ascii="新宋体" w:eastAsia="新宋体" w:hAnsi="新宋体" w:cs="宋体" w:hint="eastAsia"/>
                <w:color w:val="000000"/>
                <w:kern w:val="0"/>
                <w:szCs w:val="21"/>
              </w:rPr>
              <w:t>vpn</w:t>
            </w:r>
            <w:proofErr w:type="spellEnd"/>
            <w:r>
              <w:rPr>
                <w:rFonts w:ascii="新宋体" w:eastAsia="新宋体" w:hAnsi="新宋体" w:cs="宋体" w:hint="eastAsia"/>
                <w:color w:val="000000"/>
                <w:kern w:val="0"/>
                <w:szCs w:val="21"/>
              </w:rPr>
              <w:t xml:space="preserve"> PC端系统、</w:t>
            </w:r>
            <w:proofErr w:type="gramStart"/>
            <w:r>
              <w:rPr>
                <w:rFonts w:ascii="新宋体" w:eastAsia="新宋体" w:hAnsi="新宋体" w:cs="宋体" w:hint="eastAsia"/>
                <w:color w:val="000000"/>
                <w:kern w:val="0"/>
                <w:szCs w:val="21"/>
              </w:rPr>
              <w:t>盈高准入</w:t>
            </w:r>
            <w:proofErr w:type="gramEnd"/>
            <w:r>
              <w:rPr>
                <w:rFonts w:ascii="新宋体" w:eastAsia="新宋体" w:hAnsi="新宋体" w:cs="宋体" w:hint="eastAsia"/>
                <w:color w:val="000000"/>
                <w:kern w:val="0"/>
                <w:szCs w:val="21"/>
              </w:rPr>
              <w:t>系统接入,提供证明材料并</w:t>
            </w:r>
            <w:r w:rsidRPr="00AC62A4">
              <w:rPr>
                <w:rFonts w:ascii="新宋体" w:eastAsia="新宋体" w:hAnsi="新宋体" w:cs="宋体" w:hint="eastAsia"/>
                <w:color w:val="000000"/>
                <w:kern w:val="0"/>
                <w:szCs w:val="21"/>
              </w:rPr>
              <w:t>加盖统一身份认证系统</w:t>
            </w:r>
            <w:r>
              <w:rPr>
                <w:rFonts w:ascii="新宋体" w:eastAsia="新宋体" w:hAnsi="新宋体" w:cs="宋体" w:hint="eastAsia"/>
                <w:color w:val="000000"/>
                <w:kern w:val="0"/>
                <w:szCs w:val="21"/>
              </w:rPr>
              <w:t>原厂公章</w:t>
            </w:r>
          </w:p>
        </w:tc>
      </w:tr>
      <w:tr w:rsidR="00741C50" w:rsidTr="009C450F">
        <w:trPr>
          <w:trHeight w:val="270"/>
        </w:trPr>
        <w:tc>
          <w:tcPr>
            <w:tcW w:w="674" w:type="dxa"/>
            <w:vAlign w:val="bottom"/>
          </w:tcPr>
          <w:p w:rsidR="00741C50" w:rsidRDefault="00741C50" w:rsidP="00741C50">
            <w:pPr>
              <w:pStyle w:val="a9"/>
              <w:widowControl/>
              <w:numPr>
                <w:ilvl w:val="0"/>
                <w:numId w:val="21"/>
              </w:numPr>
              <w:spacing w:line="276" w:lineRule="auto"/>
              <w:jc w:val="center"/>
              <w:rPr>
                <w:rFonts w:ascii="新宋体" w:eastAsia="新宋体" w:hAnsi="新宋体" w:cs="宋体"/>
                <w:color w:val="000000"/>
                <w:kern w:val="0"/>
                <w:szCs w:val="21"/>
              </w:rPr>
            </w:pPr>
          </w:p>
        </w:tc>
        <w:tc>
          <w:tcPr>
            <w:tcW w:w="1986" w:type="dxa"/>
            <w:vMerge/>
            <w:vAlign w:val="center"/>
          </w:tcPr>
          <w:p w:rsidR="00741C50" w:rsidRDefault="00741C50" w:rsidP="009C450F">
            <w:pPr>
              <w:widowControl/>
              <w:spacing w:line="276" w:lineRule="auto"/>
              <w:jc w:val="left"/>
              <w:rPr>
                <w:rFonts w:ascii="新宋体" w:eastAsia="新宋体" w:hAnsi="新宋体" w:cs="宋体"/>
                <w:color w:val="000000"/>
                <w:kern w:val="0"/>
                <w:szCs w:val="21"/>
              </w:rPr>
            </w:pPr>
          </w:p>
        </w:tc>
        <w:tc>
          <w:tcPr>
            <w:tcW w:w="6946" w:type="dxa"/>
            <w:vAlign w:val="center"/>
          </w:tcPr>
          <w:p w:rsidR="00741C50" w:rsidRDefault="00741C50" w:rsidP="009C450F">
            <w:pPr>
              <w:widowControl/>
              <w:spacing w:line="276" w:lineRule="auto"/>
              <w:rPr>
                <w:rFonts w:ascii="新宋体" w:eastAsia="新宋体" w:hAnsi="新宋体" w:cs="宋体"/>
                <w:color w:val="000000"/>
                <w:kern w:val="0"/>
                <w:szCs w:val="21"/>
              </w:rPr>
            </w:pPr>
            <w:r>
              <w:rPr>
                <w:rFonts w:ascii="新宋体" w:eastAsia="新宋体" w:hAnsi="新宋体" w:cs="宋体" w:hint="eastAsia"/>
                <w:color w:val="000000"/>
                <w:kern w:val="0"/>
                <w:szCs w:val="21"/>
              </w:rPr>
              <w:t>移动端与蓝凌OA、</w:t>
            </w:r>
            <w:proofErr w:type="spellStart"/>
            <w:r>
              <w:rPr>
                <w:rFonts w:ascii="新宋体" w:eastAsia="新宋体" w:hAnsi="新宋体" w:cs="宋体" w:hint="eastAsia"/>
                <w:color w:val="000000"/>
                <w:kern w:val="0"/>
                <w:szCs w:val="21"/>
              </w:rPr>
              <w:t>Coremail</w:t>
            </w:r>
            <w:proofErr w:type="spellEnd"/>
            <w:r>
              <w:rPr>
                <w:rFonts w:ascii="新宋体" w:eastAsia="新宋体" w:hAnsi="新宋体" w:cs="宋体" w:hint="eastAsia"/>
                <w:color w:val="000000"/>
                <w:kern w:val="0"/>
                <w:szCs w:val="21"/>
              </w:rPr>
              <w:t>、深信服</w:t>
            </w:r>
            <w:proofErr w:type="spellStart"/>
            <w:r>
              <w:rPr>
                <w:rFonts w:ascii="新宋体" w:eastAsia="新宋体" w:hAnsi="新宋体" w:cs="宋体" w:hint="eastAsia"/>
                <w:color w:val="000000"/>
                <w:kern w:val="0"/>
                <w:szCs w:val="21"/>
              </w:rPr>
              <w:t>vpn</w:t>
            </w:r>
            <w:proofErr w:type="spellEnd"/>
            <w:r>
              <w:rPr>
                <w:rFonts w:ascii="新宋体" w:eastAsia="新宋体" w:hAnsi="新宋体" w:cs="宋体" w:hint="eastAsia"/>
                <w:color w:val="000000"/>
                <w:kern w:val="0"/>
                <w:szCs w:val="21"/>
              </w:rPr>
              <w:t>移动端系统接入</w:t>
            </w:r>
          </w:p>
        </w:tc>
      </w:tr>
    </w:tbl>
    <w:p w:rsidR="00741C50" w:rsidRDefault="00741C50" w:rsidP="00741C50">
      <w:pPr>
        <w:rPr>
          <w:rFonts w:hint="eastAsia"/>
        </w:rPr>
      </w:pPr>
    </w:p>
    <w:p w:rsidR="00B25542" w:rsidRPr="00741C50" w:rsidRDefault="00B25542" w:rsidP="00741C50"/>
    <w:sectPr w:rsidR="00B25542" w:rsidRPr="00741C50" w:rsidSect="00E34658">
      <w:footerReference w:type="default" r:id="rId7"/>
      <w:pgSz w:w="11907" w:h="16840"/>
      <w:pgMar w:top="1474" w:right="1418" w:bottom="1247" w:left="1418" w:header="737" w:footer="567" w:gutter="17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D2A" w:rsidRDefault="00391D2A" w:rsidP="00391D2A">
      <w:r>
        <w:separator/>
      </w:r>
    </w:p>
  </w:endnote>
  <w:endnote w:type="continuationSeparator" w:id="0">
    <w:p w:rsidR="00391D2A" w:rsidRDefault="00391D2A" w:rsidP="0039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956" w:rsidRPr="00060ACA" w:rsidRDefault="00741C50" w:rsidP="00D92BA3">
    <w:pPr>
      <w:pBdr>
        <w:bottom w:val="single" w:sz="6" w:space="0" w:color="auto"/>
      </w:pBdr>
      <w:tabs>
        <w:tab w:val="center" w:pos="4153"/>
        <w:tab w:val="right" w:pos="8306"/>
      </w:tabs>
      <w:snapToGrid w:val="0"/>
      <w:spacing w:line="276" w:lineRule="auto"/>
      <w:rPr>
        <w:kern w:val="0"/>
        <w:sz w:val="18"/>
        <w:szCs w:val="18"/>
      </w:rPr>
    </w:pPr>
  </w:p>
  <w:p w:rsidR="000B0956" w:rsidRPr="00060ACA" w:rsidRDefault="00E34658" w:rsidP="00D92BA3">
    <w:pPr>
      <w:tabs>
        <w:tab w:val="left" w:pos="2712"/>
      </w:tabs>
      <w:snapToGrid w:val="0"/>
      <w:spacing w:line="360" w:lineRule="auto"/>
      <w:jc w:val="left"/>
      <w:rPr>
        <w:lang w:val="x-none"/>
      </w:rPr>
    </w:pPr>
    <w:proofErr w:type="spellStart"/>
    <w:r w:rsidRPr="00060ACA">
      <w:rPr>
        <w:rFonts w:ascii="新宋体" w:eastAsia="新宋体" w:hAnsi="新宋体" w:hint="eastAsia"/>
        <w:kern w:val="0"/>
        <w:sz w:val="18"/>
        <w:szCs w:val="18"/>
        <w:lang w:val="x-none" w:eastAsia="x-none"/>
      </w:rPr>
      <w:t>深圳市</w:t>
    </w:r>
    <w:proofErr w:type="gramStart"/>
    <w:r w:rsidRPr="00060ACA">
      <w:rPr>
        <w:rFonts w:ascii="新宋体" w:eastAsia="新宋体" w:hAnsi="新宋体" w:hint="eastAsia"/>
        <w:kern w:val="0"/>
        <w:sz w:val="18"/>
        <w:szCs w:val="18"/>
        <w:lang w:val="x-none" w:eastAsia="x-none"/>
      </w:rPr>
      <w:t>瑞凝信招标</w:t>
    </w:r>
    <w:proofErr w:type="gramEnd"/>
    <w:r w:rsidRPr="00060ACA">
      <w:rPr>
        <w:rFonts w:ascii="新宋体" w:eastAsia="新宋体" w:hAnsi="新宋体" w:hint="eastAsia"/>
        <w:kern w:val="0"/>
        <w:sz w:val="18"/>
        <w:szCs w:val="18"/>
        <w:lang w:val="x-none" w:eastAsia="x-none"/>
      </w:rPr>
      <w:t>咨询有限公司</w:t>
    </w:r>
    <w:proofErr w:type="spellEnd"/>
    <w:r w:rsidRPr="00060ACA">
      <w:rPr>
        <w:rFonts w:ascii="新宋体" w:eastAsia="新宋体" w:hAnsi="新宋体"/>
        <w:kern w:val="0"/>
        <w:sz w:val="18"/>
        <w:szCs w:val="18"/>
        <w:lang w:val="x-none" w:eastAsia="x-none"/>
      </w:rPr>
      <w:t xml:space="preserve">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PAGE</w:instrText>
    </w:r>
    <w:r w:rsidRPr="00060ACA">
      <w:rPr>
        <w:rFonts w:ascii="新宋体" w:eastAsia="新宋体" w:hAnsi="新宋体"/>
        <w:bCs/>
        <w:kern w:val="0"/>
        <w:sz w:val="18"/>
        <w:szCs w:val="18"/>
        <w:lang w:val="x-none" w:eastAsia="x-none"/>
      </w:rPr>
      <w:fldChar w:fldCharType="separate"/>
    </w:r>
    <w:r w:rsidR="00A47CCE">
      <w:rPr>
        <w:rFonts w:ascii="新宋体" w:eastAsia="新宋体" w:hAnsi="新宋体"/>
        <w:bCs/>
        <w:noProof/>
        <w:kern w:val="0"/>
        <w:sz w:val="18"/>
        <w:szCs w:val="18"/>
        <w:lang w:val="x-none" w:eastAsia="x-none"/>
      </w:rPr>
      <w:t>6</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kern w:val="0"/>
        <w:sz w:val="18"/>
        <w:szCs w:val="18"/>
        <w:lang w:val="zh-CN" w:eastAsia="x-none"/>
      </w:rPr>
      <w:t xml:space="preserve"> /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NUMPAGES</w:instrText>
    </w:r>
    <w:r w:rsidRPr="00060ACA">
      <w:rPr>
        <w:rFonts w:ascii="新宋体" w:eastAsia="新宋体" w:hAnsi="新宋体"/>
        <w:bCs/>
        <w:kern w:val="0"/>
        <w:sz w:val="18"/>
        <w:szCs w:val="18"/>
        <w:lang w:val="x-none" w:eastAsia="x-none"/>
      </w:rPr>
      <w:fldChar w:fldCharType="separate"/>
    </w:r>
    <w:r w:rsidR="00A47CCE">
      <w:rPr>
        <w:rFonts w:ascii="新宋体" w:eastAsia="新宋体" w:hAnsi="新宋体"/>
        <w:bCs/>
        <w:noProof/>
        <w:kern w:val="0"/>
        <w:sz w:val="18"/>
        <w:szCs w:val="18"/>
        <w:lang w:val="x-none" w:eastAsia="x-none"/>
      </w:rPr>
      <w:t>20</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bCs/>
        <w:kern w:val="0"/>
        <w:sz w:val="18"/>
        <w:szCs w:val="18"/>
        <w:lang w:val="x-none" w:eastAsia="x-none"/>
      </w:rPr>
      <w:t xml:space="preserve">                                </w:t>
    </w:r>
    <w:proofErr w:type="spellStart"/>
    <w:r w:rsidRPr="00060ACA">
      <w:rPr>
        <w:rFonts w:ascii="新宋体" w:eastAsia="新宋体" w:hAnsi="新宋体" w:hint="eastAsia"/>
        <w:bCs/>
        <w:kern w:val="0"/>
        <w:sz w:val="18"/>
        <w:szCs w:val="18"/>
        <w:lang w:val="x-none" w:eastAsia="x-none"/>
      </w:rPr>
      <w:t>招标</w:t>
    </w:r>
    <w:r w:rsidRPr="00060ACA">
      <w:rPr>
        <w:rFonts w:ascii="新宋体" w:eastAsia="新宋体" w:hAnsi="新宋体"/>
        <w:bCs/>
        <w:kern w:val="0"/>
        <w:sz w:val="18"/>
        <w:szCs w:val="18"/>
        <w:lang w:val="x-none" w:eastAsia="x-none"/>
      </w:rPr>
      <w:t>文件</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D2A" w:rsidRDefault="00391D2A" w:rsidP="00391D2A">
      <w:r>
        <w:separator/>
      </w:r>
    </w:p>
  </w:footnote>
  <w:footnote w:type="continuationSeparator" w:id="0">
    <w:p w:rsidR="00391D2A" w:rsidRDefault="00391D2A" w:rsidP="00391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A31A25"/>
    <w:multiLevelType w:val="singleLevel"/>
    <w:tmpl w:val="C5A31A25"/>
    <w:lvl w:ilvl="0">
      <w:start w:val="1"/>
      <w:numFmt w:val="decimal"/>
      <w:lvlText w:val="%1)"/>
      <w:lvlJc w:val="left"/>
      <w:pPr>
        <w:ind w:left="425" w:hanging="425"/>
      </w:pPr>
      <w:rPr>
        <w:rFonts w:hint="default"/>
      </w:rPr>
    </w:lvl>
  </w:abstractNum>
  <w:abstractNum w:abstractNumId="1" w15:restartNumberingAfterBreak="0">
    <w:nsid w:val="C6D182A7"/>
    <w:multiLevelType w:val="singleLevel"/>
    <w:tmpl w:val="C6D182A7"/>
    <w:lvl w:ilvl="0">
      <w:start w:val="1"/>
      <w:numFmt w:val="decimal"/>
      <w:lvlText w:val="%1)"/>
      <w:lvlJc w:val="left"/>
      <w:pPr>
        <w:ind w:left="425" w:hanging="425"/>
      </w:pPr>
      <w:rPr>
        <w:rFonts w:hint="default"/>
      </w:rPr>
    </w:lvl>
  </w:abstractNum>
  <w:abstractNum w:abstractNumId="2" w15:restartNumberingAfterBreak="0">
    <w:nsid w:val="F109C64D"/>
    <w:multiLevelType w:val="singleLevel"/>
    <w:tmpl w:val="F109C64D"/>
    <w:lvl w:ilvl="0">
      <w:start w:val="1"/>
      <w:numFmt w:val="decimal"/>
      <w:lvlText w:val="%1)"/>
      <w:lvlJc w:val="left"/>
      <w:pPr>
        <w:ind w:left="425" w:hanging="425"/>
      </w:pPr>
      <w:rPr>
        <w:rFonts w:hint="default"/>
      </w:rPr>
    </w:lvl>
  </w:abstractNum>
  <w:abstractNum w:abstractNumId="3" w15:restartNumberingAfterBreak="0">
    <w:nsid w:val="F3440A54"/>
    <w:multiLevelType w:val="singleLevel"/>
    <w:tmpl w:val="F3440A54"/>
    <w:lvl w:ilvl="0">
      <w:start w:val="1"/>
      <w:numFmt w:val="decimal"/>
      <w:lvlText w:val="%1)"/>
      <w:lvlJc w:val="left"/>
      <w:pPr>
        <w:ind w:left="425" w:hanging="425"/>
      </w:pPr>
      <w:rPr>
        <w:rFonts w:hint="default"/>
      </w:rPr>
    </w:lvl>
  </w:abstractNum>
  <w:abstractNum w:abstractNumId="4" w15:restartNumberingAfterBreak="0">
    <w:nsid w:val="FFFFFF89"/>
    <w:multiLevelType w:val="singleLevel"/>
    <w:tmpl w:val="8F3A16A2"/>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5" w15:restartNumberingAfterBreak="0">
    <w:nsid w:val="05250D7C"/>
    <w:multiLevelType w:val="multilevel"/>
    <w:tmpl w:val="7238367E"/>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 w15:restartNumberingAfterBreak="0">
    <w:nsid w:val="1786152F"/>
    <w:multiLevelType w:val="hybridMultilevel"/>
    <w:tmpl w:val="53EAC6A4"/>
    <w:lvl w:ilvl="0" w:tplc="6ECCE6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6B46EF2"/>
    <w:multiLevelType w:val="hybridMultilevel"/>
    <w:tmpl w:val="70389360"/>
    <w:lvl w:ilvl="0" w:tplc="6AA81BCA">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46B2812"/>
    <w:multiLevelType w:val="hybridMultilevel"/>
    <w:tmpl w:val="E984169E"/>
    <w:lvl w:ilvl="0" w:tplc="B7C8F964">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4A30D37"/>
    <w:multiLevelType w:val="multilevel"/>
    <w:tmpl w:val="34A30D37"/>
    <w:lvl w:ilvl="0">
      <w:start w:val="1"/>
      <w:numFmt w:val="decimal"/>
      <w:lvlText w:val="%1"/>
      <w:lvlJc w:val="left"/>
      <w:pPr>
        <w:tabs>
          <w:tab w:val="left" w:pos="1955"/>
        </w:tabs>
        <w:ind w:left="1955" w:hanging="170"/>
      </w:pPr>
      <w:rPr>
        <w:rFonts w:ascii="Times New Roman" w:eastAsia="宋体" w:hAnsi="Times New Roman" w:cs="Times New Roman" w:hint="default"/>
        <w:spacing w:val="-20"/>
        <w:kern w:val="2"/>
        <w:position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360E47F6"/>
    <w:multiLevelType w:val="singleLevel"/>
    <w:tmpl w:val="360E47F6"/>
    <w:lvl w:ilvl="0">
      <w:start w:val="1"/>
      <w:numFmt w:val="decimal"/>
      <w:lvlText w:val="%1)"/>
      <w:lvlJc w:val="left"/>
      <w:pPr>
        <w:ind w:left="425" w:hanging="425"/>
      </w:pPr>
      <w:rPr>
        <w:rFonts w:hint="default"/>
      </w:rPr>
    </w:lvl>
  </w:abstractNum>
  <w:abstractNum w:abstractNumId="11" w15:restartNumberingAfterBreak="0">
    <w:nsid w:val="56714234"/>
    <w:multiLevelType w:val="multilevel"/>
    <w:tmpl w:val="73A2A552"/>
    <w:lvl w:ilvl="0">
      <w:start w:val="1"/>
      <w:numFmt w:val="chineseCountingThousand"/>
      <w:lvlText w:val="%1、"/>
      <w:lvlJc w:val="left"/>
      <w:pPr>
        <w:ind w:left="0" w:firstLine="601"/>
      </w:pPr>
      <w:rPr>
        <w:rFonts w:ascii="黑体" w:eastAsia="黑体" w:hAnsi="黑体" w:hint="eastAsia"/>
        <w:sz w:val="24"/>
        <w:szCs w:val="24"/>
      </w:rPr>
    </w:lvl>
    <w:lvl w:ilvl="1">
      <w:start w:val="1"/>
      <w:numFmt w:val="chineseCountingThousand"/>
      <w:suff w:val="nothing"/>
      <w:lvlText w:val="（%2）"/>
      <w:lvlJc w:val="left"/>
      <w:pPr>
        <w:ind w:left="108" w:firstLine="601"/>
      </w:pPr>
      <w:rPr>
        <w:rFonts w:hint="eastAsia"/>
      </w:rPr>
    </w:lvl>
    <w:lvl w:ilvl="2">
      <w:start w:val="1"/>
      <w:numFmt w:val="decimal"/>
      <w:suff w:val="nothing"/>
      <w:lvlText w:val="%3."/>
      <w:lvlJc w:val="left"/>
      <w:pPr>
        <w:ind w:left="109" w:firstLine="601"/>
      </w:pPr>
      <w:rPr>
        <w:rFonts w:eastAsia="仿宋_GB2312" w:hint="eastAsia"/>
        <w:b w:val="0"/>
        <w:sz w:val="32"/>
      </w:rPr>
    </w:lvl>
    <w:lvl w:ilvl="3">
      <w:start w:val="1"/>
      <w:numFmt w:val="decimal"/>
      <w:suff w:val="nothing"/>
      <w:lvlText w:val="（%4）"/>
      <w:lvlJc w:val="left"/>
      <w:pPr>
        <w:ind w:left="1100" w:firstLine="601"/>
      </w:pPr>
      <w:rPr>
        <w:rFonts w:eastAsia="仿宋_GB2312" w:hint="eastAsia"/>
        <w:sz w:val="32"/>
        <w:lang w:val="en-US"/>
      </w:rPr>
    </w:lvl>
    <w:lvl w:ilvl="4">
      <w:start w:val="1"/>
      <w:numFmt w:val="lowerLetter"/>
      <w:lvlText w:val="%5)"/>
      <w:lvlJc w:val="left"/>
      <w:pPr>
        <w:tabs>
          <w:tab w:val="num" w:pos="1701"/>
        </w:tabs>
        <w:ind w:left="0" w:firstLine="601"/>
      </w:pPr>
      <w:rPr>
        <w:rFonts w:hint="eastAsia"/>
      </w:rPr>
    </w:lvl>
    <w:lvl w:ilvl="5">
      <w:start w:val="1"/>
      <w:numFmt w:val="lowerRoman"/>
      <w:lvlText w:val="%6."/>
      <w:lvlJc w:val="right"/>
      <w:pPr>
        <w:tabs>
          <w:tab w:val="num" w:pos="1701"/>
        </w:tabs>
        <w:ind w:left="0" w:firstLine="601"/>
      </w:pPr>
      <w:rPr>
        <w:rFonts w:hint="eastAsia"/>
      </w:rPr>
    </w:lvl>
    <w:lvl w:ilvl="6">
      <w:start w:val="1"/>
      <w:numFmt w:val="decimal"/>
      <w:lvlText w:val="%7."/>
      <w:lvlJc w:val="left"/>
      <w:pPr>
        <w:tabs>
          <w:tab w:val="num" w:pos="1701"/>
        </w:tabs>
        <w:ind w:left="0" w:firstLine="601"/>
      </w:pPr>
      <w:rPr>
        <w:rFonts w:hint="eastAsia"/>
      </w:rPr>
    </w:lvl>
    <w:lvl w:ilvl="7">
      <w:start w:val="1"/>
      <w:numFmt w:val="lowerLetter"/>
      <w:lvlText w:val="%8)"/>
      <w:lvlJc w:val="left"/>
      <w:pPr>
        <w:tabs>
          <w:tab w:val="num" w:pos="1701"/>
        </w:tabs>
        <w:ind w:left="0" w:firstLine="601"/>
      </w:pPr>
      <w:rPr>
        <w:rFonts w:hint="eastAsia"/>
      </w:rPr>
    </w:lvl>
    <w:lvl w:ilvl="8">
      <w:start w:val="1"/>
      <w:numFmt w:val="lowerRoman"/>
      <w:lvlText w:val="%9."/>
      <w:lvlJc w:val="right"/>
      <w:pPr>
        <w:tabs>
          <w:tab w:val="num" w:pos="1701"/>
        </w:tabs>
        <w:ind w:left="0" w:firstLine="601"/>
      </w:pPr>
      <w:rPr>
        <w:rFonts w:hint="eastAsia"/>
      </w:rPr>
    </w:lvl>
  </w:abstractNum>
  <w:abstractNum w:abstractNumId="12" w15:restartNumberingAfterBreak="0">
    <w:nsid w:val="58D23383"/>
    <w:multiLevelType w:val="hybridMultilevel"/>
    <w:tmpl w:val="D36A33C8"/>
    <w:lvl w:ilvl="0" w:tplc="B9A2F66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9223AD3"/>
    <w:multiLevelType w:val="hybridMultilevel"/>
    <w:tmpl w:val="9D625288"/>
    <w:lvl w:ilvl="0" w:tplc="3BBA9E4E">
      <w:start w:val="3"/>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B0E59FC"/>
    <w:multiLevelType w:val="singleLevel"/>
    <w:tmpl w:val="5B0E59FC"/>
    <w:lvl w:ilvl="0">
      <w:start w:val="1"/>
      <w:numFmt w:val="chineseCounting"/>
      <w:pStyle w:val="ItemListinTable"/>
      <w:suff w:val="nothing"/>
      <w:lvlText w:val="（%1）"/>
      <w:lvlJc w:val="left"/>
      <w:pPr>
        <w:ind w:left="0" w:firstLine="420"/>
      </w:pPr>
      <w:rPr>
        <w:rFonts w:hint="eastAsia"/>
      </w:rPr>
    </w:lvl>
  </w:abstractNum>
  <w:abstractNum w:abstractNumId="15" w15:restartNumberingAfterBreak="0">
    <w:nsid w:val="5B0E5A22"/>
    <w:multiLevelType w:val="singleLevel"/>
    <w:tmpl w:val="5B0E5A22"/>
    <w:lvl w:ilvl="0">
      <w:start w:val="1"/>
      <w:numFmt w:val="decimal"/>
      <w:lvlText w:val="%1."/>
      <w:lvlJc w:val="left"/>
      <w:pPr>
        <w:ind w:left="425" w:hanging="425"/>
      </w:pPr>
      <w:rPr>
        <w:rFonts w:hint="default"/>
      </w:rPr>
    </w:lvl>
  </w:abstractNum>
  <w:abstractNum w:abstractNumId="16" w15:restartNumberingAfterBreak="0">
    <w:nsid w:val="5E7743CC"/>
    <w:multiLevelType w:val="hybridMultilevel"/>
    <w:tmpl w:val="F4D07CD2"/>
    <w:lvl w:ilvl="0" w:tplc="12049B08">
      <w:start w:val="1"/>
      <w:numFmt w:val="decimal"/>
      <w:pStyle w:val="a0"/>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3463114"/>
    <w:multiLevelType w:val="hybridMultilevel"/>
    <w:tmpl w:val="F076A51E"/>
    <w:lvl w:ilvl="0" w:tplc="C7407BFC">
      <w:start w:val="4"/>
      <w:numFmt w:val="japaneseCounting"/>
      <w:pStyle w:val="ALT1"/>
      <w:lvlText w:val="（%1）"/>
      <w:lvlJc w:val="left"/>
      <w:pPr>
        <w:ind w:left="1036" w:hanging="720"/>
      </w:pPr>
      <w:rPr>
        <w:rFonts w:hint="default"/>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abstractNum w:abstractNumId="18" w15:restartNumberingAfterBreak="0">
    <w:nsid w:val="6E230785"/>
    <w:multiLevelType w:val="multilevel"/>
    <w:tmpl w:val="6E230785"/>
    <w:lvl w:ilvl="0">
      <w:start w:val="1"/>
      <w:numFmt w:val="bullet"/>
      <w:pStyle w:val="Default"/>
      <w:lvlText w:val=""/>
      <w:lvlJc w:val="left"/>
      <w:pPr>
        <w:tabs>
          <w:tab w:val="left" w:pos="284"/>
        </w:tabs>
        <w:ind w:left="284" w:hanging="284"/>
      </w:pPr>
      <w:rPr>
        <w:rFonts w:ascii="Wingdings" w:eastAsia="宋体" w:hAnsi="Wingdings" w:hint="default"/>
        <w:b w:val="0"/>
        <w:i w:val="0"/>
        <w:color w:val="auto"/>
        <w:position w:val="3"/>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75F17421"/>
    <w:multiLevelType w:val="hybridMultilevel"/>
    <w:tmpl w:val="0818C7E0"/>
    <w:lvl w:ilvl="0" w:tplc="EE084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CCAA909"/>
    <w:multiLevelType w:val="singleLevel"/>
    <w:tmpl w:val="7CCAA909"/>
    <w:lvl w:ilvl="0">
      <w:start w:val="1"/>
      <w:numFmt w:val="decimal"/>
      <w:lvlText w:val="(%1)"/>
      <w:lvlJc w:val="left"/>
      <w:pPr>
        <w:ind w:left="425" w:hanging="425"/>
      </w:pPr>
      <w:rPr>
        <w:rFonts w:hint="default"/>
      </w:rPr>
    </w:lvl>
  </w:abstractNum>
  <w:num w:numId="1">
    <w:abstractNumId w:val="17"/>
  </w:num>
  <w:num w:numId="2">
    <w:abstractNumId w:val="16"/>
  </w:num>
  <w:num w:numId="3">
    <w:abstractNumId w:val="13"/>
  </w:num>
  <w:num w:numId="4">
    <w:abstractNumId w:val="5"/>
  </w:num>
  <w:num w:numId="5">
    <w:abstractNumId w:val="14"/>
  </w:num>
  <w:num w:numId="6">
    <w:abstractNumId w:val="15"/>
  </w:num>
  <w:num w:numId="7">
    <w:abstractNumId w:val="3"/>
  </w:num>
  <w:num w:numId="8">
    <w:abstractNumId w:val="10"/>
  </w:num>
  <w:num w:numId="9">
    <w:abstractNumId w:val="1"/>
  </w:num>
  <w:num w:numId="10">
    <w:abstractNumId w:val="2"/>
  </w:num>
  <w:num w:numId="11">
    <w:abstractNumId w:val="0"/>
  </w:num>
  <w:num w:numId="12">
    <w:abstractNumId w:val="20"/>
  </w:num>
  <w:num w:numId="13">
    <w:abstractNumId w:val="7"/>
  </w:num>
  <w:num w:numId="14">
    <w:abstractNumId w:val="19"/>
  </w:num>
  <w:num w:numId="15">
    <w:abstractNumId w:val="11"/>
  </w:num>
  <w:num w:numId="16">
    <w:abstractNumId w:val="4"/>
  </w:num>
  <w:num w:numId="17">
    <w:abstractNumId w:val="6"/>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B67"/>
    <w:rsid w:val="0000002E"/>
    <w:rsid w:val="00035FDC"/>
    <w:rsid w:val="000E0AD6"/>
    <w:rsid w:val="000E24B2"/>
    <w:rsid w:val="001C5C1C"/>
    <w:rsid w:val="001E13C0"/>
    <w:rsid w:val="001E5423"/>
    <w:rsid w:val="00374611"/>
    <w:rsid w:val="00391D2A"/>
    <w:rsid w:val="00584311"/>
    <w:rsid w:val="00634E4A"/>
    <w:rsid w:val="00741C50"/>
    <w:rsid w:val="0087030C"/>
    <w:rsid w:val="00914F23"/>
    <w:rsid w:val="00A47CCE"/>
    <w:rsid w:val="00AA3745"/>
    <w:rsid w:val="00AC2812"/>
    <w:rsid w:val="00AE721F"/>
    <w:rsid w:val="00B25542"/>
    <w:rsid w:val="00B52D07"/>
    <w:rsid w:val="00BD3F95"/>
    <w:rsid w:val="00BE7455"/>
    <w:rsid w:val="00C01670"/>
    <w:rsid w:val="00D71CF8"/>
    <w:rsid w:val="00DF745D"/>
    <w:rsid w:val="00E34658"/>
    <w:rsid w:val="00E34D08"/>
    <w:rsid w:val="00F07B67"/>
    <w:rsid w:val="00F5791C"/>
    <w:rsid w:val="00FC0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AF26D1B-1731-4FE9-912A-3BD24D6B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741C50"/>
    <w:pPr>
      <w:widowControl w:val="0"/>
      <w:jc w:val="both"/>
    </w:pPr>
    <w:rPr>
      <w:rFonts w:ascii="Calibri" w:eastAsia="宋体" w:hAnsi="Calibri" w:cs="Times New Roman"/>
    </w:rPr>
  </w:style>
  <w:style w:type="paragraph" w:styleId="1">
    <w:name w:val="heading 1"/>
    <w:basedOn w:val="a1"/>
    <w:next w:val="a1"/>
    <w:link w:val="10"/>
    <w:qFormat/>
    <w:rsid w:val="00AA3745"/>
    <w:pPr>
      <w:keepNext/>
      <w:keepLines/>
      <w:spacing w:before="340" w:after="330" w:line="578" w:lineRule="auto"/>
      <w:outlineLvl w:val="0"/>
    </w:pPr>
    <w:rPr>
      <w:b/>
      <w:bCs/>
      <w:kern w:val="44"/>
      <w:sz w:val="44"/>
      <w:szCs w:val="44"/>
      <w:lang w:val="x-none" w:eastAsia="x-none"/>
    </w:rPr>
  </w:style>
  <w:style w:type="paragraph" w:styleId="2">
    <w:name w:val="heading 2"/>
    <w:basedOn w:val="a1"/>
    <w:next w:val="a1"/>
    <w:link w:val="20"/>
    <w:uiPriority w:val="9"/>
    <w:qFormat/>
    <w:rsid w:val="00AA3745"/>
    <w:pPr>
      <w:keepNext/>
      <w:keepLines/>
      <w:spacing w:before="260" w:after="260" w:line="413" w:lineRule="auto"/>
      <w:outlineLvl w:val="1"/>
    </w:pPr>
    <w:rPr>
      <w:rFonts w:ascii="Arial" w:eastAsia="黑体" w:hAnsi="Arial"/>
      <w:b/>
      <w:kern w:val="0"/>
      <w:sz w:val="32"/>
      <w:szCs w:val="20"/>
      <w:lang w:val="x-none" w:eastAsia="x-none"/>
    </w:rPr>
  </w:style>
  <w:style w:type="paragraph" w:styleId="3">
    <w:name w:val="heading 3"/>
    <w:basedOn w:val="a1"/>
    <w:next w:val="a1"/>
    <w:link w:val="30"/>
    <w:uiPriority w:val="9"/>
    <w:qFormat/>
    <w:rsid w:val="00AA3745"/>
    <w:pPr>
      <w:keepNext/>
      <w:keepLines/>
      <w:spacing w:before="260" w:after="260" w:line="413" w:lineRule="auto"/>
      <w:outlineLvl w:val="2"/>
    </w:pPr>
    <w:rPr>
      <w:b/>
      <w:kern w:val="0"/>
      <w:sz w:val="32"/>
      <w:szCs w:val="20"/>
      <w:lang w:val="x-none" w:eastAsia="x-none"/>
    </w:rPr>
  </w:style>
  <w:style w:type="paragraph" w:styleId="4">
    <w:name w:val="heading 4"/>
    <w:basedOn w:val="a1"/>
    <w:next w:val="a1"/>
    <w:link w:val="40"/>
    <w:uiPriority w:val="9"/>
    <w:qFormat/>
    <w:rsid w:val="00AA3745"/>
    <w:pPr>
      <w:keepNext/>
      <w:keepLines/>
      <w:spacing w:before="280" w:after="290" w:line="376" w:lineRule="auto"/>
      <w:outlineLvl w:val="3"/>
    </w:pPr>
    <w:rPr>
      <w:rFonts w:ascii="Calibri Light" w:hAnsi="Calibri Light"/>
      <w:b/>
      <w:bCs/>
      <w:kern w:val="0"/>
      <w:sz w:val="28"/>
      <w:szCs w:val="28"/>
      <w:lang w:val="x-none" w:eastAsia="x-none"/>
    </w:rPr>
  </w:style>
  <w:style w:type="paragraph" w:styleId="5">
    <w:name w:val="heading 5"/>
    <w:basedOn w:val="a1"/>
    <w:next w:val="a1"/>
    <w:link w:val="50"/>
    <w:uiPriority w:val="99"/>
    <w:qFormat/>
    <w:rsid w:val="00AA3745"/>
    <w:pPr>
      <w:keepNext/>
      <w:keepLines/>
      <w:spacing w:before="280" w:after="290" w:line="376" w:lineRule="auto"/>
      <w:outlineLvl w:val="4"/>
    </w:pPr>
    <w:rPr>
      <w:b/>
      <w:bCs/>
      <w:kern w:val="0"/>
      <w:sz w:val="28"/>
      <w:szCs w:val="28"/>
      <w:lang w:val="x-none" w:eastAsia="x-none"/>
    </w:rPr>
  </w:style>
  <w:style w:type="paragraph" w:styleId="6">
    <w:name w:val="heading 6"/>
    <w:basedOn w:val="a1"/>
    <w:next w:val="a1"/>
    <w:link w:val="60"/>
    <w:uiPriority w:val="99"/>
    <w:qFormat/>
    <w:rsid w:val="00AA3745"/>
    <w:pPr>
      <w:keepNext/>
      <w:keepLines/>
      <w:spacing w:before="240" w:after="64" w:line="320" w:lineRule="auto"/>
      <w:outlineLvl w:val="5"/>
    </w:pPr>
    <w:rPr>
      <w:rFonts w:ascii="Calibri Light" w:hAnsi="Calibri Light"/>
      <w:b/>
      <w:bCs/>
      <w:kern w:val="0"/>
      <w:sz w:val="24"/>
      <w:szCs w:val="24"/>
      <w:lang w:val="x-none" w:eastAsia="x-none"/>
    </w:rPr>
  </w:style>
  <w:style w:type="paragraph" w:styleId="7">
    <w:name w:val="heading 7"/>
    <w:basedOn w:val="a1"/>
    <w:next w:val="a1"/>
    <w:link w:val="70"/>
    <w:uiPriority w:val="99"/>
    <w:qFormat/>
    <w:rsid w:val="00AA3745"/>
    <w:pPr>
      <w:keepNext/>
      <w:keepLines/>
      <w:spacing w:before="240" w:after="64" w:line="320" w:lineRule="auto"/>
      <w:outlineLvl w:val="6"/>
    </w:pPr>
    <w:rPr>
      <w:b/>
      <w:bCs/>
      <w:kern w:val="0"/>
      <w:sz w:val="24"/>
      <w:szCs w:val="24"/>
      <w:lang w:val="x-none" w:eastAsia="x-none"/>
    </w:rPr>
  </w:style>
  <w:style w:type="paragraph" w:styleId="8">
    <w:name w:val="heading 8"/>
    <w:basedOn w:val="a1"/>
    <w:next w:val="a1"/>
    <w:link w:val="80"/>
    <w:uiPriority w:val="99"/>
    <w:qFormat/>
    <w:rsid w:val="00AA3745"/>
    <w:pPr>
      <w:keepNext/>
      <w:keepLines/>
      <w:spacing w:before="240" w:after="64" w:line="320" w:lineRule="auto"/>
      <w:outlineLvl w:val="7"/>
    </w:pPr>
    <w:rPr>
      <w:rFonts w:ascii="Calibri Light" w:hAnsi="Calibri Light"/>
      <w:kern w:val="0"/>
      <w:sz w:val="24"/>
      <w:szCs w:val="24"/>
      <w:lang w:val="x-none" w:eastAsia="x-none"/>
    </w:rPr>
  </w:style>
  <w:style w:type="paragraph" w:styleId="9">
    <w:name w:val="heading 9"/>
    <w:basedOn w:val="a1"/>
    <w:next w:val="a1"/>
    <w:link w:val="90"/>
    <w:uiPriority w:val="9"/>
    <w:unhideWhenUsed/>
    <w:qFormat/>
    <w:rsid w:val="00AA3745"/>
    <w:pPr>
      <w:keepNext/>
      <w:keepLines/>
      <w:spacing w:before="240" w:after="64" w:line="320" w:lineRule="auto"/>
      <w:outlineLvl w:val="8"/>
    </w:pPr>
    <w:rPr>
      <w:rFonts w:ascii="等线 Light" w:eastAsia="等线 Light" w:hAnsi="等线 Light"/>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391D2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uiPriority w:val="99"/>
    <w:rsid w:val="00391D2A"/>
    <w:rPr>
      <w:sz w:val="18"/>
      <w:szCs w:val="18"/>
    </w:rPr>
  </w:style>
  <w:style w:type="paragraph" w:styleId="a7">
    <w:name w:val="footer"/>
    <w:basedOn w:val="a1"/>
    <w:link w:val="a8"/>
    <w:uiPriority w:val="99"/>
    <w:unhideWhenUsed/>
    <w:rsid w:val="00391D2A"/>
    <w:pPr>
      <w:tabs>
        <w:tab w:val="center" w:pos="4153"/>
        <w:tab w:val="right" w:pos="8306"/>
      </w:tabs>
      <w:snapToGrid w:val="0"/>
      <w:jc w:val="left"/>
    </w:pPr>
    <w:rPr>
      <w:sz w:val="18"/>
      <w:szCs w:val="18"/>
    </w:rPr>
  </w:style>
  <w:style w:type="character" w:customStyle="1" w:styleId="a8">
    <w:name w:val="页脚 字符"/>
    <w:basedOn w:val="a2"/>
    <w:link w:val="a7"/>
    <w:uiPriority w:val="99"/>
    <w:rsid w:val="00391D2A"/>
    <w:rPr>
      <w:sz w:val="18"/>
      <w:szCs w:val="18"/>
    </w:rPr>
  </w:style>
  <w:style w:type="character" w:customStyle="1" w:styleId="11">
    <w:name w:val="列表段落 字符1"/>
    <w:link w:val="a9"/>
    <w:uiPriority w:val="34"/>
    <w:qFormat/>
    <w:locked/>
    <w:rsid w:val="0000002E"/>
  </w:style>
  <w:style w:type="paragraph" w:styleId="a9">
    <w:name w:val="List Paragraph"/>
    <w:basedOn w:val="a1"/>
    <w:link w:val="11"/>
    <w:uiPriority w:val="34"/>
    <w:qFormat/>
    <w:rsid w:val="0000002E"/>
    <w:pPr>
      <w:ind w:firstLine="420"/>
    </w:pPr>
  </w:style>
  <w:style w:type="paragraph" w:customStyle="1" w:styleId="21">
    <w:name w:val="正文 首行缩进:  2 字符"/>
    <w:basedOn w:val="a1"/>
    <w:link w:val="2Char"/>
    <w:rsid w:val="0000002E"/>
    <w:pPr>
      <w:spacing w:line="360" w:lineRule="auto"/>
      <w:ind w:firstLineChars="200" w:firstLine="480"/>
    </w:pPr>
    <w:rPr>
      <w:rFonts w:ascii="Times New Roman" w:hAnsi="Times New Roman"/>
      <w:sz w:val="24"/>
      <w:szCs w:val="20"/>
      <w:lang w:val="x-none" w:eastAsia="x-none"/>
    </w:rPr>
  </w:style>
  <w:style w:type="character" w:customStyle="1" w:styleId="2Char">
    <w:name w:val="正文 首行缩进:  2 字符 Char"/>
    <w:link w:val="21"/>
    <w:rsid w:val="0000002E"/>
    <w:rPr>
      <w:rFonts w:ascii="Times New Roman" w:eastAsia="宋体" w:hAnsi="Times New Roman" w:cs="Times New Roman"/>
      <w:sz w:val="24"/>
      <w:szCs w:val="20"/>
      <w:lang w:val="x-none" w:eastAsia="x-none"/>
    </w:rPr>
  </w:style>
  <w:style w:type="paragraph" w:styleId="aa">
    <w:name w:val="Plain Text"/>
    <w:basedOn w:val="a1"/>
    <w:link w:val="ab"/>
    <w:uiPriority w:val="99"/>
    <w:qFormat/>
    <w:rsid w:val="001C5C1C"/>
    <w:rPr>
      <w:rFonts w:ascii="宋体" w:hAnsi="Courier New"/>
      <w:kern w:val="0"/>
      <w:sz w:val="20"/>
      <w:szCs w:val="21"/>
      <w:lang w:val="x-none" w:eastAsia="x-none"/>
    </w:rPr>
  </w:style>
  <w:style w:type="character" w:customStyle="1" w:styleId="ab">
    <w:name w:val="纯文本 字符"/>
    <w:basedOn w:val="a2"/>
    <w:link w:val="aa"/>
    <w:uiPriority w:val="99"/>
    <w:qFormat/>
    <w:rsid w:val="001C5C1C"/>
    <w:rPr>
      <w:rFonts w:ascii="宋体" w:eastAsia="宋体" w:hAnsi="Courier New" w:cs="Times New Roman"/>
      <w:kern w:val="0"/>
      <w:sz w:val="20"/>
      <w:szCs w:val="21"/>
      <w:lang w:val="x-none" w:eastAsia="x-none"/>
    </w:rPr>
  </w:style>
  <w:style w:type="character" w:customStyle="1" w:styleId="10">
    <w:name w:val="标题 1 字符"/>
    <w:basedOn w:val="a2"/>
    <w:link w:val="1"/>
    <w:rsid w:val="00AA3745"/>
    <w:rPr>
      <w:rFonts w:ascii="Calibri" w:eastAsia="宋体" w:hAnsi="Calibri" w:cs="Times New Roman"/>
      <w:b/>
      <w:bCs/>
      <w:kern w:val="44"/>
      <w:sz w:val="44"/>
      <w:szCs w:val="44"/>
      <w:lang w:val="x-none" w:eastAsia="x-none"/>
    </w:rPr>
  </w:style>
  <w:style w:type="character" w:customStyle="1" w:styleId="20">
    <w:name w:val="标题 2 字符"/>
    <w:basedOn w:val="a2"/>
    <w:link w:val="2"/>
    <w:uiPriority w:val="9"/>
    <w:qFormat/>
    <w:rsid w:val="00AA3745"/>
    <w:rPr>
      <w:rFonts w:ascii="Arial" w:eastAsia="黑体" w:hAnsi="Arial" w:cs="Times New Roman"/>
      <w:b/>
      <w:kern w:val="0"/>
      <w:sz w:val="32"/>
      <w:szCs w:val="20"/>
      <w:lang w:val="x-none" w:eastAsia="x-none"/>
    </w:rPr>
  </w:style>
  <w:style w:type="character" w:customStyle="1" w:styleId="30">
    <w:name w:val="标题 3 字符"/>
    <w:basedOn w:val="a2"/>
    <w:link w:val="3"/>
    <w:uiPriority w:val="9"/>
    <w:rsid w:val="00AA3745"/>
    <w:rPr>
      <w:rFonts w:ascii="Calibri" w:eastAsia="宋体" w:hAnsi="Calibri" w:cs="Times New Roman"/>
      <w:b/>
      <w:kern w:val="0"/>
      <w:sz w:val="32"/>
      <w:szCs w:val="20"/>
      <w:lang w:val="x-none" w:eastAsia="x-none"/>
    </w:rPr>
  </w:style>
  <w:style w:type="character" w:customStyle="1" w:styleId="40">
    <w:name w:val="标题 4 字符"/>
    <w:basedOn w:val="a2"/>
    <w:link w:val="4"/>
    <w:uiPriority w:val="9"/>
    <w:rsid w:val="00AA3745"/>
    <w:rPr>
      <w:rFonts w:ascii="Calibri Light" w:eastAsia="宋体" w:hAnsi="Calibri Light" w:cs="Times New Roman"/>
      <w:b/>
      <w:bCs/>
      <w:kern w:val="0"/>
      <w:sz w:val="28"/>
      <w:szCs w:val="28"/>
      <w:lang w:val="x-none" w:eastAsia="x-none"/>
    </w:rPr>
  </w:style>
  <w:style w:type="character" w:customStyle="1" w:styleId="50">
    <w:name w:val="标题 5 字符"/>
    <w:basedOn w:val="a2"/>
    <w:link w:val="5"/>
    <w:uiPriority w:val="99"/>
    <w:rsid w:val="00AA3745"/>
    <w:rPr>
      <w:rFonts w:ascii="Calibri" w:eastAsia="宋体" w:hAnsi="Calibri" w:cs="Times New Roman"/>
      <w:b/>
      <w:bCs/>
      <w:kern w:val="0"/>
      <w:sz w:val="28"/>
      <w:szCs w:val="28"/>
      <w:lang w:val="x-none" w:eastAsia="x-none"/>
    </w:rPr>
  </w:style>
  <w:style w:type="character" w:customStyle="1" w:styleId="60">
    <w:name w:val="标题 6 字符"/>
    <w:basedOn w:val="a2"/>
    <w:link w:val="6"/>
    <w:uiPriority w:val="99"/>
    <w:rsid w:val="00AA3745"/>
    <w:rPr>
      <w:rFonts w:ascii="Calibri Light" w:eastAsia="宋体" w:hAnsi="Calibri Light" w:cs="Times New Roman"/>
      <w:b/>
      <w:bCs/>
      <w:kern w:val="0"/>
      <w:sz w:val="24"/>
      <w:szCs w:val="24"/>
      <w:lang w:val="x-none" w:eastAsia="x-none"/>
    </w:rPr>
  </w:style>
  <w:style w:type="character" w:customStyle="1" w:styleId="70">
    <w:name w:val="标题 7 字符"/>
    <w:basedOn w:val="a2"/>
    <w:link w:val="7"/>
    <w:uiPriority w:val="99"/>
    <w:rsid w:val="00AA3745"/>
    <w:rPr>
      <w:rFonts w:ascii="Calibri" w:eastAsia="宋体" w:hAnsi="Calibri" w:cs="Times New Roman"/>
      <w:b/>
      <w:bCs/>
      <w:kern w:val="0"/>
      <w:sz w:val="24"/>
      <w:szCs w:val="24"/>
      <w:lang w:val="x-none" w:eastAsia="x-none"/>
    </w:rPr>
  </w:style>
  <w:style w:type="character" w:customStyle="1" w:styleId="80">
    <w:name w:val="标题 8 字符"/>
    <w:basedOn w:val="a2"/>
    <w:link w:val="8"/>
    <w:uiPriority w:val="99"/>
    <w:rsid w:val="00AA3745"/>
    <w:rPr>
      <w:rFonts w:ascii="Calibri Light" w:eastAsia="宋体" w:hAnsi="Calibri Light" w:cs="Times New Roman"/>
      <w:kern w:val="0"/>
      <w:sz w:val="24"/>
      <w:szCs w:val="24"/>
      <w:lang w:val="x-none" w:eastAsia="x-none"/>
    </w:rPr>
  </w:style>
  <w:style w:type="character" w:customStyle="1" w:styleId="90">
    <w:name w:val="标题 9 字符"/>
    <w:basedOn w:val="a2"/>
    <w:link w:val="9"/>
    <w:uiPriority w:val="9"/>
    <w:rsid w:val="00AA3745"/>
    <w:rPr>
      <w:rFonts w:ascii="等线 Light" w:eastAsia="等线 Light" w:hAnsi="等线 Light" w:cs="Times New Roman"/>
      <w:szCs w:val="21"/>
    </w:rPr>
  </w:style>
  <w:style w:type="paragraph" w:styleId="ac">
    <w:name w:val="Balloon Text"/>
    <w:basedOn w:val="a1"/>
    <w:link w:val="ad"/>
    <w:uiPriority w:val="99"/>
    <w:unhideWhenUsed/>
    <w:rsid w:val="00AA3745"/>
    <w:rPr>
      <w:kern w:val="0"/>
      <w:sz w:val="18"/>
      <w:szCs w:val="18"/>
      <w:lang w:val="x-none" w:eastAsia="x-none"/>
    </w:rPr>
  </w:style>
  <w:style w:type="character" w:customStyle="1" w:styleId="ad">
    <w:name w:val="批注框文本 字符"/>
    <w:basedOn w:val="a2"/>
    <w:link w:val="ac"/>
    <w:uiPriority w:val="99"/>
    <w:semiHidden/>
    <w:rsid w:val="00AA3745"/>
    <w:rPr>
      <w:rFonts w:ascii="Calibri" w:eastAsia="宋体" w:hAnsi="Calibri" w:cs="Times New Roman"/>
      <w:kern w:val="0"/>
      <w:sz w:val="18"/>
      <w:szCs w:val="18"/>
      <w:lang w:val="x-none" w:eastAsia="x-none"/>
    </w:rPr>
  </w:style>
  <w:style w:type="character" w:customStyle="1" w:styleId="Char">
    <w:name w:val="纯文本 Char"/>
    <w:uiPriority w:val="99"/>
    <w:locked/>
    <w:rsid w:val="00AA3745"/>
    <w:rPr>
      <w:rFonts w:ascii="宋体" w:eastAsia="宋体" w:hAnsi="Courier New" w:cs="Courier New"/>
      <w:sz w:val="21"/>
      <w:szCs w:val="21"/>
    </w:rPr>
  </w:style>
  <w:style w:type="character" w:styleId="ae">
    <w:name w:val="annotation reference"/>
    <w:unhideWhenUsed/>
    <w:rsid w:val="00AA3745"/>
    <w:rPr>
      <w:sz w:val="21"/>
      <w:szCs w:val="21"/>
    </w:rPr>
  </w:style>
  <w:style w:type="paragraph" w:styleId="af">
    <w:name w:val="annotation text"/>
    <w:basedOn w:val="a1"/>
    <w:link w:val="12"/>
    <w:unhideWhenUsed/>
    <w:rsid w:val="00AA3745"/>
    <w:pPr>
      <w:jc w:val="left"/>
    </w:pPr>
    <w:rPr>
      <w:lang w:val="x-none" w:eastAsia="x-none"/>
    </w:rPr>
  </w:style>
  <w:style w:type="character" w:customStyle="1" w:styleId="af0">
    <w:name w:val="批注文字 字符"/>
    <w:basedOn w:val="a2"/>
    <w:uiPriority w:val="99"/>
    <w:semiHidden/>
    <w:rsid w:val="00AA3745"/>
  </w:style>
  <w:style w:type="character" w:customStyle="1" w:styleId="12">
    <w:name w:val="批注文字 字符1"/>
    <w:link w:val="af"/>
    <w:rsid w:val="00AA3745"/>
    <w:rPr>
      <w:rFonts w:ascii="Calibri" w:eastAsia="宋体" w:hAnsi="Calibri" w:cs="Times New Roman"/>
      <w:lang w:val="x-none" w:eastAsia="x-none"/>
    </w:rPr>
  </w:style>
  <w:style w:type="paragraph" w:styleId="TOC">
    <w:name w:val="TOC Heading"/>
    <w:basedOn w:val="1"/>
    <w:next w:val="a1"/>
    <w:uiPriority w:val="39"/>
    <w:unhideWhenUsed/>
    <w:qFormat/>
    <w:rsid w:val="00AA3745"/>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styleId="TOC1">
    <w:name w:val="toc 1"/>
    <w:basedOn w:val="a1"/>
    <w:next w:val="a1"/>
    <w:autoRedefine/>
    <w:uiPriority w:val="39"/>
    <w:unhideWhenUsed/>
    <w:rsid w:val="00AA3745"/>
  </w:style>
  <w:style w:type="paragraph" w:styleId="TOC2">
    <w:name w:val="toc 2"/>
    <w:basedOn w:val="a1"/>
    <w:next w:val="a1"/>
    <w:autoRedefine/>
    <w:uiPriority w:val="39"/>
    <w:unhideWhenUsed/>
    <w:rsid w:val="00AA3745"/>
    <w:pPr>
      <w:ind w:leftChars="200" w:left="420"/>
    </w:pPr>
  </w:style>
  <w:style w:type="paragraph" w:styleId="TOC3">
    <w:name w:val="toc 3"/>
    <w:basedOn w:val="a1"/>
    <w:next w:val="a1"/>
    <w:autoRedefine/>
    <w:uiPriority w:val="39"/>
    <w:unhideWhenUsed/>
    <w:rsid w:val="00AA3745"/>
    <w:pPr>
      <w:ind w:leftChars="400" w:left="840"/>
    </w:pPr>
  </w:style>
  <w:style w:type="character" w:styleId="af1">
    <w:name w:val="Hyperlink"/>
    <w:uiPriority w:val="99"/>
    <w:unhideWhenUsed/>
    <w:rsid w:val="00AA3745"/>
    <w:rPr>
      <w:color w:val="0563C1"/>
      <w:u w:val="single"/>
    </w:rPr>
  </w:style>
  <w:style w:type="table" w:styleId="af2">
    <w:name w:val="Table Grid"/>
    <w:basedOn w:val="a3"/>
    <w:uiPriority w:val="39"/>
    <w:qFormat/>
    <w:rsid w:val="00AA3745"/>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纯文本 Char1"/>
    <w:uiPriority w:val="99"/>
    <w:rsid w:val="00AA3745"/>
    <w:rPr>
      <w:rFonts w:ascii="宋体" w:eastAsia="宋体" w:hAnsi="Courier New" w:cs="Courier New"/>
      <w:szCs w:val="21"/>
    </w:rPr>
  </w:style>
  <w:style w:type="character" w:customStyle="1" w:styleId="Char2">
    <w:name w:val="纯文本 Char2"/>
    <w:uiPriority w:val="99"/>
    <w:rsid w:val="00AA3745"/>
    <w:rPr>
      <w:rFonts w:ascii="宋体" w:eastAsia="宋体" w:hAnsi="Courier New" w:cs="Courier New"/>
      <w:szCs w:val="21"/>
    </w:rPr>
  </w:style>
  <w:style w:type="paragraph" w:customStyle="1" w:styleId="af3">
    <w:name w:val="文章正文"/>
    <w:basedOn w:val="a1"/>
    <w:link w:val="CharChar"/>
    <w:qFormat/>
    <w:rsid w:val="00AA3745"/>
    <w:pPr>
      <w:adjustRightInd w:val="0"/>
      <w:snapToGrid w:val="0"/>
      <w:spacing w:beforeLines="50" w:line="360" w:lineRule="auto"/>
      <w:ind w:firstLineChars="200" w:firstLine="200"/>
    </w:pPr>
    <w:rPr>
      <w:rFonts w:ascii="Times New Roman" w:eastAsia="等线" w:hAnsi="Times New Roman"/>
      <w:kern w:val="0"/>
      <w:sz w:val="24"/>
      <w:szCs w:val="20"/>
      <w:lang w:val="x-none" w:eastAsia="x-none"/>
    </w:rPr>
  </w:style>
  <w:style w:type="character" w:customStyle="1" w:styleId="CharChar">
    <w:name w:val="文章正文 Char Char"/>
    <w:link w:val="af3"/>
    <w:qFormat/>
    <w:rsid w:val="00AA3745"/>
    <w:rPr>
      <w:rFonts w:ascii="Times New Roman" w:eastAsia="等线" w:hAnsi="Times New Roman" w:cs="Times New Roman"/>
      <w:kern w:val="0"/>
      <w:sz w:val="24"/>
      <w:szCs w:val="20"/>
      <w:lang w:val="x-none" w:eastAsia="x-none"/>
    </w:rPr>
  </w:style>
  <w:style w:type="character" w:customStyle="1" w:styleId="ALT1Char">
    <w:name w:val="ALT+1 附件层级标题一 Char"/>
    <w:link w:val="ALT1"/>
    <w:rsid w:val="00AA3745"/>
    <w:rPr>
      <w:rFonts w:eastAsia="黑体"/>
      <w:sz w:val="32"/>
      <w:szCs w:val="24"/>
      <w:lang w:val="x-none" w:eastAsia="x-none"/>
    </w:rPr>
  </w:style>
  <w:style w:type="paragraph" w:customStyle="1" w:styleId="ALT1">
    <w:name w:val="ALT+1 附件层级标题一"/>
    <w:basedOn w:val="a1"/>
    <w:link w:val="ALT1Char"/>
    <w:qFormat/>
    <w:rsid w:val="00AA3745"/>
    <w:pPr>
      <w:numPr>
        <w:numId w:val="1"/>
      </w:numPr>
      <w:tabs>
        <w:tab w:val="left" w:pos="1418"/>
      </w:tabs>
      <w:spacing w:line="560" w:lineRule="exact"/>
      <w:jc w:val="left"/>
      <w:outlineLvl w:val="0"/>
    </w:pPr>
    <w:rPr>
      <w:rFonts w:eastAsia="黑体"/>
      <w:sz w:val="32"/>
      <w:szCs w:val="24"/>
      <w:lang w:val="x-none" w:eastAsia="x-none"/>
    </w:rPr>
  </w:style>
  <w:style w:type="paragraph" w:styleId="af4">
    <w:name w:val="annotation subject"/>
    <w:basedOn w:val="af"/>
    <w:next w:val="af"/>
    <w:link w:val="af5"/>
    <w:semiHidden/>
    <w:rsid w:val="00AA3745"/>
    <w:rPr>
      <w:b/>
      <w:bCs/>
      <w:szCs w:val="24"/>
    </w:rPr>
  </w:style>
  <w:style w:type="character" w:customStyle="1" w:styleId="af5">
    <w:name w:val="批注主题 字符"/>
    <w:basedOn w:val="af0"/>
    <w:link w:val="af4"/>
    <w:semiHidden/>
    <w:rsid w:val="00AA3745"/>
    <w:rPr>
      <w:rFonts w:ascii="Calibri" w:eastAsia="宋体" w:hAnsi="Calibri" w:cs="Times New Roman"/>
      <w:b/>
      <w:bCs/>
      <w:szCs w:val="24"/>
      <w:lang w:val="x-none" w:eastAsia="x-none"/>
    </w:rPr>
  </w:style>
  <w:style w:type="paragraph" w:styleId="af6">
    <w:name w:val="Normal Indent"/>
    <w:aliases w:val="body text,鋘drad,???änd,Body Text(ch),正文（首行缩进两字） Char Char,正文（首行缩进两字） Char,正文非缩进 Char,正文缩进 Char,缩进,四号,bt,?y????×?,?y????,?y?????,????,建议书标准,正文双线,表正文 Char,正文不缩进,特点 Char,,四号 Char Char,正文缩进William,中文正文,水上软件,正文（首行缩进两字）1,正文编号,表正文,正文非缩进,特点,段1,ALT+Z,标题四,±"/>
    <w:basedOn w:val="a1"/>
    <w:link w:val="af7"/>
    <w:qFormat/>
    <w:rsid w:val="00AA3745"/>
    <w:pPr>
      <w:ind w:firstLineChars="200" w:firstLine="420"/>
    </w:pPr>
    <w:rPr>
      <w:szCs w:val="20"/>
    </w:rPr>
  </w:style>
  <w:style w:type="character" w:customStyle="1" w:styleId="af7">
    <w:name w:val="正文缩进 字符"/>
    <w:aliases w:val="body text 字符,鋘drad 字符,???änd 字符,Body Text(ch) 字符,正文（首行缩进两字） Char Char 字符,正文（首行缩进两字） Char 字符,正文非缩进 Char 字符,正文缩进 Char 字符,缩进 字符,四号 字符,bt 字符,?y????×? 字符,?y???? 字符,?y????? 字符,???? 字符,建议书标准 字符,正文双线 字符,表正文 Char 字符,正文不缩进 字符,特点 Char 字符, 字符,中文正文 字符,特点 字符"/>
    <w:link w:val="af6"/>
    <w:qFormat/>
    <w:rsid w:val="00AA3745"/>
    <w:rPr>
      <w:rFonts w:ascii="Calibri" w:eastAsia="宋体" w:hAnsi="Calibri" w:cs="Times New Roman"/>
      <w:szCs w:val="20"/>
    </w:rPr>
  </w:style>
  <w:style w:type="character" w:customStyle="1" w:styleId="af8">
    <w:name w:val="列表段落 字符"/>
    <w:uiPriority w:val="34"/>
    <w:qFormat/>
    <w:locked/>
    <w:rsid w:val="00AA3745"/>
    <w:rPr>
      <w:rFonts w:ascii="Calibri" w:eastAsia="宋体" w:hAnsi="Calibri"/>
      <w:kern w:val="2"/>
      <w:sz w:val="21"/>
      <w:szCs w:val="24"/>
    </w:rPr>
  </w:style>
  <w:style w:type="character" w:customStyle="1" w:styleId="ALT3Char">
    <w:name w:val="ALT+3 附件层级标题三 Char"/>
    <w:link w:val="ALT3"/>
    <w:rsid w:val="00AA3745"/>
    <w:rPr>
      <w:rFonts w:eastAsia="仿宋_GB2312"/>
      <w:sz w:val="32"/>
      <w:szCs w:val="24"/>
    </w:rPr>
  </w:style>
  <w:style w:type="paragraph" w:customStyle="1" w:styleId="ALT3">
    <w:name w:val="ALT+3 附件层级标题三"/>
    <w:basedOn w:val="a1"/>
    <w:link w:val="ALT3Char"/>
    <w:qFormat/>
    <w:rsid w:val="00AA3745"/>
    <w:pPr>
      <w:tabs>
        <w:tab w:val="left" w:pos="360"/>
        <w:tab w:val="num" w:pos="1260"/>
      </w:tabs>
      <w:spacing w:line="560" w:lineRule="exact"/>
      <w:ind w:hanging="420"/>
      <w:outlineLvl w:val="2"/>
    </w:pPr>
    <w:rPr>
      <w:rFonts w:eastAsia="仿宋_GB2312"/>
      <w:sz w:val="32"/>
      <w:szCs w:val="24"/>
    </w:rPr>
  </w:style>
  <w:style w:type="paragraph" w:customStyle="1" w:styleId="ALTZ1">
    <w:name w:val="ALT+Z 附件正文1"/>
    <w:basedOn w:val="a1"/>
    <w:qFormat/>
    <w:rsid w:val="00AA3745"/>
    <w:pPr>
      <w:spacing w:line="560" w:lineRule="exact"/>
      <w:ind w:firstLineChars="200" w:firstLine="640"/>
    </w:pPr>
    <w:rPr>
      <w:rFonts w:ascii="仿宋_GB2312" w:eastAsia="仿宋_GB2312"/>
      <w:sz w:val="32"/>
      <w:szCs w:val="32"/>
    </w:rPr>
  </w:style>
  <w:style w:type="paragraph" w:customStyle="1" w:styleId="a">
    <w:name w:val="图"/>
    <w:basedOn w:val="a1"/>
    <w:rsid w:val="00AA3745"/>
    <w:pPr>
      <w:keepNext/>
      <w:numPr>
        <w:numId w:val="16"/>
      </w:numPr>
      <w:tabs>
        <w:tab w:val="clear" w:pos="360"/>
      </w:tabs>
      <w:adjustRightInd w:val="0"/>
      <w:snapToGrid w:val="0"/>
      <w:spacing w:before="60" w:after="60" w:line="300" w:lineRule="auto"/>
      <w:ind w:left="0" w:firstLineChars="0" w:firstLine="0"/>
      <w:jc w:val="center"/>
    </w:pPr>
    <w:rPr>
      <w:spacing w:val="20"/>
      <w:kern w:val="0"/>
      <w:sz w:val="24"/>
      <w:szCs w:val="20"/>
    </w:rPr>
  </w:style>
  <w:style w:type="paragraph" w:styleId="af9">
    <w:name w:val="Date"/>
    <w:basedOn w:val="a1"/>
    <w:next w:val="a1"/>
    <w:link w:val="afa"/>
    <w:rsid w:val="00AA3745"/>
    <w:pPr>
      <w:ind w:leftChars="2500" w:left="100"/>
    </w:pPr>
    <w:rPr>
      <w:szCs w:val="24"/>
      <w:lang w:val="x-none" w:eastAsia="x-none"/>
    </w:rPr>
  </w:style>
  <w:style w:type="character" w:customStyle="1" w:styleId="afa">
    <w:name w:val="日期 字符"/>
    <w:basedOn w:val="a2"/>
    <w:link w:val="af9"/>
    <w:rsid w:val="00AA3745"/>
    <w:rPr>
      <w:rFonts w:ascii="Calibri" w:eastAsia="宋体" w:hAnsi="Calibri" w:cs="Times New Roman"/>
      <w:szCs w:val="24"/>
      <w:lang w:val="x-none" w:eastAsia="x-none"/>
    </w:rPr>
  </w:style>
  <w:style w:type="paragraph" w:styleId="a0">
    <w:name w:val="List Bullet"/>
    <w:basedOn w:val="a1"/>
    <w:uiPriority w:val="99"/>
    <w:unhideWhenUsed/>
    <w:rsid w:val="00AA3745"/>
    <w:pPr>
      <w:numPr>
        <w:numId w:val="2"/>
      </w:numPr>
      <w:contextualSpacing/>
    </w:pPr>
  </w:style>
  <w:style w:type="character" w:customStyle="1" w:styleId="Char0">
    <w:name w:val="（）样式 Char"/>
    <w:link w:val="afb"/>
    <w:qFormat/>
    <w:locked/>
    <w:rsid w:val="00AA3745"/>
    <w:rPr>
      <w:rFonts w:ascii="华文细黑" w:eastAsia="华文细黑" w:hAnsi="华文细黑"/>
      <w:sz w:val="24"/>
      <w:szCs w:val="24"/>
    </w:rPr>
  </w:style>
  <w:style w:type="paragraph" w:customStyle="1" w:styleId="afb">
    <w:name w:val="（）样式"/>
    <w:basedOn w:val="a1"/>
    <w:link w:val="Char0"/>
    <w:qFormat/>
    <w:rsid w:val="00AA3745"/>
    <w:pPr>
      <w:spacing w:before="120" w:line="360" w:lineRule="auto"/>
    </w:pPr>
    <w:rPr>
      <w:rFonts w:ascii="华文细黑" w:eastAsia="华文细黑" w:hAnsi="华文细黑"/>
      <w:sz w:val="24"/>
      <w:szCs w:val="24"/>
    </w:rPr>
  </w:style>
  <w:style w:type="paragraph" w:styleId="13">
    <w:name w:val="index 1"/>
    <w:basedOn w:val="a1"/>
    <w:next w:val="a1"/>
    <w:autoRedefine/>
    <w:uiPriority w:val="99"/>
    <w:unhideWhenUsed/>
    <w:rsid w:val="00AA3745"/>
  </w:style>
  <w:style w:type="paragraph" w:styleId="afc">
    <w:name w:val="index heading"/>
    <w:basedOn w:val="a1"/>
    <w:next w:val="13"/>
    <w:unhideWhenUsed/>
    <w:qFormat/>
    <w:rsid w:val="00AA3745"/>
    <w:rPr>
      <w:rFonts w:ascii="Times New Roman" w:hAnsi="Times New Roman"/>
      <w:szCs w:val="24"/>
    </w:rPr>
  </w:style>
  <w:style w:type="paragraph" w:styleId="afd">
    <w:name w:val="Normal (Web)"/>
    <w:basedOn w:val="a1"/>
    <w:uiPriority w:val="99"/>
    <w:unhideWhenUsed/>
    <w:rsid w:val="00AA3745"/>
    <w:pPr>
      <w:widowControl/>
      <w:spacing w:before="100" w:beforeAutospacing="1" w:after="100" w:afterAutospacing="1"/>
      <w:jc w:val="left"/>
    </w:pPr>
    <w:rPr>
      <w:rFonts w:ascii="宋体" w:hAnsi="宋体"/>
      <w:kern w:val="0"/>
      <w:sz w:val="24"/>
      <w:szCs w:val="24"/>
    </w:rPr>
  </w:style>
  <w:style w:type="paragraph" w:styleId="afe">
    <w:name w:val="Title"/>
    <w:basedOn w:val="a1"/>
    <w:next w:val="a1"/>
    <w:link w:val="aff"/>
    <w:qFormat/>
    <w:rsid w:val="00AA3745"/>
    <w:pPr>
      <w:spacing w:before="240" w:after="60"/>
      <w:jc w:val="center"/>
      <w:outlineLvl w:val="0"/>
    </w:pPr>
    <w:rPr>
      <w:rFonts w:ascii="Cambria" w:hAnsi="Cambria"/>
      <w:b/>
      <w:bCs/>
      <w:sz w:val="32"/>
      <w:szCs w:val="32"/>
    </w:rPr>
  </w:style>
  <w:style w:type="character" w:customStyle="1" w:styleId="aff">
    <w:name w:val="标题 字符"/>
    <w:basedOn w:val="a2"/>
    <w:link w:val="afe"/>
    <w:rsid w:val="00AA3745"/>
    <w:rPr>
      <w:rFonts w:ascii="Cambria" w:eastAsia="宋体" w:hAnsi="Cambria" w:cs="Times New Roman"/>
      <w:b/>
      <w:bCs/>
      <w:sz w:val="32"/>
      <w:szCs w:val="32"/>
    </w:rPr>
  </w:style>
  <w:style w:type="paragraph" w:styleId="aff0">
    <w:name w:val="Subtitle"/>
    <w:basedOn w:val="a1"/>
    <w:next w:val="a1"/>
    <w:link w:val="aff1"/>
    <w:uiPriority w:val="11"/>
    <w:qFormat/>
    <w:rsid w:val="00AA3745"/>
    <w:pPr>
      <w:spacing w:before="240" w:after="60" w:line="312" w:lineRule="auto"/>
      <w:jc w:val="center"/>
      <w:outlineLvl w:val="1"/>
    </w:pPr>
    <w:rPr>
      <w:rFonts w:ascii="Cambria" w:hAnsi="Cambria"/>
      <w:b/>
      <w:bCs/>
      <w:kern w:val="28"/>
      <w:sz w:val="32"/>
      <w:szCs w:val="32"/>
    </w:rPr>
  </w:style>
  <w:style w:type="character" w:customStyle="1" w:styleId="aff1">
    <w:name w:val="副标题 字符"/>
    <w:basedOn w:val="a2"/>
    <w:link w:val="aff0"/>
    <w:uiPriority w:val="11"/>
    <w:rsid w:val="00AA3745"/>
    <w:rPr>
      <w:rFonts w:ascii="Cambria" w:eastAsia="宋体" w:hAnsi="Cambria" w:cs="Times New Roman"/>
      <w:b/>
      <w:bCs/>
      <w:kern w:val="28"/>
      <w:sz w:val="32"/>
      <w:szCs w:val="32"/>
    </w:rPr>
  </w:style>
  <w:style w:type="paragraph" w:customStyle="1" w:styleId="14">
    <w:name w:val="1"/>
    <w:basedOn w:val="a1"/>
    <w:next w:val="a9"/>
    <w:qFormat/>
    <w:rsid w:val="00AA3745"/>
    <w:pPr>
      <w:ind w:firstLineChars="200" w:firstLine="420"/>
    </w:pPr>
    <w:rPr>
      <w:rFonts w:ascii="Times New Roman" w:hAnsi="Times New Roman"/>
      <w:szCs w:val="20"/>
    </w:rPr>
  </w:style>
  <w:style w:type="paragraph" w:customStyle="1" w:styleId="22">
    <w:name w:val="列出段落2"/>
    <w:basedOn w:val="a1"/>
    <w:uiPriority w:val="34"/>
    <w:qFormat/>
    <w:rsid w:val="00AA3745"/>
    <w:pPr>
      <w:ind w:firstLineChars="200" w:firstLine="420"/>
    </w:pPr>
    <w:rPr>
      <w:rFonts w:ascii="Times New Roman" w:hAnsi="Times New Roman"/>
      <w:szCs w:val="24"/>
    </w:rPr>
  </w:style>
  <w:style w:type="paragraph" w:customStyle="1" w:styleId="ItemListinTable">
    <w:name w:val="Item List in Table"/>
    <w:basedOn w:val="a1"/>
    <w:qFormat/>
    <w:rsid w:val="00AA3745"/>
    <w:pPr>
      <w:widowControl/>
      <w:numPr>
        <w:numId w:val="5"/>
      </w:numPr>
      <w:topLinePunct/>
      <w:snapToGrid w:val="0"/>
      <w:spacing w:before="80" w:after="80" w:line="240" w:lineRule="atLeast"/>
    </w:pPr>
    <w:rPr>
      <w:rFonts w:ascii="Times New Roman" w:hAnsi="Times New Roman" w:cs="Arial" w:hint="eastAsia"/>
      <w:szCs w:val="24"/>
    </w:rPr>
  </w:style>
  <w:style w:type="paragraph" w:customStyle="1" w:styleId="Aff2">
    <w:name w:val="正文 A"/>
    <w:qFormat/>
    <w:rsid w:val="00AA3745"/>
    <w:pPr>
      <w:widowControl w:val="0"/>
      <w:jc w:val="both"/>
    </w:pPr>
    <w:rPr>
      <w:rFonts w:ascii="Times New Roman" w:eastAsia="Arial Unicode MS" w:hAnsi="Times New Roman" w:cs="Arial Unicode MS"/>
      <w:color w:val="000000"/>
      <w:szCs w:val="21"/>
      <w:u w:color="000000"/>
    </w:rPr>
  </w:style>
  <w:style w:type="paragraph" w:customStyle="1" w:styleId="Default">
    <w:name w:val="Default"/>
    <w:rsid w:val="00AA3745"/>
    <w:pPr>
      <w:widowControl w:val="0"/>
      <w:numPr>
        <w:numId w:val="19"/>
      </w:numPr>
      <w:tabs>
        <w:tab w:val="clear" w:pos="284"/>
      </w:tabs>
      <w:autoSpaceDE w:val="0"/>
      <w:autoSpaceDN w:val="0"/>
      <w:adjustRightInd w:val="0"/>
      <w:ind w:left="0" w:firstLine="0"/>
    </w:pPr>
    <w:rPr>
      <w:rFonts w:ascii="宋体" w:eastAsia="宋体" w:hAnsi="Calibri"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20</Pages>
  <Words>2924</Words>
  <Characters>16669</Characters>
  <Application>Microsoft Office Word</Application>
  <DocSecurity>0</DocSecurity>
  <Lines>138</Lines>
  <Paragraphs>39</Paragraphs>
  <ScaleCrop>false</ScaleCrop>
  <Company>china</Company>
  <LinksUpToDate>false</LinksUpToDate>
  <CharactersWithSpaces>19554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瑞凝信</dc:creator>
  <cp:keywords/>
  <dc:description/>
  <cp:lastModifiedBy>H1762</cp:lastModifiedBy>
  <cp:revision>28</cp:revision>
  <dcterms:created xsi:type="dcterms:W3CDTF">2018-07-14T05:06:00Z</dcterms:created>
  <dcterms:modified xsi:type="dcterms:W3CDTF">2019-05-10T08:00:00Z</dcterms:modified>
</cp:coreProperties>
</file>