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55" w:rsidRPr="008F3597" w:rsidRDefault="00430B55" w:rsidP="008F3597">
      <w:pPr>
        <w:jc w:val="center"/>
        <w:rPr>
          <w:rFonts w:ascii="华文中宋" w:eastAsia="华文中宋" w:hAnsi="华文中宋"/>
          <w:sz w:val="30"/>
          <w:szCs w:val="30"/>
        </w:rPr>
      </w:pPr>
      <w:r w:rsidRPr="008F3597">
        <w:rPr>
          <w:rFonts w:ascii="华文中宋" w:eastAsia="华文中宋" w:hAnsi="华文中宋" w:hint="eastAsia"/>
          <w:sz w:val="30"/>
          <w:szCs w:val="30"/>
        </w:rPr>
        <w:t>中标（成交）结果公告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一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项目编号：</w:t>
      </w:r>
      <w:r w:rsidR="00564EB7" w:rsidRPr="00564EB7">
        <w:rPr>
          <w:rFonts w:ascii="仿宋" w:eastAsia="仿宋" w:hAnsi="仿宋"/>
          <w:b/>
          <w:sz w:val="24"/>
          <w:szCs w:val="24"/>
        </w:rPr>
        <w:t>RNX2020025ZC-BZGLS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二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项目名称：</w:t>
      </w:r>
      <w:r w:rsidR="00564EB7" w:rsidRPr="00564EB7">
        <w:rPr>
          <w:rFonts w:ascii="仿宋" w:eastAsia="仿宋" w:hAnsi="仿宋" w:hint="eastAsia"/>
          <w:b/>
          <w:sz w:val="24"/>
          <w:szCs w:val="24"/>
        </w:rPr>
        <w:t>遗体收殓袋采购</w:t>
      </w:r>
    </w:p>
    <w:p w:rsidR="00BC5F1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三、投标供应商名称及报价：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812"/>
        <w:gridCol w:w="2439"/>
      </w:tblGrid>
      <w:tr w:rsidR="002C4EE1" w:rsidRPr="00F06E23" w:rsidTr="002C4EE1">
        <w:tc>
          <w:tcPr>
            <w:tcW w:w="76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5E6214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812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投标供应商</w:t>
            </w:r>
          </w:p>
        </w:tc>
        <w:tc>
          <w:tcPr>
            <w:tcW w:w="243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报价(万元)</w:t>
            </w:r>
          </w:p>
        </w:tc>
      </w:tr>
      <w:tr w:rsidR="00564EB7" w:rsidRPr="00F06E23" w:rsidTr="00CC4D66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EB7" w:rsidRPr="00F06E23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庐江县天锦工艺有限公司</w:t>
            </w: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780,000.00</w:t>
            </w:r>
          </w:p>
        </w:tc>
      </w:tr>
      <w:tr w:rsidR="00564EB7" w:rsidRPr="00F06E23" w:rsidTr="00CC4D66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EB7" w:rsidRPr="00F06E23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广州可耕田实业有限公司</w:t>
            </w: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630,000.00</w:t>
            </w:r>
          </w:p>
        </w:tc>
      </w:tr>
      <w:tr w:rsidR="00564EB7" w:rsidRPr="00F06E23" w:rsidTr="00CC4D66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EB7" w:rsidRPr="00F06E23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镇平县瑜瑜玉雕工艺品有限公司</w:t>
            </w:r>
          </w:p>
        </w:tc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4EB7" w:rsidRPr="00564EB7" w:rsidRDefault="00564EB7" w:rsidP="00564EB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4EB7">
              <w:rPr>
                <w:rFonts w:ascii="Calibri" w:eastAsia="仿宋" w:hAnsi="Calibri" w:cs="Calibri"/>
                <w:bCs/>
                <w:sz w:val="24"/>
                <w:szCs w:val="24"/>
              </w:rPr>
              <w:t>¥</w:t>
            </w:r>
            <w:r w:rsidRPr="00564EB7">
              <w:rPr>
                <w:rFonts w:ascii="仿宋" w:eastAsia="仿宋" w:hAnsi="仿宋" w:hint="eastAsia"/>
                <w:bCs/>
                <w:sz w:val="24"/>
                <w:szCs w:val="24"/>
              </w:rPr>
              <w:t>765,000.00</w:t>
            </w:r>
          </w:p>
        </w:tc>
      </w:tr>
    </w:tbl>
    <w:p w:rsidR="00BF1B12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四、候选中标供应商名单</w:t>
      </w:r>
    </w:p>
    <w:p w:rsidR="00564EB7" w:rsidRPr="005C7979" w:rsidRDefault="00564EB7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64EB7">
        <w:rPr>
          <w:rFonts w:ascii="仿宋" w:eastAsia="仿宋" w:hAnsi="仿宋" w:hint="eastAsia"/>
          <w:bCs/>
          <w:sz w:val="24"/>
          <w:szCs w:val="24"/>
        </w:rPr>
        <w:t>庐江县天锦工艺有限公司</w:t>
      </w:r>
      <w:r>
        <w:rPr>
          <w:rFonts w:ascii="仿宋" w:eastAsia="仿宋" w:hAnsi="仿宋" w:hint="eastAsia"/>
          <w:bCs/>
          <w:sz w:val="24"/>
          <w:szCs w:val="24"/>
        </w:rPr>
        <w:t>，</w:t>
      </w:r>
      <w:r w:rsidRPr="00564EB7">
        <w:rPr>
          <w:rFonts w:ascii="仿宋" w:eastAsia="仿宋" w:hAnsi="仿宋" w:hint="eastAsia"/>
          <w:bCs/>
          <w:sz w:val="24"/>
          <w:szCs w:val="24"/>
        </w:rPr>
        <w:t>广州可耕田实业有限公司</w:t>
      </w:r>
      <w:r>
        <w:rPr>
          <w:rFonts w:ascii="仿宋" w:eastAsia="仿宋" w:hAnsi="仿宋" w:hint="eastAsia"/>
          <w:bCs/>
          <w:sz w:val="24"/>
          <w:szCs w:val="24"/>
        </w:rPr>
        <w:t>，</w:t>
      </w:r>
      <w:r w:rsidRPr="00564EB7">
        <w:rPr>
          <w:rFonts w:ascii="仿宋" w:eastAsia="仿宋" w:hAnsi="仿宋" w:hint="eastAsia"/>
          <w:bCs/>
          <w:sz w:val="24"/>
          <w:szCs w:val="24"/>
        </w:rPr>
        <w:t>镇平县瑜瑜玉雕工艺品有限公司</w:t>
      </w:r>
    </w:p>
    <w:p w:rsidR="00430B55" w:rsidRPr="005C7979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五、中标（成交）信息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1.供应商名称：</w:t>
      </w:r>
      <w:r w:rsidR="00564EB7" w:rsidRPr="00564EB7">
        <w:rPr>
          <w:rFonts w:ascii="仿宋" w:eastAsia="仿宋" w:hAnsi="仿宋" w:hint="eastAsia"/>
          <w:sz w:val="24"/>
          <w:szCs w:val="24"/>
        </w:rPr>
        <w:t>庐江县天锦工艺有限公司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2.供应商地址：</w:t>
      </w:r>
      <w:r w:rsidR="00564EB7" w:rsidRPr="00564EB7">
        <w:rPr>
          <w:rFonts w:ascii="仿宋" w:eastAsia="仿宋" w:hAnsi="仿宋" w:hint="eastAsia"/>
          <w:sz w:val="24"/>
          <w:szCs w:val="24"/>
        </w:rPr>
        <w:t>安徽省合肥市庐江县庐城镇文昌路太平街17号5室</w:t>
      </w:r>
    </w:p>
    <w:p w:rsid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3.中标（成交）金额：</w:t>
      </w:r>
      <w:r w:rsidRPr="00564EB7">
        <w:rPr>
          <w:rFonts w:ascii="仿宋" w:eastAsia="仿宋" w:hAnsi="仿宋" w:hint="eastAsia"/>
          <w:sz w:val="24"/>
          <w:szCs w:val="24"/>
        </w:rPr>
        <w:t>人民币</w:t>
      </w:r>
      <w:r w:rsidR="00564EB7" w:rsidRPr="00564EB7">
        <w:rPr>
          <w:rFonts w:ascii="仿宋" w:eastAsia="仿宋" w:hAnsi="仿宋" w:hint="eastAsia"/>
          <w:sz w:val="24"/>
          <w:szCs w:val="24"/>
        </w:rPr>
        <w:t>柒拾捌万</w:t>
      </w:r>
      <w:r w:rsidRPr="00564EB7">
        <w:rPr>
          <w:rFonts w:ascii="仿宋" w:eastAsia="仿宋" w:hAnsi="仿宋" w:hint="eastAsia"/>
          <w:sz w:val="24"/>
          <w:szCs w:val="24"/>
        </w:rPr>
        <w:t>元(</w:t>
      </w:r>
      <w:r w:rsidR="00564EB7" w:rsidRPr="00564EB7">
        <w:rPr>
          <w:rFonts w:ascii="仿宋" w:eastAsia="仿宋" w:hAnsi="仿宋"/>
          <w:sz w:val="24"/>
          <w:szCs w:val="24"/>
        </w:rPr>
        <w:t>780,000.00</w:t>
      </w:r>
      <w:r w:rsidRPr="00564EB7">
        <w:rPr>
          <w:rFonts w:ascii="仿宋" w:eastAsia="仿宋" w:hAnsi="仿宋" w:hint="eastAsia"/>
          <w:sz w:val="24"/>
          <w:szCs w:val="24"/>
        </w:rPr>
        <w:t>)</w:t>
      </w:r>
      <w:r w:rsidRPr="00564EB7">
        <w:rPr>
          <w:rFonts w:hint="eastAsia"/>
        </w:rPr>
        <w:t xml:space="preserve"> </w:t>
      </w:r>
    </w:p>
    <w:p w:rsidR="005C7979" w:rsidRPr="00564EB7" w:rsidRDefault="00F06E23" w:rsidP="00285A2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、主要标的信息</w:t>
      </w:r>
      <w:r w:rsidR="00285A25">
        <w:rPr>
          <w:rFonts w:ascii="仿宋" w:eastAsia="仿宋" w:hAnsi="仿宋" w:hint="eastAsia"/>
          <w:b/>
          <w:sz w:val="24"/>
          <w:szCs w:val="24"/>
        </w:rPr>
        <w:t>:</w:t>
      </w:r>
      <w:r w:rsidR="005C7979" w:rsidRPr="00285A25">
        <w:rPr>
          <w:rFonts w:ascii="仿宋" w:eastAsia="仿宋" w:hAnsi="仿宋" w:hint="eastAsia"/>
          <w:b/>
          <w:bCs/>
          <w:sz w:val="24"/>
          <w:szCs w:val="24"/>
        </w:rPr>
        <w:t>货物类</w:t>
      </w:r>
    </w:p>
    <w:p w:rsidR="005C7979" w:rsidRDefault="005C7979" w:rsidP="005C797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564EB7">
        <w:rPr>
          <w:rFonts w:ascii="仿宋" w:eastAsia="仿宋" w:hAnsi="仿宋" w:hint="eastAsia"/>
          <w:sz w:val="24"/>
          <w:szCs w:val="24"/>
        </w:rPr>
        <w:t>名称：</w:t>
      </w:r>
      <w:r w:rsidR="00564EB7" w:rsidRPr="00564EB7">
        <w:rPr>
          <w:rFonts w:ascii="仿宋" w:eastAsia="仿宋" w:hAnsi="仿宋" w:hint="eastAsia"/>
          <w:sz w:val="24"/>
          <w:szCs w:val="24"/>
        </w:rPr>
        <w:t>遗体收殓袋采购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5670"/>
        <w:gridCol w:w="1134"/>
        <w:gridCol w:w="483"/>
        <w:gridCol w:w="769"/>
      </w:tblGrid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85A25">
              <w:rPr>
                <w:rFonts w:ascii="仿宋" w:eastAsia="仿宋" w:hAnsi="仿宋" w:hint="eastAsia"/>
                <w:b/>
                <w:bCs/>
              </w:rPr>
              <w:t>货物名称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85A25">
              <w:rPr>
                <w:rFonts w:ascii="仿宋" w:eastAsia="仿宋" w:hAnsi="仿宋" w:hint="eastAsia"/>
                <w:b/>
                <w:bCs/>
              </w:rPr>
              <w:t>规格/型号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85A25"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85A25">
              <w:rPr>
                <w:rFonts w:ascii="仿宋" w:eastAsia="仿宋" w:hAnsi="仿宋" w:hint="eastAsia"/>
                <w:b/>
                <w:bCs/>
              </w:rPr>
              <w:t>单位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85A25">
              <w:rPr>
                <w:rFonts w:ascii="仿宋" w:eastAsia="仿宋" w:hAnsi="仿宋" w:hint="eastAsia"/>
                <w:b/>
                <w:bCs/>
              </w:rPr>
              <w:t>单价(元)</w:t>
            </w:r>
          </w:p>
        </w:tc>
      </w:tr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遗体收殓袋15000个(含小型800个)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1、辅料材质（外包装袋</w:t>
            </w:r>
            <w:r w:rsidRPr="00285A25">
              <w:rPr>
                <w:rFonts w:ascii="仿宋" w:eastAsia="仿宋" w:hAnsi="仿宋"/>
              </w:rPr>
              <w:t>）</w:t>
            </w:r>
            <w:r w:rsidRPr="00285A25">
              <w:rPr>
                <w:rFonts w:ascii="仿宋" w:eastAsia="仿宋" w:hAnsi="仿宋" w:hint="eastAsia"/>
              </w:rPr>
              <w:t>：规格：32cm×32cm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材质</w:t>
            </w:r>
            <w:r w:rsidRPr="00285A25">
              <w:rPr>
                <w:rFonts w:ascii="仿宋" w:eastAsia="仿宋" w:hAnsi="仿宋"/>
              </w:rPr>
              <w:t>：</w:t>
            </w:r>
            <w:r w:rsidRPr="00285A25">
              <w:rPr>
                <w:rFonts w:ascii="仿宋" w:eastAsia="仿宋" w:hAnsi="仿宋" w:hint="eastAsia"/>
              </w:rPr>
              <w:t>涤纶牛津布 防水涂层  橙黄色 拉链： 5#五金拉链;提手：厚实 加牢（中间的需要特别加长加固）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2、主料材质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大型（14200个）：1900cm×600cm×350cm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小型（800个）：</w:t>
            </w:r>
            <w:r w:rsidRPr="00285A25">
              <w:rPr>
                <w:rFonts w:ascii="仿宋" w:eastAsia="仿宋" w:hAnsi="仿宋" w:hint="eastAsia"/>
                <w:color w:val="000000"/>
              </w:rPr>
              <w:t>1200cm×350cm×250cm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材质：涤纶牛津布单面防水涂层，高强度，防水，外观颜色黄色。规格：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（1）牛津布的厚度不少于20丝；密度：经纬150D丝交织。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（2）袋子四周有6个提手（需要纵横加固，织带总长不少于9.2米），并安装护手套4个，承受重量不少于200KG；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（3）袋子上有小标签格位方便书写文字记录；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（4）双拉链头、弯曲宽带的拉链设计，拉链头需要加固；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提环宽度不小于30mm，厚度不小于5×10，线径不小于2×10，缝线外边宽不小于10mm。袋料缝制采用12#针，提环缝</w:t>
            </w:r>
            <w:r w:rsidRPr="00285A25">
              <w:rPr>
                <w:rFonts w:ascii="仿宋" w:eastAsia="仿宋" w:hAnsi="仿宋" w:hint="eastAsia"/>
              </w:rPr>
              <w:lastRenderedPageBreak/>
              <w:t>制采用14#针，针距10针/34mm，提环受力部位采用双层复线。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3、要求：大中型各提供样品一件，外观无线头外露，无虚边外需，无皱折，无污痕。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lastRenderedPageBreak/>
              <w:t>15000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52.00</w:t>
            </w:r>
          </w:p>
        </w:tc>
      </w:tr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PE膜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规格：3.4m（长）×2.0m（宽）；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材质：PE膜新料（银灰色）；</w:t>
            </w:r>
          </w:p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重量：每张膜重≥720克，可承受重量不少于100KG；厚度：≥11丝；PE绳：每张PE膜配5条PE绳（浅蓝色）全新料，每条长3.4m。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3000（附送）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套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白布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1.2*2.2米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10000（附送）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张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白毛巾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34*60cm   全棉吸水性强、干爽透气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20000（附送）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条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85A25" w:rsidRPr="00285A25" w:rsidTr="00285A25">
        <w:trPr>
          <w:jc w:val="center"/>
        </w:trPr>
        <w:tc>
          <w:tcPr>
            <w:tcW w:w="858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纸枕头</w:t>
            </w:r>
          </w:p>
        </w:tc>
        <w:tc>
          <w:tcPr>
            <w:tcW w:w="5670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长470*宽100*高120mm 矮边高90mm</w:t>
            </w:r>
          </w:p>
        </w:tc>
        <w:tc>
          <w:tcPr>
            <w:tcW w:w="1134" w:type="dxa"/>
            <w:vAlign w:val="center"/>
          </w:tcPr>
          <w:p w:rsidR="00285A25" w:rsidRPr="00285A25" w:rsidRDefault="00285A25" w:rsidP="00285A25">
            <w:pPr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8000（附送）</w:t>
            </w:r>
          </w:p>
        </w:tc>
        <w:tc>
          <w:tcPr>
            <w:tcW w:w="483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  <w:r w:rsidRPr="00285A25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769" w:type="dxa"/>
            <w:vAlign w:val="center"/>
          </w:tcPr>
          <w:p w:rsidR="00285A25" w:rsidRPr="00285A25" w:rsidRDefault="00285A25" w:rsidP="00285A25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30B55" w:rsidRDefault="00061F64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061F64">
        <w:rPr>
          <w:rFonts w:ascii="仿宋" w:eastAsia="仿宋" w:hAnsi="仿宋" w:hint="eastAsia"/>
          <w:b/>
          <w:sz w:val="24"/>
          <w:szCs w:val="24"/>
        </w:rPr>
        <w:t>七、评审委员会（谈判小组）成员名单及打分明细（如有）：</w:t>
      </w:r>
    </w:p>
    <w:p w:rsidR="00061F64" w:rsidRPr="00AD02DA" w:rsidRDefault="005E6214" w:rsidP="00AD02DA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D02DA">
        <w:rPr>
          <w:rFonts w:ascii="仿宋" w:eastAsia="仿宋" w:hAnsi="仿宋" w:hint="eastAsia"/>
          <w:b/>
          <w:sz w:val="24"/>
          <w:szCs w:val="24"/>
        </w:rPr>
        <w:t>评审委员会名单：</w:t>
      </w:r>
      <w:r w:rsidR="00AD02DA" w:rsidRPr="00AD02DA">
        <w:rPr>
          <w:rFonts w:ascii="仿宋" w:eastAsia="仿宋" w:hAnsi="仿宋" w:hint="eastAsia"/>
          <w:b/>
          <w:sz w:val="24"/>
          <w:szCs w:val="24"/>
        </w:rPr>
        <w:t>黄奕美，苗鸣，谢春兰，徐以时，倪骏</w:t>
      </w:r>
    </w:p>
    <w:p w:rsidR="005E6214" w:rsidRDefault="005E6214" w:rsidP="005E6214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color w:val="000000"/>
          <w:sz w:val="24"/>
        </w:rPr>
      </w:pPr>
      <w:r w:rsidRPr="00826A5E">
        <w:rPr>
          <w:rFonts w:ascii="仿宋" w:eastAsia="仿宋" w:hAnsi="仿宋" w:cs="宋体" w:hint="eastAsia"/>
          <w:b/>
          <w:color w:val="000000"/>
          <w:sz w:val="24"/>
        </w:rPr>
        <w:t>综合评估分表</w:t>
      </w:r>
      <w:r>
        <w:rPr>
          <w:rFonts w:ascii="仿宋" w:eastAsia="仿宋" w:hAnsi="仿宋" w:cs="宋体" w:hint="eastAsia"/>
          <w:b/>
          <w:color w:val="000000"/>
          <w:sz w:val="24"/>
        </w:rPr>
        <w:t>汇总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4111"/>
        <w:gridCol w:w="851"/>
        <w:gridCol w:w="850"/>
        <w:gridCol w:w="851"/>
        <w:gridCol w:w="1031"/>
        <w:gridCol w:w="850"/>
      </w:tblGrid>
      <w:tr w:rsidR="002C4EE1" w:rsidRPr="005E6214" w:rsidTr="00285A25">
        <w:trPr>
          <w:trHeight w:val="738"/>
          <w:jc w:val="center"/>
        </w:trPr>
        <w:tc>
          <w:tcPr>
            <w:tcW w:w="778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投标单位名称</w:t>
            </w:r>
          </w:p>
        </w:tc>
        <w:tc>
          <w:tcPr>
            <w:tcW w:w="851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商务得分</w:t>
            </w:r>
          </w:p>
        </w:tc>
        <w:tc>
          <w:tcPr>
            <w:tcW w:w="850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技术得分</w:t>
            </w:r>
          </w:p>
        </w:tc>
        <w:tc>
          <w:tcPr>
            <w:tcW w:w="851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价格得分</w:t>
            </w:r>
          </w:p>
        </w:tc>
        <w:tc>
          <w:tcPr>
            <w:tcW w:w="1031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850" w:type="dxa"/>
            <w:shd w:val="clear" w:color="auto" w:fill="4BACC6" w:themeFill="accent5"/>
            <w:vAlign w:val="center"/>
          </w:tcPr>
          <w:p w:rsidR="005E6214" w:rsidRPr="005E6214" w:rsidRDefault="005E6214" w:rsidP="002C4EE1">
            <w:pPr>
              <w:spacing w:line="27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E6214">
              <w:rPr>
                <w:rFonts w:ascii="仿宋" w:eastAsia="仿宋" w:hAnsi="仿宋" w:hint="eastAsia"/>
                <w:bCs/>
                <w:sz w:val="24"/>
                <w:szCs w:val="24"/>
              </w:rPr>
              <w:t>名次</w:t>
            </w:r>
          </w:p>
        </w:tc>
      </w:tr>
      <w:tr w:rsidR="00AD02DA" w:rsidRPr="008735D7" w:rsidTr="00285A25">
        <w:trPr>
          <w:trHeight w:val="359"/>
          <w:jc w:val="center"/>
        </w:trPr>
        <w:tc>
          <w:tcPr>
            <w:tcW w:w="778" w:type="dxa"/>
            <w:vAlign w:val="center"/>
          </w:tcPr>
          <w:p w:rsidR="00AD02DA" w:rsidRPr="00F55D38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庐江县天锦工艺有限公司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20.00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43.60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24.23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87.83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AD02DA" w:rsidRPr="008735D7" w:rsidTr="00285A25">
        <w:trPr>
          <w:trHeight w:val="359"/>
          <w:jc w:val="center"/>
        </w:trPr>
        <w:tc>
          <w:tcPr>
            <w:tcW w:w="778" w:type="dxa"/>
            <w:vAlign w:val="center"/>
          </w:tcPr>
          <w:p w:rsidR="00AD02DA" w:rsidRPr="00F55D38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广州可耕田实业有限公司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13.00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41.20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30.00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84.20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AD02DA" w:rsidRPr="00B42BEA" w:rsidTr="00285A25">
        <w:trPr>
          <w:trHeight w:val="174"/>
          <w:jc w:val="center"/>
        </w:trPr>
        <w:tc>
          <w:tcPr>
            <w:tcW w:w="778" w:type="dxa"/>
            <w:vAlign w:val="center"/>
          </w:tcPr>
          <w:p w:rsidR="00AD02DA" w:rsidRPr="00F55D38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55D38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镇平县瑜瑜玉雕工艺品有限公司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11.00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37.20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22.24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 xml:space="preserve">70.44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DA" w:rsidRPr="001A53A1" w:rsidRDefault="00AD02DA" w:rsidP="00AD02D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A53A1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</w:tbl>
    <w:p w:rsidR="00430B55" w:rsidRPr="00AD02DA" w:rsidRDefault="002C4EE1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2C4EE1">
        <w:rPr>
          <w:rFonts w:ascii="仿宋" w:eastAsia="仿宋" w:hAnsi="仿宋" w:hint="eastAsia"/>
          <w:b/>
          <w:sz w:val="24"/>
          <w:szCs w:val="24"/>
        </w:rPr>
        <w:t>八、代理服务收费标准及金额</w:t>
      </w:r>
      <w:r w:rsidR="00430B55" w:rsidRPr="00AD02DA">
        <w:rPr>
          <w:rFonts w:ascii="仿宋" w:eastAsia="仿宋" w:hAnsi="仿宋" w:hint="eastAsia"/>
          <w:b/>
          <w:sz w:val="24"/>
          <w:szCs w:val="24"/>
        </w:rPr>
        <w:t>：</w:t>
      </w:r>
      <w:r w:rsidR="00AD02DA" w:rsidRPr="00AD02DA">
        <w:rPr>
          <w:rFonts w:ascii="Calibri" w:eastAsia="仿宋" w:hAnsi="Calibri" w:cs="Calibri"/>
          <w:sz w:val="24"/>
          <w:szCs w:val="24"/>
        </w:rPr>
        <w:t>¥</w:t>
      </w:r>
      <w:r w:rsidR="005C7979" w:rsidRPr="00AD02DA">
        <w:rPr>
          <w:rFonts w:ascii="仿宋" w:eastAsia="仿宋" w:hAnsi="仿宋" w:hint="eastAsia"/>
          <w:sz w:val="24"/>
          <w:szCs w:val="24"/>
        </w:rPr>
        <w:t>1</w:t>
      </w:r>
      <w:r w:rsidR="00AD02DA" w:rsidRPr="00AD02DA">
        <w:rPr>
          <w:rFonts w:ascii="仿宋" w:eastAsia="仿宋" w:hAnsi="仿宋"/>
          <w:sz w:val="24"/>
          <w:szCs w:val="24"/>
        </w:rPr>
        <w:t>1</w:t>
      </w:r>
      <w:r w:rsidR="005C7979" w:rsidRPr="00AD02DA">
        <w:rPr>
          <w:rFonts w:ascii="仿宋" w:eastAsia="仿宋" w:hAnsi="仿宋" w:hint="eastAsia"/>
          <w:sz w:val="24"/>
          <w:szCs w:val="24"/>
        </w:rPr>
        <w:t>,</w:t>
      </w:r>
      <w:r w:rsidR="00AD02DA" w:rsidRPr="00AD02DA">
        <w:rPr>
          <w:rFonts w:ascii="仿宋" w:eastAsia="仿宋" w:hAnsi="仿宋"/>
          <w:sz w:val="24"/>
          <w:szCs w:val="24"/>
        </w:rPr>
        <w:t>700</w:t>
      </w:r>
      <w:r w:rsidR="005C7979" w:rsidRPr="00AD02DA">
        <w:rPr>
          <w:rFonts w:ascii="仿宋" w:eastAsia="仿宋" w:hAnsi="仿宋" w:hint="eastAsia"/>
          <w:sz w:val="24"/>
          <w:szCs w:val="24"/>
        </w:rPr>
        <w:t>.00元</w:t>
      </w:r>
      <w:r w:rsidR="005C7979" w:rsidRPr="005C7979">
        <w:rPr>
          <w:rFonts w:ascii="仿宋" w:eastAsia="仿宋" w:hAnsi="仿宋" w:hint="eastAsia"/>
          <w:sz w:val="24"/>
          <w:szCs w:val="24"/>
        </w:rPr>
        <w:t>参照《招标代理服务收费管理暂行办法》</w:t>
      </w:r>
      <w:r w:rsidR="005C7979" w:rsidRPr="00AD02DA">
        <w:rPr>
          <w:rFonts w:ascii="仿宋" w:eastAsia="仿宋" w:hAnsi="仿宋" w:hint="eastAsia"/>
          <w:sz w:val="24"/>
          <w:szCs w:val="24"/>
        </w:rPr>
        <w:t>(国家计委[2002]1980号)文件执行。）</w:t>
      </w:r>
    </w:p>
    <w:p w:rsidR="00430B55" w:rsidRPr="006F5C5A" w:rsidRDefault="000A64F2" w:rsidP="000A64F2">
      <w:pPr>
        <w:spacing w:line="360" w:lineRule="auto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AD02DA">
        <w:rPr>
          <w:rFonts w:ascii="仿宋" w:eastAsia="仿宋" w:hAnsi="仿宋" w:hint="eastAsia"/>
          <w:b/>
          <w:sz w:val="24"/>
          <w:szCs w:val="24"/>
        </w:rPr>
        <w:t>九、公示期限：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2020</w:t>
      </w:r>
      <w:r w:rsidRPr="00AD02DA">
        <w:rPr>
          <w:rFonts w:ascii="仿宋" w:eastAsia="仿宋" w:hAnsi="仿宋"/>
          <w:sz w:val="24"/>
          <w:szCs w:val="24"/>
        </w:rPr>
        <w:t>年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06</w:t>
      </w:r>
      <w:r w:rsidRPr="00AD02DA">
        <w:rPr>
          <w:rFonts w:ascii="仿宋" w:eastAsia="仿宋" w:hAnsi="仿宋"/>
          <w:sz w:val="24"/>
          <w:szCs w:val="24"/>
        </w:rPr>
        <w:t>月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16</w:t>
      </w:r>
      <w:r w:rsidRPr="00AD02DA">
        <w:rPr>
          <w:rFonts w:ascii="仿宋" w:eastAsia="仿宋" w:hAnsi="仿宋"/>
          <w:sz w:val="24"/>
          <w:szCs w:val="24"/>
        </w:rPr>
        <w:t>日</w:t>
      </w:r>
      <w:r w:rsidRPr="00AD02DA">
        <w:rPr>
          <w:rFonts w:ascii="仿宋" w:eastAsia="仿宋" w:hAnsi="仿宋" w:hint="eastAsia"/>
          <w:b/>
          <w:sz w:val="24"/>
          <w:szCs w:val="24"/>
        </w:rPr>
        <w:t>至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2020</w:t>
      </w:r>
      <w:r w:rsidRPr="00AD02DA">
        <w:rPr>
          <w:rFonts w:ascii="仿宋" w:eastAsia="仿宋" w:hAnsi="仿宋"/>
          <w:sz w:val="24"/>
          <w:szCs w:val="24"/>
        </w:rPr>
        <w:t>年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06</w:t>
      </w:r>
      <w:r w:rsidRPr="00AD02DA">
        <w:rPr>
          <w:rFonts w:ascii="仿宋" w:eastAsia="仿宋" w:hAnsi="仿宋"/>
          <w:sz w:val="24"/>
          <w:szCs w:val="24"/>
        </w:rPr>
        <w:t>月</w:t>
      </w:r>
      <w:r w:rsidR="00AD02DA" w:rsidRPr="00AD02DA">
        <w:rPr>
          <w:rFonts w:ascii="仿宋" w:eastAsia="仿宋" w:hAnsi="仿宋" w:cs="宋体"/>
          <w:sz w:val="24"/>
          <w:szCs w:val="24"/>
          <w:u w:val="single"/>
        </w:rPr>
        <w:t>19</w:t>
      </w:r>
      <w:r w:rsidRPr="00AD02DA">
        <w:rPr>
          <w:rFonts w:ascii="仿宋" w:eastAsia="仿宋" w:hAnsi="仿宋"/>
          <w:sz w:val="24"/>
          <w:szCs w:val="24"/>
        </w:rPr>
        <w:t>日</w:t>
      </w:r>
      <w:r w:rsidRPr="00AD02DA">
        <w:rPr>
          <w:rFonts w:ascii="仿宋" w:eastAsia="仿宋" w:hAnsi="仿宋" w:hint="eastAsia"/>
          <w:b/>
          <w:sz w:val="24"/>
          <w:szCs w:val="24"/>
        </w:rPr>
        <w:t>（公示</w:t>
      </w:r>
      <w:r w:rsidRPr="000A64F2">
        <w:rPr>
          <w:rFonts w:ascii="仿宋" w:eastAsia="仿宋" w:hAnsi="仿宋" w:hint="eastAsia"/>
          <w:b/>
          <w:sz w:val="24"/>
          <w:szCs w:val="24"/>
        </w:rPr>
        <w:t>时间不少于三日）</w:t>
      </w:r>
    </w:p>
    <w:p w:rsidR="00430B55" w:rsidRPr="005C7979" w:rsidRDefault="000A64F2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十、其他补充事宜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8F3597">
        <w:rPr>
          <w:rFonts w:ascii="仿宋" w:eastAsia="仿宋" w:hAnsi="仿宋" w:hint="eastAsia"/>
          <w:kern w:val="0"/>
          <w:sz w:val="24"/>
          <w:szCs w:val="24"/>
        </w:rPr>
        <w:t>1.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发放中标通知书：采购人可在中标（成交）结果公告发布之日起3日后到采购代理机构领取。</w:t>
      </w:r>
    </w:p>
    <w:p w:rsidR="00430B55" w:rsidRPr="008F3597" w:rsidRDefault="005C7979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</w:t>
      </w:r>
      <w:r w:rsidRPr="005C7979">
        <w:rPr>
          <w:rFonts w:ascii="仿宋" w:eastAsia="仿宋" w:hAnsi="仿宋"/>
          <w:kern w:val="0"/>
          <w:sz w:val="24"/>
          <w:szCs w:val="24"/>
        </w:rPr>
        <w:t>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供应商质疑：供应商认为中标或者成交结果使自己的权益受到损害的，应当自本公告发布之日起七个工作日内根据《深圳经济特区政府采购条例》第六章的规定以书面形式，向采购代理机构递交书面质疑函。</w:t>
      </w:r>
      <w:r w:rsidR="000A64F2" w:rsidRPr="00ED14C1">
        <w:rPr>
          <w:rFonts w:ascii="仿宋" w:eastAsia="仿宋" w:hAnsi="仿宋" w:cs="宋体" w:hint="eastAsia"/>
          <w:sz w:val="24"/>
          <w:szCs w:val="24"/>
        </w:rPr>
        <w:t>质疑材料可以采用现场或邮寄方式提交，采用邮寄方式提交的，交邮时间应在本公告发布之日起七个工作日</w:t>
      </w:r>
      <w:r w:rsidR="000A64F2" w:rsidRPr="00AD02DA">
        <w:rPr>
          <w:rFonts w:ascii="仿宋" w:eastAsia="仿宋" w:hAnsi="仿宋" w:cs="宋体" w:hint="eastAsia"/>
          <w:sz w:val="24"/>
          <w:szCs w:val="24"/>
        </w:rPr>
        <w:t>内。现场提交、邮寄地址：深圳市福田区天安数码城创新科技广场一期B座408B室。质疑咨询电话：</w:t>
      </w:r>
      <w:r w:rsidR="000A64F2" w:rsidRPr="00AD02DA">
        <w:rPr>
          <w:rFonts w:ascii="仿宋" w:eastAsia="仿宋" w:hAnsi="仿宋" w:cs="宋体"/>
          <w:sz w:val="24"/>
          <w:szCs w:val="24"/>
        </w:rPr>
        <w:t>0755-83232102</w:t>
      </w:r>
      <w:r w:rsidR="000A64F2" w:rsidRPr="00AD02DA">
        <w:rPr>
          <w:rFonts w:ascii="仿宋" w:eastAsia="仿宋" w:hAnsi="仿宋" w:cs="宋体" w:hint="eastAsia"/>
          <w:sz w:val="24"/>
          <w:szCs w:val="24"/>
        </w:rPr>
        <w:t>。</w:t>
      </w:r>
    </w:p>
    <w:p w:rsidR="00430B55" w:rsidRPr="00AD02DA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D02DA">
        <w:rPr>
          <w:rFonts w:ascii="仿宋" w:eastAsia="仿宋" w:hAnsi="仿宋" w:hint="eastAsia"/>
          <w:b/>
          <w:sz w:val="24"/>
          <w:szCs w:val="24"/>
        </w:rPr>
        <w:lastRenderedPageBreak/>
        <w:t>十</w:t>
      </w:r>
      <w:r w:rsidR="002D33FA" w:rsidRPr="00AD02DA">
        <w:rPr>
          <w:rFonts w:ascii="仿宋" w:eastAsia="仿宋" w:hAnsi="仿宋" w:hint="eastAsia"/>
          <w:b/>
          <w:sz w:val="24"/>
          <w:szCs w:val="24"/>
        </w:rPr>
        <w:t>一</w:t>
      </w:r>
      <w:r w:rsidR="00430B55" w:rsidRPr="00AD02DA">
        <w:rPr>
          <w:rFonts w:ascii="仿宋" w:eastAsia="仿宋" w:hAnsi="仿宋" w:hint="eastAsia"/>
          <w:b/>
          <w:sz w:val="24"/>
          <w:szCs w:val="24"/>
        </w:rPr>
        <w:t>、凡对本次公告内容提出询问，请按以下方式联系。</w:t>
      </w:r>
    </w:p>
    <w:p w:rsidR="00430B55" w:rsidRPr="00AD02DA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AD02DA">
        <w:rPr>
          <w:rFonts w:ascii="仿宋" w:eastAsia="仿宋" w:hAnsi="仿宋" w:cs="宋体" w:hint="eastAsia"/>
          <w:sz w:val="24"/>
          <w:szCs w:val="24"/>
        </w:rPr>
        <w:t>1.采购人信息</w:t>
      </w:r>
    </w:p>
    <w:p w:rsidR="00430B55" w:rsidRPr="00AD02DA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AD02DA">
        <w:rPr>
          <w:rFonts w:ascii="仿宋" w:eastAsia="仿宋" w:hAnsi="仿宋" w:hint="eastAsia"/>
          <w:sz w:val="24"/>
          <w:szCs w:val="24"/>
        </w:rPr>
        <w:t>名称：</w:t>
      </w:r>
      <w:r w:rsidR="00AD02DA" w:rsidRPr="00AD02DA">
        <w:rPr>
          <w:rFonts w:ascii="仿宋" w:eastAsia="仿宋" w:hAnsi="仿宋" w:hint="eastAsia"/>
          <w:sz w:val="24"/>
          <w:szCs w:val="24"/>
          <w:u w:val="single"/>
        </w:rPr>
        <w:t>深圳市殡葬管理所</w:t>
      </w:r>
    </w:p>
    <w:p w:rsidR="00430B55" w:rsidRPr="00AD02DA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AD02DA">
        <w:rPr>
          <w:rFonts w:ascii="仿宋" w:eastAsia="仿宋" w:hAnsi="仿宋" w:hint="eastAsia"/>
          <w:sz w:val="24"/>
          <w:szCs w:val="24"/>
        </w:rPr>
        <w:t>地址：</w:t>
      </w:r>
      <w:r w:rsidR="00AD02DA" w:rsidRPr="00AD02DA">
        <w:rPr>
          <w:rFonts w:ascii="仿宋" w:eastAsia="仿宋" w:hAnsi="仿宋" w:hint="eastAsia"/>
          <w:sz w:val="24"/>
          <w:szCs w:val="24"/>
          <w:u w:val="single"/>
        </w:rPr>
        <w:t>深圳市龙岗区龙岗大道（布吉段）3031号</w:t>
      </w:r>
    </w:p>
    <w:p w:rsidR="00430B55" w:rsidRPr="00AD02DA" w:rsidRDefault="00430B55" w:rsidP="008F3597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AD02DA">
        <w:rPr>
          <w:rFonts w:ascii="仿宋" w:eastAsia="仿宋" w:hAnsi="仿宋" w:hint="eastAsia"/>
          <w:sz w:val="24"/>
          <w:szCs w:val="24"/>
        </w:rPr>
        <w:t>联系方式：</w:t>
      </w:r>
      <w:r w:rsidR="00AD02DA" w:rsidRPr="00AD02DA">
        <w:rPr>
          <w:rFonts w:ascii="仿宋" w:eastAsia="仿宋" w:hAnsi="仿宋" w:hint="eastAsia"/>
          <w:sz w:val="24"/>
          <w:szCs w:val="24"/>
          <w:u w:val="single"/>
        </w:rPr>
        <w:t>彭工0755-89575408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2.</w:t>
      </w:r>
      <w:r w:rsidRPr="00154CD2">
        <w:rPr>
          <w:rFonts w:hint="eastAsia"/>
        </w:rPr>
        <w:t xml:space="preserve"> </w:t>
      </w:r>
      <w:r w:rsidRPr="00154CD2">
        <w:rPr>
          <w:rFonts w:ascii="仿宋" w:eastAsia="仿宋" w:hAnsi="仿宋" w:cs="宋体" w:hint="eastAsia"/>
          <w:sz w:val="24"/>
          <w:szCs w:val="24"/>
        </w:rPr>
        <w:t>采购代理机构信息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名称：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深圳市瑞凝信招标咨询有限公司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地址：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深圳市福田区天安数码城创新科技广场一期B座408B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联系方式：</w:t>
      </w:r>
      <w:bookmarkStart w:id="1" w:name="_Toc28359010"/>
      <w:bookmarkStart w:id="2" w:name="_Toc28359087"/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3.项目</w:t>
      </w:r>
      <w:r w:rsidRPr="00154CD2">
        <w:rPr>
          <w:rFonts w:ascii="仿宋" w:eastAsia="仿宋" w:hAnsi="仿宋" w:cs="宋体"/>
          <w:sz w:val="24"/>
          <w:szCs w:val="24"/>
        </w:rPr>
        <w:t>联系方式</w:t>
      </w:r>
      <w:bookmarkEnd w:id="1"/>
      <w:bookmarkEnd w:id="2"/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项目联系人：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陈先生</w:t>
      </w:r>
    </w:p>
    <w:p w:rsidR="00430B55" w:rsidRPr="008F3597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电　话：</w:t>
      </w:r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二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、附件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F3597">
        <w:rPr>
          <w:rFonts w:ascii="仿宋" w:eastAsia="仿宋" w:hAnsi="仿宋" w:cs="宋体" w:hint="eastAsia"/>
          <w:kern w:val="0"/>
          <w:sz w:val="24"/>
          <w:szCs w:val="24"/>
        </w:rPr>
        <w:t>1.采购文件</w:t>
      </w:r>
    </w:p>
    <w:p w:rsidR="00430B55" w:rsidRPr="00AD02DA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AD02DA"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="00837621" w:rsidRPr="00AD02DA">
        <w:rPr>
          <w:rFonts w:ascii="仿宋" w:eastAsia="仿宋" w:hAnsi="仿宋" w:cs="宋体" w:hint="eastAsia"/>
          <w:kern w:val="0"/>
          <w:sz w:val="24"/>
          <w:szCs w:val="24"/>
        </w:rPr>
        <w:t>中标、成交供应商为中小企业的，应公告其《中小企业声明函》</w:t>
      </w:r>
    </w:p>
    <w:p w:rsidR="002D33FA" w:rsidRPr="00AD02DA" w:rsidRDefault="00AD02DA" w:rsidP="00AD02D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AD02DA">
        <w:rPr>
          <w:rFonts w:ascii="仿宋" w:eastAsia="仿宋" w:hAnsi="仿宋" w:cs="宋体"/>
          <w:kern w:val="0"/>
          <w:sz w:val="24"/>
          <w:szCs w:val="24"/>
        </w:rPr>
        <w:t>3</w:t>
      </w:r>
      <w:r w:rsidR="0033590C" w:rsidRPr="00AD02DA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="006D1554" w:rsidRPr="00AD02DA">
        <w:rPr>
          <w:rFonts w:ascii="仿宋" w:eastAsia="仿宋" w:hAnsi="仿宋" w:cs="宋体" w:hint="eastAsia"/>
          <w:kern w:val="0"/>
          <w:sz w:val="24"/>
          <w:szCs w:val="24"/>
        </w:rPr>
        <w:t>所有投标人通过资格性审查、符合性审查</w:t>
      </w:r>
    </w:p>
    <w:p w:rsidR="006F5C5A" w:rsidRPr="002D33FA" w:rsidRDefault="006F5C5A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6F5C5A" w:rsidRPr="00725262" w:rsidRDefault="006F5C5A" w:rsidP="006F5C5A">
      <w:pPr>
        <w:pStyle w:val="af"/>
        <w:spacing w:before="0" w:beforeAutospacing="0" w:after="0" w:afterAutospacing="0" w:line="360" w:lineRule="auto"/>
        <w:jc w:val="right"/>
        <w:textAlignment w:val="baseline"/>
        <w:rPr>
          <w:rFonts w:ascii="仿宋" w:eastAsia="仿宋" w:hAnsi="仿宋"/>
          <w:bCs/>
          <w:color w:val="333333"/>
          <w:bdr w:val="none" w:sz="0" w:space="0" w:color="auto" w:frame="1"/>
          <w:shd w:val="clear" w:color="auto" w:fill="FFFFFF"/>
        </w:rPr>
      </w:pPr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深圳市瑞凝信招标咨询有限公司</w:t>
      </w:r>
    </w:p>
    <w:p w:rsidR="00C009CC" w:rsidRDefault="006F5C5A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 w:rsidRPr="00AD02DA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2020年</w:t>
      </w:r>
      <w:r w:rsidRPr="00AD02DA">
        <w:rPr>
          <w:rFonts w:ascii="仿宋" w:eastAsia="仿宋" w:hAnsi="仿宋"/>
          <w:bCs/>
          <w:sz w:val="24"/>
          <w:szCs w:val="24"/>
          <w:bdr w:val="none" w:sz="0" w:space="0" w:color="auto" w:frame="1"/>
        </w:rPr>
        <w:t xml:space="preserve"> </w:t>
      </w:r>
      <w:r w:rsidR="00AD02DA" w:rsidRPr="00AD02DA">
        <w:rPr>
          <w:rFonts w:ascii="仿宋" w:eastAsia="仿宋" w:hAnsi="仿宋"/>
          <w:bCs/>
          <w:sz w:val="24"/>
          <w:szCs w:val="24"/>
          <w:bdr w:val="none" w:sz="0" w:space="0" w:color="auto" w:frame="1"/>
        </w:rPr>
        <w:t>06</w:t>
      </w:r>
      <w:r w:rsidRPr="00AD02DA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月</w:t>
      </w:r>
      <w:r w:rsidR="00AD02DA" w:rsidRPr="00AD02DA">
        <w:rPr>
          <w:rFonts w:ascii="仿宋" w:eastAsia="仿宋" w:hAnsi="仿宋"/>
          <w:bCs/>
          <w:sz w:val="24"/>
          <w:szCs w:val="24"/>
          <w:bdr w:val="none" w:sz="0" w:space="0" w:color="auto" w:frame="1"/>
        </w:rPr>
        <w:t>16</w:t>
      </w:r>
      <w:r w:rsidRPr="00AD02DA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日</w:t>
      </w:r>
    </w:p>
    <w:p w:rsidR="009E7B5E" w:rsidRDefault="009E7B5E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9E7B5E" w:rsidRDefault="009E7B5E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9E7B5E" w:rsidRDefault="009E7B5E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</w:p>
    <w:p w:rsidR="009E7B5E" w:rsidRDefault="009E7B5E" w:rsidP="009E7B5E">
      <w:pPr>
        <w:spacing w:line="360" w:lineRule="auto"/>
        <w:jc w:val="lef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附件</w:t>
      </w:r>
    </w:p>
    <w:p w:rsidR="009E7B5E" w:rsidRPr="00AD02DA" w:rsidRDefault="009E7B5E" w:rsidP="006F5C5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>
            <wp:extent cx="5651500" cy="4311650"/>
            <wp:effectExtent l="0" t="0" r="0" b="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小企业声明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B5E" w:rsidRPr="00AD02DA" w:rsidSect="005C7979">
      <w:pgSz w:w="11906" w:h="16838"/>
      <w:pgMar w:top="1418" w:right="1418" w:bottom="1418" w:left="1418" w:header="851" w:footer="992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F5" w:rsidRDefault="001B5BF5" w:rsidP="00D8239C">
      <w:r>
        <w:separator/>
      </w:r>
    </w:p>
  </w:endnote>
  <w:endnote w:type="continuationSeparator" w:id="0">
    <w:p w:rsidR="001B5BF5" w:rsidRDefault="001B5BF5" w:rsidP="00D8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F5" w:rsidRDefault="001B5BF5" w:rsidP="00D8239C">
      <w:r>
        <w:separator/>
      </w:r>
    </w:p>
  </w:footnote>
  <w:footnote w:type="continuationSeparator" w:id="0">
    <w:p w:rsidR="001B5BF5" w:rsidRDefault="001B5BF5" w:rsidP="00D8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B55"/>
    <w:rsid w:val="000219AE"/>
    <w:rsid w:val="00040F29"/>
    <w:rsid w:val="00045F11"/>
    <w:rsid w:val="00061F64"/>
    <w:rsid w:val="000801F4"/>
    <w:rsid w:val="000815E8"/>
    <w:rsid w:val="00093379"/>
    <w:rsid w:val="000A5B41"/>
    <w:rsid w:val="000A64F2"/>
    <w:rsid w:val="000D7D7C"/>
    <w:rsid w:val="000F3591"/>
    <w:rsid w:val="000F581D"/>
    <w:rsid w:val="00104A74"/>
    <w:rsid w:val="00115AC7"/>
    <w:rsid w:val="00141FBD"/>
    <w:rsid w:val="00154CD2"/>
    <w:rsid w:val="00155EC9"/>
    <w:rsid w:val="00174B43"/>
    <w:rsid w:val="001B5BF5"/>
    <w:rsid w:val="00217419"/>
    <w:rsid w:val="00220F20"/>
    <w:rsid w:val="00223B06"/>
    <w:rsid w:val="00235A41"/>
    <w:rsid w:val="00270D3F"/>
    <w:rsid w:val="00285A25"/>
    <w:rsid w:val="002C4EE1"/>
    <w:rsid w:val="002D17E3"/>
    <w:rsid w:val="002D33FA"/>
    <w:rsid w:val="002E78E8"/>
    <w:rsid w:val="002F4CC6"/>
    <w:rsid w:val="002F7D23"/>
    <w:rsid w:val="003021D1"/>
    <w:rsid w:val="00322178"/>
    <w:rsid w:val="00327A23"/>
    <w:rsid w:val="00334C25"/>
    <w:rsid w:val="0033590C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64EB7"/>
    <w:rsid w:val="00573049"/>
    <w:rsid w:val="00576621"/>
    <w:rsid w:val="00590C29"/>
    <w:rsid w:val="005B4889"/>
    <w:rsid w:val="005C093E"/>
    <w:rsid w:val="005C5AF3"/>
    <w:rsid w:val="005C7979"/>
    <w:rsid w:val="005E6214"/>
    <w:rsid w:val="005F735A"/>
    <w:rsid w:val="006116C1"/>
    <w:rsid w:val="006337AF"/>
    <w:rsid w:val="006442EB"/>
    <w:rsid w:val="00654071"/>
    <w:rsid w:val="00654BFD"/>
    <w:rsid w:val="00683C3D"/>
    <w:rsid w:val="006934D5"/>
    <w:rsid w:val="006C0C4A"/>
    <w:rsid w:val="006D1554"/>
    <w:rsid w:val="006D3071"/>
    <w:rsid w:val="006F5C5A"/>
    <w:rsid w:val="0070270F"/>
    <w:rsid w:val="0071272F"/>
    <w:rsid w:val="00757832"/>
    <w:rsid w:val="00777A20"/>
    <w:rsid w:val="007C2591"/>
    <w:rsid w:val="007D0010"/>
    <w:rsid w:val="00831265"/>
    <w:rsid w:val="00837621"/>
    <w:rsid w:val="00837B6C"/>
    <w:rsid w:val="008930D8"/>
    <w:rsid w:val="008F3597"/>
    <w:rsid w:val="009127E4"/>
    <w:rsid w:val="00955E7A"/>
    <w:rsid w:val="009A63E2"/>
    <w:rsid w:val="009B0517"/>
    <w:rsid w:val="009E24D6"/>
    <w:rsid w:val="009E7B5E"/>
    <w:rsid w:val="00A02956"/>
    <w:rsid w:val="00A04E2C"/>
    <w:rsid w:val="00A15294"/>
    <w:rsid w:val="00A21FD6"/>
    <w:rsid w:val="00A26D13"/>
    <w:rsid w:val="00A93813"/>
    <w:rsid w:val="00AB0337"/>
    <w:rsid w:val="00AB520B"/>
    <w:rsid w:val="00AD02DA"/>
    <w:rsid w:val="00AD2545"/>
    <w:rsid w:val="00AF2D84"/>
    <w:rsid w:val="00B00116"/>
    <w:rsid w:val="00B028F3"/>
    <w:rsid w:val="00B11FAB"/>
    <w:rsid w:val="00B22240"/>
    <w:rsid w:val="00B517A2"/>
    <w:rsid w:val="00B56A3F"/>
    <w:rsid w:val="00B57895"/>
    <w:rsid w:val="00BB32F5"/>
    <w:rsid w:val="00BC5F13"/>
    <w:rsid w:val="00BF1B12"/>
    <w:rsid w:val="00C009CC"/>
    <w:rsid w:val="00C066DE"/>
    <w:rsid w:val="00C144C2"/>
    <w:rsid w:val="00C14C85"/>
    <w:rsid w:val="00C662FF"/>
    <w:rsid w:val="00C966B3"/>
    <w:rsid w:val="00CA4173"/>
    <w:rsid w:val="00CB000E"/>
    <w:rsid w:val="00CB25C8"/>
    <w:rsid w:val="00D04290"/>
    <w:rsid w:val="00D502B8"/>
    <w:rsid w:val="00D5530F"/>
    <w:rsid w:val="00D6242C"/>
    <w:rsid w:val="00D65D02"/>
    <w:rsid w:val="00D67B1A"/>
    <w:rsid w:val="00D8239C"/>
    <w:rsid w:val="00DA63EC"/>
    <w:rsid w:val="00DC2E45"/>
    <w:rsid w:val="00DE7163"/>
    <w:rsid w:val="00DF0334"/>
    <w:rsid w:val="00E1422B"/>
    <w:rsid w:val="00E80096"/>
    <w:rsid w:val="00EA3824"/>
    <w:rsid w:val="00EC2C7B"/>
    <w:rsid w:val="00EC320F"/>
    <w:rsid w:val="00EF1F85"/>
    <w:rsid w:val="00F06E23"/>
    <w:rsid w:val="00F830D2"/>
    <w:rsid w:val="00FA5FF8"/>
    <w:rsid w:val="00FE1D4A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9D24B"/>
  <w15:docId w15:val="{DD2BCC54-9BF6-4D0E-8705-46079C2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0B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30B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30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a4"/>
    <w:qFormat/>
    <w:rsid w:val="00430B55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30B55"/>
    <w:rPr>
      <w:rFonts w:ascii="宋体" w:hAnsi="Courier New"/>
    </w:rPr>
  </w:style>
  <w:style w:type="table" w:styleId="a5">
    <w:name w:val="Table Grid"/>
    <w:basedOn w:val="a1"/>
    <w:qFormat/>
    <w:rsid w:val="00430B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0B55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qFormat/>
    <w:rsid w:val="00430B55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430B55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30B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30B55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8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link w:val="af0"/>
    <w:uiPriority w:val="99"/>
    <w:unhideWhenUsed/>
    <w:qFormat/>
    <w:rsid w:val="006F5C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0">
    <w:name w:val="普通(网站) 字符"/>
    <w:link w:val="af"/>
    <w:uiPriority w:val="99"/>
    <w:rsid w:val="006F5C5A"/>
    <w:rPr>
      <w:rFonts w:ascii="宋体" w:eastAsia="宋体" w:hAnsi="宋体" w:cs="宋体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E7B5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9E7B5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魏炫</dc:creator>
  <cp:lastModifiedBy>H1762</cp:lastModifiedBy>
  <cp:revision>38</cp:revision>
  <dcterms:created xsi:type="dcterms:W3CDTF">2020-05-26T09:56:00Z</dcterms:created>
  <dcterms:modified xsi:type="dcterms:W3CDTF">2020-06-16T05:44:00Z</dcterms:modified>
</cp:coreProperties>
</file>