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D0F" w:rsidRPr="00C95D0F" w:rsidRDefault="00C95D0F" w:rsidP="00C95D0F">
      <w:pPr>
        <w:widowControl/>
        <w:spacing w:after="100" w:afterAutospacing="1"/>
        <w:jc w:val="center"/>
        <w:rPr>
          <w:rFonts w:ascii="新宋体" w:eastAsia="新宋体" w:hAnsi="新宋体" w:cs="Times New Roman" w:hint="eastAsia"/>
          <w:b/>
          <w:sz w:val="36"/>
          <w:szCs w:val="36"/>
        </w:rPr>
      </w:pPr>
      <w:r w:rsidRPr="00C95D0F">
        <w:rPr>
          <w:rFonts w:ascii="新宋体" w:eastAsia="新宋体" w:hAnsi="新宋体" w:cs="Times New Roman" w:hint="eastAsia"/>
          <w:b/>
          <w:sz w:val="36"/>
          <w:szCs w:val="36"/>
        </w:rPr>
        <w:t>招标需</w:t>
      </w:r>
      <w:bookmarkStart w:id="0" w:name="_GoBack"/>
      <w:bookmarkEnd w:id="0"/>
      <w:r w:rsidRPr="00C95D0F">
        <w:rPr>
          <w:rFonts w:ascii="新宋体" w:eastAsia="新宋体" w:hAnsi="新宋体" w:cs="Times New Roman" w:hint="eastAsia"/>
          <w:b/>
          <w:sz w:val="36"/>
          <w:szCs w:val="36"/>
        </w:rPr>
        <w:t>求</w:t>
      </w:r>
    </w:p>
    <w:p w:rsidR="00C95D0F" w:rsidRPr="00C95D0F" w:rsidRDefault="00C95D0F" w:rsidP="00C95D0F">
      <w:pPr>
        <w:widowControl/>
        <w:spacing w:after="100" w:afterAutospacing="1"/>
        <w:jc w:val="left"/>
        <w:rPr>
          <w:rFonts w:ascii="新宋体" w:eastAsia="新宋体" w:hAnsi="新宋体" w:cs="Times New Roman"/>
          <w:b/>
          <w:szCs w:val="21"/>
        </w:rPr>
      </w:pPr>
      <w:proofErr w:type="gramStart"/>
      <w:r w:rsidRPr="00C95D0F">
        <w:rPr>
          <w:rFonts w:ascii="新宋体" w:eastAsia="新宋体" w:hAnsi="新宋体" w:cs="Times New Roman" w:hint="eastAsia"/>
          <w:b/>
          <w:szCs w:val="21"/>
        </w:rPr>
        <w:t>货物清单</w:t>
      </w:r>
      <w:proofErr w:type="gramEnd"/>
    </w:p>
    <w:p w:rsidR="00C95D0F" w:rsidRPr="00C95D0F" w:rsidRDefault="00C95D0F" w:rsidP="00C95D0F">
      <w:pPr>
        <w:rPr>
          <w:rFonts w:ascii="新宋体" w:eastAsia="新宋体" w:hAnsi="新宋体" w:cs="Times New Roman" w:hint="eastAsia"/>
          <w:b/>
          <w:szCs w:val="21"/>
        </w:rPr>
      </w:pPr>
      <w:r w:rsidRPr="00C95D0F">
        <w:rPr>
          <w:rFonts w:ascii="新宋体" w:eastAsia="新宋体" w:hAnsi="新宋体" w:cs="Times New Roman" w:hint="eastAsia"/>
          <w:b/>
          <w:szCs w:val="21"/>
        </w:rPr>
        <w:t>货物总清单及明细</w:t>
      </w:r>
    </w:p>
    <w:tbl>
      <w:tblPr>
        <w:tblW w:w="0" w:type="auto"/>
        <w:jc w:val="center"/>
        <w:tblCellMar>
          <w:left w:w="0" w:type="dxa"/>
          <w:right w:w="0" w:type="dxa"/>
        </w:tblCellMar>
        <w:tblLook w:val="04A0" w:firstRow="1" w:lastRow="0" w:firstColumn="1" w:lastColumn="0" w:noHBand="0" w:noVBand="1"/>
      </w:tblPr>
      <w:tblGrid>
        <w:gridCol w:w="664"/>
        <w:gridCol w:w="1170"/>
        <w:gridCol w:w="1374"/>
        <w:gridCol w:w="445"/>
        <w:gridCol w:w="651"/>
        <w:gridCol w:w="4032"/>
      </w:tblGrid>
      <w:tr w:rsidR="00C95D0F" w:rsidRPr="00C95D0F" w:rsidTr="00C95D0F">
        <w:trPr>
          <w:trHeight w:val="7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b/>
                <w:bCs/>
                <w:szCs w:val="21"/>
              </w:rPr>
            </w:pPr>
            <w:r w:rsidRPr="00C95D0F">
              <w:rPr>
                <w:rFonts w:ascii="新宋体" w:eastAsia="新宋体" w:hAnsi="新宋体" w:cs="Times New Roman" w:hint="eastAsia"/>
                <w:b/>
                <w:bCs/>
                <w:szCs w:val="21"/>
                <w:lang w:bidi="ar"/>
              </w:rPr>
              <w:t>序号</w:t>
            </w:r>
          </w:p>
        </w:tc>
        <w:tc>
          <w:tcPr>
            <w:tcW w:w="12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b/>
                <w:bCs/>
                <w:szCs w:val="21"/>
              </w:rPr>
            </w:pPr>
            <w:r w:rsidRPr="00C95D0F">
              <w:rPr>
                <w:rFonts w:ascii="新宋体" w:eastAsia="新宋体" w:hAnsi="新宋体" w:cs="Times New Roman" w:hint="eastAsia"/>
                <w:b/>
                <w:bCs/>
                <w:szCs w:val="21"/>
                <w:lang w:bidi="ar"/>
              </w:rPr>
              <w:t>货物名称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b/>
                <w:bCs/>
                <w:szCs w:val="21"/>
              </w:rPr>
            </w:pPr>
            <w:r w:rsidRPr="00C95D0F">
              <w:rPr>
                <w:rFonts w:ascii="新宋体" w:eastAsia="新宋体" w:hAnsi="新宋体" w:cs="Times New Roman" w:hint="eastAsia"/>
                <w:b/>
                <w:bCs/>
                <w:szCs w:val="21"/>
                <w:lang w:bidi="ar"/>
              </w:rPr>
              <w:t>规格</w:t>
            </w: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b/>
                <w:bCs/>
                <w:szCs w:val="21"/>
              </w:rPr>
            </w:pPr>
            <w:r w:rsidRPr="00C95D0F">
              <w:rPr>
                <w:rFonts w:ascii="新宋体" w:eastAsia="新宋体" w:hAnsi="新宋体" w:cs="Times New Roman" w:hint="eastAsia"/>
                <w:b/>
                <w:bCs/>
                <w:szCs w:val="21"/>
                <w:lang w:bidi="ar"/>
              </w:rPr>
              <w:t>数量</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b/>
                <w:bCs/>
                <w:szCs w:val="21"/>
              </w:rPr>
            </w:pPr>
            <w:r w:rsidRPr="00C95D0F">
              <w:rPr>
                <w:rFonts w:ascii="新宋体" w:eastAsia="新宋体" w:hAnsi="新宋体" w:cs="Times New Roman" w:hint="eastAsia"/>
                <w:b/>
                <w:bCs/>
                <w:szCs w:val="21"/>
                <w:lang w:bidi="ar"/>
              </w:rPr>
              <w:t>单位</w:t>
            </w:r>
          </w:p>
        </w:tc>
        <w:tc>
          <w:tcPr>
            <w:tcW w:w="44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b/>
                <w:bCs/>
                <w:szCs w:val="21"/>
              </w:rPr>
            </w:pPr>
            <w:r w:rsidRPr="00C95D0F">
              <w:rPr>
                <w:rFonts w:ascii="新宋体" w:eastAsia="新宋体" w:hAnsi="新宋体" w:cs="Times New Roman" w:hint="eastAsia"/>
                <w:b/>
                <w:bCs/>
                <w:szCs w:val="21"/>
                <w:lang w:bidi="ar"/>
              </w:rPr>
              <w:t>技术说明</w:t>
            </w:r>
          </w:p>
        </w:tc>
      </w:tr>
      <w:tr w:rsidR="00C95D0F" w:rsidRPr="00C95D0F" w:rsidTr="00C95D0F">
        <w:trPr>
          <w:trHeight w:val="189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1</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燃气节双头</w:t>
            </w:r>
            <w:proofErr w:type="gramStart"/>
            <w:r w:rsidRPr="00C95D0F">
              <w:rPr>
                <w:rFonts w:ascii="新宋体" w:eastAsia="新宋体" w:hAnsi="新宋体" w:cs="Times New Roman" w:hint="eastAsia"/>
                <w:szCs w:val="21"/>
                <w:lang w:bidi="ar"/>
              </w:rPr>
              <w:t>矮汤炉</w:t>
            </w:r>
            <w:proofErr w:type="gramEnd"/>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1200*700*500mm</w:t>
            </w: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台</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1.全SUS304#不锈钢外身，厚度足1.5±0.1mm</w:t>
            </w:r>
            <w:r w:rsidRPr="00C95D0F">
              <w:rPr>
                <w:rFonts w:ascii="新宋体" w:eastAsia="新宋体" w:hAnsi="新宋体" w:cs="Times New Roman" w:hint="eastAsia"/>
                <w:szCs w:val="21"/>
                <w:lang w:bidi="ar"/>
              </w:rPr>
              <w:br/>
              <w:t>2.背板与面板采用R30圆弧角制作，便于清洗，不留卫生死角</w:t>
            </w:r>
            <w:r w:rsidRPr="00C95D0F">
              <w:rPr>
                <w:rFonts w:ascii="新宋体" w:eastAsia="新宋体" w:hAnsi="新宋体" w:cs="Times New Roman" w:hint="eastAsia"/>
                <w:szCs w:val="21"/>
                <w:lang w:bidi="ar"/>
              </w:rPr>
              <w:br/>
              <w:t>3.配节能炉头2个</w:t>
            </w:r>
            <w:r w:rsidRPr="00C95D0F">
              <w:rPr>
                <w:rFonts w:ascii="新宋体" w:eastAsia="新宋体" w:hAnsi="新宋体" w:cs="Times New Roman" w:hint="eastAsia"/>
                <w:szCs w:val="21"/>
                <w:lang w:bidi="ar"/>
              </w:rPr>
              <w:br/>
              <w:t>4.主架用角铁造，必须坚固并能承载所有附件，所有角铁</w:t>
            </w:r>
            <w:proofErr w:type="gramStart"/>
            <w:r w:rsidRPr="00C95D0F">
              <w:rPr>
                <w:rFonts w:ascii="新宋体" w:eastAsia="新宋体" w:hAnsi="新宋体" w:cs="Times New Roman" w:hint="eastAsia"/>
                <w:szCs w:val="21"/>
                <w:lang w:bidi="ar"/>
              </w:rPr>
              <w:t>架必须</w:t>
            </w:r>
            <w:proofErr w:type="gramEnd"/>
            <w:r w:rsidRPr="00C95D0F">
              <w:rPr>
                <w:rFonts w:ascii="新宋体" w:eastAsia="新宋体" w:hAnsi="新宋体" w:cs="Times New Roman" w:hint="eastAsia"/>
                <w:szCs w:val="21"/>
                <w:lang w:bidi="ar"/>
              </w:rPr>
              <w:t>涂有足够防锈漆</w:t>
            </w:r>
            <w:r w:rsidRPr="00C95D0F">
              <w:rPr>
                <w:rFonts w:ascii="新宋体" w:eastAsia="新宋体" w:hAnsi="新宋体" w:cs="Times New Roman" w:hint="eastAsia"/>
                <w:szCs w:val="21"/>
                <w:lang w:bidi="ar"/>
              </w:rPr>
              <w:br/>
              <w:t>5.火种开关</w:t>
            </w:r>
            <w:proofErr w:type="gramStart"/>
            <w:r w:rsidRPr="00C95D0F">
              <w:rPr>
                <w:rFonts w:ascii="新宋体" w:eastAsia="新宋体" w:hAnsi="新宋体" w:cs="Times New Roman" w:hint="eastAsia"/>
                <w:szCs w:val="21"/>
                <w:lang w:bidi="ar"/>
              </w:rPr>
              <w:t>掣</w:t>
            </w:r>
            <w:proofErr w:type="gramEnd"/>
            <w:r w:rsidRPr="00C95D0F">
              <w:rPr>
                <w:rFonts w:ascii="新宋体" w:eastAsia="新宋体" w:hAnsi="新宋体" w:cs="Times New Roman" w:hint="eastAsia"/>
                <w:szCs w:val="21"/>
                <w:lang w:bidi="ar"/>
              </w:rPr>
              <w:t>连炉头开关</w:t>
            </w:r>
            <w:proofErr w:type="gramStart"/>
            <w:r w:rsidRPr="00C95D0F">
              <w:rPr>
                <w:rFonts w:ascii="新宋体" w:eastAsia="新宋体" w:hAnsi="新宋体" w:cs="Times New Roman" w:hint="eastAsia"/>
                <w:szCs w:val="21"/>
                <w:lang w:bidi="ar"/>
              </w:rPr>
              <w:t>掣</w:t>
            </w:r>
            <w:proofErr w:type="gramEnd"/>
          </w:p>
        </w:tc>
      </w:tr>
      <w:tr w:rsidR="00C95D0F" w:rsidRPr="00C95D0F" w:rsidTr="00C95D0F">
        <w:trPr>
          <w:trHeight w:val="60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炉用风机</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G148</w:t>
            </w: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台</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G148风机，220V，130W，低功率，风量大，噪音小。</w:t>
            </w:r>
          </w:p>
        </w:tc>
      </w:tr>
      <w:tr w:rsidR="00C95D0F" w:rsidRPr="00C95D0F" w:rsidTr="00C95D0F">
        <w:trPr>
          <w:trHeight w:val="324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2</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电磁三门万能蒸柜</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lang w:bidi="ar"/>
              </w:rPr>
            </w:pPr>
            <w:r w:rsidRPr="00C95D0F">
              <w:rPr>
                <w:rFonts w:ascii="新宋体" w:eastAsia="新宋体" w:hAnsi="新宋体" w:cs="Times New Roman" w:hint="eastAsia"/>
                <w:szCs w:val="21"/>
                <w:lang w:bidi="ar"/>
              </w:rPr>
              <w:t>1200*1100*1850</w:t>
            </w:r>
          </w:p>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mm</w:t>
            </w: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台</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 xml:space="preserve">1.电压功率： 30KW/380V±5%         </w:t>
            </w:r>
            <w:r w:rsidRPr="00C95D0F">
              <w:rPr>
                <w:rFonts w:ascii="新宋体" w:eastAsia="新宋体" w:hAnsi="新宋体" w:cs="Times New Roman" w:hint="eastAsia"/>
                <w:szCs w:val="21"/>
                <w:lang w:bidi="ar"/>
              </w:rPr>
              <w:br/>
              <w:t>2.采用SUS304#不锈钢板，厚度1.0mm</w:t>
            </w:r>
            <w:r w:rsidRPr="00C95D0F">
              <w:rPr>
                <w:rFonts w:ascii="新宋体" w:eastAsia="新宋体" w:hAnsi="新宋体" w:cs="Times New Roman" w:hint="eastAsia"/>
                <w:szCs w:val="21"/>
                <w:lang w:bidi="ar"/>
              </w:rPr>
              <w:br/>
              <w:t xml:space="preserve">3.加热水箱有低水位保护功能，防止干烧，延长设备寿命  </w:t>
            </w:r>
            <w:r w:rsidRPr="00C95D0F">
              <w:rPr>
                <w:rFonts w:ascii="新宋体" w:eastAsia="新宋体" w:hAnsi="新宋体" w:cs="Times New Roman" w:hint="eastAsia"/>
                <w:szCs w:val="21"/>
                <w:lang w:bidi="ar"/>
              </w:rPr>
              <w:br/>
              <w:t xml:space="preserve">4.加热水箱有高水位控制功能，防止溢水产生的安全风险   </w:t>
            </w:r>
            <w:r w:rsidRPr="00C95D0F">
              <w:rPr>
                <w:rFonts w:ascii="新宋体" w:eastAsia="新宋体" w:hAnsi="新宋体" w:cs="Times New Roman" w:hint="eastAsia"/>
                <w:szCs w:val="21"/>
                <w:lang w:bidi="ar"/>
              </w:rPr>
              <w:br/>
              <w:t xml:space="preserve">5.水箱采用超大开口式设计，便于水垢的清理   </w:t>
            </w:r>
            <w:r w:rsidRPr="00C95D0F">
              <w:rPr>
                <w:rFonts w:ascii="新宋体" w:eastAsia="新宋体" w:hAnsi="新宋体" w:cs="Times New Roman" w:hint="eastAsia"/>
                <w:szCs w:val="21"/>
                <w:lang w:bidi="ar"/>
              </w:rPr>
              <w:br/>
              <w:t xml:space="preserve">6.功能：“定时关”、“定温”、“预约开”、“编程烹饪”、“触屏调节火力”、“功率实时显示”、“集成电压显示功能”、“集成数字电表功能”、“故障中文显示”  </w:t>
            </w:r>
            <w:r w:rsidRPr="00C95D0F">
              <w:rPr>
                <w:rFonts w:ascii="新宋体" w:eastAsia="新宋体" w:hAnsi="新宋体" w:cs="Times New Roman" w:hint="eastAsia"/>
                <w:szCs w:val="21"/>
                <w:lang w:bidi="ar"/>
              </w:rPr>
              <w:br/>
              <w:t>7.给水采用SUS304#不锈钢波纹管，壁厚</w:t>
            </w:r>
            <w:r w:rsidRPr="00C95D0F">
              <w:rPr>
                <w:rFonts w:ascii="新宋体" w:eastAsia="新宋体" w:hAnsi="新宋体" w:cs="Times New Roman" w:hint="eastAsia"/>
                <w:szCs w:val="21"/>
                <w:lang w:bidi="ar"/>
              </w:rPr>
              <w:lastRenderedPageBreak/>
              <w:t>0.6mm</w:t>
            </w:r>
          </w:p>
        </w:tc>
      </w:tr>
      <w:tr w:rsidR="00C95D0F" w:rsidRPr="00C95D0F" w:rsidTr="00C95D0F">
        <w:trPr>
          <w:trHeight w:val="3554"/>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lastRenderedPageBreak/>
              <w:t>3</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燃气三门万能蒸柜</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lang w:bidi="ar"/>
              </w:rPr>
            </w:pPr>
            <w:r w:rsidRPr="00C95D0F">
              <w:rPr>
                <w:rFonts w:ascii="新宋体" w:eastAsia="新宋体" w:hAnsi="新宋体" w:cs="Times New Roman" w:hint="eastAsia"/>
                <w:szCs w:val="21"/>
                <w:lang w:bidi="ar"/>
              </w:rPr>
              <w:t>1200*1100*1850</w:t>
            </w:r>
          </w:p>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mm</w:t>
            </w: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台</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1.全SUS304#不锈钢制造，柜身立架厚度足1.2±0.1mm,柜身外壳厚度足1.2±0.1mm，内壳厚度足1.5±0.1mm，水胆厚度2.0mm/±5%</w:t>
            </w:r>
            <w:r w:rsidRPr="00C95D0F">
              <w:rPr>
                <w:rFonts w:ascii="新宋体" w:eastAsia="新宋体" w:hAnsi="新宋体" w:cs="Times New Roman" w:hint="eastAsia"/>
                <w:szCs w:val="21"/>
                <w:lang w:bidi="ar"/>
              </w:rPr>
              <w:br/>
              <w:t>2.柜门为</w:t>
            </w:r>
            <w:proofErr w:type="gramStart"/>
            <w:r w:rsidRPr="00C95D0F">
              <w:rPr>
                <w:rFonts w:ascii="新宋体" w:eastAsia="新宋体" w:hAnsi="新宋体" w:cs="Times New Roman" w:hint="eastAsia"/>
                <w:szCs w:val="21"/>
                <w:lang w:bidi="ar"/>
              </w:rPr>
              <w:t>两仓式及双掩式</w:t>
            </w:r>
            <w:proofErr w:type="gramEnd"/>
            <w:r w:rsidRPr="00C95D0F">
              <w:rPr>
                <w:rFonts w:ascii="新宋体" w:eastAsia="新宋体" w:hAnsi="新宋体" w:cs="Times New Roman" w:hint="eastAsia"/>
                <w:szCs w:val="21"/>
                <w:lang w:bidi="ar"/>
              </w:rPr>
              <w:t>带不锈钢压力开锁，气密式双层隔热门</w:t>
            </w:r>
            <w:r w:rsidRPr="00C95D0F">
              <w:rPr>
                <w:rFonts w:ascii="新宋体" w:eastAsia="新宋体" w:hAnsi="新宋体" w:cs="Times New Roman" w:hint="eastAsia"/>
                <w:szCs w:val="21"/>
                <w:lang w:bidi="ar"/>
              </w:rPr>
              <w:br/>
              <w:t>3.喷射式环保节能炉头，四组火管设计，无鼓风机</w:t>
            </w:r>
            <w:r w:rsidRPr="00C95D0F">
              <w:rPr>
                <w:rFonts w:ascii="新宋体" w:eastAsia="新宋体" w:hAnsi="新宋体" w:cs="Times New Roman" w:hint="eastAsia"/>
                <w:szCs w:val="21"/>
                <w:lang w:bidi="ar"/>
              </w:rPr>
              <w:br/>
              <w:t>4.蒸柜炉身内独立燃气阀，控制火力大小开关</w:t>
            </w:r>
            <w:r w:rsidRPr="00C95D0F">
              <w:rPr>
                <w:rFonts w:ascii="新宋体" w:eastAsia="新宋体" w:hAnsi="新宋体" w:cs="Times New Roman" w:hint="eastAsia"/>
                <w:szCs w:val="21"/>
                <w:lang w:bidi="ar"/>
              </w:rPr>
              <w:br/>
              <w:t>5.不锈钢</w:t>
            </w:r>
            <w:proofErr w:type="gramStart"/>
            <w:r w:rsidRPr="00C95D0F">
              <w:rPr>
                <w:rFonts w:ascii="新宋体" w:eastAsia="新宋体" w:hAnsi="新宋体" w:cs="Times New Roman" w:hint="eastAsia"/>
                <w:szCs w:val="21"/>
                <w:lang w:bidi="ar"/>
              </w:rPr>
              <w:t>浮波作</w:t>
            </w:r>
            <w:proofErr w:type="gramEnd"/>
            <w:r w:rsidRPr="00C95D0F">
              <w:rPr>
                <w:rFonts w:ascii="新宋体" w:eastAsia="新宋体" w:hAnsi="新宋体" w:cs="Times New Roman" w:hint="eastAsia"/>
                <w:szCs w:val="21"/>
                <w:lang w:bidi="ar"/>
              </w:rPr>
              <w:t>自动注水，维修口设于蒸柜炉身内</w:t>
            </w:r>
            <w:r w:rsidRPr="00C95D0F">
              <w:rPr>
                <w:rFonts w:ascii="新宋体" w:eastAsia="新宋体" w:hAnsi="新宋体" w:cs="Times New Roman" w:hint="eastAsia"/>
                <w:szCs w:val="21"/>
                <w:lang w:bidi="ar"/>
              </w:rPr>
              <w:br/>
              <w:t>6.带电子打火与热电偶式</w:t>
            </w:r>
            <w:proofErr w:type="gramStart"/>
            <w:r w:rsidRPr="00C95D0F">
              <w:rPr>
                <w:rFonts w:ascii="新宋体" w:eastAsia="新宋体" w:hAnsi="新宋体" w:cs="Times New Roman" w:hint="eastAsia"/>
                <w:szCs w:val="21"/>
                <w:lang w:bidi="ar"/>
              </w:rPr>
              <w:t>熄火保护装置</w:t>
            </w:r>
            <w:proofErr w:type="gramEnd"/>
          </w:p>
        </w:tc>
      </w:tr>
      <w:tr w:rsidR="00C95D0F" w:rsidRPr="00C95D0F" w:rsidTr="00C95D0F">
        <w:trPr>
          <w:trHeight w:val="60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不锈钢水胆</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proofErr w:type="gramStart"/>
            <w:r w:rsidRPr="00C95D0F">
              <w:rPr>
                <w:rFonts w:ascii="新宋体" w:eastAsia="新宋体" w:hAnsi="新宋体" w:cs="Times New Roman" w:hint="eastAsia"/>
                <w:szCs w:val="21"/>
                <w:lang w:bidi="ar"/>
              </w:rPr>
              <w:t>配蒸柜</w:t>
            </w:r>
            <w:proofErr w:type="gramEnd"/>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台</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采用1.5mmSUS304#不锈钢板制作，配节能火炬炉头。</w:t>
            </w:r>
          </w:p>
        </w:tc>
      </w:tr>
      <w:tr w:rsidR="00C95D0F" w:rsidRPr="00C95D0F" w:rsidTr="00C95D0F">
        <w:trPr>
          <w:trHeight w:val="216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4</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rPr>
              <w:t>一键式启动节能环保炊用燃气大锅灶（双头）</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lang w:bidi="ar"/>
              </w:rPr>
            </w:pPr>
            <w:r w:rsidRPr="00C95D0F">
              <w:rPr>
                <w:rFonts w:ascii="新宋体" w:eastAsia="新宋体" w:hAnsi="新宋体" w:cs="Times New Roman" w:hint="eastAsia"/>
                <w:szCs w:val="21"/>
                <w:lang w:bidi="ar"/>
              </w:rPr>
              <w:t>2300*1250*810</w:t>
            </w:r>
          </w:p>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mm</w:t>
            </w: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台</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1.选用SUS304#不锈钢制造，台面厚度足1.5±0.1mm，侧板厚度足1.0±0.1mm</w:t>
            </w:r>
            <w:r w:rsidRPr="00C95D0F">
              <w:rPr>
                <w:rFonts w:ascii="新宋体" w:eastAsia="新宋体" w:hAnsi="新宋体" w:cs="Times New Roman" w:hint="eastAsia"/>
                <w:szCs w:val="21"/>
                <w:lang w:bidi="ar"/>
              </w:rPr>
              <w:br/>
              <w:t>2.440mm靠背挡板,背板厚度不少于1.2±0.1mm</w:t>
            </w:r>
            <w:r w:rsidRPr="00C95D0F">
              <w:rPr>
                <w:rFonts w:ascii="新宋体" w:eastAsia="新宋体" w:hAnsi="新宋体" w:cs="Times New Roman" w:hint="eastAsia"/>
                <w:szCs w:val="21"/>
                <w:lang w:bidi="ar"/>
              </w:rPr>
              <w:br/>
              <w:t>3.生铁锅圈可供φ800～φ800mm</w:t>
            </w:r>
            <w:proofErr w:type="gramStart"/>
            <w:r w:rsidRPr="00C95D0F">
              <w:rPr>
                <w:rFonts w:ascii="新宋体" w:eastAsia="新宋体" w:hAnsi="新宋体" w:cs="Times New Roman" w:hint="eastAsia"/>
                <w:szCs w:val="21"/>
                <w:lang w:bidi="ar"/>
              </w:rPr>
              <w:t>锅使用</w:t>
            </w:r>
            <w:proofErr w:type="gramEnd"/>
            <w:r w:rsidRPr="00C95D0F">
              <w:rPr>
                <w:rFonts w:ascii="新宋体" w:eastAsia="新宋体" w:hAnsi="新宋体" w:cs="Times New Roman" w:hint="eastAsia"/>
                <w:szCs w:val="21"/>
                <w:lang w:bidi="ar"/>
              </w:rPr>
              <w:br/>
              <w:t>4. 前去水槽配</w:t>
            </w:r>
            <w:proofErr w:type="gramStart"/>
            <w:r w:rsidRPr="00C95D0F">
              <w:rPr>
                <w:rFonts w:ascii="新宋体" w:eastAsia="新宋体" w:hAnsi="新宋体" w:cs="Times New Roman" w:hint="eastAsia"/>
                <w:szCs w:val="21"/>
                <w:lang w:bidi="ar"/>
              </w:rPr>
              <w:t>活动式隔</w:t>
            </w:r>
            <w:proofErr w:type="gramEnd"/>
            <w:r w:rsidRPr="00C95D0F">
              <w:rPr>
                <w:rFonts w:ascii="新宋体" w:eastAsia="新宋体" w:hAnsi="新宋体" w:cs="Times New Roman" w:hint="eastAsia"/>
                <w:szCs w:val="21"/>
                <w:lang w:bidi="ar"/>
              </w:rPr>
              <w:t>渣槽盖</w:t>
            </w:r>
            <w:r w:rsidRPr="00C95D0F">
              <w:rPr>
                <w:rFonts w:ascii="新宋体" w:eastAsia="新宋体" w:hAnsi="新宋体" w:cs="Times New Roman" w:hint="eastAsia"/>
                <w:szCs w:val="21"/>
                <w:lang w:bidi="ar"/>
              </w:rPr>
              <w:br/>
              <w:t>5.每个炉头须配有摇摆龙头1只及节水器一</w:t>
            </w:r>
            <w:r w:rsidRPr="00C95D0F">
              <w:rPr>
                <w:rFonts w:ascii="新宋体" w:eastAsia="新宋体" w:hAnsi="新宋体" w:cs="Times New Roman" w:hint="eastAsia"/>
                <w:szCs w:val="21"/>
                <w:lang w:bidi="ar"/>
              </w:rPr>
              <w:lastRenderedPageBreak/>
              <w:t xml:space="preserve">个, </w:t>
            </w:r>
            <w:r w:rsidRPr="00C95D0F">
              <w:rPr>
                <w:rFonts w:ascii="新宋体" w:eastAsia="新宋体" w:hAnsi="新宋体" w:cs="Times New Roman" w:hint="eastAsia"/>
                <w:szCs w:val="21"/>
                <w:lang w:bidi="ar"/>
              </w:rPr>
              <w:br/>
              <w:t>6.所有围身板必须容易卸下；</w:t>
            </w:r>
            <w:r w:rsidRPr="00C95D0F">
              <w:rPr>
                <w:rFonts w:ascii="新宋体" w:eastAsia="新宋体" w:hAnsi="新宋体" w:cs="Times New Roman" w:hint="eastAsia"/>
                <w:szCs w:val="21"/>
                <w:lang w:bidi="ar"/>
              </w:rPr>
              <w:br/>
              <w:t>7电子打火，热电偶</w:t>
            </w:r>
            <w:proofErr w:type="gramStart"/>
            <w:r w:rsidRPr="00C95D0F">
              <w:rPr>
                <w:rFonts w:ascii="新宋体" w:eastAsia="新宋体" w:hAnsi="新宋体" w:cs="Times New Roman" w:hint="eastAsia"/>
                <w:szCs w:val="21"/>
                <w:lang w:bidi="ar"/>
              </w:rPr>
              <w:t>熄火保护装置</w:t>
            </w:r>
            <w:proofErr w:type="gramEnd"/>
          </w:p>
        </w:tc>
      </w:tr>
      <w:tr w:rsidR="00C95D0F" w:rsidRPr="00C95D0F" w:rsidTr="00C95D0F">
        <w:trPr>
          <w:trHeight w:val="60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lastRenderedPageBreak/>
              <w:t>*</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炉用风机</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G148</w:t>
            </w: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台</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G148风机，220V，130W，低功率，风量大，噪音小。</w:t>
            </w:r>
          </w:p>
        </w:tc>
      </w:tr>
      <w:tr w:rsidR="00C95D0F" w:rsidRPr="00C95D0F" w:rsidTr="00C95D0F">
        <w:trPr>
          <w:trHeight w:val="216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5</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燃气节能式单</w:t>
            </w:r>
            <w:proofErr w:type="gramStart"/>
            <w:r w:rsidRPr="00C95D0F">
              <w:rPr>
                <w:rFonts w:ascii="新宋体" w:eastAsia="新宋体" w:hAnsi="新宋体" w:cs="Times New Roman" w:hint="eastAsia"/>
                <w:szCs w:val="21"/>
                <w:lang w:bidi="ar"/>
              </w:rPr>
              <w:t>小炒连</w:t>
            </w:r>
            <w:proofErr w:type="gramEnd"/>
            <w:r w:rsidRPr="00C95D0F">
              <w:rPr>
                <w:rFonts w:ascii="新宋体" w:eastAsia="新宋体" w:hAnsi="新宋体" w:cs="Times New Roman" w:hint="eastAsia"/>
                <w:szCs w:val="21"/>
                <w:lang w:bidi="ar"/>
              </w:rPr>
              <w:t>中炒炉</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lang w:bidi="ar"/>
              </w:rPr>
            </w:pPr>
            <w:r w:rsidRPr="00C95D0F">
              <w:rPr>
                <w:rFonts w:ascii="新宋体" w:eastAsia="新宋体" w:hAnsi="新宋体" w:cs="Times New Roman" w:hint="eastAsia"/>
                <w:szCs w:val="21"/>
                <w:lang w:bidi="ar"/>
              </w:rPr>
              <w:t>2200*1250*810</w:t>
            </w:r>
          </w:p>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mm</w:t>
            </w: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台</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1.选用SUS304#不锈钢制造，台面厚度足1.5±0.1mm，侧板厚度足1.0±0.1mm</w:t>
            </w:r>
            <w:r w:rsidRPr="00C95D0F">
              <w:rPr>
                <w:rFonts w:ascii="新宋体" w:eastAsia="新宋体" w:hAnsi="新宋体" w:cs="Times New Roman" w:hint="eastAsia"/>
                <w:szCs w:val="21"/>
                <w:lang w:bidi="ar"/>
              </w:rPr>
              <w:br/>
              <w:t>2.440mm靠背挡板,背板厚度不少于1.2±0.1mm</w:t>
            </w:r>
            <w:r w:rsidRPr="00C95D0F">
              <w:rPr>
                <w:rFonts w:ascii="新宋体" w:eastAsia="新宋体" w:hAnsi="新宋体" w:cs="Times New Roman" w:hint="eastAsia"/>
                <w:szCs w:val="21"/>
                <w:lang w:bidi="ar"/>
              </w:rPr>
              <w:br/>
              <w:t>3.生铁锅圈可供φ600～φ700mm</w:t>
            </w:r>
            <w:proofErr w:type="gramStart"/>
            <w:r w:rsidRPr="00C95D0F">
              <w:rPr>
                <w:rFonts w:ascii="新宋体" w:eastAsia="新宋体" w:hAnsi="新宋体" w:cs="Times New Roman" w:hint="eastAsia"/>
                <w:szCs w:val="21"/>
                <w:lang w:bidi="ar"/>
              </w:rPr>
              <w:t>锅使用</w:t>
            </w:r>
            <w:proofErr w:type="gramEnd"/>
            <w:r w:rsidRPr="00C95D0F">
              <w:rPr>
                <w:rFonts w:ascii="新宋体" w:eastAsia="新宋体" w:hAnsi="新宋体" w:cs="Times New Roman" w:hint="eastAsia"/>
                <w:szCs w:val="21"/>
                <w:lang w:bidi="ar"/>
              </w:rPr>
              <w:br/>
              <w:t>4. 前去水槽配</w:t>
            </w:r>
            <w:proofErr w:type="gramStart"/>
            <w:r w:rsidRPr="00C95D0F">
              <w:rPr>
                <w:rFonts w:ascii="新宋体" w:eastAsia="新宋体" w:hAnsi="新宋体" w:cs="Times New Roman" w:hint="eastAsia"/>
                <w:szCs w:val="21"/>
                <w:lang w:bidi="ar"/>
              </w:rPr>
              <w:t>活动式隔</w:t>
            </w:r>
            <w:proofErr w:type="gramEnd"/>
            <w:r w:rsidRPr="00C95D0F">
              <w:rPr>
                <w:rFonts w:ascii="新宋体" w:eastAsia="新宋体" w:hAnsi="新宋体" w:cs="Times New Roman" w:hint="eastAsia"/>
                <w:szCs w:val="21"/>
                <w:lang w:bidi="ar"/>
              </w:rPr>
              <w:t>渣槽盖</w:t>
            </w:r>
            <w:r w:rsidRPr="00C95D0F">
              <w:rPr>
                <w:rFonts w:ascii="新宋体" w:eastAsia="新宋体" w:hAnsi="新宋体" w:cs="Times New Roman" w:hint="eastAsia"/>
                <w:szCs w:val="21"/>
                <w:lang w:bidi="ar"/>
              </w:rPr>
              <w:br/>
              <w:t xml:space="preserve">5.每个炉头须配有摇摆龙头1只及节水器一个, </w:t>
            </w:r>
            <w:r w:rsidRPr="00C95D0F">
              <w:rPr>
                <w:rFonts w:ascii="新宋体" w:eastAsia="新宋体" w:hAnsi="新宋体" w:cs="Times New Roman" w:hint="eastAsia"/>
                <w:szCs w:val="21"/>
                <w:lang w:bidi="ar"/>
              </w:rPr>
              <w:br/>
              <w:t>6.所有围身板必须容易卸下；</w:t>
            </w:r>
            <w:r w:rsidRPr="00C95D0F">
              <w:rPr>
                <w:rFonts w:ascii="新宋体" w:eastAsia="新宋体" w:hAnsi="新宋体" w:cs="Times New Roman" w:hint="eastAsia"/>
                <w:szCs w:val="21"/>
                <w:lang w:bidi="ar"/>
              </w:rPr>
              <w:br/>
              <w:t>7电子打火，热电偶</w:t>
            </w:r>
            <w:proofErr w:type="gramStart"/>
            <w:r w:rsidRPr="00C95D0F">
              <w:rPr>
                <w:rFonts w:ascii="新宋体" w:eastAsia="新宋体" w:hAnsi="新宋体" w:cs="Times New Roman" w:hint="eastAsia"/>
                <w:szCs w:val="21"/>
                <w:lang w:bidi="ar"/>
              </w:rPr>
              <w:t>熄火保护装置</w:t>
            </w:r>
            <w:proofErr w:type="gramEnd"/>
          </w:p>
        </w:tc>
      </w:tr>
      <w:tr w:rsidR="00C95D0F" w:rsidRPr="00C95D0F" w:rsidTr="00C95D0F">
        <w:trPr>
          <w:trHeight w:val="60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炉用风机</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G148</w:t>
            </w: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台</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G148风机，220V，130W，低功率，风量大，噪音小。</w:t>
            </w:r>
          </w:p>
        </w:tc>
      </w:tr>
      <w:tr w:rsidR="00C95D0F" w:rsidRPr="00C95D0F" w:rsidTr="00C95D0F">
        <w:trPr>
          <w:trHeight w:val="216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6</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5D0F" w:rsidRPr="00C95D0F" w:rsidRDefault="00C95D0F" w:rsidP="00C95D0F">
            <w:pPr>
              <w:spacing w:line="360" w:lineRule="auto"/>
              <w:rPr>
                <w:rFonts w:ascii="新宋体" w:eastAsia="新宋体" w:hAnsi="新宋体" w:cs="Times New Roman" w:hint="eastAsia"/>
                <w:szCs w:val="21"/>
                <w:lang w:bidi="zh-CN"/>
              </w:rPr>
            </w:pPr>
            <w:r w:rsidRPr="00C95D0F">
              <w:rPr>
                <w:rFonts w:ascii="新宋体" w:eastAsia="新宋体" w:hAnsi="新宋体" w:cs="Times New Roman" w:hint="eastAsia"/>
                <w:szCs w:val="21"/>
                <w:lang w:bidi="zh-CN"/>
              </w:rPr>
              <w:t>一键式启动节能环保中餐燃气炒菜灶（单头）</w:t>
            </w:r>
          </w:p>
          <w:p w:rsidR="00C95D0F" w:rsidRPr="00C95D0F" w:rsidRDefault="00C95D0F" w:rsidP="00C95D0F">
            <w:pPr>
              <w:spacing w:line="360" w:lineRule="auto"/>
              <w:rPr>
                <w:rFonts w:ascii="新宋体" w:eastAsia="新宋体" w:hAnsi="新宋体" w:cs="Times New Roman" w:hint="eastAsia"/>
                <w:szCs w:val="21"/>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lang w:bidi="ar"/>
              </w:rPr>
            </w:pPr>
            <w:r w:rsidRPr="00C95D0F">
              <w:rPr>
                <w:rFonts w:ascii="新宋体" w:eastAsia="新宋体" w:hAnsi="新宋体" w:cs="Times New Roman" w:hint="eastAsia"/>
                <w:szCs w:val="21"/>
                <w:lang w:bidi="ar"/>
              </w:rPr>
              <w:t>1100*1250*810</w:t>
            </w:r>
          </w:p>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mm</w:t>
            </w: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台</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1.选用SUS304#不锈钢制造，台面厚度足1.5±0.1mm，侧板厚度足1.0±0.1mm</w:t>
            </w:r>
            <w:r w:rsidRPr="00C95D0F">
              <w:rPr>
                <w:rFonts w:ascii="新宋体" w:eastAsia="新宋体" w:hAnsi="新宋体" w:cs="Times New Roman" w:hint="eastAsia"/>
                <w:szCs w:val="21"/>
                <w:lang w:bidi="ar"/>
              </w:rPr>
              <w:br/>
              <w:t>2.440mm靠背挡板,背板厚度不少于1.2±0.1mm</w:t>
            </w:r>
            <w:r w:rsidRPr="00C95D0F">
              <w:rPr>
                <w:rFonts w:ascii="新宋体" w:eastAsia="新宋体" w:hAnsi="新宋体" w:cs="Times New Roman" w:hint="eastAsia"/>
                <w:szCs w:val="21"/>
                <w:lang w:bidi="ar"/>
              </w:rPr>
              <w:br/>
              <w:t>3.生铁锅圈可供φ460～φ600mm</w:t>
            </w:r>
            <w:proofErr w:type="gramStart"/>
            <w:r w:rsidRPr="00C95D0F">
              <w:rPr>
                <w:rFonts w:ascii="新宋体" w:eastAsia="新宋体" w:hAnsi="新宋体" w:cs="Times New Roman" w:hint="eastAsia"/>
                <w:szCs w:val="21"/>
                <w:lang w:bidi="ar"/>
              </w:rPr>
              <w:t>锅使用</w:t>
            </w:r>
            <w:proofErr w:type="gramEnd"/>
            <w:r w:rsidRPr="00C95D0F">
              <w:rPr>
                <w:rFonts w:ascii="新宋体" w:eastAsia="新宋体" w:hAnsi="新宋体" w:cs="Times New Roman" w:hint="eastAsia"/>
                <w:szCs w:val="21"/>
                <w:lang w:bidi="ar"/>
              </w:rPr>
              <w:br/>
              <w:t>4. 前去水槽配</w:t>
            </w:r>
            <w:proofErr w:type="gramStart"/>
            <w:r w:rsidRPr="00C95D0F">
              <w:rPr>
                <w:rFonts w:ascii="新宋体" w:eastAsia="新宋体" w:hAnsi="新宋体" w:cs="Times New Roman" w:hint="eastAsia"/>
                <w:szCs w:val="21"/>
                <w:lang w:bidi="ar"/>
              </w:rPr>
              <w:t>活动式隔</w:t>
            </w:r>
            <w:proofErr w:type="gramEnd"/>
            <w:r w:rsidRPr="00C95D0F">
              <w:rPr>
                <w:rFonts w:ascii="新宋体" w:eastAsia="新宋体" w:hAnsi="新宋体" w:cs="Times New Roman" w:hint="eastAsia"/>
                <w:szCs w:val="21"/>
                <w:lang w:bidi="ar"/>
              </w:rPr>
              <w:t>渣槽盖</w:t>
            </w:r>
            <w:r w:rsidRPr="00C95D0F">
              <w:rPr>
                <w:rFonts w:ascii="新宋体" w:eastAsia="新宋体" w:hAnsi="新宋体" w:cs="Times New Roman" w:hint="eastAsia"/>
                <w:szCs w:val="21"/>
                <w:lang w:bidi="ar"/>
              </w:rPr>
              <w:br/>
              <w:t xml:space="preserve">5.每个炉头须配有摇摆龙头1只及节水器一个, </w:t>
            </w:r>
            <w:r w:rsidRPr="00C95D0F">
              <w:rPr>
                <w:rFonts w:ascii="新宋体" w:eastAsia="新宋体" w:hAnsi="新宋体" w:cs="Times New Roman" w:hint="eastAsia"/>
                <w:szCs w:val="21"/>
                <w:lang w:bidi="ar"/>
              </w:rPr>
              <w:br/>
              <w:t>6.所有围身板必须容易卸下；</w:t>
            </w:r>
            <w:r w:rsidRPr="00C95D0F">
              <w:rPr>
                <w:rFonts w:ascii="新宋体" w:eastAsia="新宋体" w:hAnsi="新宋体" w:cs="Times New Roman" w:hint="eastAsia"/>
                <w:szCs w:val="21"/>
                <w:lang w:bidi="ar"/>
              </w:rPr>
              <w:br/>
              <w:t>7电子打火，热电偶</w:t>
            </w:r>
            <w:proofErr w:type="gramStart"/>
            <w:r w:rsidRPr="00C95D0F">
              <w:rPr>
                <w:rFonts w:ascii="新宋体" w:eastAsia="新宋体" w:hAnsi="新宋体" w:cs="Times New Roman" w:hint="eastAsia"/>
                <w:szCs w:val="21"/>
                <w:lang w:bidi="ar"/>
              </w:rPr>
              <w:t>熄火保护装置</w:t>
            </w:r>
            <w:proofErr w:type="gramEnd"/>
          </w:p>
        </w:tc>
      </w:tr>
      <w:tr w:rsidR="00C95D0F" w:rsidRPr="00C95D0F" w:rsidTr="00C95D0F">
        <w:trPr>
          <w:trHeight w:val="60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lastRenderedPageBreak/>
              <w:t>*</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炉用风机</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G148</w:t>
            </w: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台</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G148风机，220V，130W，低功率，风量大，噪音小。</w:t>
            </w:r>
          </w:p>
        </w:tc>
      </w:tr>
      <w:tr w:rsidR="00C95D0F" w:rsidRPr="00C95D0F" w:rsidTr="00C95D0F">
        <w:trPr>
          <w:trHeight w:val="108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7</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rPr>
              <w:t>节能环保燃气煲仔炉（六头）</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lang w:bidi="ar"/>
              </w:rPr>
            </w:pPr>
            <w:r w:rsidRPr="00C95D0F">
              <w:rPr>
                <w:rFonts w:ascii="新宋体" w:eastAsia="新宋体" w:hAnsi="新宋体" w:cs="Times New Roman" w:hint="eastAsia"/>
                <w:szCs w:val="21"/>
                <w:lang w:bidi="ar"/>
              </w:rPr>
              <w:t>1200*800*810</w:t>
            </w:r>
          </w:p>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mm</w:t>
            </w: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台</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1.采用</w:t>
            </w:r>
            <w:r w:rsidRPr="00C95D0F">
              <w:rPr>
                <w:rFonts w:ascii="新宋体" w:eastAsia="新宋体" w:hAnsi="新宋体" w:cs="Times New Roman" w:hint="eastAsia"/>
                <w:color w:val="00B050"/>
                <w:szCs w:val="21"/>
                <w:lang w:bidi="ar"/>
              </w:rPr>
              <w:t>SUS304#</w:t>
            </w:r>
            <w:r w:rsidRPr="00C95D0F">
              <w:rPr>
                <w:rFonts w:ascii="新宋体" w:eastAsia="新宋体" w:hAnsi="新宋体" w:cs="Times New Roman" w:hint="eastAsia"/>
                <w:szCs w:val="21"/>
                <w:lang w:bidi="ar"/>
              </w:rPr>
              <w:t>不锈钢制作，面板厚度足1.5±0.1mm ；</w:t>
            </w:r>
            <w:r w:rsidRPr="00C95D0F">
              <w:rPr>
                <w:rFonts w:ascii="新宋体" w:eastAsia="新宋体" w:hAnsi="新宋体" w:cs="Times New Roman" w:hint="eastAsia"/>
                <w:szCs w:val="21"/>
                <w:lang w:bidi="ar"/>
              </w:rPr>
              <w:br/>
              <w:t>2.</w:t>
            </w:r>
            <w:proofErr w:type="gramStart"/>
            <w:r w:rsidRPr="00C95D0F">
              <w:rPr>
                <w:rFonts w:ascii="新宋体" w:eastAsia="新宋体" w:hAnsi="新宋体" w:cs="Times New Roman" w:hint="eastAsia"/>
                <w:szCs w:val="21"/>
                <w:lang w:bidi="ar"/>
              </w:rPr>
              <w:t>双环文华</w:t>
            </w:r>
            <w:proofErr w:type="gramEnd"/>
            <w:r w:rsidRPr="00C95D0F">
              <w:rPr>
                <w:rFonts w:ascii="新宋体" w:eastAsia="新宋体" w:hAnsi="新宋体" w:cs="Times New Roman" w:hint="eastAsia"/>
                <w:szCs w:val="21"/>
                <w:lang w:bidi="ar"/>
              </w:rPr>
              <w:t>炉头；</w:t>
            </w:r>
            <w:r w:rsidRPr="00C95D0F">
              <w:rPr>
                <w:rFonts w:ascii="新宋体" w:eastAsia="新宋体" w:hAnsi="新宋体" w:cs="Times New Roman" w:hint="eastAsia"/>
                <w:szCs w:val="21"/>
                <w:lang w:bidi="ar"/>
              </w:rPr>
              <w:br/>
              <w:t>3.铸铁花架经过</w:t>
            </w:r>
            <w:proofErr w:type="gramStart"/>
            <w:r w:rsidRPr="00C95D0F">
              <w:rPr>
                <w:rFonts w:ascii="新宋体" w:eastAsia="新宋体" w:hAnsi="新宋体" w:cs="Times New Roman" w:hint="eastAsia"/>
                <w:szCs w:val="21"/>
                <w:lang w:bidi="ar"/>
              </w:rPr>
              <w:t>特氟龙</w:t>
            </w:r>
            <w:proofErr w:type="gramEnd"/>
            <w:r w:rsidRPr="00C95D0F">
              <w:rPr>
                <w:rFonts w:ascii="新宋体" w:eastAsia="新宋体" w:hAnsi="新宋体" w:cs="Times New Roman" w:hint="eastAsia"/>
                <w:szCs w:val="21"/>
                <w:lang w:bidi="ar"/>
              </w:rPr>
              <w:t>处理；</w:t>
            </w:r>
          </w:p>
        </w:tc>
      </w:tr>
      <w:tr w:rsidR="00C95D0F" w:rsidRPr="00C95D0F" w:rsidTr="00C95D0F">
        <w:trPr>
          <w:trHeight w:val="108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8</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自动灭火系统</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双瓶/CMJS26-2-HF</w:t>
            </w: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套</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(产品性能严格按照行业标准执行，符合公共安全GA498-2012厨房设备灭火装置的相关规定,在发生厨房火灾时，能及时有效的扑灭火情，保障厨房安全。)</w:t>
            </w:r>
          </w:p>
        </w:tc>
      </w:tr>
      <w:tr w:rsidR="00C95D0F" w:rsidRPr="00C95D0F" w:rsidTr="00C95D0F">
        <w:trPr>
          <w:trHeight w:val="54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9</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设备用水接驳</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设备1米范围内</w:t>
            </w: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项</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国标水配件</w:t>
            </w:r>
          </w:p>
        </w:tc>
      </w:tr>
      <w:tr w:rsidR="00C95D0F" w:rsidRPr="00C95D0F" w:rsidTr="00C95D0F">
        <w:trPr>
          <w:trHeight w:val="54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10</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设备用电接驳</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设备1米范围内</w:t>
            </w: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项</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proofErr w:type="gramStart"/>
            <w:r w:rsidRPr="00C95D0F">
              <w:rPr>
                <w:rFonts w:ascii="新宋体" w:eastAsia="新宋体" w:hAnsi="新宋体" w:cs="Times New Roman" w:hint="eastAsia"/>
                <w:szCs w:val="21"/>
                <w:lang w:bidi="ar"/>
              </w:rPr>
              <w:t>国标电配件</w:t>
            </w:r>
            <w:proofErr w:type="gramEnd"/>
          </w:p>
        </w:tc>
      </w:tr>
      <w:tr w:rsidR="00C95D0F" w:rsidRPr="00C95D0F" w:rsidTr="00C95D0F">
        <w:trPr>
          <w:trHeight w:val="54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11</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设备用气接驳</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设备1米范围内</w:t>
            </w: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项</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国标气配件</w:t>
            </w:r>
          </w:p>
        </w:tc>
      </w:tr>
      <w:tr w:rsidR="00C95D0F" w:rsidRPr="00C95D0F" w:rsidTr="00C95D0F">
        <w:trPr>
          <w:trHeight w:val="210"/>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12</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原有设备拆除</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5D0F" w:rsidRPr="00C95D0F" w:rsidRDefault="00C95D0F" w:rsidP="00C95D0F">
            <w:pPr>
              <w:spacing w:line="360" w:lineRule="auto"/>
              <w:rPr>
                <w:rFonts w:ascii="新宋体" w:eastAsia="新宋体" w:hAnsi="新宋体" w:cs="Times New Roman" w:hint="eastAsia"/>
                <w:szCs w:val="21"/>
              </w:rPr>
            </w:pPr>
          </w:p>
        </w:tc>
        <w:tc>
          <w:tcPr>
            <w:tcW w:w="4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jc w:val="center"/>
              <w:rPr>
                <w:rFonts w:ascii="新宋体" w:eastAsia="新宋体" w:hAnsi="新宋体" w:cs="Times New Roman" w:hint="eastAsia"/>
                <w:szCs w:val="21"/>
              </w:rPr>
            </w:pPr>
            <w:r w:rsidRPr="00C95D0F">
              <w:rPr>
                <w:rFonts w:ascii="新宋体" w:eastAsia="新宋体" w:hAnsi="新宋体" w:cs="Times New Roman" w:hint="eastAsia"/>
                <w:szCs w:val="21"/>
                <w:lang w:bidi="ar"/>
              </w:rPr>
              <w:t>项</w:t>
            </w:r>
          </w:p>
        </w:tc>
        <w:tc>
          <w:tcPr>
            <w:tcW w:w="44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lang w:bidi="ar"/>
              </w:rPr>
              <w:t>旧设备由甲方自行处理</w:t>
            </w:r>
          </w:p>
        </w:tc>
      </w:tr>
    </w:tbl>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rPr>
        <w:t xml:space="preserve">备注：1.备注栏注明“拒绝进口”的产品不接受投标人选用进口产品参与投标；注明“接受进口”的产品允许投标人选用进口产品参与投标，但不排斥国内产品。 </w:t>
      </w:r>
    </w:p>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C95D0F" w:rsidRPr="00C95D0F" w:rsidRDefault="00C95D0F" w:rsidP="00C95D0F">
      <w:pPr>
        <w:widowControl/>
        <w:spacing w:after="100" w:afterAutospacing="1"/>
        <w:jc w:val="left"/>
        <w:rPr>
          <w:rFonts w:ascii="华文中宋" w:eastAsia="华文中宋" w:hAnsi="华文中宋" w:cs="Times New Roman" w:hint="eastAsia"/>
          <w:kern w:val="0"/>
          <w:sz w:val="28"/>
          <w:szCs w:val="28"/>
          <w:lang w:val="x-none"/>
        </w:rPr>
      </w:pPr>
      <w:r w:rsidRPr="00C95D0F">
        <w:rPr>
          <w:rFonts w:ascii="华文中宋" w:eastAsia="华文中宋" w:hAnsi="华文中宋" w:cs="Times New Roman" w:hint="eastAsia"/>
          <w:kern w:val="0"/>
          <w:sz w:val="28"/>
          <w:szCs w:val="28"/>
          <w:lang w:val="x-none"/>
        </w:rPr>
        <w:t>三、实质性条款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8334"/>
      </w:tblGrid>
      <w:tr w:rsidR="00C95D0F" w:rsidRPr="00C95D0F" w:rsidTr="00C95D0F">
        <w:tc>
          <w:tcPr>
            <w:tcW w:w="705"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adjustRightInd w:val="0"/>
              <w:snapToGrid w:val="0"/>
              <w:spacing w:line="276" w:lineRule="auto"/>
              <w:jc w:val="center"/>
              <w:rPr>
                <w:rFonts w:ascii="新宋体" w:eastAsia="新宋体" w:hAnsi="新宋体" w:cs="Times New Roman" w:hint="eastAsia"/>
                <w:b/>
                <w:kern w:val="0"/>
                <w:szCs w:val="21"/>
              </w:rPr>
            </w:pPr>
            <w:r w:rsidRPr="00C95D0F">
              <w:rPr>
                <w:rFonts w:ascii="新宋体" w:eastAsia="新宋体" w:hAnsi="新宋体" w:cs="Times New Roman" w:hint="eastAsia"/>
                <w:b/>
                <w:kern w:val="0"/>
                <w:szCs w:val="21"/>
              </w:rPr>
              <w:t>序号</w:t>
            </w:r>
          </w:p>
        </w:tc>
        <w:tc>
          <w:tcPr>
            <w:tcW w:w="8334"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adjustRightInd w:val="0"/>
              <w:snapToGrid w:val="0"/>
              <w:spacing w:line="276" w:lineRule="auto"/>
              <w:jc w:val="center"/>
              <w:rPr>
                <w:rFonts w:ascii="新宋体" w:eastAsia="新宋体" w:hAnsi="新宋体" w:cs="Times New Roman" w:hint="eastAsia"/>
                <w:b/>
                <w:kern w:val="0"/>
                <w:szCs w:val="21"/>
              </w:rPr>
            </w:pPr>
            <w:r w:rsidRPr="00C95D0F">
              <w:rPr>
                <w:rFonts w:ascii="新宋体" w:eastAsia="新宋体" w:hAnsi="新宋体" w:cs="Times New Roman" w:hint="eastAsia"/>
                <w:b/>
                <w:kern w:val="0"/>
                <w:szCs w:val="21"/>
              </w:rPr>
              <w:t>具体内容</w:t>
            </w:r>
          </w:p>
        </w:tc>
      </w:tr>
      <w:tr w:rsidR="00C95D0F" w:rsidRPr="00C95D0F" w:rsidTr="00C95D0F">
        <w:tc>
          <w:tcPr>
            <w:tcW w:w="705"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adjustRightInd w:val="0"/>
              <w:snapToGrid w:val="0"/>
              <w:spacing w:line="276" w:lineRule="auto"/>
              <w:jc w:val="center"/>
              <w:rPr>
                <w:rFonts w:ascii="新宋体" w:eastAsia="新宋体" w:hAnsi="新宋体" w:cs="Times New Roman" w:hint="eastAsia"/>
                <w:kern w:val="0"/>
                <w:szCs w:val="21"/>
              </w:rPr>
            </w:pPr>
            <w:r w:rsidRPr="00C95D0F">
              <w:rPr>
                <w:rFonts w:ascii="新宋体" w:eastAsia="新宋体" w:hAnsi="新宋体" w:cs="Times New Roman" w:hint="eastAsia"/>
                <w:kern w:val="0"/>
                <w:szCs w:val="21"/>
              </w:rPr>
              <w:t>1</w:t>
            </w:r>
          </w:p>
        </w:tc>
        <w:tc>
          <w:tcPr>
            <w:tcW w:w="8334"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adjustRightInd w:val="0"/>
              <w:snapToGrid w:val="0"/>
              <w:spacing w:line="276" w:lineRule="auto"/>
              <w:rPr>
                <w:rFonts w:ascii="新宋体" w:eastAsia="新宋体" w:hAnsi="新宋体" w:cs="Times New Roman" w:hint="eastAsia"/>
                <w:kern w:val="0"/>
                <w:szCs w:val="21"/>
              </w:rPr>
            </w:pPr>
            <w:r w:rsidRPr="00C95D0F">
              <w:rPr>
                <w:rFonts w:ascii="新宋体" w:eastAsia="新宋体" w:hAnsi="新宋体" w:cs="Times New Roman" w:hint="eastAsia"/>
                <w:kern w:val="0"/>
                <w:szCs w:val="21"/>
              </w:rPr>
              <w:t>投标文件载明的交货期不超过招</w:t>
            </w:r>
            <w:proofErr w:type="gramStart"/>
            <w:r w:rsidRPr="00C95D0F">
              <w:rPr>
                <w:rFonts w:ascii="新宋体" w:eastAsia="新宋体" w:hAnsi="新宋体" w:cs="Times New Roman" w:hint="eastAsia"/>
                <w:kern w:val="0"/>
                <w:szCs w:val="21"/>
              </w:rPr>
              <w:t>标文件</w:t>
            </w:r>
            <w:proofErr w:type="gramEnd"/>
            <w:r w:rsidRPr="00C95D0F">
              <w:rPr>
                <w:rFonts w:ascii="新宋体" w:eastAsia="新宋体" w:hAnsi="新宋体" w:cs="Times New Roman" w:hint="eastAsia"/>
                <w:kern w:val="0"/>
                <w:szCs w:val="21"/>
              </w:rPr>
              <w:t>规定的期限</w:t>
            </w:r>
          </w:p>
        </w:tc>
      </w:tr>
      <w:tr w:rsidR="00C95D0F" w:rsidRPr="00C95D0F" w:rsidTr="00C95D0F">
        <w:tc>
          <w:tcPr>
            <w:tcW w:w="705"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adjustRightInd w:val="0"/>
              <w:snapToGrid w:val="0"/>
              <w:spacing w:line="276" w:lineRule="auto"/>
              <w:jc w:val="center"/>
              <w:rPr>
                <w:rFonts w:ascii="新宋体" w:eastAsia="新宋体" w:hAnsi="新宋体" w:cs="Times New Roman" w:hint="eastAsia"/>
                <w:kern w:val="0"/>
                <w:szCs w:val="21"/>
              </w:rPr>
            </w:pPr>
            <w:r w:rsidRPr="00C95D0F">
              <w:rPr>
                <w:rFonts w:ascii="新宋体" w:eastAsia="新宋体" w:hAnsi="新宋体" w:cs="Times New Roman" w:hint="eastAsia"/>
                <w:kern w:val="0"/>
                <w:szCs w:val="21"/>
              </w:rPr>
              <w:t>2</w:t>
            </w:r>
          </w:p>
        </w:tc>
        <w:tc>
          <w:tcPr>
            <w:tcW w:w="8334"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adjustRightInd w:val="0"/>
              <w:snapToGrid w:val="0"/>
              <w:spacing w:line="276" w:lineRule="auto"/>
              <w:rPr>
                <w:rFonts w:ascii="新宋体" w:eastAsia="新宋体" w:hAnsi="新宋体" w:cs="Times New Roman" w:hint="eastAsia"/>
                <w:kern w:val="0"/>
                <w:szCs w:val="21"/>
              </w:rPr>
            </w:pPr>
            <w:r w:rsidRPr="00C95D0F">
              <w:rPr>
                <w:rFonts w:ascii="新宋体" w:eastAsia="新宋体" w:hAnsi="新宋体" w:cs="Times New Roman" w:hint="eastAsia"/>
                <w:kern w:val="0"/>
                <w:szCs w:val="21"/>
              </w:rPr>
              <w:t>投标文件载明的免费保修期不低于</w:t>
            </w:r>
            <w:proofErr w:type="gramStart"/>
            <w:r w:rsidRPr="00C95D0F">
              <w:rPr>
                <w:rFonts w:ascii="新宋体" w:eastAsia="新宋体" w:hAnsi="新宋体" w:cs="Times New Roman" w:hint="eastAsia"/>
                <w:kern w:val="0"/>
                <w:szCs w:val="21"/>
              </w:rPr>
              <w:t>招标文件</w:t>
            </w:r>
            <w:proofErr w:type="gramEnd"/>
            <w:r w:rsidRPr="00C95D0F">
              <w:rPr>
                <w:rFonts w:ascii="新宋体" w:eastAsia="新宋体" w:hAnsi="新宋体" w:cs="Times New Roman" w:hint="eastAsia"/>
                <w:kern w:val="0"/>
                <w:szCs w:val="21"/>
              </w:rPr>
              <w:t>规定的期限</w:t>
            </w:r>
          </w:p>
        </w:tc>
      </w:tr>
      <w:tr w:rsidR="00C95D0F" w:rsidRPr="00C95D0F" w:rsidTr="00C95D0F">
        <w:tc>
          <w:tcPr>
            <w:tcW w:w="705"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adjustRightInd w:val="0"/>
              <w:snapToGrid w:val="0"/>
              <w:spacing w:line="276" w:lineRule="auto"/>
              <w:jc w:val="center"/>
              <w:rPr>
                <w:rFonts w:ascii="新宋体" w:eastAsia="新宋体" w:hAnsi="新宋体" w:cs="Times New Roman" w:hint="eastAsia"/>
                <w:kern w:val="0"/>
                <w:szCs w:val="21"/>
              </w:rPr>
            </w:pPr>
            <w:r w:rsidRPr="00C95D0F">
              <w:rPr>
                <w:rFonts w:ascii="新宋体" w:eastAsia="新宋体" w:hAnsi="新宋体" w:cs="Times New Roman" w:hint="eastAsia"/>
                <w:kern w:val="0"/>
                <w:szCs w:val="21"/>
              </w:rPr>
              <w:lastRenderedPageBreak/>
              <w:t>3</w:t>
            </w:r>
          </w:p>
        </w:tc>
        <w:tc>
          <w:tcPr>
            <w:tcW w:w="8334"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adjustRightInd w:val="0"/>
              <w:snapToGrid w:val="0"/>
              <w:spacing w:line="276" w:lineRule="auto"/>
              <w:rPr>
                <w:rFonts w:ascii="新宋体" w:eastAsia="新宋体" w:hAnsi="新宋体" w:cs="Times New Roman" w:hint="eastAsia"/>
                <w:kern w:val="0"/>
                <w:szCs w:val="21"/>
              </w:rPr>
            </w:pPr>
            <w:r w:rsidRPr="00C95D0F">
              <w:rPr>
                <w:rFonts w:ascii="新宋体" w:eastAsia="新宋体" w:hAnsi="新宋体" w:cs="Times New Roman" w:hint="eastAsia"/>
                <w:kern w:val="0"/>
                <w:szCs w:val="21"/>
              </w:rPr>
              <w:t>具体技术要求、商务需求中带“★”要求</w:t>
            </w:r>
          </w:p>
        </w:tc>
      </w:tr>
      <w:tr w:rsidR="00C95D0F" w:rsidRPr="00C95D0F" w:rsidTr="00C95D0F">
        <w:trPr>
          <w:trHeight w:val="77"/>
        </w:trPr>
        <w:tc>
          <w:tcPr>
            <w:tcW w:w="705"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adjustRightInd w:val="0"/>
              <w:snapToGrid w:val="0"/>
              <w:spacing w:line="360" w:lineRule="auto"/>
              <w:rPr>
                <w:rFonts w:ascii="新宋体" w:eastAsia="新宋体" w:hAnsi="新宋体" w:cs="Times New Roman" w:hint="eastAsia"/>
                <w:kern w:val="0"/>
                <w:szCs w:val="21"/>
              </w:rPr>
            </w:pPr>
            <w:r w:rsidRPr="00C95D0F">
              <w:rPr>
                <w:rFonts w:ascii="新宋体" w:eastAsia="新宋体" w:hAnsi="新宋体" w:cs="Times New Roman" w:hint="eastAsia"/>
                <w:kern w:val="0"/>
                <w:szCs w:val="21"/>
              </w:rPr>
              <w:t>……</w:t>
            </w:r>
          </w:p>
        </w:tc>
        <w:tc>
          <w:tcPr>
            <w:tcW w:w="8334"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adjustRightInd w:val="0"/>
              <w:snapToGrid w:val="0"/>
              <w:spacing w:line="360" w:lineRule="auto"/>
              <w:rPr>
                <w:rFonts w:ascii="新宋体" w:eastAsia="新宋体" w:hAnsi="新宋体" w:cs="Times New Roman" w:hint="eastAsia"/>
                <w:kern w:val="0"/>
                <w:szCs w:val="21"/>
              </w:rPr>
            </w:pPr>
            <w:r w:rsidRPr="00C95D0F">
              <w:rPr>
                <w:rFonts w:ascii="新宋体" w:eastAsia="新宋体" w:hAnsi="新宋体" w:cs="Times New Roman" w:hint="eastAsia"/>
                <w:kern w:val="0"/>
                <w:szCs w:val="21"/>
              </w:rPr>
              <w:t>……</w:t>
            </w:r>
          </w:p>
        </w:tc>
      </w:tr>
    </w:tbl>
    <w:p w:rsidR="00C95D0F" w:rsidRPr="00C95D0F" w:rsidRDefault="00C95D0F" w:rsidP="00C95D0F">
      <w:pPr>
        <w:spacing w:line="360" w:lineRule="auto"/>
        <w:rPr>
          <w:rFonts w:ascii="Times New Roman" w:eastAsia="宋体" w:hAnsi="Times New Roman" w:cs="Times New Roman" w:hint="eastAsia"/>
          <w:szCs w:val="24"/>
        </w:rPr>
      </w:pPr>
      <w:r w:rsidRPr="00C95D0F">
        <w:rPr>
          <w:rFonts w:ascii="Times New Roman" w:eastAsia="宋体" w:hAnsi="Times New Roman" w:cs="Times New Roman" w:hint="eastAsia"/>
          <w:szCs w:val="24"/>
        </w:rPr>
        <w:t>注：上表所列内容为不可负偏离条款</w:t>
      </w:r>
    </w:p>
    <w:p w:rsidR="00C95D0F" w:rsidRPr="00C95D0F" w:rsidRDefault="00C95D0F" w:rsidP="00C95D0F">
      <w:pPr>
        <w:widowControl/>
        <w:spacing w:after="100" w:afterAutospacing="1"/>
        <w:jc w:val="left"/>
        <w:rPr>
          <w:rFonts w:ascii="华文中宋" w:eastAsia="华文中宋" w:hAnsi="华文中宋" w:cs="Times New Roman"/>
          <w:kern w:val="0"/>
          <w:sz w:val="28"/>
          <w:szCs w:val="28"/>
          <w:lang w:val="x-none"/>
        </w:rPr>
      </w:pPr>
      <w:r w:rsidRPr="00C95D0F">
        <w:rPr>
          <w:rFonts w:ascii="华文中宋" w:eastAsia="华文中宋" w:hAnsi="华文中宋" w:cs="Times New Roman" w:hint="eastAsia"/>
          <w:kern w:val="0"/>
          <w:sz w:val="28"/>
          <w:szCs w:val="28"/>
          <w:lang w:val="x-none"/>
        </w:rPr>
        <w:t>四、商务需求</w:t>
      </w:r>
    </w:p>
    <w:p w:rsidR="00C95D0F" w:rsidRPr="00C95D0F" w:rsidRDefault="00C95D0F" w:rsidP="00C95D0F">
      <w:pPr>
        <w:spacing w:line="360" w:lineRule="auto"/>
        <w:rPr>
          <w:rFonts w:ascii="新宋体" w:eastAsia="新宋体" w:hAnsi="新宋体" w:cs="Times New Roman" w:hint="eastAsia"/>
          <w:b/>
          <w:szCs w:val="21"/>
        </w:rPr>
      </w:pPr>
      <w:r w:rsidRPr="00C95D0F">
        <w:rPr>
          <w:rFonts w:ascii="新宋体" w:eastAsia="新宋体" w:hAnsi="新宋体" w:cs="Times New Roman" w:hint="eastAsia"/>
          <w:b/>
          <w:szCs w:val="21"/>
        </w:rPr>
        <w:t>说明：1、带“</w:t>
      </w:r>
      <w:r w:rsidRPr="00C95D0F">
        <w:rPr>
          <w:rFonts w:ascii="新宋体" w:eastAsia="新宋体" w:hAnsi="新宋体" w:cs="宋体" w:hint="eastAsia"/>
          <w:b/>
          <w:szCs w:val="21"/>
        </w:rPr>
        <w:t>★</w:t>
      </w:r>
      <w:r w:rsidRPr="00C95D0F">
        <w:rPr>
          <w:rFonts w:ascii="新宋体" w:eastAsia="新宋体" w:hAnsi="新宋体" w:cs="Times New Roman" w:hint="eastAsia"/>
          <w:b/>
          <w:szCs w:val="21"/>
        </w:rPr>
        <w:t>”指标项为实质性条款，如出现负偏离，将被视为未实质性满足</w:t>
      </w:r>
      <w:proofErr w:type="gramStart"/>
      <w:r w:rsidRPr="00C95D0F">
        <w:rPr>
          <w:rFonts w:ascii="新宋体" w:eastAsia="新宋体" w:hAnsi="新宋体" w:cs="Times New Roman" w:hint="eastAsia"/>
          <w:b/>
          <w:szCs w:val="21"/>
        </w:rPr>
        <w:t>招标文件</w:t>
      </w:r>
      <w:proofErr w:type="gramEnd"/>
      <w:r w:rsidRPr="00C95D0F">
        <w:rPr>
          <w:rFonts w:ascii="新宋体" w:eastAsia="新宋体" w:hAnsi="新宋体" w:cs="Times New Roman" w:hint="eastAsia"/>
          <w:b/>
          <w:szCs w:val="21"/>
        </w:rPr>
        <w:t>要求作投标无效处理。</w:t>
      </w:r>
    </w:p>
    <w:p w:rsidR="00C95D0F" w:rsidRPr="00C95D0F" w:rsidRDefault="00C95D0F" w:rsidP="00C95D0F">
      <w:pPr>
        <w:spacing w:line="360" w:lineRule="auto"/>
        <w:rPr>
          <w:rFonts w:ascii="新宋体" w:eastAsia="新宋体" w:hAnsi="新宋体" w:cs="Times New Roman" w:hint="eastAsia"/>
          <w:szCs w:val="21"/>
        </w:rPr>
      </w:pPr>
      <w:r w:rsidRPr="00C95D0F">
        <w:rPr>
          <w:rFonts w:ascii="新宋体" w:eastAsia="新宋体" w:hAnsi="新宋体" w:cs="Times New Roman" w:hint="eastAsia"/>
          <w:b/>
          <w:szCs w:val="21"/>
        </w:rPr>
        <w:t>2、评分时，如对一项招标商务需求（以划分框为准，一个划分框是作为一项招标商务需求）中的内容存在两处（或以上）负偏离的，在评分时只作一项负偏离扣分。</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2"/>
        <w:gridCol w:w="6664"/>
      </w:tblGrid>
      <w:tr w:rsidR="00C95D0F" w:rsidRPr="00C95D0F" w:rsidTr="00C95D0F">
        <w:trPr>
          <w:trHeight w:val="85"/>
        </w:trPr>
        <w:tc>
          <w:tcPr>
            <w:tcW w:w="709" w:type="dxa"/>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目录</w:t>
            </w:r>
          </w:p>
        </w:tc>
        <w:tc>
          <w:tcPr>
            <w:tcW w:w="6662" w:type="dxa"/>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招标商务需求</w:t>
            </w:r>
          </w:p>
        </w:tc>
      </w:tr>
      <w:tr w:rsidR="00C95D0F" w:rsidRPr="00C95D0F" w:rsidTr="00C95D0F">
        <w:trPr>
          <w:trHeight w:val="280"/>
        </w:trPr>
        <w:tc>
          <w:tcPr>
            <w:tcW w:w="9072" w:type="dxa"/>
            <w:gridSpan w:val="3"/>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（一）免费保修期内售后服务要求</w:t>
            </w:r>
          </w:p>
        </w:tc>
      </w:tr>
      <w:tr w:rsidR="00C95D0F" w:rsidRPr="00C95D0F" w:rsidTr="00C95D0F">
        <w:trPr>
          <w:trHeight w:val="320"/>
        </w:trPr>
        <w:tc>
          <w:tcPr>
            <w:tcW w:w="709" w:type="dxa"/>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1</w:t>
            </w:r>
          </w:p>
        </w:tc>
        <w:tc>
          <w:tcPr>
            <w:tcW w:w="1701"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维修响应及故障解决时间</w:t>
            </w:r>
          </w:p>
        </w:tc>
        <w:tc>
          <w:tcPr>
            <w:tcW w:w="6662"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bCs/>
                <w:szCs w:val="21"/>
              </w:rPr>
              <w:t>在质保期内，供货商应提供2小时响应服务，提供货物正常使用情况下的维修及保养服务；如果有部件损坏，供货商应在三日内予以更换、维修，新更新的零部件的质保期则从更换日起计；质保期内全部服务费和更换零部件的费用由供货商承担。质保期内供货商须提供质量“三包”服务</w:t>
            </w:r>
          </w:p>
        </w:tc>
      </w:tr>
      <w:tr w:rsidR="00C95D0F" w:rsidRPr="00C95D0F" w:rsidTr="00C95D0F">
        <w:trPr>
          <w:trHeight w:val="320"/>
        </w:trPr>
        <w:tc>
          <w:tcPr>
            <w:tcW w:w="709" w:type="dxa"/>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2</w:t>
            </w:r>
          </w:p>
        </w:tc>
        <w:tc>
          <w:tcPr>
            <w:tcW w:w="1701"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关于免费保修期</w:t>
            </w:r>
          </w:p>
        </w:tc>
        <w:tc>
          <w:tcPr>
            <w:tcW w:w="6662"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bCs/>
                <w:szCs w:val="21"/>
              </w:rPr>
              <w:t>1.1货物免费保修期</w:t>
            </w:r>
            <w:r w:rsidRPr="00C95D0F">
              <w:rPr>
                <w:rFonts w:ascii="新宋体" w:eastAsia="新宋体" w:hAnsi="新宋体" w:cs="Times New Roman" w:hint="eastAsia"/>
                <w:bCs/>
                <w:szCs w:val="21"/>
                <w:u w:val="single"/>
              </w:rPr>
              <w:t xml:space="preserve"> 1 </w:t>
            </w:r>
            <w:r w:rsidRPr="00C95D0F">
              <w:rPr>
                <w:rFonts w:ascii="新宋体" w:eastAsia="新宋体" w:hAnsi="新宋体" w:cs="Times New Roman" w:hint="eastAsia"/>
                <w:bCs/>
                <w:szCs w:val="21"/>
              </w:rPr>
              <w:t>年，时间</w:t>
            </w:r>
            <w:proofErr w:type="gramStart"/>
            <w:r w:rsidRPr="00C95D0F">
              <w:rPr>
                <w:rFonts w:ascii="新宋体" w:eastAsia="新宋体" w:hAnsi="新宋体" w:cs="Times New Roman" w:hint="eastAsia"/>
                <w:bCs/>
                <w:szCs w:val="21"/>
              </w:rPr>
              <w:t>自最终</w:t>
            </w:r>
            <w:proofErr w:type="gramEnd"/>
            <w:r w:rsidRPr="00C95D0F">
              <w:rPr>
                <w:rFonts w:ascii="新宋体" w:eastAsia="新宋体" w:hAnsi="新宋体" w:cs="Times New Roman" w:hint="eastAsia"/>
                <w:bCs/>
                <w:szCs w:val="21"/>
              </w:rPr>
              <w:t>验收合格并交付使用之日起计算。</w:t>
            </w:r>
          </w:p>
        </w:tc>
      </w:tr>
      <w:tr w:rsidR="00C95D0F" w:rsidRPr="00C95D0F" w:rsidTr="00C95D0F">
        <w:trPr>
          <w:trHeight w:val="85"/>
        </w:trPr>
        <w:tc>
          <w:tcPr>
            <w:tcW w:w="709" w:type="dxa"/>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其他</w:t>
            </w:r>
          </w:p>
        </w:tc>
        <w:tc>
          <w:tcPr>
            <w:tcW w:w="6662" w:type="dxa"/>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bCs/>
                <w:szCs w:val="21"/>
              </w:rPr>
              <w:t>投标人应按其投标文件中的承诺，进行其他售后服务工作。</w:t>
            </w:r>
          </w:p>
        </w:tc>
      </w:tr>
      <w:tr w:rsidR="00C95D0F" w:rsidRPr="00C95D0F" w:rsidTr="00C95D0F">
        <w:trPr>
          <w:trHeight w:val="280"/>
        </w:trPr>
        <w:tc>
          <w:tcPr>
            <w:tcW w:w="9072" w:type="dxa"/>
            <w:gridSpan w:val="3"/>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（二）免费保修期外售后服务要求（可选）</w:t>
            </w:r>
          </w:p>
        </w:tc>
      </w:tr>
      <w:tr w:rsidR="00C95D0F" w:rsidRPr="00C95D0F" w:rsidTr="00C95D0F">
        <w:trPr>
          <w:trHeight w:val="77"/>
        </w:trPr>
        <w:tc>
          <w:tcPr>
            <w:tcW w:w="709" w:type="dxa"/>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设备一般要求</w:t>
            </w:r>
          </w:p>
        </w:tc>
        <w:tc>
          <w:tcPr>
            <w:tcW w:w="6662"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bCs/>
                <w:szCs w:val="21"/>
              </w:rPr>
            </w:pPr>
            <w:r w:rsidRPr="00C95D0F">
              <w:rPr>
                <w:rFonts w:ascii="新宋体" w:eastAsia="新宋体" w:hAnsi="新宋体" w:cs="Times New Roman" w:hint="eastAsia"/>
                <w:bCs/>
                <w:szCs w:val="21"/>
              </w:rPr>
              <w:t>1.所有设备必须是厂商原装、全新的产品，符合国家及该产品的出厂标准。对于影响设备正常工作的必要组成部分，无论在技术规范中指出与否，报价人都应在报价文件中明确列出。所有设备需提供出厂合格证等质量证明文件。所投的产品必须是在中国范围内合法销售、原装、全新并完全符合用户要求的产品.</w:t>
            </w:r>
          </w:p>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bCs/>
                <w:szCs w:val="21"/>
              </w:rPr>
              <w:t>2.中标人保证提供的设备不侵犯任何第三方的专利、商标或版权。否则，中标人须承担对第三方的专利或版权的侵权责任并承担因此而发生的所有费用。</w:t>
            </w:r>
          </w:p>
        </w:tc>
      </w:tr>
      <w:tr w:rsidR="00C95D0F" w:rsidRPr="00C95D0F" w:rsidTr="00C95D0F">
        <w:trPr>
          <w:trHeight w:val="77"/>
        </w:trPr>
        <w:tc>
          <w:tcPr>
            <w:tcW w:w="709" w:type="dxa"/>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bCs/>
                <w:szCs w:val="21"/>
              </w:rPr>
              <w:t>质保期</w:t>
            </w:r>
          </w:p>
        </w:tc>
        <w:tc>
          <w:tcPr>
            <w:tcW w:w="6662"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bCs/>
                <w:szCs w:val="21"/>
              </w:rPr>
              <w:t>本项目的质保期为12个月，质保期从整体验收合格之日起计算</w:t>
            </w:r>
          </w:p>
        </w:tc>
      </w:tr>
      <w:tr w:rsidR="00C95D0F" w:rsidRPr="00C95D0F" w:rsidTr="00C95D0F">
        <w:trPr>
          <w:trHeight w:val="77"/>
        </w:trPr>
        <w:tc>
          <w:tcPr>
            <w:tcW w:w="709" w:type="dxa"/>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bCs/>
                <w:szCs w:val="21"/>
              </w:rPr>
              <w:t>安装调试</w:t>
            </w:r>
          </w:p>
        </w:tc>
        <w:tc>
          <w:tcPr>
            <w:tcW w:w="6662"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bCs/>
                <w:szCs w:val="21"/>
              </w:rPr>
              <w:t>所有设备均由中标供应商免费送货上门并安装调试。</w:t>
            </w:r>
          </w:p>
        </w:tc>
      </w:tr>
      <w:tr w:rsidR="00C95D0F" w:rsidRPr="00C95D0F" w:rsidTr="00C95D0F">
        <w:trPr>
          <w:trHeight w:val="350"/>
        </w:trPr>
        <w:tc>
          <w:tcPr>
            <w:tcW w:w="9072" w:type="dxa"/>
            <w:gridSpan w:val="3"/>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（三）其他商务要求</w:t>
            </w:r>
          </w:p>
        </w:tc>
      </w:tr>
      <w:tr w:rsidR="00C95D0F" w:rsidRPr="00C95D0F" w:rsidTr="00C95D0F">
        <w:trPr>
          <w:trHeight w:val="7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1</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关于交货</w:t>
            </w:r>
          </w:p>
        </w:tc>
        <w:tc>
          <w:tcPr>
            <w:tcW w:w="6662"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bCs/>
                <w:szCs w:val="21"/>
              </w:rPr>
            </w:pPr>
            <w:r w:rsidRPr="00C95D0F">
              <w:rPr>
                <w:rFonts w:ascii="新宋体" w:eastAsia="新宋体" w:hAnsi="新宋体" w:cs="Times New Roman" w:hint="eastAsia"/>
                <w:bCs/>
                <w:szCs w:val="21"/>
              </w:rPr>
              <w:t>1.1交货地点：深圳市人民检察院</w:t>
            </w:r>
          </w:p>
        </w:tc>
      </w:tr>
      <w:tr w:rsidR="00C95D0F" w:rsidRPr="00C95D0F" w:rsidTr="00C95D0F">
        <w:trPr>
          <w:trHeight w:val="376"/>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widowControl/>
              <w:jc w:val="left"/>
              <w:rPr>
                <w:rFonts w:ascii="新宋体" w:eastAsia="新宋体" w:hAnsi="新宋体" w:cs="Times New Roman"/>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widowControl/>
              <w:jc w:val="left"/>
              <w:rPr>
                <w:rFonts w:ascii="新宋体" w:eastAsia="新宋体" w:hAnsi="新宋体" w:cs="Times New Roman"/>
                <w:szCs w:val="21"/>
              </w:rPr>
            </w:pPr>
          </w:p>
        </w:tc>
        <w:tc>
          <w:tcPr>
            <w:tcW w:w="6662"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bCs/>
                <w:szCs w:val="21"/>
              </w:rPr>
            </w:pPr>
            <w:r w:rsidRPr="00C95D0F">
              <w:rPr>
                <w:rFonts w:ascii="新宋体" w:eastAsia="新宋体" w:hAnsi="新宋体" w:cs="Times New Roman" w:hint="eastAsia"/>
                <w:bCs/>
                <w:szCs w:val="21"/>
              </w:rPr>
              <w:t>1.2投标人必须承担的设备运输、安装调试、验收检测和提供设备操作说明书、图纸等其他类似的义务。</w:t>
            </w:r>
          </w:p>
        </w:tc>
      </w:tr>
      <w:tr w:rsidR="00C95D0F" w:rsidRPr="00C95D0F" w:rsidTr="00C95D0F">
        <w:trPr>
          <w:trHeight w:val="91"/>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widowControl/>
              <w:jc w:val="left"/>
              <w:rPr>
                <w:rFonts w:ascii="新宋体" w:eastAsia="新宋体" w:hAnsi="新宋体" w:cs="Times New Roman"/>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widowControl/>
              <w:jc w:val="left"/>
              <w:rPr>
                <w:rFonts w:ascii="新宋体" w:eastAsia="新宋体" w:hAnsi="新宋体" w:cs="Times New Roman"/>
                <w:szCs w:val="21"/>
              </w:rPr>
            </w:pPr>
          </w:p>
        </w:tc>
        <w:tc>
          <w:tcPr>
            <w:tcW w:w="6662"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bCs/>
                <w:szCs w:val="21"/>
              </w:rPr>
            </w:pPr>
            <w:r w:rsidRPr="00C95D0F">
              <w:rPr>
                <w:rFonts w:ascii="新宋体" w:eastAsia="新宋体" w:hAnsi="新宋体" w:cs="Times New Roman" w:hint="eastAsia"/>
                <w:bCs/>
                <w:szCs w:val="21"/>
              </w:rPr>
              <w:t>1.3签订合同后30个日历日之内完成全部货物的安装和调试好并交付使用。</w:t>
            </w:r>
          </w:p>
        </w:tc>
      </w:tr>
      <w:tr w:rsidR="00C95D0F" w:rsidRPr="00C95D0F" w:rsidTr="00C95D0F">
        <w:trPr>
          <w:trHeight w:val="35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2</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关于验收</w:t>
            </w:r>
          </w:p>
        </w:tc>
        <w:tc>
          <w:tcPr>
            <w:tcW w:w="6662"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bCs/>
                <w:szCs w:val="21"/>
              </w:rPr>
            </w:pPr>
            <w:r w:rsidRPr="00C95D0F">
              <w:rPr>
                <w:rFonts w:ascii="新宋体" w:eastAsia="新宋体" w:hAnsi="新宋体" w:cs="Times New Roman" w:hint="eastAsia"/>
                <w:bCs/>
                <w:szCs w:val="21"/>
              </w:rPr>
              <w:t>2.1投标人货物经过双方检验认可后，签署验收报告，产品保修期自验收合格之日起算，由投标人提供产品保修文件。</w:t>
            </w:r>
          </w:p>
        </w:tc>
      </w:tr>
      <w:tr w:rsidR="00C95D0F" w:rsidRPr="00C95D0F" w:rsidTr="00C95D0F">
        <w:trPr>
          <w:trHeight w:val="350"/>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widowControl/>
              <w:jc w:val="left"/>
              <w:rPr>
                <w:rFonts w:ascii="新宋体" w:eastAsia="新宋体" w:hAnsi="新宋体" w:cs="Times New Roman"/>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widowControl/>
              <w:jc w:val="left"/>
              <w:rPr>
                <w:rFonts w:ascii="新宋体" w:eastAsia="新宋体" w:hAnsi="新宋体" w:cs="Times New Roman"/>
                <w:szCs w:val="21"/>
              </w:rPr>
            </w:pPr>
          </w:p>
        </w:tc>
        <w:tc>
          <w:tcPr>
            <w:tcW w:w="6662"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bCs/>
                <w:szCs w:val="21"/>
              </w:rPr>
            </w:pPr>
            <w:r w:rsidRPr="00C95D0F">
              <w:rPr>
                <w:rFonts w:ascii="新宋体" w:eastAsia="新宋体" w:hAnsi="新宋体" w:cs="Times New Roman" w:hint="eastAsia"/>
                <w:bCs/>
                <w:szCs w:val="21"/>
              </w:rPr>
              <w:t>2.2当满足以下条件时，采购人才向中标人签发货物验收报告：</w:t>
            </w:r>
          </w:p>
          <w:p w:rsidR="00C95D0F" w:rsidRPr="00C95D0F" w:rsidRDefault="00C95D0F" w:rsidP="00C95D0F">
            <w:pPr>
              <w:rPr>
                <w:rFonts w:ascii="新宋体" w:eastAsia="新宋体" w:hAnsi="新宋体" w:cs="Times New Roman" w:hint="eastAsia"/>
                <w:bCs/>
                <w:szCs w:val="21"/>
              </w:rPr>
            </w:pPr>
            <w:r w:rsidRPr="00C95D0F">
              <w:rPr>
                <w:rFonts w:ascii="新宋体" w:eastAsia="新宋体" w:hAnsi="新宋体" w:cs="Times New Roman" w:hint="eastAsia"/>
                <w:bCs/>
                <w:szCs w:val="21"/>
              </w:rPr>
              <w:t>a、中标人已按照合同规定提供了全部产品及完整的技术资料。</w:t>
            </w:r>
          </w:p>
          <w:p w:rsidR="00C95D0F" w:rsidRPr="00C95D0F" w:rsidRDefault="00C95D0F" w:rsidP="00C95D0F">
            <w:pPr>
              <w:rPr>
                <w:rFonts w:ascii="新宋体" w:eastAsia="新宋体" w:hAnsi="新宋体" w:cs="Times New Roman" w:hint="eastAsia"/>
                <w:bCs/>
                <w:szCs w:val="21"/>
              </w:rPr>
            </w:pPr>
            <w:r w:rsidRPr="00C95D0F">
              <w:rPr>
                <w:rFonts w:ascii="新宋体" w:eastAsia="新宋体" w:hAnsi="新宋体" w:cs="Times New Roman" w:hint="eastAsia"/>
                <w:bCs/>
                <w:szCs w:val="21"/>
              </w:rPr>
              <w:lastRenderedPageBreak/>
              <w:t>b、货物符合</w:t>
            </w:r>
            <w:proofErr w:type="gramStart"/>
            <w:r w:rsidRPr="00C95D0F">
              <w:rPr>
                <w:rFonts w:ascii="新宋体" w:eastAsia="新宋体" w:hAnsi="新宋体" w:cs="Times New Roman" w:hint="eastAsia"/>
                <w:bCs/>
                <w:szCs w:val="21"/>
              </w:rPr>
              <w:t>招标文件</w:t>
            </w:r>
            <w:proofErr w:type="gramEnd"/>
            <w:r w:rsidRPr="00C95D0F">
              <w:rPr>
                <w:rFonts w:ascii="新宋体" w:eastAsia="新宋体" w:hAnsi="新宋体" w:cs="Times New Roman" w:hint="eastAsia"/>
                <w:bCs/>
                <w:szCs w:val="21"/>
              </w:rPr>
              <w:t>技术规格书的要求，性能满足要求。</w:t>
            </w:r>
          </w:p>
          <w:p w:rsidR="00C95D0F" w:rsidRPr="00C95D0F" w:rsidRDefault="00C95D0F" w:rsidP="00C95D0F">
            <w:pPr>
              <w:rPr>
                <w:rFonts w:ascii="新宋体" w:eastAsia="新宋体" w:hAnsi="新宋体" w:cs="Times New Roman" w:hint="eastAsia"/>
                <w:bCs/>
                <w:szCs w:val="21"/>
              </w:rPr>
            </w:pPr>
            <w:r w:rsidRPr="00C95D0F">
              <w:rPr>
                <w:rFonts w:ascii="新宋体" w:eastAsia="新宋体" w:hAnsi="新宋体" w:cs="Times New Roman" w:hint="eastAsia"/>
                <w:bCs/>
                <w:szCs w:val="21"/>
              </w:rPr>
              <w:t>c、货物具备产品合格证。</w:t>
            </w:r>
          </w:p>
        </w:tc>
      </w:tr>
      <w:tr w:rsidR="00C95D0F" w:rsidRPr="00C95D0F" w:rsidTr="00C95D0F">
        <w:trPr>
          <w:trHeight w:val="350"/>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widowControl/>
              <w:jc w:val="left"/>
              <w:rPr>
                <w:rFonts w:ascii="新宋体" w:eastAsia="新宋体" w:hAnsi="新宋体" w:cs="Times New Roman"/>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widowControl/>
              <w:jc w:val="left"/>
              <w:rPr>
                <w:rFonts w:ascii="新宋体" w:eastAsia="新宋体" w:hAnsi="新宋体" w:cs="Times New Roman"/>
                <w:szCs w:val="21"/>
              </w:rPr>
            </w:pPr>
          </w:p>
        </w:tc>
        <w:tc>
          <w:tcPr>
            <w:tcW w:w="6662"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highlight w:val="yellow"/>
              </w:rPr>
            </w:pPr>
            <w:r w:rsidRPr="00C95D0F">
              <w:rPr>
                <w:rFonts w:ascii="新宋体" w:eastAsia="新宋体" w:hAnsi="新宋体" w:cs="Times New Roman" w:hint="eastAsia"/>
                <w:bCs/>
                <w:szCs w:val="21"/>
              </w:rPr>
              <w:t>2.3整体</w:t>
            </w:r>
            <w:proofErr w:type="gramStart"/>
            <w:r w:rsidRPr="00C95D0F">
              <w:rPr>
                <w:rFonts w:ascii="新宋体" w:eastAsia="新宋体" w:hAnsi="新宋体" w:cs="Times New Roman" w:hint="eastAsia"/>
                <w:bCs/>
                <w:szCs w:val="21"/>
              </w:rPr>
              <w:t>验收按</w:t>
            </w:r>
            <w:proofErr w:type="gramEnd"/>
            <w:r w:rsidRPr="00C95D0F">
              <w:rPr>
                <w:rFonts w:ascii="新宋体" w:eastAsia="新宋体" w:hAnsi="新宋体" w:cs="Times New Roman" w:hint="eastAsia"/>
                <w:bCs/>
                <w:szCs w:val="21"/>
              </w:rPr>
              <w:t>国家有关的规定、规范进行。中标人按照采购人总项目的总体调试、验收的要求，在设备安装调试完毕后，由采购人及中标人双方对整个项目总体进行质量验收，验收合格双方签署质量验收表</w:t>
            </w:r>
          </w:p>
        </w:tc>
      </w:tr>
      <w:tr w:rsidR="00C95D0F" w:rsidRPr="00C95D0F" w:rsidTr="00C95D0F">
        <w:trPr>
          <w:trHeight w:val="35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关于违约</w:t>
            </w:r>
          </w:p>
        </w:tc>
        <w:tc>
          <w:tcPr>
            <w:tcW w:w="6662"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3.1中标人不能交货的，需偿付不能交货部分货款的</w:t>
            </w:r>
            <w:r w:rsidRPr="00C95D0F">
              <w:rPr>
                <w:rFonts w:ascii="新宋体" w:eastAsia="新宋体" w:hAnsi="新宋体" w:cs="Times New Roman" w:hint="eastAsia"/>
                <w:szCs w:val="21"/>
                <w:u w:val="single"/>
              </w:rPr>
              <w:t>10</w:t>
            </w:r>
            <w:r w:rsidRPr="00C95D0F">
              <w:rPr>
                <w:rFonts w:ascii="新宋体" w:eastAsia="新宋体" w:hAnsi="新宋体" w:cs="Times New Roman" w:hint="eastAsia"/>
                <w:szCs w:val="21"/>
              </w:rPr>
              <w:t>%的违约金并按主管部门相关规定处理。</w:t>
            </w:r>
          </w:p>
        </w:tc>
      </w:tr>
      <w:tr w:rsidR="00C95D0F" w:rsidRPr="00C95D0F" w:rsidTr="00C95D0F">
        <w:trPr>
          <w:trHeight w:val="350"/>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widowControl/>
              <w:jc w:val="left"/>
              <w:rPr>
                <w:rFonts w:ascii="新宋体" w:eastAsia="新宋体" w:hAnsi="新宋体" w:cs="Times New Roman"/>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widowControl/>
              <w:jc w:val="left"/>
              <w:rPr>
                <w:rFonts w:ascii="新宋体" w:eastAsia="新宋体" w:hAnsi="新宋体" w:cs="Times New Roman"/>
                <w:szCs w:val="21"/>
              </w:rPr>
            </w:pPr>
          </w:p>
        </w:tc>
        <w:tc>
          <w:tcPr>
            <w:tcW w:w="6662"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3.2中标人逾期交货的，将被没收履约保证金并按主管部门相关规定处理。</w:t>
            </w:r>
          </w:p>
        </w:tc>
      </w:tr>
      <w:tr w:rsidR="00C95D0F" w:rsidRPr="00C95D0F" w:rsidTr="00C95D0F">
        <w:trPr>
          <w:trHeight w:val="350"/>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widowControl/>
              <w:jc w:val="left"/>
              <w:rPr>
                <w:rFonts w:ascii="新宋体" w:eastAsia="新宋体" w:hAnsi="新宋体" w:cs="Times New Roman"/>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widowControl/>
              <w:jc w:val="left"/>
              <w:rPr>
                <w:rFonts w:ascii="新宋体" w:eastAsia="新宋体" w:hAnsi="新宋体" w:cs="Times New Roman"/>
                <w:szCs w:val="21"/>
              </w:rPr>
            </w:pPr>
          </w:p>
        </w:tc>
        <w:tc>
          <w:tcPr>
            <w:tcW w:w="6662"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C95D0F" w:rsidRPr="00C95D0F" w:rsidTr="00C95D0F">
        <w:trPr>
          <w:trHeight w:val="77"/>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widowControl/>
              <w:jc w:val="left"/>
              <w:rPr>
                <w:rFonts w:ascii="新宋体" w:eastAsia="新宋体" w:hAnsi="新宋体" w:cs="Times New Roman"/>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widowControl/>
              <w:jc w:val="left"/>
              <w:rPr>
                <w:rFonts w:ascii="新宋体" w:eastAsia="新宋体" w:hAnsi="新宋体" w:cs="Times New Roman"/>
                <w:szCs w:val="21"/>
              </w:rPr>
            </w:pPr>
          </w:p>
        </w:tc>
        <w:tc>
          <w:tcPr>
            <w:tcW w:w="6662"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3.4……</w:t>
            </w:r>
          </w:p>
        </w:tc>
      </w:tr>
      <w:tr w:rsidR="00C95D0F" w:rsidRPr="00C95D0F" w:rsidTr="00C95D0F">
        <w:trPr>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4</w:t>
            </w:r>
          </w:p>
        </w:tc>
        <w:tc>
          <w:tcPr>
            <w:tcW w:w="1701"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关于付款</w:t>
            </w:r>
          </w:p>
        </w:tc>
        <w:tc>
          <w:tcPr>
            <w:tcW w:w="6662" w:type="dxa"/>
            <w:tcBorders>
              <w:top w:val="single" w:sz="4" w:space="0" w:color="auto"/>
              <w:left w:val="single" w:sz="4" w:space="0" w:color="auto"/>
              <w:bottom w:val="single" w:sz="4" w:space="0" w:color="auto"/>
              <w:right w:val="single" w:sz="4" w:space="0" w:color="auto"/>
            </w:tcBorders>
            <w:hideMark/>
          </w:tcPr>
          <w:p w:rsidR="00C95D0F" w:rsidRPr="00C95D0F" w:rsidRDefault="00C95D0F" w:rsidP="00C95D0F">
            <w:pPr>
              <w:rPr>
                <w:rFonts w:ascii="新宋体" w:eastAsia="新宋体" w:hAnsi="新宋体" w:cs="Times New Roman" w:hint="eastAsia"/>
                <w:szCs w:val="21"/>
              </w:rPr>
            </w:pPr>
            <w:r w:rsidRPr="00C95D0F">
              <w:rPr>
                <w:rFonts w:ascii="新宋体" w:eastAsia="新宋体" w:hAnsi="新宋体" w:cs="Times New Roman" w:hint="eastAsia"/>
                <w:szCs w:val="21"/>
              </w:rPr>
              <w:t>签订合同后进场前采购人支付合同价款的百分之三十；进场开工后，货到经采购人确认后，支付合同价款的百分之三十；安装调试完毕并验收合格后，采购人支付合同价款的百分之三十七，其余款即合同价款的百分之三作为质量保证金，保修期满后若无质量</w:t>
            </w:r>
            <w:proofErr w:type="gramStart"/>
            <w:r w:rsidRPr="00C95D0F">
              <w:rPr>
                <w:rFonts w:ascii="新宋体" w:eastAsia="新宋体" w:hAnsi="新宋体" w:cs="Times New Roman" w:hint="eastAsia"/>
                <w:szCs w:val="21"/>
              </w:rPr>
              <w:t>问题七</w:t>
            </w:r>
            <w:proofErr w:type="gramEnd"/>
            <w:r w:rsidRPr="00C95D0F">
              <w:rPr>
                <w:rFonts w:ascii="新宋体" w:eastAsia="新宋体" w:hAnsi="新宋体" w:cs="Times New Roman" w:hint="eastAsia"/>
                <w:szCs w:val="21"/>
              </w:rPr>
              <w:t>日内一次性付清（无息）</w:t>
            </w:r>
          </w:p>
        </w:tc>
      </w:tr>
    </w:tbl>
    <w:p w:rsidR="005478C9" w:rsidRPr="00C95D0F" w:rsidRDefault="005478C9">
      <w:pPr>
        <w:rPr>
          <w:rFonts w:hint="eastAsia"/>
        </w:rPr>
      </w:pPr>
    </w:p>
    <w:sectPr w:rsidR="005478C9" w:rsidRPr="00C95D0F" w:rsidSect="00547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18C3"/>
    <w:rsid w:val="005478C9"/>
    <w:rsid w:val="00C95D0F"/>
    <w:rsid w:val="00D9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541A"/>
  <w15:docId w15:val="{B31B8BB5-4831-4E3E-A179-5B182E69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78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2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H1762</cp:lastModifiedBy>
  <cp:revision>2</cp:revision>
  <dcterms:created xsi:type="dcterms:W3CDTF">2019-09-30T02:02:00Z</dcterms:created>
  <dcterms:modified xsi:type="dcterms:W3CDTF">2020-06-28T07:21:00Z</dcterms:modified>
</cp:coreProperties>
</file>