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5C7" w:rsidRDefault="003255C7" w:rsidP="003255C7">
      <w:pPr>
        <w:widowControl/>
        <w:spacing w:after="100" w:afterAutospacing="1"/>
        <w:jc w:val="left"/>
        <w:rPr>
          <w:rFonts w:ascii="华文中宋" w:eastAsia="华文中宋" w:hAnsi="华文中宋"/>
          <w:kern w:val="0"/>
          <w:sz w:val="24"/>
          <w:lang w:val="zh-CN"/>
        </w:rPr>
      </w:pPr>
      <w:bookmarkStart w:id="0" w:name="_Toc60560625"/>
      <w:bookmarkStart w:id="1" w:name="_Toc60631620"/>
      <w:bookmarkStart w:id="2" w:name="_Toc73517639"/>
      <w:bookmarkStart w:id="3" w:name="_Toc73518117"/>
      <w:bookmarkStart w:id="4" w:name="_Toc73521547"/>
      <w:bookmarkStart w:id="5" w:name="_Toc73521635"/>
      <w:bookmarkStart w:id="6" w:name="_Toc100052364"/>
      <w:bookmarkStart w:id="7" w:name="_Toc101074876"/>
      <w:r>
        <w:rPr>
          <w:rFonts w:ascii="华文中宋" w:eastAsia="华文中宋" w:hAnsi="华文中宋" w:hint="eastAsia"/>
          <w:kern w:val="0"/>
          <w:sz w:val="24"/>
          <w:lang w:val="zh-CN"/>
        </w:rPr>
        <w:t>一、对通用条款的补充内容</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1"/>
        <w:gridCol w:w="2126"/>
        <w:gridCol w:w="5812"/>
      </w:tblGrid>
      <w:tr w:rsidR="003255C7" w:rsidTr="00C05284">
        <w:trPr>
          <w:cantSplit/>
          <w:trHeight w:val="20"/>
          <w:jc w:val="center"/>
        </w:trPr>
        <w:tc>
          <w:tcPr>
            <w:tcW w:w="931" w:type="dxa"/>
            <w:vAlign w:val="center"/>
          </w:tcPr>
          <w:p w:rsidR="003255C7" w:rsidRDefault="003255C7" w:rsidP="00C05284">
            <w:pPr>
              <w:spacing w:line="276" w:lineRule="auto"/>
              <w:jc w:val="center"/>
              <w:rPr>
                <w:rFonts w:ascii="新宋体" w:eastAsia="新宋体" w:hAnsi="新宋体"/>
                <w:b/>
                <w:bCs/>
              </w:rPr>
            </w:pPr>
            <w:r>
              <w:rPr>
                <w:rFonts w:ascii="新宋体" w:eastAsia="新宋体" w:hAnsi="新宋体" w:hint="eastAsia"/>
                <w:b/>
                <w:bCs/>
              </w:rPr>
              <w:t>序号</w:t>
            </w:r>
          </w:p>
        </w:tc>
        <w:tc>
          <w:tcPr>
            <w:tcW w:w="2126" w:type="dxa"/>
            <w:vAlign w:val="center"/>
          </w:tcPr>
          <w:p w:rsidR="003255C7" w:rsidRDefault="003255C7" w:rsidP="00C05284">
            <w:pPr>
              <w:spacing w:line="276" w:lineRule="auto"/>
              <w:jc w:val="center"/>
              <w:rPr>
                <w:rFonts w:ascii="新宋体" w:eastAsia="新宋体" w:hAnsi="新宋体"/>
                <w:b/>
                <w:bCs/>
              </w:rPr>
            </w:pPr>
            <w:r>
              <w:rPr>
                <w:rFonts w:ascii="新宋体" w:eastAsia="新宋体" w:hAnsi="新宋体" w:hint="eastAsia"/>
                <w:b/>
                <w:bCs/>
              </w:rPr>
              <w:t>内   容</w:t>
            </w:r>
          </w:p>
        </w:tc>
        <w:tc>
          <w:tcPr>
            <w:tcW w:w="5812" w:type="dxa"/>
            <w:vAlign w:val="center"/>
          </w:tcPr>
          <w:p w:rsidR="003255C7" w:rsidRDefault="003255C7" w:rsidP="00C05284">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3255C7" w:rsidTr="00C05284">
        <w:trPr>
          <w:cantSplit/>
          <w:trHeight w:val="20"/>
          <w:jc w:val="center"/>
        </w:trPr>
        <w:tc>
          <w:tcPr>
            <w:tcW w:w="931" w:type="dxa"/>
            <w:vAlign w:val="center"/>
          </w:tcPr>
          <w:p w:rsidR="003255C7" w:rsidRDefault="003255C7" w:rsidP="00C05284">
            <w:pPr>
              <w:spacing w:line="276" w:lineRule="auto"/>
              <w:jc w:val="center"/>
              <w:rPr>
                <w:rFonts w:ascii="新宋体" w:eastAsia="新宋体" w:hAnsi="新宋体"/>
              </w:rPr>
            </w:pPr>
            <w:r>
              <w:rPr>
                <w:rFonts w:ascii="新宋体" w:eastAsia="新宋体" w:hAnsi="新宋体" w:hint="eastAsia"/>
              </w:rPr>
              <w:t>1</w:t>
            </w:r>
          </w:p>
        </w:tc>
        <w:tc>
          <w:tcPr>
            <w:tcW w:w="2126" w:type="dxa"/>
            <w:vAlign w:val="center"/>
          </w:tcPr>
          <w:p w:rsidR="003255C7" w:rsidRDefault="003255C7" w:rsidP="00C05284">
            <w:pPr>
              <w:spacing w:line="276" w:lineRule="auto"/>
              <w:rPr>
                <w:rFonts w:ascii="新宋体" w:eastAsia="新宋体" w:hAnsi="新宋体"/>
              </w:rPr>
            </w:pPr>
            <w:r>
              <w:rPr>
                <w:rFonts w:ascii="新宋体" w:eastAsia="新宋体" w:hAnsi="新宋体" w:hint="eastAsia"/>
              </w:rPr>
              <w:t>联合体投标</w:t>
            </w:r>
          </w:p>
        </w:tc>
        <w:tc>
          <w:tcPr>
            <w:tcW w:w="5812" w:type="dxa"/>
            <w:vAlign w:val="center"/>
          </w:tcPr>
          <w:p w:rsidR="003255C7" w:rsidRDefault="003255C7" w:rsidP="00C05284">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3255C7" w:rsidTr="00C05284">
        <w:trPr>
          <w:cantSplit/>
          <w:trHeight w:val="20"/>
          <w:jc w:val="center"/>
        </w:trPr>
        <w:tc>
          <w:tcPr>
            <w:tcW w:w="931" w:type="dxa"/>
            <w:vAlign w:val="center"/>
          </w:tcPr>
          <w:p w:rsidR="003255C7" w:rsidRDefault="003255C7" w:rsidP="00C05284">
            <w:pPr>
              <w:spacing w:line="276" w:lineRule="auto"/>
              <w:jc w:val="center"/>
              <w:rPr>
                <w:rFonts w:ascii="新宋体" w:eastAsia="新宋体" w:hAnsi="新宋体"/>
              </w:rPr>
            </w:pPr>
            <w:r>
              <w:rPr>
                <w:rFonts w:ascii="新宋体" w:eastAsia="新宋体" w:hAnsi="新宋体" w:hint="eastAsia"/>
              </w:rPr>
              <w:t>2</w:t>
            </w:r>
          </w:p>
        </w:tc>
        <w:tc>
          <w:tcPr>
            <w:tcW w:w="2126" w:type="dxa"/>
            <w:vAlign w:val="center"/>
          </w:tcPr>
          <w:p w:rsidR="003255C7" w:rsidRDefault="003255C7" w:rsidP="00C05284">
            <w:pPr>
              <w:spacing w:line="276" w:lineRule="auto"/>
              <w:rPr>
                <w:rFonts w:ascii="新宋体" w:eastAsia="新宋体" w:hAnsi="新宋体"/>
              </w:rPr>
            </w:pPr>
            <w:r>
              <w:rPr>
                <w:rFonts w:ascii="新宋体" w:eastAsia="新宋体" w:hAnsi="新宋体" w:hint="eastAsia"/>
              </w:rPr>
              <w:t>投标有效期</w:t>
            </w:r>
          </w:p>
        </w:tc>
        <w:tc>
          <w:tcPr>
            <w:tcW w:w="5812" w:type="dxa"/>
            <w:vAlign w:val="center"/>
          </w:tcPr>
          <w:p w:rsidR="003255C7" w:rsidRDefault="003255C7" w:rsidP="00C05284">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3255C7" w:rsidTr="00C05284">
        <w:trPr>
          <w:cantSplit/>
          <w:trHeight w:val="20"/>
          <w:jc w:val="center"/>
        </w:trPr>
        <w:tc>
          <w:tcPr>
            <w:tcW w:w="931" w:type="dxa"/>
            <w:vAlign w:val="center"/>
          </w:tcPr>
          <w:p w:rsidR="003255C7" w:rsidRDefault="003255C7" w:rsidP="00C05284">
            <w:pPr>
              <w:spacing w:line="276" w:lineRule="auto"/>
              <w:jc w:val="center"/>
              <w:rPr>
                <w:rFonts w:ascii="新宋体" w:eastAsia="新宋体" w:hAnsi="新宋体"/>
              </w:rPr>
            </w:pPr>
            <w:r>
              <w:rPr>
                <w:rFonts w:ascii="新宋体" w:eastAsia="新宋体" w:hAnsi="新宋体" w:hint="eastAsia"/>
              </w:rPr>
              <w:t>3</w:t>
            </w:r>
          </w:p>
        </w:tc>
        <w:tc>
          <w:tcPr>
            <w:tcW w:w="2126" w:type="dxa"/>
            <w:vAlign w:val="center"/>
          </w:tcPr>
          <w:p w:rsidR="003255C7" w:rsidRDefault="003255C7" w:rsidP="00C05284">
            <w:pPr>
              <w:spacing w:line="276" w:lineRule="auto"/>
              <w:rPr>
                <w:rFonts w:ascii="新宋体" w:eastAsia="新宋体" w:hAnsi="新宋体"/>
              </w:rPr>
            </w:pPr>
            <w:r>
              <w:rPr>
                <w:rFonts w:ascii="新宋体" w:eastAsia="新宋体" w:hAnsi="新宋体" w:hint="eastAsia"/>
              </w:rPr>
              <w:t>投标人的替代方案</w:t>
            </w:r>
          </w:p>
        </w:tc>
        <w:tc>
          <w:tcPr>
            <w:tcW w:w="5812" w:type="dxa"/>
            <w:vAlign w:val="center"/>
          </w:tcPr>
          <w:p w:rsidR="003255C7" w:rsidRDefault="003255C7" w:rsidP="00C05284">
            <w:pPr>
              <w:spacing w:line="276" w:lineRule="auto"/>
              <w:rPr>
                <w:rFonts w:ascii="新宋体" w:eastAsia="新宋体" w:hAnsi="新宋体"/>
              </w:rPr>
            </w:pPr>
            <w:r>
              <w:rPr>
                <w:rFonts w:ascii="新宋体" w:eastAsia="新宋体" w:hAnsi="新宋体" w:hint="eastAsia"/>
              </w:rPr>
              <w:t>不允许</w:t>
            </w:r>
          </w:p>
        </w:tc>
      </w:tr>
      <w:tr w:rsidR="003255C7" w:rsidTr="00C05284">
        <w:trPr>
          <w:cantSplit/>
          <w:trHeight w:val="20"/>
          <w:jc w:val="center"/>
        </w:trPr>
        <w:tc>
          <w:tcPr>
            <w:tcW w:w="931" w:type="dxa"/>
            <w:vAlign w:val="center"/>
          </w:tcPr>
          <w:p w:rsidR="003255C7" w:rsidRDefault="003255C7" w:rsidP="00C05284">
            <w:pPr>
              <w:spacing w:line="276" w:lineRule="auto"/>
              <w:jc w:val="center"/>
              <w:rPr>
                <w:rFonts w:ascii="新宋体" w:eastAsia="新宋体" w:hAnsi="新宋体"/>
              </w:rPr>
            </w:pPr>
            <w:r>
              <w:rPr>
                <w:rFonts w:ascii="新宋体" w:eastAsia="新宋体" w:hAnsi="新宋体" w:hint="eastAsia"/>
              </w:rPr>
              <w:t>4</w:t>
            </w:r>
          </w:p>
        </w:tc>
        <w:tc>
          <w:tcPr>
            <w:tcW w:w="2126" w:type="dxa"/>
            <w:vAlign w:val="center"/>
          </w:tcPr>
          <w:p w:rsidR="003255C7" w:rsidRDefault="003255C7" w:rsidP="00C05284">
            <w:pPr>
              <w:spacing w:line="276" w:lineRule="auto"/>
              <w:rPr>
                <w:rFonts w:ascii="新宋体" w:eastAsia="新宋体" w:hAnsi="新宋体"/>
              </w:rPr>
            </w:pPr>
            <w:r>
              <w:rPr>
                <w:rFonts w:ascii="新宋体" w:eastAsia="新宋体" w:hAnsi="新宋体" w:hint="eastAsia"/>
              </w:rPr>
              <w:t>投标文件的投递</w:t>
            </w:r>
          </w:p>
        </w:tc>
        <w:tc>
          <w:tcPr>
            <w:tcW w:w="5812" w:type="dxa"/>
            <w:vAlign w:val="center"/>
          </w:tcPr>
          <w:p w:rsidR="003255C7" w:rsidRDefault="003255C7" w:rsidP="00C05284">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8" w:name="投递标书方式"/>
            <w:r>
              <w:rPr>
                <w:rFonts w:ascii="新宋体" w:eastAsia="新宋体" w:hAnsi="新宋体" w:hint="eastAsia"/>
                <w:snapToGrid w:val="0"/>
                <w:szCs w:val="21"/>
                <w:u w:val="single"/>
                <w:lang w:val="zh-CN"/>
              </w:rPr>
              <w:t>网下投标</w:t>
            </w:r>
            <w:bookmarkEnd w:id="8"/>
            <w:r>
              <w:rPr>
                <w:rFonts w:ascii="新宋体" w:eastAsia="新宋体" w:hAnsi="新宋体" w:hint="eastAsia"/>
                <w:snapToGrid w:val="0"/>
                <w:szCs w:val="21"/>
                <w:lang w:val="zh-CN"/>
              </w:rPr>
              <w:t>，按照谈判文件的要求提交纸质文件正本1份、副本5份（含电子文件）所有</w:t>
            </w:r>
            <w:r>
              <w:rPr>
                <w:rFonts w:ascii="新宋体" w:eastAsia="新宋体" w:hAnsi="新宋体" w:cs="宋体" w:hint="eastAsia"/>
                <w:snapToGrid w:val="0"/>
                <w:szCs w:val="21"/>
                <w:lang w:val="zh-CN"/>
              </w:rPr>
              <w:t>谈判应答文件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送达谈判文件规定的地址</w:t>
            </w:r>
            <w:r>
              <w:rPr>
                <w:rFonts w:ascii="新宋体" w:eastAsia="新宋体" w:hAnsi="新宋体"/>
                <w:snapToGrid w:val="0"/>
                <w:szCs w:val="21"/>
                <w:lang w:val="zh-CN"/>
              </w:rPr>
              <w:t>。</w:t>
            </w:r>
          </w:p>
        </w:tc>
      </w:tr>
      <w:tr w:rsidR="003255C7" w:rsidTr="00C05284">
        <w:trPr>
          <w:cantSplit/>
          <w:trHeight w:val="20"/>
          <w:jc w:val="center"/>
        </w:trPr>
        <w:tc>
          <w:tcPr>
            <w:tcW w:w="931" w:type="dxa"/>
            <w:vAlign w:val="center"/>
          </w:tcPr>
          <w:p w:rsidR="003255C7" w:rsidRDefault="003255C7" w:rsidP="00C05284">
            <w:pPr>
              <w:spacing w:line="276" w:lineRule="auto"/>
              <w:jc w:val="center"/>
              <w:rPr>
                <w:rFonts w:ascii="新宋体" w:eastAsia="新宋体" w:hAnsi="新宋体"/>
              </w:rPr>
            </w:pPr>
            <w:r>
              <w:rPr>
                <w:rFonts w:ascii="新宋体" w:eastAsia="新宋体" w:hAnsi="新宋体" w:hint="eastAsia"/>
              </w:rPr>
              <w:t>5</w:t>
            </w:r>
          </w:p>
        </w:tc>
        <w:tc>
          <w:tcPr>
            <w:tcW w:w="2126" w:type="dxa"/>
            <w:vAlign w:val="center"/>
          </w:tcPr>
          <w:p w:rsidR="003255C7" w:rsidRDefault="003255C7" w:rsidP="00C05284">
            <w:pPr>
              <w:spacing w:line="276" w:lineRule="auto"/>
              <w:rPr>
                <w:rFonts w:ascii="新宋体" w:eastAsia="新宋体" w:hAnsi="新宋体"/>
              </w:rPr>
            </w:pPr>
            <w:r>
              <w:rPr>
                <w:rFonts w:ascii="新宋体" w:eastAsia="新宋体" w:hAnsi="新宋体" w:hint="eastAsia"/>
              </w:rPr>
              <w:t>履约保证金</w:t>
            </w:r>
          </w:p>
        </w:tc>
        <w:tc>
          <w:tcPr>
            <w:tcW w:w="5812" w:type="dxa"/>
            <w:vAlign w:val="center"/>
          </w:tcPr>
          <w:p w:rsidR="003255C7" w:rsidRDefault="003255C7" w:rsidP="00C05284">
            <w:pPr>
              <w:spacing w:line="276" w:lineRule="auto"/>
              <w:rPr>
                <w:rFonts w:ascii="新宋体" w:eastAsia="新宋体" w:hAnsi="新宋体"/>
              </w:rPr>
            </w:pPr>
            <w:r>
              <w:rPr>
                <w:rFonts w:ascii="新宋体" w:eastAsia="新宋体" w:hAnsi="新宋体" w:hint="eastAsia"/>
              </w:rPr>
              <w:t>_</w:t>
            </w:r>
            <w:r>
              <w:rPr>
                <w:rFonts w:ascii="新宋体" w:eastAsia="新宋体" w:hAnsi="新宋体"/>
              </w:rPr>
              <w:t>0</w:t>
            </w:r>
            <w:r>
              <w:rPr>
                <w:rFonts w:ascii="新宋体" w:eastAsia="新宋体" w:hAnsi="新宋体" w:hint="eastAsia"/>
              </w:rPr>
              <w:t>_万元或合同金额的_</w:t>
            </w:r>
            <w:r>
              <w:rPr>
                <w:rFonts w:ascii="新宋体" w:eastAsia="新宋体" w:hAnsi="新宋体"/>
              </w:rPr>
              <w:t>0</w:t>
            </w:r>
            <w:r>
              <w:rPr>
                <w:rFonts w:ascii="新宋体" w:eastAsia="新宋体" w:hAnsi="新宋体" w:hint="eastAsia"/>
              </w:rPr>
              <w:t>_%，缴纳方式：</w:t>
            </w:r>
          </w:p>
        </w:tc>
      </w:tr>
      <w:tr w:rsidR="003255C7" w:rsidTr="00C05284">
        <w:trPr>
          <w:cantSplit/>
          <w:trHeight w:val="20"/>
          <w:jc w:val="center"/>
        </w:trPr>
        <w:tc>
          <w:tcPr>
            <w:tcW w:w="931" w:type="dxa"/>
            <w:vAlign w:val="center"/>
          </w:tcPr>
          <w:p w:rsidR="003255C7" w:rsidRDefault="003255C7" w:rsidP="00C05284">
            <w:pPr>
              <w:spacing w:line="276" w:lineRule="auto"/>
              <w:jc w:val="center"/>
              <w:rPr>
                <w:rFonts w:ascii="新宋体" w:eastAsia="新宋体" w:hAnsi="新宋体"/>
              </w:rPr>
            </w:pPr>
            <w:r>
              <w:rPr>
                <w:rFonts w:ascii="新宋体" w:eastAsia="新宋体" w:hAnsi="新宋体" w:hint="eastAsia"/>
              </w:rPr>
              <w:t>6</w:t>
            </w:r>
          </w:p>
        </w:tc>
        <w:tc>
          <w:tcPr>
            <w:tcW w:w="2126" w:type="dxa"/>
            <w:vAlign w:val="center"/>
          </w:tcPr>
          <w:p w:rsidR="003255C7" w:rsidRDefault="003255C7" w:rsidP="00C05284">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5812" w:type="dxa"/>
            <w:vAlign w:val="center"/>
          </w:tcPr>
          <w:p w:rsidR="003255C7" w:rsidRDefault="003255C7" w:rsidP="00C05284">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rsidR="003255C7" w:rsidRDefault="003255C7" w:rsidP="003255C7">
      <w:pPr>
        <w:spacing w:line="276" w:lineRule="auto"/>
        <w:rPr>
          <w:b/>
        </w:rPr>
      </w:pPr>
      <w:r>
        <w:rPr>
          <w:rFonts w:ascii="新宋体" w:eastAsia="新宋体" w:hAnsi="新宋体" w:hint="eastAsia"/>
          <w:szCs w:val="21"/>
        </w:rPr>
        <w:t>备注：本表为通用条款相关内容的补充和明确，如与通用条款相冲突的以本表为</w:t>
      </w:r>
      <w:r>
        <w:rPr>
          <w:rFonts w:hint="eastAsia"/>
          <w:szCs w:val="21"/>
        </w:rPr>
        <w:t>准。</w:t>
      </w:r>
    </w:p>
    <w:p w:rsidR="003255C7" w:rsidRDefault="003255C7" w:rsidP="003255C7">
      <w:pPr>
        <w:rPr>
          <w:b/>
        </w:rPr>
      </w:pPr>
    </w:p>
    <w:p w:rsidR="003255C7" w:rsidRDefault="003255C7" w:rsidP="003255C7">
      <w:pPr>
        <w:widowControl/>
        <w:spacing w:after="100" w:afterAutospacing="1"/>
        <w:jc w:val="left"/>
        <w:rPr>
          <w:rFonts w:ascii="华文中宋" w:eastAsia="华文中宋" w:hAnsi="华文中宋"/>
          <w:kern w:val="0"/>
          <w:sz w:val="24"/>
          <w:lang w:val="zh-CN"/>
        </w:rPr>
      </w:pPr>
      <w:r>
        <w:rPr>
          <w:rFonts w:ascii="华文中宋" w:eastAsia="华文中宋" w:hAnsi="华文中宋" w:hint="eastAsia"/>
          <w:kern w:val="0"/>
          <w:sz w:val="24"/>
          <w:lang w:val="zh-CN"/>
        </w:rPr>
        <w:t>二、实质性条款</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8334"/>
      </w:tblGrid>
      <w:tr w:rsidR="003255C7" w:rsidTr="00C05284">
        <w:tc>
          <w:tcPr>
            <w:tcW w:w="705" w:type="dxa"/>
          </w:tcPr>
          <w:p w:rsidR="003255C7" w:rsidRDefault="003255C7" w:rsidP="00C05284">
            <w:pPr>
              <w:adjustRightInd w:val="0"/>
              <w:snapToGrid w:val="0"/>
              <w:spacing w:line="276" w:lineRule="auto"/>
              <w:jc w:val="center"/>
              <w:rPr>
                <w:rFonts w:ascii="宋体" w:hAnsi="宋体"/>
                <w:kern w:val="0"/>
                <w:szCs w:val="21"/>
              </w:rPr>
            </w:pPr>
            <w:r>
              <w:rPr>
                <w:rFonts w:ascii="宋体" w:hAnsi="宋体" w:hint="eastAsia"/>
                <w:kern w:val="0"/>
                <w:szCs w:val="21"/>
              </w:rPr>
              <w:t>序号</w:t>
            </w:r>
          </w:p>
        </w:tc>
        <w:tc>
          <w:tcPr>
            <w:tcW w:w="8334" w:type="dxa"/>
          </w:tcPr>
          <w:p w:rsidR="003255C7" w:rsidRDefault="003255C7" w:rsidP="00C05284">
            <w:pPr>
              <w:adjustRightInd w:val="0"/>
              <w:snapToGrid w:val="0"/>
              <w:spacing w:line="276" w:lineRule="auto"/>
              <w:jc w:val="center"/>
              <w:rPr>
                <w:rFonts w:ascii="宋体" w:hAnsi="宋体"/>
                <w:kern w:val="0"/>
                <w:szCs w:val="21"/>
              </w:rPr>
            </w:pPr>
            <w:r>
              <w:rPr>
                <w:rFonts w:ascii="宋体" w:hAnsi="宋体" w:hint="eastAsia"/>
                <w:kern w:val="0"/>
                <w:szCs w:val="21"/>
              </w:rPr>
              <w:t>具体内容</w:t>
            </w:r>
          </w:p>
        </w:tc>
      </w:tr>
      <w:tr w:rsidR="003255C7" w:rsidTr="00C05284">
        <w:tc>
          <w:tcPr>
            <w:tcW w:w="705" w:type="dxa"/>
          </w:tcPr>
          <w:p w:rsidR="003255C7" w:rsidRDefault="003255C7" w:rsidP="00C05284">
            <w:pPr>
              <w:adjustRightInd w:val="0"/>
              <w:snapToGrid w:val="0"/>
              <w:spacing w:line="276" w:lineRule="auto"/>
              <w:jc w:val="center"/>
              <w:rPr>
                <w:rFonts w:ascii="宋体" w:hAnsi="宋体"/>
                <w:kern w:val="0"/>
                <w:szCs w:val="21"/>
              </w:rPr>
            </w:pPr>
            <w:r>
              <w:rPr>
                <w:rFonts w:ascii="宋体" w:hAnsi="宋体" w:hint="eastAsia"/>
                <w:kern w:val="0"/>
                <w:szCs w:val="21"/>
              </w:rPr>
              <w:t>1</w:t>
            </w:r>
          </w:p>
        </w:tc>
        <w:tc>
          <w:tcPr>
            <w:tcW w:w="8334" w:type="dxa"/>
          </w:tcPr>
          <w:p w:rsidR="003255C7" w:rsidRDefault="003255C7" w:rsidP="00C05284">
            <w:pPr>
              <w:adjustRightInd w:val="0"/>
              <w:snapToGrid w:val="0"/>
              <w:spacing w:line="276" w:lineRule="auto"/>
              <w:jc w:val="left"/>
              <w:rPr>
                <w:rFonts w:hAnsi="宋体"/>
                <w:kern w:val="0"/>
                <w:szCs w:val="21"/>
              </w:rPr>
            </w:pPr>
            <w:r>
              <w:rPr>
                <w:rFonts w:ascii="新宋体" w:eastAsia="新宋体" w:hAnsi="新宋体" w:hint="eastAsia"/>
              </w:rPr>
              <w:t>服务时限内提供2名1年以上档案工作经验的档案整理人员驻守在深圳市</w:t>
            </w:r>
            <w:proofErr w:type="gramStart"/>
            <w:r>
              <w:rPr>
                <w:rFonts w:ascii="新宋体" w:eastAsia="新宋体" w:hAnsi="新宋体" w:hint="eastAsia"/>
              </w:rPr>
              <w:t>龙华区</w:t>
            </w:r>
            <w:proofErr w:type="gramEnd"/>
            <w:r>
              <w:rPr>
                <w:rFonts w:ascii="新宋体" w:eastAsia="新宋体" w:hAnsi="新宋体" w:hint="eastAsia"/>
              </w:rPr>
              <w:t>人民检察院，完成诉讼、文书、声像档案整理；</w:t>
            </w:r>
          </w:p>
        </w:tc>
      </w:tr>
      <w:tr w:rsidR="003255C7" w:rsidTr="00C05284">
        <w:tc>
          <w:tcPr>
            <w:tcW w:w="705" w:type="dxa"/>
          </w:tcPr>
          <w:p w:rsidR="003255C7" w:rsidRDefault="003255C7" w:rsidP="00C05284">
            <w:pPr>
              <w:adjustRightInd w:val="0"/>
              <w:snapToGrid w:val="0"/>
              <w:spacing w:line="276" w:lineRule="auto"/>
              <w:jc w:val="center"/>
              <w:rPr>
                <w:rFonts w:ascii="宋体" w:hAnsi="宋体"/>
                <w:kern w:val="0"/>
                <w:szCs w:val="21"/>
              </w:rPr>
            </w:pPr>
            <w:r>
              <w:rPr>
                <w:rFonts w:ascii="宋体" w:hAnsi="宋体" w:hint="eastAsia"/>
                <w:kern w:val="0"/>
                <w:szCs w:val="21"/>
              </w:rPr>
              <w:t>2</w:t>
            </w:r>
          </w:p>
        </w:tc>
        <w:tc>
          <w:tcPr>
            <w:tcW w:w="8334" w:type="dxa"/>
          </w:tcPr>
          <w:p w:rsidR="003255C7" w:rsidRDefault="003255C7" w:rsidP="00C05284">
            <w:pPr>
              <w:adjustRightInd w:val="0"/>
              <w:snapToGrid w:val="0"/>
              <w:spacing w:line="276" w:lineRule="auto"/>
              <w:jc w:val="left"/>
              <w:rPr>
                <w:rFonts w:hAnsi="宋体"/>
                <w:kern w:val="0"/>
                <w:szCs w:val="21"/>
              </w:rPr>
            </w:pPr>
            <w:r>
              <w:rPr>
                <w:rFonts w:ascii="新宋体" w:eastAsia="新宋体" w:hAnsi="新宋体" w:hint="eastAsia"/>
              </w:rPr>
              <w:t>服务时限内提供1名1年以上人事档案工作经验的工作人员驻守在深圳市</w:t>
            </w:r>
            <w:proofErr w:type="gramStart"/>
            <w:r>
              <w:rPr>
                <w:rFonts w:ascii="新宋体" w:eastAsia="新宋体" w:hAnsi="新宋体" w:hint="eastAsia"/>
              </w:rPr>
              <w:t>龙华区</w:t>
            </w:r>
            <w:proofErr w:type="gramEnd"/>
            <w:r>
              <w:rPr>
                <w:rFonts w:ascii="新宋体" w:eastAsia="新宋体" w:hAnsi="新宋体" w:hint="eastAsia"/>
              </w:rPr>
              <w:t>人民检察院，负责人事档案专项审核、整理及档案数字化加工等服务内容。</w:t>
            </w:r>
          </w:p>
        </w:tc>
      </w:tr>
      <w:tr w:rsidR="003255C7" w:rsidTr="00C05284">
        <w:tc>
          <w:tcPr>
            <w:tcW w:w="705" w:type="dxa"/>
          </w:tcPr>
          <w:p w:rsidR="003255C7" w:rsidRDefault="003255C7" w:rsidP="00C05284">
            <w:pPr>
              <w:adjustRightInd w:val="0"/>
              <w:snapToGrid w:val="0"/>
              <w:spacing w:line="276" w:lineRule="auto"/>
              <w:jc w:val="center"/>
              <w:rPr>
                <w:rFonts w:ascii="宋体" w:hAnsi="宋体"/>
                <w:kern w:val="0"/>
                <w:szCs w:val="21"/>
              </w:rPr>
            </w:pPr>
            <w:r>
              <w:rPr>
                <w:rFonts w:ascii="宋体" w:hAnsi="宋体" w:hint="eastAsia"/>
                <w:kern w:val="0"/>
                <w:szCs w:val="21"/>
              </w:rPr>
              <w:t>3</w:t>
            </w:r>
          </w:p>
        </w:tc>
        <w:tc>
          <w:tcPr>
            <w:tcW w:w="8334" w:type="dxa"/>
          </w:tcPr>
          <w:p w:rsidR="003255C7" w:rsidRDefault="003255C7" w:rsidP="00C05284">
            <w:pPr>
              <w:adjustRightInd w:val="0"/>
              <w:snapToGrid w:val="0"/>
              <w:spacing w:line="276" w:lineRule="auto"/>
              <w:jc w:val="left"/>
              <w:rPr>
                <w:rFonts w:hAnsi="宋体"/>
                <w:kern w:val="0"/>
                <w:szCs w:val="21"/>
              </w:rPr>
            </w:pPr>
            <w:r>
              <w:rPr>
                <w:rFonts w:ascii="宋体" w:hAnsi="宋体" w:cs="宋体" w:hint="eastAsia"/>
                <w:szCs w:val="21"/>
              </w:rPr>
              <w:t>服务内容为：根据文件形成单位的档案分类方案及《深圳市机关、团体、企事业单位归档文件整理规则》对文件进行分类、整理、划分保管期限等，对文件进行著录、排序、编号、数字化加工、装盒、数据核查、制作书本式目录和填写文件整理说明等，并协助文件入库清点。</w:t>
            </w:r>
          </w:p>
        </w:tc>
      </w:tr>
      <w:tr w:rsidR="003255C7" w:rsidTr="00C05284">
        <w:tc>
          <w:tcPr>
            <w:tcW w:w="705" w:type="dxa"/>
          </w:tcPr>
          <w:p w:rsidR="003255C7" w:rsidRDefault="003255C7" w:rsidP="00C05284">
            <w:pPr>
              <w:adjustRightInd w:val="0"/>
              <w:snapToGrid w:val="0"/>
              <w:spacing w:line="276" w:lineRule="auto"/>
              <w:jc w:val="center"/>
              <w:rPr>
                <w:rFonts w:ascii="宋体" w:hAnsi="宋体"/>
                <w:kern w:val="0"/>
                <w:szCs w:val="21"/>
              </w:rPr>
            </w:pPr>
            <w:r>
              <w:rPr>
                <w:rFonts w:ascii="宋体" w:hAnsi="宋体" w:hint="eastAsia"/>
                <w:kern w:val="0"/>
                <w:szCs w:val="21"/>
              </w:rPr>
              <w:t>4</w:t>
            </w:r>
          </w:p>
        </w:tc>
        <w:tc>
          <w:tcPr>
            <w:tcW w:w="8334" w:type="dxa"/>
          </w:tcPr>
          <w:p w:rsidR="003255C7" w:rsidRDefault="003255C7" w:rsidP="00C05284">
            <w:pPr>
              <w:adjustRightInd w:val="0"/>
              <w:snapToGrid w:val="0"/>
              <w:spacing w:line="276" w:lineRule="auto"/>
              <w:jc w:val="left"/>
              <w:rPr>
                <w:rFonts w:hAnsi="宋体"/>
                <w:kern w:val="0"/>
                <w:szCs w:val="21"/>
              </w:rPr>
            </w:pPr>
            <w:r>
              <w:rPr>
                <w:rFonts w:ascii="宋体" w:hAnsi="宋体" w:cs="宋体" w:hint="eastAsia"/>
                <w:szCs w:val="21"/>
              </w:rPr>
              <w:t>上岗前培训考核：基本技术考核通过后，在上岗前先跟班培训一周，通过业务考核后正式上岗。</w:t>
            </w:r>
          </w:p>
        </w:tc>
      </w:tr>
      <w:tr w:rsidR="003255C7" w:rsidTr="00C05284">
        <w:tc>
          <w:tcPr>
            <w:tcW w:w="705" w:type="dxa"/>
          </w:tcPr>
          <w:p w:rsidR="003255C7" w:rsidRDefault="003255C7" w:rsidP="00C05284">
            <w:pPr>
              <w:adjustRightInd w:val="0"/>
              <w:snapToGrid w:val="0"/>
              <w:spacing w:line="276" w:lineRule="auto"/>
              <w:jc w:val="center"/>
              <w:rPr>
                <w:rFonts w:ascii="宋体" w:hAnsi="宋体"/>
                <w:kern w:val="0"/>
                <w:szCs w:val="21"/>
              </w:rPr>
            </w:pPr>
            <w:r>
              <w:rPr>
                <w:rFonts w:ascii="宋体" w:hAnsi="宋体" w:hint="eastAsia"/>
                <w:kern w:val="0"/>
                <w:szCs w:val="21"/>
              </w:rPr>
              <w:t>5</w:t>
            </w:r>
          </w:p>
        </w:tc>
        <w:tc>
          <w:tcPr>
            <w:tcW w:w="8334" w:type="dxa"/>
          </w:tcPr>
          <w:p w:rsidR="003255C7" w:rsidRDefault="003255C7" w:rsidP="00C05284">
            <w:pPr>
              <w:adjustRightInd w:val="0"/>
              <w:snapToGrid w:val="0"/>
              <w:spacing w:line="276" w:lineRule="auto"/>
              <w:jc w:val="left"/>
              <w:rPr>
                <w:rFonts w:hAnsi="宋体"/>
                <w:kern w:val="0"/>
                <w:szCs w:val="21"/>
              </w:rPr>
            </w:pPr>
            <w:r>
              <w:rPr>
                <w:rFonts w:ascii="宋体" w:hAnsi="宋体" w:cs="宋体" w:hint="eastAsia"/>
                <w:szCs w:val="21"/>
              </w:rPr>
              <w:t>供应商派遣、调换派驻的工作人员须得到甲方同意；服务期间如出现人员空缺，在3个工作日内对岗位空缺的人员进行补齐，在供应商补齐同等条件人员后以3倍缺岗天数弥补甲方。</w:t>
            </w:r>
          </w:p>
        </w:tc>
      </w:tr>
      <w:tr w:rsidR="003255C7" w:rsidTr="00C05284">
        <w:tc>
          <w:tcPr>
            <w:tcW w:w="705" w:type="dxa"/>
          </w:tcPr>
          <w:p w:rsidR="003255C7" w:rsidRDefault="003255C7" w:rsidP="00C05284">
            <w:pPr>
              <w:adjustRightInd w:val="0"/>
              <w:snapToGrid w:val="0"/>
              <w:spacing w:line="276" w:lineRule="auto"/>
              <w:jc w:val="center"/>
              <w:rPr>
                <w:rFonts w:ascii="宋体" w:hAnsi="宋体"/>
                <w:kern w:val="0"/>
                <w:szCs w:val="21"/>
              </w:rPr>
            </w:pPr>
            <w:r>
              <w:rPr>
                <w:rFonts w:ascii="宋体" w:hAnsi="宋体" w:hint="eastAsia"/>
                <w:kern w:val="0"/>
                <w:szCs w:val="21"/>
              </w:rPr>
              <w:t>6</w:t>
            </w:r>
          </w:p>
        </w:tc>
        <w:tc>
          <w:tcPr>
            <w:tcW w:w="8334" w:type="dxa"/>
          </w:tcPr>
          <w:p w:rsidR="003255C7" w:rsidRDefault="003255C7" w:rsidP="00C05284">
            <w:pPr>
              <w:adjustRightInd w:val="0"/>
              <w:snapToGrid w:val="0"/>
              <w:spacing w:line="276" w:lineRule="auto"/>
              <w:jc w:val="left"/>
              <w:rPr>
                <w:rFonts w:hAnsi="宋体"/>
                <w:kern w:val="0"/>
                <w:szCs w:val="21"/>
              </w:rPr>
            </w:pPr>
            <w:r>
              <w:rPr>
                <w:rFonts w:ascii="宋体" w:hAnsi="宋体" w:cs="宋体" w:hint="eastAsia"/>
                <w:szCs w:val="21"/>
              </w:rPr>
              <w:t>其它要求：如甲方认为供应商提供的服务与需求偏离较大，且经甲方多次警告而无明显改进时，甲方有权终止合同并追究其违约责任。</w:t>
            </w:r>
          </w:p>
        </w:tc>
      </w:tr>
    </w:tbl>
    <w:p w:rsidR="003255C7" w:rsidRDefault="003255C7" w:rsidP="003255C7">
      <w:r>
        <w:rPr>
          <w:rFonts w:hint="eastAsia"/>
        </w:rPr>
        <w:t>注：上表所列内容为不可负偏离条款</w:t>
      </w:r>
    </w:p>
    <w:p w:rsidR="003255C7" w:rsidRDefault="003255C7" w:rsidP="003255C7"/>
    <w:p w:rsidR="003255C7" w:rsidRDefault="003255C7" w:rsidP="003255C7">
      <w:pPr>
        <w:widowControl/>
        <w:spacing w:after="100" w:afterAutospacing="1"/>
        <w:jc w:val="left"/>
        <w:rPr>
          <w:rFonts w:ascii="华文中宋" w:eastAsia="华文中宋" w:hAnsi="华文中宋"/>
          <w:kern w:val="0"/>
          <w:sz w:val="24"/>
          <w:szCs w:val="28"/>
          <w:lang w:val="zh-CN"/>
        </w:rPr>
      </w:pPr>
      <w:r>
        <w:rPr>
          <w:rFonts w:ascii="华文中宋" w:eastAsia="华文中宋" w:hAnsi="华文中宋" w:hint="eastAsia"/>
          <w:kern w:val="0"/>
          <w:sz w:val="24"/>
          <w:szCs w:val="28"/>
          <w:lang w:val="zh-CN"/>
        </w:rPr>
        <w:t>三、招标项目概况</w:t>
      </w:r>
    </w:p>
    <w:p w:rsidR="003255C7" w:rsidRDefault="003255C7" w:rsidP="003255C7">
      <w:pPr>
        <w:spacing w:line="360" w:lineRule="auto"/>
        <w:rPr>
          <w:rFonts w:ascii="新宋体" w:eastAsia="新宋体" w:hAnsi="新宋体"/>
        </w:rPr>
      </w:pPr>
      <w:r>
        <w:rPr>
          <w:rFonts w:ascii="新宋体" w:eastAsia="新宋体" w:hAnsi="新宋体" w:hint="eastAsia"/>
        </w:rPr>
        <w:t xml:space="preserve">1、项目概况:2020-2021年度档案管理及数字化服务 </w:t>
      </w:r>
    </w:p>
    <w:p w:rsidR="003255C7" w:rsidRDefault="003255C7" w:rsidP="003255C7">
      <w:pPr>
        <w:spacing w:line="360" w:lineRule="auto"/>
        <w:rPr>
          <w:rFonts w:ascii="新宋体" w:eastAsia="新宋体" w:hAnsi="新宋体"/>
        </w:rPr>
      </w:pPr>
      <w:r>
        <w:rPr>
          <w:rFonts w:ascii="新宋体" w:eastAsia="新宋体" w:hAnsi="新宋体" w:hint="eastAsia"/>
        </w:rPr>
        <w:lastRenderedPageBreak/>
        <w:t>2、（二）</w:t>
      </w:r>
      <w:r>
        <w:rPr>
          <w:rFonts w:ascii="新宋体" w:eastAsia="新宋体" w:hAnsi="新宋体"/>
        </w:rPr>
        <w:t>预算</w:t>
      </w:r>
      <w:r>
        <w:rPr>
          <w:rFonts w:ascii="新宋体" w:eastAsia="新宋体" w:hAnsi="新宋体" w:hint="eastAsia"/>
        </w:rPr>
        <w:t>金额:</w:t>
      </w:r>
      <w:r>
        <w:rPr>
          <w:rFonts w:ascii="新宋体" w:eastAsia="新宋体" w:hAnsi="新宋体" w:hint="eastAsia"/>
          <w:u w:val="single"/>
        </w:rPr>
        <w:t>人民币250,000.00元</w:t>
      </w:r>
      <w:r>
        <w:rPr>
          <w:rFonts w:ascii="新宋体" w:eastAsia="新宋体" w:hAnsi="新宋体" w:hint="eastAsia"/>
        </w:rPr>
        <w:t>，</w:t>
      </w:r>
      <w:r>
        <w:rPr>
          <w:rFonts w:ascii="新宋体" w:eastAsia="新宋体" w:hAnsi="新宋体"/>
        </w:rPr>
        <w:t>最高投标限价</w:t>
      </w:r>
      <w:r>
        <w:rPr>
          <w:rFonts w:ascii="新宋体" w:eastAsia="新宋体" w:hAnsi="新宋体" w:hint="eastAsia"/>
        </w:rPr>
        <w:t xml:space="preserve">: </w:t>
      </w:r>
      <w:r>
        <w:rPr>
          <w:rFonts w:ascii="新宋体" w:eastAsia="新宋体" w:hAnsi="新宋体" w:hint="eastAsia"/>
          <w:u w:val="single"/>
        </w:rPr>
        <w:t>人民币250,000.00元</w:t>
      </w:r>
    </w:p>
    <w:p w:rsidR="003255C7" w:rsidRDefault="003255C7" w:rsidP="003255C7">
      <w:pPr>
        <w:spacing w:line="360" w:lineRule="auto"/>
        <w:rPr>
          <w:rFonts w:ascii="新宋体" w:eastAsia="新宋体" w:hAnsi="新宋体"/>
        </w:rPr>
      </w:pPr>
      <w:r>
        <w:rPr>
          <w:rFonts w:ascii="新宋体" w:eastAsia="新宋体" w:hAnsi="新宋体" w:hint="eastAsia"/>
        </w:rPr>
        <w:t>3、项目实施地点：深圳市</w:t>
      </w:r>
      <w:proofErr w:type="gramStart"/>
      <w:r>
        <w:rPr>
          <w:rFonts w:ascii="新宋体" w:eastAsia="新宋体" w:hAnsi="新宋体" w:hint="eastAsia"/>
        </w:rPr>
        <w:t>龙华区</w:t>
      </w:r>
      <w:proofErr w:type="gramEnd"/>
      <w:r>
        <w:rPr>
          <w:rFonts w:ascii="新宋体" w:eastAsia="新宋体" w:hAnsi="新宋体" w:hint="eastAsia"/>
        </w:rPr>
        <w:t xml:space="preserve">人民检察院                     </w:t>
      </w:r>
    </w:p>
    <w:p w:rsidR="003255C7" w:rsidRDefault="003255C7" w:rsidP="003255C7">
      <w:pPr>
        <w:spacing w:line="360" w:lineRule="auto"/>
        <w:rPr>
          <w:rFonts w:ascii="新宋体" w:eastAsia="新宋体" w:hAnsi="新宋体"/>
          <w:kern w:val="0"/>
        </w:rPr>
      </w:pPr>
      <w:r>
        <w:rPr>
          <w:rFonts w:ascii="新宋体" w:eastAsia="新宋体" w:hAnsi="新宋体" w:hint="eastAsia"/>
        </w:rPr>
        <w:t>4、项目</w:t>
      </w:r>
      <w:r>
        <w:rPr>
          <w:rFonts w:ascii="新宋体" w:eastAsia="新宋体" w:hAnsi="新宋体" w:hint="eastAsia"/>
          <w:kern w:val="0"/>
        </w:rPr>
        <w:t>工期要求：</w:t>
      </w:r>
      <w:r>
        <w:rPr>
          <w:rFonts w:ascii="新宋体" w:eastAsia="新宋体" w:hAnsi="新宋体" w:hint="eastAsia"/>
        </w:rPr>
        <w:t>2020年9月1日至2021年8月31日；</w:t>
      </w:r>
    </w:p>
    <w:p w:rsidR="003255C7" w:rsidRDefault="003255C7" w:rsidP="003255C7">
      <w:pPr>
        <w:rPr>
          <w:sz w:val="20"/>
        </w:rPr>
      </w:pPr>
    </w:p>
    <w:bookmarkEnd w:id="0"/>
    <w:bookmarkEnd w:id="1"/>
    <w:bookmarkEnd w:id="2"/>
    <w:bookmarkEnd w:id="3"/>
    <w:bookmarkEnd w:id="4"/>
    <w:bookmarkEnd w:id="5"/>
    <w:bookmarkEnd w:id="6"/>
    <w:bookmarkEnd w:id="7"/>
    <w:p w:rsidR="003255C7" w:rsidRDefault="003255C7" w:rsidP="003255C7">
      <w:pPr>
        <w:widowControl/>
        <w:spacing w:after="100" w:afterAutospacing="1"/>
        <w:jc w:val="left"/>
        <w:rPr>
          <w:rFonts w:ascii="华文中宋" w:eastAsia="华文中宋" w:hAnsi="华文中宋"/>
          <w:kern w:val="0"/>
          <w:sz w:val="24"/>
          <w:szCs w:val="28"/>
          <w:lang w:val="zh-CN"/>
        </w:rPr>
      </w:pPr>
      <w:r>
        <w:rPr>
          <w:rFonts w:ascii="华文中宋" w:eastAsia="华文中宋" w:hAnsi="华文中宋" w:hint="eastAsia"/>
          <w:kern w:val="0"/>
          <w:sz w:val="24"/>
          <w:szCs w:val="28"/>
          <w:lang w:val="zh-CN"/>
        </w:rPr>
        <w:t>四、项目技术要求</w:t>
      </w:r>
    </w:p>
    <w:p w:rsidR="003255C7" w:rsidRDefault="003255C7" w:rsidP="003255C7">
      <w:pPr>
        <w:spacing w:line="360" w:lineRule="auto"/>
        <w:ind w:firstLineChars="200" w:firstLine="420"/>
        <w:rPr>
          <w:rFonts w:ascii="新宋体" w:eastAsia="新宋体" w:hAnsi="新宋体"/>
        </w:rPr>
      </w:pPr>
      <w:r>
        <w:rPr>
          <w:rFonts w:ascii="新宋体" w:eastAsia="新宋体" w:hAnsi="新宋体" w:hint="eastAsia"/>
        </w:rPr>
        <w:t>项目服务内容：审核、整理及档案数字化加工的文件为诉讼、文书、声像以及人事档案（新增）等，对文件进行分类、整理、划分保管期限等，对文件进行著录、排序、编号、数字化加工、装盒、数据核查、制作书本式目录和填写文件整理说明等，并协助文件入库清点。</w:t>
      </w:r>
    </w:p>
    <w:p w:rsidR="003255C7" w:rsidRDefault="003255C7" w:rsidP="003255C7">
      <w:pPr>
        <w:spacing w:line="360" w:lineRule="auto"/>
        <w:ind w:firstLineChars="200" w:firstLine="420"/>
        <w:rPr>
          <w:rFonts w:ascii="新宋体" w:eastAsia="新宋体" w:hAnsi="新宋体"/>
        </w:rPr>
      </w:pPr>
      <w:r>
        <w:rPr>
          <w:rFonts w:ascii="新宋体" w:eastAsia="新宋体" w:hAnsi="新宋体" w:hint="eastAsia"/>
        </w:rPr>
        <w:t>项目服务要求：服务时限内提供2名1年以上档案工作经验的档案整理人员驻守在深圳市</w:t>
      </w:r>
      <w:proofErr w:type="gramStart"/>
      <w:r>
        <w:rPr>
          <w:rFonts w:ascii="新宋体" w:eastAsia="新宋体" w:hAnsi="新宋体" w:hint="eastAsia"/>
        </w:rPr>
        <w:t>龙华区</w:t>
      </w:r>
      <w:proofErr w:type="gramEnd"/>
      <w:r>
        <w:rPr>
          <w:rFonts w:ascii="新宋体" w:eastAsia="新宋体" w:hAnsi="新宋体" w:hint="eastAsia"/>
        </w:rPr>
        <w:t>人民检察院，完成诉讼、文书、声像档案整理；同时，另提供1名1年以上人事档案工作经验的工作人员驻守在深圳市</w:t>
      </w:r>
      <w:proofErr w:type="gramStart"/>
      <w:r>
        <w:rPr>
          <w:rFonts w:ascii="新宋体" w:eastAsia="新宋体" w:hAnsi="新宋体" w:hint="eastAsia"/>
        </w:rPr>
        <w:t>龙华区</w:t>
      </w:r>
      <w:proofErr w:type="gramEnd"/>
      <w:r>
        <w:rPr>
          <w:rFonts w:ascii="新宋体" w:eastAsia="新宋体" w:hAnsi="新宋体" w:hint="eastAsia"/>
        </w:rPr>
        <w:t>人民检察院，负责人事档案专项审核、整理及档案数字化加工等服务内容。</w:t>
      </w:r>
    </w:p>
    <w:p w:rsidR="003255C7" w:rsidRDefault="003255C7" w:rsidP="003255C7">
      <w:pPr>
        <w:widowControl/>
        <w:spacing w:after="100" w:afterAutospacing="1"/>
        <w:jc w:val="left"/>
        <w:rPr>
          <w:rFonts w:ascii="华文中宋" w:eastAsia="华文中宋" w:hAnsi="华文中宋"/>
          <w:kern w:val="0"/>
          <w:sz w:val="24"/>
          <w:szCs w:val="28"/>
          <w:lang w:val="zh-CN"/>
        </w:rPr>
      </w:pPr>
      <w:r>
        <w:rPr>
          <w:rFonts w:ascii="华文中宋" w:eastAsia="华文中宋" w:hAnsi="华文中宋" w:hint="eastAsia"/>
          <w:kern w:val="0"/>
          <w:sz w:val="24"/>
          <w:szCs w:val="28"/>
          <w:lang w:val="zh-CN"/>
        </w:rPr>
        <w:t>五、项目商务要求</w:t>
      </w:r>
    </w:p>
    <w:p w:rsidR="003255C7" w:rsidRDefault="003255C7" w:rsidP="003255C7">
      <w:pPr>
        <w:spacing w:line="360" w:lineRule="auto"/>
        <w:rPr>
          <w:rFonts w:ascii="新宋体" w:eastAsia="新宋体" w:hAnsi="新宋体"/>
        </w:rPr>
      </w:pPr>
      <w:r>
        <w:rPr>
          <w:rFonts w:ascii="新宋体" w:eastAsia="新宋体" w:hAnsi="新宋体" w:hint="eastAsia"/>
        </w:rPr>
        <w:t>（一）服务期限：2020年9月1日至2021年8月31日</w:t>
      </w:r>
    </w:p>
    <w:p w:rsidR="003255C7" w:rsidRDefault="003255C7" w:rsidP="003255C7">
      <w:pPr>
        <w:spacing w:line="360" w:lineRule="auto"/>
        <w:rPr>
          <w:rFonts w:ascii="新宋体" w:eastAsia="新宋体" w:hAnsi="新宋体"/>
        </w:rPr>
      </w:pPr>
      <w:r>
        <w:rPr>
          <w:rFonts w:ascii="新宋体" w:eastAsia="新宋体" w:hAnsi="新宋体" w:hint="eastAsia"/>
        </w:rPr>
        <w:t>（二）付款方式：</w:t>
      </w:r>
    </w:p>
    <w:p w:rsidR="003255C7" w:rsidRDefault="003255C7" w:rsidP="003255C7">
      <w:pPr>
        <w:spacing w:line="360" w:lineRule="auto"/>
        <w:rPr>
          <w:rFonts w:ascii="新宋体" w:eastAsia="新宋体" w:hAnsi="新宋体"/>
        </w:rPr>
      </w:pPr>
      <w:r>
        <w:rPr>
          <w:rFonts w:ascii="新宋体" w:eastAsia="新宋体" w:hAnsi="新宋体" w:hint="eastAsia"/>
        </w:rPr>
        <w:t>1.合同</w:t>
      </w:r>
      <w:proofErr w:type="gramStart"/>
      <w:r>
        <w:rPr>
          <w:rFonts w:ascii="新宋体" w:eastAsia="新宋体" w:hAnsi="新宋体" w:hint="eastAsia"/>
        </w:rPr>
        <w:t>签定</w:t>
      </w:r>
      <w:proofErr w:type="gramEnd"/>
      <w:r>
        <w:rPr>
          <w:rFonts w:ascii="新宋体" w:eastAsia="新宋体" w:hAnsi="新宋体" w:hint="eastAsia"/>
        </w:rPr>
        <w:t>后1个月内采购方向中标方支付预付款中标金额的50%；</w:t>
      </w:r>
    </w:p>
    <w:p w:rsidR="003255C7" w:rsidRDefault="003255C7" w:rsidP="003255C7">
      <w:pPr>
        <w:spacing w:line="360" w:lineRule="auto"/>
        <w:rPr>
          <w:rFonts w:ascii="新宋体" w:eastAsia="新宋体" w:hAnsi="新宋体"/>
        </w:rPr>
      </w:pPr>
      <w:r>
        <w:rPr>
          <w:rFonts w:ascii="新宋体" w:eastAsia="新宋体" w:hAnsi="新宋体" w:hint="eastAsia"/>
        </w:rPr>
        <w:t>2.项目中期完成并验收合格后，采购方向中标方支付中标金额的50%。</w:t>
      </w:r>
    </w:p>
    <w:p w:rsidR="003255C7" w:rsidRDefault="003255C7" w:rsidP="003255C7">
      <w:pPr>
        <w:spacing w:line="360" w:lineRule="auto"/>
        <w:rPr>
          <w:rFonts w:ascii="新宋体" w:eastAsia="新宋体" w:hAnsi="新宋体"/>
        </w:rPr>
      </w:pPr>
      <w:r>
        <w:rPr>
          <w:rFonts w:ascii="新宋体" w:eastAsia="新宋体" w:hAnsi="新宋体" w:hint="eastAsia"/>
        </w:rPr>
        <w:t>（三）质量考核验收标准及违约金</w:t>
      </w:r>
    </w:p>
    <w:p w:rsidR="003255C7" w:rsidRDefault="003255C7" w:rsidP="003255C7">
      <w:pPr>
        <w:spacing w:line="360" w:lineRule="auto"/>
        <w:rPr>
          <w:rFonts w:ascii="新宋体" w:eastAsia="新宋体" w:hAnsi="新宋体"/>
        </w:rPr>
      </w:pPr>
      <w:r>
        <w:rPr>
          <w:rFonts w:ascii="新宋体" w:eastAsia="新宋体" w:hAnsi="新宋体" w:hint="eastAsia"/>
        </w:rPr>
        <w:t>1.质量考核验收标准：</w:t>
      </w:r>
    </w:p>
    <w:p w:rsidR="003255C7" w:rsidRDefault="003255C7" w:rsidP="003255C7">
      <w:pPr>
        <w:spacing w:line="360" w:lineRule="auto"/>
        <w:rPr>
          <w:rFonts w:ascii="新宋体" w:eastAsia="新宋体" w:hAnsi="新宋体"/>
        </w:rPr>
      </w:pPr>
      <w:r>
        <w:rPr>
          <w:rFonts w:ascii="新宋体" w:eastAsia="新宋体" w:hAnsi="新宋体" w:hint="eastAsia"/>
        </w:rPr>
        <w:t>此项目由采购方负责对档案整理及数字化加工质量进行全过程监督和检查。项目成果经中标方自检合格后统一提交给采购方验收。参照相关的文件规定对整理及数字化质量进行抽检，抽检比例不低于10%。抽检合格标准如下：</w:t>
      </w:r>
    </w:p>
    <w:p w:rsidR="003255C7" w:rsidRDefault="003255C7" w:rsidP="003255C7">
      <w:pPr>
        <w:spacing w:line="360" w:lineRule="auto"/>
        <w:rPr>
          <w:rFonts w:ascii="新宋体" w:eastAsia="新宋体" w:hAnsi="新宋体"/>
        </w:rPr>
      </w:pPr>
      <w:r>
        <w:rPr>
          <w:rFonts w:ascii="新宋体" w:eastAsia="新宋体" w:hAnsi="新宋体" w:hint="eastAsia"/>
        </w:rPr>
        <w:t>（1）整理质量：合格率98%；</w:t>
      </w:r>
    </w:p>
    <w:p w:rsidR="003255C7" w:rsidRDefault="003255C7" w:rsidP="003255C7">
      <w:pPr>
        <w:spacing w:line="360" w:lineRule="auto"/>
        <w:rPr>
          <w:rFonts w:ascii="新宋体" w:eastAsia="新宋体" w:hAnsi="新宋体"/>
        </w:rPr>
      </w:pPr>
      <w:r>
        <w:rPr>
          <w:rFonts w:ascii="新宋体" w:eastAsia="新宋体" w:hAnsi="新宋体" w:hint="eastAsia"/>
        </w:rPr>
        <w:t>（2）专项审核质量：准确率99%；</w:t>
      </w:r>
    </w:p>
    <w:p w:rsidR="003255C7" w:rsidRDefault="003255C7" w:rsidP="003255C7">
      <w:pPr>
        <w:spacing w:line="360" w:lineRule="auto"/>
        <w:rPr>
          <w:rFonts w:ascii="新宋体" w:eastAsia="新宋体" w:hAnsi="新宋体"/>
        </w:rPr>
      </w:pPr>
      <w:r>
        <w:rPr>
          <w:rFonts w:ascii="新宋体" w:eastAsia="新宋体" w:hAnsi="新宋体" w:hint="eastAsia"/>
        </w:rPr>
        <w:t>（3）著录：以文件条目为单位，关键字段正确率100%，其余字段录入错误率≦4‰；</w:t>
      </w:r>
    </w:p>
    <w:p w:rsidR="003255C7" w:rsidRDefault="003255C7" w:rsidP="003255C7">
      <w:pPr>
        <w:spacing w:line="360" w:lineRule="auto"/>
        <w:rPr>
          <w:rFonts w:ascii="新宋体" w:eastAsia="新宋体" w:hAnsi="新宋体"/>
        </w:rPr>
      </w:pPr>
      <w:r>
        <w:rPr>
          <w:rFonts w:ascii="新宋体" w:eastAsia="新宋体" w:hAnsi="新宋体" w:hint="eastAsia"/>
        </w:rPr>
        <w:t>（4）扫描影像：漏扫率≦0.1‰；</w:t>
      </w:r>
    </w:p>
    <w:p w:rsidR="003255C7" w:rsidRDefault="003255C7" w:rsidP="003255C7">
      <w:pPr>
        <w:spacing w:line="360" w:lineRule="auto"/>
        <w:rPr>
          <w:rFonts w:ascii="新宋体" w:eastAsia="新宋体" w:hAnsi="新宋体"/>
        </w:rPr>
      </w:pPr>
      <w:r>
        <w:rPr>
          <w:rFonts w:ascii="新宋体" w:eastAsia="新宋体" w:hAnsi="新宋体" w:hint="eastAsia"/>
        </w:rPr>
        <w:t>（5）影像质量：影像质量完好率≧99.99%；</w:t>
      </w:r>
    </w:p>
    <w:p w:rsidR="003255C7" w:rsidRDefault="003255C7" w:rsidP="003255C7">
      <w:pPr>
        <w:spacing w:line="360" w:lineRule="auto"/>
        <w:rPr>
          <w:rFonts w:ascii="新宋体" w:eastAsia="新宋体" w:hAnsi="新宋体"/>
        </w:rPr>
      </w:pPr>
      <w:r>
        <w:rPr>
          <w:rFonts w:ascii="新宋体" w:eastAsia="新宋体" w:hAnsi="新宋体" w:hint="eastAsia"/>
        </w:rPr>
        <w:t>（6）条目与影像挂接：挂接正确率100%；</w:t>
      </w:r>
    </w:p>
    <w:p w:rsidR="003255C7" w:rsidRDefault="003255C7" w:rsidP="003255C7">
      <w:pPr>
        <w:spacing w:line="360" w:lineRule="auto"/>
        <w:rPr>
          <w:rFonts w:ascii="新宋体" w:eastAsia="新宋体" w:hAnsi="新宋体"/>
        </w:rPr>
      </w:pPr>
      <w:r>
        <w:rPr>
          <w:rFonts w:ascii="新宋体" w:eastAsia="新宋体" w:hAnsi="新宋体" w:hint="eastAsia"/>
        </w:rPr>
        <w:lastRenderedPageBreak/>
        <w:t>（7）文件装订：差错率≦1‰；</w:t>
      </w:r>
    </w:p>
    <w:p w:rsidR="003255C7" w:rsidRDefault="003255C7" w:rsidP="003255C7">
      <w:pPr>
        <w:spacing w:line="360" w:lineRule="auto"/>
        <w:rPr>
          <w:rFonts w:ascii="新宋体" w:eastAsia="新宋体" w:hAnsi="新宋体"/>
        </w:rPr>
      </w:pPr>
      <w:r>
        <w:rPr>
          <w:rFonts w:ascii="新宋体" w:eastAsia="新宋体" w:hAnsi="新宋体" w:hint="eastAsia"/>
        </w:rPr>
        <w:t>以上抽检要求，任何一条不合格则全部发回中标方全面自检。必须全部抽检合格，项目才能通过验收。</w:t>
      </w:r>
    </w:p>
    <w:p w:rsidR="003255C7" w:rsidRDefault="003255C7" w:rsidP="003255C7">
      <w:pPr>
        <w:spacing w:line="360" w:lineRule="auto"/>
        <w:rPr>
          <w:rFonts w:ascii="新宋体" w:eastAsia="新宋体" w:hAnsi="新宋体"/>
          <w:szCs w:val="21"/>
        </w:rPr>
      </w:pPr>
    </w:p>
    <w:p w:rsidR="003255C7" w:rsidRDefault="003255C7" w:rsidP="003255C7">
      <w:pPr>
        <w:widowControl/>
        <w:spacing w:after="100" w:afterAutospacing="1"/>
        <w:jc w:val="left"/>
        <w:rPr>
          <w:rFonts w:ascii="华文中宋" w:eastAsia="华文中宋" w:hAnsi="华文中宋"/>
          <w:kern w:val="0"/>
          <w:sz w:val="24"/>
          <w:szCs w:val="28"/>
          <w:lang w:val="zh-CN"/>
        </w:rPr>
      </w:pPr>
      <w:r>
        <w:rPr>
          <w:rFonts w:ascii="华文中宋" w:eastAsia="华文中宋" w:hAnsi="华文中宋" w:hint="eastAsia"/>
          <w:kern w:val="0"/>
          <w:sz w:val="24"/>
          <w:szCs w:val="28"/>
          <w:lang w:val="zh-CN"/>
        </w:rPr>
        <w:t>六、投标报价</w:t>
      </w:r>
    </w:p>
    <w:p w:rsidR="003255C7" w:rsidRDefault="003255C7" w:rsidP="003255C7">
      <w:pPr>
        <w:spacing w:line="360" w:lineRule="auto"/>
        <w:rPr>
          <w:rFonts w:ascii="新宋体" w:eastAsia="新宋体" w:hAnsi="新宋体"/>
        </w:rPr>
      </w:pPr>
      <w:r>
        <w:rPr>
          <w:rFonts w:ascii="新宋体" w:eastAsia="新宋体" w:hAnsi="新宋体" w:hint="eastAsia"/>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hint="eastAsia"/>
        </w:rPr>
        <w:t>签定</w:t>
      </w:r>
      <w:proofErr w:type="gramEnd"/>
      <w:r>
        <w:rPr>
          <w:rFonts w:ascii="新宋体" w:eastAsia="新宋体" w:hAnsi="新宋体" w:hint="eastAsia"/>
        </w:rPr>
        <w:t>的合同金额，合同期限内不做调整。</w:t>
      </w:r>
    </w:p>
    <w:p w:rsidR="003255C7" w:rsidRDefault="003255C7" w:rsidP="003255C7">
      <w:pPr>
        <w:spacing w:line="360" w:lineRule="auto"/>
        <w:rPr>
          <w:rFonts w:ascii="新宋体" w:eastAsia="新宋体" w:hAnsi="新宋体"/>
        </w:rPr>
      </w:pPr>
      <w:r>
        <w:rPr>
          <w:rFonts w:ascii="新宋体" w:eastAsia="新宋体" w:hAnsi="新宋体" w:hint="eastAsia"/>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255C7" w:rsidRDefault="003255C7" w:rsidP="003255C7">
      <w:pPr>
        <w:spacing w:line="360" w:lineRule="auto"/>
        <w:rPr>
          <w:rFonts w:ascii="新宋体" w:eastAsia="新宋体" w:hAnsi="新宋体"/>
        </w:rPr>
      </w:pPr>
      <w:r>
        <w:rPr>
          <w:rFonts w:ascii="新宋体" w:eastAsia="新宋体" w:hAnsi="新宋体" w:hint="eastAsia"/>
        </w:rPr>
        <w:t>3.投标人的投标报价，应是本项目招标范围和招标文件及合同条款上所列的各项内容中所述的全部，不得以任何理由予以重复，并以投标人在投标文件中提出的综合单价或总价为依据。</w:t>
      </w:r>
    </w:p>
    <w:p w:rsidR="003255C7" w:rsidRDefault="003255C7" w:rsidP="003255C7">
      <w:pPr>
        <w:spacing w:line="360" w:lineRule="auto"/>
        <w:rPr>
          <w:rFonts w:ascii="新宋体" w:eastAsia="新宋体" w:hAnsi="新宋体"/>
        </w:rPr>
      </w:pPr>
      <w:r>
        <w:rPr>
          <w:rFonts w:ascii="新宋体" w:eastAsia="新宋体" w:hAnsi="新宋体" w:hint="eastAsia"/>
        </w:rPr>
        <w:t>4.除非政府集中采购机构通过修改招标文件予以更正，否则，投标人应毫无例外地按招标文件所列的清单</w:t>
      </w:r>
      <w:proofErr w:type="gramStart"/>
      <w:r>
        <w:rPr>
          <w:rFonts w:ascii="新宋体" w:eastAsia="新宋体" w:hAnsi="新宋体" w:hint="eastAsia"/>
        </w:rPr>
        <w:t>中项目</w:t>
      </w:r>
      <w:proofErr w:type="gramEnd"/>
      <w:r>
        <w:rPr>
          <w:rFonts w:ascii="新宋体" w:eastAsia="新宋体" w:hAnsi="新宋体" w:hint="eastAsia"/>
        </w:rPr>
        <w:t>和数量填报综合单价或总价。投标人未</w:t>
      </w:r>
      <w:proofErr w:type="gramStart"/>
      <w:r>
        <w:rPr>
          <w:rFonts w:ascii="新宋体" w:eastAsia="新宋体" w:hAnsi="新宋体" w:hint="eastAsia"/>
        </w:rPr>
        <w:t>填综合</w:t>
      </w:r>
      <w:proofErr w:type="gramEnd"/>
      <w:r>
        <w:rPr>
          <w:rFonts w:ascii="新宋体" w:eastAsia="新宋体" w:hAnsi="新宋体" w:hint="eastAsia"/>
        </w:rPr>
        <w:t>单价或总价的项目，在实施后，将不得以支付，并视作该项费用已包括在其它有价款的综合单价或总价内。</w:t>
      </w:r>
    </w:p>
    <w:p w:rsidR="003255C7" w:rsidRDefault="003255C7" w:rsidP="003255C7">
      <w:pPr>
        <w:spacing w:line="360" w:lineRule="auto"/>
        <w:rPr>
          <w:rFonts w:ascii="新宋体" w:eastAsia="新宋体" w:hAnsi="新宋体"/>
        </w:rPr>
      </w:pPr>
      <w:r>
        <w:rPr>
          <w:rFonts w:ascii="新宋体" w:eastAsia="新宋体" w:hAnsi="新宋体" w:hint="eastAsia"/>
        </w:rPr>
        <w:t>5.投标人应充分了解项目的位置、情况、道路及任何其它足以影响投标报价的情况，任何因忽视或误解项目情况而导致的索赔或服务期限延长申请将不获批准。</w:t>
      </w:r>
    </w:p>
    <w:p w:rsidR="003255C7" w:rsidRDefault="003255C7" w:rsidP="003255C7">
      <w:pPr>
        <w:spacing w:line="360" w:lineRule="auto"/>
        <w:rPr>
          <w:rFonts w:ascii="新宋体" w:eastAsia="新宋体" w:hAnsi="新宋体"/>
        </w:rPr>
      </w:pPr>
      <w:r>
        <w:rPr>
          <w:rFonts w:ascii="新宋体" w:eastAsia="新宋体" w:hAnsi="新宋体" w:hint="eastAsia"/>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000000" w:rsidRPr="003255C7" w:rsidRDefault="003255C7"/>
    <w:sectPr w:rsidR="00000000" w:rsidRPr="003255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5C7" w:rsidRDefault="003255C7" w:rsidP="003255C7">
      <w:r>
        <w:separator/>
      </w:r>
    </w:p>
  </w:endnote>
  <w:endnote w:type="continuationSeparator" w:id="1">
    <w:p w:rsidR="003255C7" w:rsidRDefault="003255C7" w:rsidP="003255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5C7" w:rsidRDefault="003255C7" w:rsidP="003255C7">
      <w:r>
        <w:separator/>
      </w:r>
    </w:p>
  </w:footnote>
  <w:footnote w:type="continuationSeparator" w:id="1">
    <w:p w:rsidR="003255C7" w:rsidRDefault="003255C7" w:rsidP="003255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55C7"/>
    <w:rsid w:val="003255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55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255C7"/>
    <w:rPr>
      <w:sz w:val="18"/>
      <w:szCs w:val="18"/>
    </w:rPr>
  </w:style>
  <w:style w:type="paragraph" w:styleId="a4">
    <w:name w:val="footer"/>
    <w:basedOn w:val="a"/>
    <w:link w:val="Char0"/>
    <w:uiPriority w:val="99"/>
    <w:semiHidden/>
    <w:unhideWhenUsed/>
    <w:rsid w:val="003255C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255C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2020-06-28T09:57:00Z</dcterms:created>
  <dcterms:modified xsi:type="dcterms:W3CDTF">2020-06-28T09:58:00Z</dcterms:modified>
</cp:coreProperties>
</file>