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BB71AA" w14:textId="666A01ED" w:rsidR="00EC2EF9" w:rsidRPr="00EC2EF9" w:rsidRDefault="00EC2EF9" w:rsidP="00EC2EF9">
      <w:pPr>
        <w:spacing w:line="360" w:lineRule="auto"/>
        <w:jc w:val="center"/>
        <w:rPr>
          <w:rFonts w:ascii="华文中宋" w:eastAsia="华文中宋" w:hAnsi="华文中宋"/>
          <w:kern w:val="0"/>
          <w:sz w:val="48"/>
          <w:szCs w:val="48"/>
        </w:rPr>
      </w:pPr>
      <w:bookmarkStart w:id="0" w:name="_GoBack"/>
      <w:r w:rsidRPr="00EC2EF9">
        <w:rPr>
          <w:rFonts w:ascii="华文中宋" w:eastAsia="华文中宋" w:hAnsi="华文中宋" w:hint="eastAsia"/>
          <w:kern w:val="0"/>
          <w:sz w:val="48"/>
          <w:szCs w:val="48"/>
        </w:rPr>
        <w:t>招标需求</w:t>
      </w:r>
    </w:p>
    <w:bookmarkEnd w:id="0"/>
    <w:p w14:paraId="442780F2" w14:textId="750180E9" w:rsidR="00EC2EF9" w:rsidRDefault="00EC2EF9" w:rsidP="00EC2EF9">
      <w:pPr>
        <w:spacing w:line="360" w:lineRule="auto"/>
        <w:rPr>
          <w:rFonts w:ascii="新宋体" w:eastAsia="新宋体" w:hAnsi="新宋体"/>
        </w:rPr>
      </w:pPr>
      <w:r>
        <w:rPr>
          <w:rFonts w:ascii="华文中宋" w:eastAsia="华文中宋" w:hAnsi="华文中宋" w:hint="eastAsia"/>
          <w:kern w:val="0"/>
          <w:sz w:val="28"/>
          <w:szCs w:val="28"/>
        </w:rPr>
        <w:t>一、</w:t>
      </w:r>
      <w:r w:rsidRPr="00553CA5">
        <w:rPr>
          <w:rFonts w:ascii="华文中宋" w:eastAsia="华文中宋" w:hAnsi="华文中宋" w:hint="eastAsia"/>
          <w:kern w:val="0"/>
          <w:sz w:val="28"/>
          <w:szCs w:val="28"/>
        </w:rPr>
        <w:t>招标项目概况</w:t>
      </w:r>
    </w:p>
    <w:p w14:paraId="38D59811" w14:textId="2DBCEEF2" w:rsidR="00EC2EF9" w:rsidRDefault="00EC2EF9" w:rsidP="00EC2EF9">
      <w:pPr>
        <w:spacing w:line="360" w:lineRule="auto"/>
      </w:pPr>
      <w:r w:rsidRPr="00553CA5">
        <w:rPr>
          <w:rFonts w:ascii="新宋体" w:eastAsia="新宋体" w:hAnsi="新宋体" w:hint="eastAsia"/>
        </w:rPr>
        <w:t>1、项目概况:</w:t>
      </w:r>
    </w:p>
    <w:p w14:paraId="7537A295" w14:textId="77777777" w:rsidR="00EC2EF9" w:rsidRDefault="00EC2EF9" w:rsidP="00EC2EF9">
      <w:pPr>
        <w:spacing w:line="360" w:lineRule="auto"/>
        <w:ind w:firstLineChars="200" w:firstLine="420"/>
        <w:rPr>
          <w:rFonts w:ascii="新宋体" w:eastAsia="新宋体" w:hAnsi="新宋体"/>
        </w:rPr>
      </w:pPr>
      <w:r w:rsidRPr="00553CA5">
        <w:rPr>
          <w:rFonts w:ascii="新宋体" w:eastAsia="新宋体" w:hAnsi="新宋体" w:hint="eastAsia"/>
        </w:rPr>
        <w:t>本次招标服务内容为“非羁押人员监控工作项目”，包含购买2020年至2022年两年内辖区内的非羁押人员监控工作服务。服务内容必须包含电子腕带定位监控服务，大数据分析软件、手机APP软件的系统维护服务。</w:t>
      </w:r>
    </w:p>
    <w:p w14:paraId="7265293C" w14:textId="77777777" w:rsidR="00EC2EF9" w:rsidRPr="00653836" w:rsidRDefault="00EC2EF9" w:rsidP="00EC2EF9">
      <w:pPr>
        <w:pStyle w:val="11"/>
        <w:tabs>
          <w:tab w:val="left" w:pos="425"/>
        </w:tabs>
        <w:adjustRightInd w:val="0"/>
        <w:snapToGrid w:val="0"/>
        <w:ind w:right="-10"/>
        <w:rPr>
          <w:rFonts w:ascii="新宋体" w:eastAsia="新宋体" w:hAnsi="新宋体"/>
          <w:color w:val="000000"/>
          <w:sz w:val="21"/>
          <w:szCs w:val="21"/>
        </w:rPr>
      </w:pPr>
      <w:r w:rsidRPr="00653836">
        <w:rPr>
          <w:rFonts w:ascii="新宋体" w:eastAsia="新宋体" w:hAnsi="新宋体" w:hint="eastAsia"/>
          <w:color w:val="000000"/>
          <w:sz w:val="21"/>
          <w:szCs w:val="21"/>
        </w:rPr>
        <w:t>非羁押项目管理人员手机</w:t>
      </w:r>
      <w:r w:rsidRPr="00653836">
        <w:rPr>
          <w:rFonts w:ascii="新宋体" w:eastAsia="新宋体" w:hAnsi="新宋体"/>
          <w:color w:val="000000"/>
          <w:sz w:val="21"/>
          <w:szCs w:val="21"/>
        </w:rPr>
        <w:t>APP</w:t>
      </w:r>
      <w:r w:rsidRPr="00653836">
        <w:rPr>
          <w:rFonts w:ascii="新宋体" w:eastAsia="新宋体" w:hAnsi="新宋体" w:hint="eastAsia"/>
          <w:color w:val="000000"/>
          <w:sz w:val="21"/>
          <w:szCs w:val="21"/>
        </w:rPr>
        <w:t>软件需求功能包含：</w:t>
      </w:r>
      <w:r w:rsidRPr="00653836">
        <w:rPr>
          <w:rFonts w:ascii="新宋体" w:eastAsia="新宋体" w:hAnsi="新宋体" w:hint="eastAsia"/>
          <w:color w:val="000000"/>
          <w:sz w:val="21"/>
          <w:szCs w:val="21"/>
          <w:lang w:val="zh-CN"/>
        </w:rPr>
        <w:t>查看当前最新的越界，关机，离线，拆卸等信息；</w:t>
      </w:r>
      <w:proofErr w:type="gramStart"/>
      <w:r w:rsidRPr="00653836">
        <w:rPr>
          <w:rFonts w:ascii="新宋体" w:eastAsia="新宋体" w:hAnsi="新宋体" w:hint="eastAsia"/>
          <w:color w:val="000000"/>
          <w:sz w:val="21"/>
          <w:szCs w:val="21"/>
          <w:lang w:val="zh-CN"/>
        </w:rPr>
        <w:t>查看非</w:t>
      </w:r>
      <w:proofErr w:type="gramEnd"/>
      <w:r w:rsidRPr="00653836">
        <w:rPr>
          <w:rFonts w:ascii="新宋体" w:eastAsia="新宋体" w:hAnsi="新宋体" w:hint="eastAsia"/>
          <w:color w:val="000000"/>
          <w:sz w:val="21"/>
          <w:szCs w:val="21"/>
          <w:lang w:val="zh-CN"/>
        </w:rPr>
        <w:t>羁押人员（一次可以查看任意多个）</w:t>
      </w:r>
      <w:proofErr w:type="gramStart"/>
      <w:r w:rsidRPr="00653836">
        <w:rPr>
          <w:rFonts w:ascii="新宋体" w:eastAsia="新宋体" w:hAnsi="新宋体" w:hint="eastAsia"/>
          <w:color w:val="000000"/>
          <w:sz w:val="21"/>
          <w:szCs w:val="21"/>
          <w:lang w:val="zh-CN"/>
        </w:rPr>
        <w:t>的位置信息</w:t>
      </w:r>
      <w:proofErr w:type="gramEnd"/>
      <w:r w:rsidRPr="00653836">
        <w:rPr>
          <w:rFonts w:ascii="新宋体" w:eastAsia="新宋体" w:hAnsi="新宋体" w:hint="eastAsia"/>
          <w:color w:val="000000"/>
          <w:sz w:val="21"/>
          <w:szCs w:val="21"/>
          <w:lang w:val="zh-CN"/>
        </w:rPr>
        <w:t>；</w:t>
      </w:r>
      <w:proofErr w:type="gramStart"/>
      <w:r w:rsidRPr="00653836">
        <w:rPr>
          <w:rFonts w:ascii="新宋体" w:eastAsia="新宋体" w:hAnsi="新宋体" w:hint="eastAsia"/>
          <w:color w:val="000000"/>
          <w:sz w:val="21"/>
          <w:szCs w:val="21"/>
          <w:lang w:val="zh-CN"/>
        </w:rPr>
        <w:t>查看非</w:t>
      </w:r>
      <w:proofErr w:type="gramEnd"/>
      <w:r w:rsidRPr="00653836">
        <w:rPr>
          <w:rFonts w:ascii="新宋体" w:eastAsia="新宋体" w:hAnsi="新宋体" w:hint="eastAsia"/>
          <w:color w:val="000000"/>
          <w:sz w:val="21"/>
          <w:szCs w:val="21"/>
          <w:lang w:val="zh-CN"/>
        </w:rPr>
        <w:t>羁押人员在规定的活动时间内的活动轨迹；对非羁押人员的越界、离线关机、卸载拆卸等警告情况进行快速处理，包括消除警告，扣分，呼叫</w:t>
      </w:r>
      <w:r w:rsidRPr="00653836">
        <w:rPr>
          <w:rFonts w:ascii="新宋体" w:eastAsia="新宋体" w:hAnsi="新宋体" w:hint="eastAsia"/>
          <w:color w:val="000000"/>
          <w:sz w:val="21"/>
          <w:szCs w:val="21"/>
        </w:rPr>
        <w:t>非羁押</w:t>
      </w:r>
      <w:r w:rsidRPr="00653836">
        <w:rPr>
          <w:rFonts w:ascii="新宋体" w:eastAsia="新宋体" w:hAnsi="新宋体" w:hint="eastAsia"/>
          <w:color w:val="000000"/>
          <w:sz w:val="21"/>
          <w:szCs w:val="21"/>
          <w:lang w:val="zh-CN"/>
        </w:rPr>
        <w:t>人员等；支持针对报警的取证功能；支持相应报警情况上报审核功能</w:t>
      </w:r>
      <w:r w:rsidRPr="00653836">
        <w:rPr>
          <w:rFonts w:ascii="新宋体" w:eastAsia="新宋体" w:hAnsi="新宋体" w:hint="eastAsia"/>
          <w:color w:val="000000"/>
          <w:sz w:val="21"/>
          <w:szCs w:val="21"/>
        </w:rPr>
        <w:t>等等诸多管理功能。</w:t>
      </w:r>
    </w:p>
    <w:p w14:paraId="2DEBCD6C" w14:textId="77777777" w:rsidR="00EC2EF9" w:rsidRPr="00653836" w:rsidRDefault="00EC2EF9" w:rsidP="00EC2EF9">
      <w:pPr>
        <w:pStyle w:val="11"/>
        <w:tabs>
          <w:tab w:val="left" w:pos="425"/>
        </w:tabs>
        <w:adjustRightInd w:val="0"/>
        <w:snapToGrid w:val="0"/>
        <w:ind w:right="-10"/>
        <w:rPr>
          <w:rFonts w:ascii="新宋体" w:eastAsia="新宋体" w:hAnsi="新宋体"/>
          <w:color w:val="000000"/>
          <w:sz w:val="21"/>
          <w:szCs w:val="21"/>
        </w:rPr>
      </w:pPr>
      <w:bookmarkStart w:id="1" w:name="_Toc29636"/>
      <w:bookmarkStart w:id="2" w:name="_Toc17077"/>
      <w:bookmarkStart w:id="3" w:name="_Toc26674"/>
      <w:r w:rsidRPr="00653836">
        <w:rPr>
          <w:rFonts w:ascii="新宋体" w:eastAsia="新宋体" w:hAnsi="新宋体" w:hint="eastAsia"/>
          <w:color w:val="000000"/>
          <w:sz w:val="21"/>
          <w:szCs w:val="21"/>
        </w:rPr>
        <w:t>电子腕带定位监控服务功能是非羁押人员管理系统中的核心功能模块，为</w:t>
      </w:r>
      <w:proofErr w:type="gramStart"/>
      <w:r w:rsidRPr="00653836">
        <w:rPr>
          <w:rFonts w:ascii="新宋体" w:eastAsia="新宋体" w:hAnsi="新宋体" w:hint="eastAsia"/>
          <w:color w:val="000000"/>
          <w:sz w:val="21"/>
          <w:szCs w:val="21"/>
        </w:rPr>
        <w:t>高效实现</w:t>
      </w:r>
      <w:proofErr w:type="gramEnd"/>
      <w:r w:rsidRPr="00653836">
        <w:rPr>
          <w:rFonts w:ascii="新宋体" w:eastAsia="新宋体" w:hAnsi="新宋体" w:hint="eastAsia"/>
          <w:color w:val="000000"/>
          <w:sz w:val="21"/>
          <w:szCs w:val="21"/>
        </w:rPr>
        <w:t>定位服务，将结合检察院管理人员手机</w:t>
      </w:r>
      <w:r w:rsidRPr="00653836">
        <w:rPr>
          <w:rFonts w:ascii="新宋体" w:eastAsia="新宋体" w:hAnsi="新宋体"/>
          <w:color w:val="000000"/>
          <w:sz w:val="21"/>
          <w:szCs w:val="21"/>
        </w:rPr>
        <w:t>APP</w:t>
      </w:r>
      <w:r w:rsidRPr="00653836">
        <w:rPr>
          <w:rFonts w:ascii="新宋体" w:eastAsia="新宋体" w:hAnsi="新宋体" w:hint="eastAsia"/>
          <w:color w:val="000000"/>
          <w:sz w:val="21"/>
          <w:szCs w:val="21"/>
        </w:rPr>
        <w:t>软件，监控服务所有的监控数据均需推送到该系统中，检察院管理人员通过系统实现对社区非羁押人员的定位监控信息查阅、管理等操作。</w:t>
      </w:r>
      <w:bookmarkEnd w:id="1"/>
      <w:bookmarkEnd w:id="2"/>
      <w:bookmarkEnd w:id="3"/>
    </w:p>
    <w:p w14:paraId="4A346DFE" w14:textId="77777777" w:rsidR="00EC2EF9" w:rsidRPr="00653836" w:rsidRDefault="00EC2EF9" w:rsidP="00EC2EF9">
      <w:pPr>
        <w:pStyle w:val="11"/>
        <w:tabs>
          <w:tab w:val="left" w:pos="425"/>
        </w:tabs>
        <w:adjustRightInd w:val="0"/>
        <w:snapToGrid w:val="0"/>
        <w:ind w:right="-10"/>
        <w:rPr>
          <w:rFonts w:ascii="新宋体" w:eastAsia="新宋体" w:hAnsi="新宋体"/>
          <w:color w:val="000000"/>
          <w:sz w:val="21"/>
          <w:szCs w:val="21"/>
        </w:rPr>
      </w:pPr>
      <w:bookmarkStart w:id="4" w:name="_Toc21388"/>
      <w:bookmarkStart w:id="5" w:name="_Toc13935"/>
      <w:bookmarkStart w:id="6" w:name="_Toc6019"/>
      <w:r w:rsidRPr="00653836">
        <w:rPr>
          <w:rFonts w:ascii="新宋体" w:eastAsia="新宋体" w:hAnsi="新宋体" w:hint="eastAsia"/>
          <w:color w:val="000000"/>
          <w:sz w:val="21"/>
          <w:szCs w:val="21"/>
        </w:rPr>
        <w:t>电子腕带要求能够有效防止人机分离，为不可拆卸式设备，具备防水、防震功能，外形接近普通电子手表，采用对人体无毒无害的材料，应为单体设备不需要附加其他设备，续航能力较长，充电安全、方便，不影响佩戴人的日常生活。</w:t>
      </w:r>
      <w:bookmarkEnd w:id="4"/>
      <w:bookmarkEnd w:id="5"/>
      <w:bookmarkEnd w:id="6"/>
    </w:p>
    <w:p w14:paraId="586C873B" w14:textId="77777777" w:rsidR="00EC2EF9" w:rsidRPr="00653836" w:rsidRDefault="00EC2EF9" w:rsidP="00EC2EF9">
      <w:pPr>
        <w:pStyle w:val="11"/>
        <w:tabs>
          <w:tab w:val="left" w:pos="425"/>
        </w:tabs>
        <w:adjustRightInd w:val="0"/>
        <w:snapToGrid w:val="0"/>
        <w:ind w:right="-10"/>
        <w:rPr>
          <w:rFonts w:ascii="新宋体" w:eastAsia="新宋体" w:hAnsi="新宋体"/>
          <w:color w:val="000000"/>
          <w:sz w:val="21"/>
          <w:szCs w:val="21"/>
        </w:rPr>
      </w:pPr>
      <w:bookmarkStart w:id="7" w:name="_Toc27645"/>
      <w:bookmarkStart w:id="8" w:name="_Toc22319"/>
      <w:bookmarkStart w:id="9" w:name="_Toc1962"/>
      <w:r w:rsidRPr="00653836">
        <w:rPr>
          <w:rFonts w:ascii="新宋体" w:eastAsia="新宋体" w:hAnsi="新宋体" w:hint="eastAsia"/>
          <w:color w:val="000000"/>
          <w:sz w:val="21"/>
          <w:szCs w:val="21"/>
        </w:rPr>
        <w:t>电子腕带需采用卫星、基站等混合定位方式，户外</w:t>
      </w:r>
      <w:proofErr w:type="gramStart"/>
      <w:r w:rsidRPr="00653836">
        <w:rPr>
          <w:rFonts w:ascii="新宋体" w:eastAsia="新宋体" w:hAnsi="新宋体" w:hint="eastAsia"/>
          <w:color w:val="000000"/>
          <w:sz w:val="21"/>
          <w:szCs w:val="21"/>
        </w:rPr>
        <w:t>定位卫星定位</w:t>
      </w:r>
      <w:proofErr w:type="gramEnd"/>
      <w:r w:rsidRPr="00653836">
        <w:rPr>
          <w:rFonts w:ascii="新宋体" w:eastAsia="新宋体" w:hAnsi="新宋体" w:hint="eastAsia"/>
          <w:color w:val="000000"/>
          <w:sz w:val="21"/>
          <w:szCs w:val="21"/>
        </w:rPr>
        <w:t>优先，确保提供全天候精准定位服务，即时传送佩戴电子腕带人员的</w:t>
      </w:r>
      <w:proofErr w:type="gramStart"/>
      <w:r w:rsidRPr="00653836">
        <w:rPr>
          <w:rFonts w:ascii="新宋体" w:eastAsia="新宋体" w:hAnsi="新宋体" w:hint="eastAsia"/>
          <w:color w:val="000000"/>
          <w:sz w:val="21"/>
          <w:szCs w:val="21"/>
        </w:rPr>
        <w:t>位置信息</w:t>
      </w:r>
      <w:proofErr w:type="gramEnd"/>
      <w:r w:rsidRPr="00653836">
        <w:rPr>
          <w:rFonts w:ascii="新宋体" w:eastAsia="新宋体" w:hAnsi="新宋体" w:hint="eastAsia"/>
          <w:color w:val="000000"/>
          <w:sz w:val="21"/>
          <w:szCs w:val="21"/>
        </w:rPr>
        <w:t>到系统，非羁押人员机构管理人员可主动发起实时定位。</w:t>
      </w:r>
      <w:bookmarkEnd w:id="7"/>
      <w:bookmarkEnd w:id="8"/>
      <w:bookmarkEnd w:id="9"/>
    </w:p>
    <w:p w14:paraId="568CDA18" w14:textId="77777777" w:rsidR="00EC2EF9" w:rsidRPr="00553CA5" w:rsidRDefault="00EC2EF9" w:rsidP="00EC2EF9">
      <w:pPr>
        <w:spacing w:line="360" w:lineRule="auto"/>
        <w:rPr>
          <w:rFonts w:ascii="新宋体" w:eastAsia="新宋体" w:hAnsi="新宋体"/>
        </w:rPr>
      </w:pPr>
      <w:r w:rsidRPr="00553CA5">
        <w:rPr>
          <w:rFonts w:ascii="新宋体" w:eastAsia="新宋体" w:hAnsi="新宋体" w:hint="eastAsia"/>
        </w:rPr>
        <w:t>2、（二）</w:t>
      </w:r>
      <w:r w:rsidRPr="00553CA5">
        <w:rPr>
          <w:rFonts w:ascii="新宋体" w:eastAsia="新宋体" w:hAnsi="新宋体"/>
        </w:rPr>
        <w:t>预算</w:t>
      </w:r>
      <w:r w:rsidRPr="00553CA5">
        <w:rPr>
          <w:rFonts w:ascii="新宋体" w:eastAsia="新宋体" w:hAnsi="新宋体" w:hint="eastAsia"/>
        </w:rPr>
        <w:t xml:space="preserve">金额: </w:t>
      </w:r>
      <w:r w:rsidRPr="00553CA5">
        <w:rPr>
          <w:rFonts w:ascii="新宋体" w:eastAsia="新宋体" w:hAnsi="新宋体"/>
          <w:u w:val="single"/>
        </w:rPr>
        <w:t>400</w:t>
      </w:r>
      <w:r w:rsidRPr="00553CA5">
        <w:rPr>
          <w:rFonts w:ascii="新宋体" w:eastAsia="新宋体" w:hAnsi="新宋体" w:hint="eastAsia"/>
          <w:u w:val="single"/>
        </w:rPr>
        <w:t>,</w:t>
      </w:r>
      <w:r w:rsidRPr="00553CA5">
        <w:rPr>
          <w:rFonts w:ascii="新宋体" w:eastAsia="新宋体" w:hAnsi="新宋体"/>
          <w:u w:val="single"/>
        </w:rPr>
        <w:t>000.00</w:t>
      </w:r>
      <w:r w:rsidRPr="00553CA5">
        <w:rPr>
          <w:rFonts w:ascii="新宋体" w:eastAsia="新宋体" w:hAnsi="新宋体" w:hint="eastAsia"/>
          <w:u w:val="single"/>
        </w:rPr>
        <w:t>元</w:t>
      </w:r>
      <w:r w:rsidRPr="00553CA5">
        <w:rPr>
          <w:rFonts w:ascii="新宋体" w:eastAsia="新宋体" w:hAnsi="新宋体" w:hint="eastAsia"/>
        </w:rPr>
        <w:t>，</w:t>
      </w:r>
      <w:r w:rsidRPr="00553CA5">
        <w:rPr>
          <w:rFonts w:ascii="新宋体" w:eastAsia="新宋体" w:hAnsi="新宋体"/>
        </w:rPr>
        <w:t>最高投标限价</w:t>
      </w:r>
      <w:r w:rsidRPr="00553CA5">
        <w:rPr>
          <w:rFonts w:ascii="新宋体" w:eastAsia="新宋体" w:hAnsi="新宋体" w:hint="eastAsia"/>
        </w:rPr>
        <w:t xml:space="preserve">: </w:t>
      </w:r>
      <w:r w:rsidRPr="00553CA5">
        <w:rPr>
          <w:rFonts w:ascii="新宋体" w:eastAsia="新宋体" w:hAnsi="新宋体" w:hint="eastAsia"/>
          <w:u w:val="single"/>
        </w:rPr>
        <w:t>400,000.00元</w:t>
      </w:r>
    </w:p>
    <w:p w14:paraId="7497A7A0" w14:textId="77777777" w:rsidR="00EC2EF9" w:rsidRPr="00553CA5" w:rsidRDefault="00EC2EF9" w:rsidP="00EC2EF9">
      <w:pPr>
        <w:spacing w:line="360" w:lineRule="auto"/>
        <w:rPr>
          <w:rFonts w:ascii="新宋体" w:eastAsia="新宋体" w:hAnsi="新宋体"/>
          <w:kern w:val="0"/>
        </w:rPr>
      </w:pPr>
      <w:r w:rsidRPr="00553CA5">
        <w:rPr>
          <w:rFonts w:ascii="新宋体" w:eastAsia="新宋体" w:hAnsi="新宋体" w:hint="eastAsia"/>
        </w:rPr>
        <w:t>3、项目</w:t>
      </w:r>
      <w:r w:rsidRPr="00553CA5">
        <w:rPr>
          <w:rFonts w:ascii="新宋体" w:eastAsia="新宋体" w:hAnsi="新宋体" w:hint="eastAsia"/>
          <w:kern w:val="0"/>
        </w:rPr>
        <w:t>工期要求：</w:t>
      </w:r>
      <w:r w:rsidRPr="00553CA5">
        <w:rPr>
          <w:rFonts w:ascii="新宋体" w:eastAsia="新宋体" w:hAnsi="新宋体" w:hint="eastAsia"/>
        </w:rPr>
        <w:t>2020年9月1日至2022年9月1日；</w:t>
      </w:r>
    </w:p>
    <w:p w14:paraId="7906AE51" w14:textId="77777777" w:rsidR="00EC2EF9" w:rsidRPr="00C81F8A" w:rsidRDefault="00EC2EF9" w:rsidP="00EC2EF9"/>
    <w:p w14:paraId="105A49BF" w14:textId="12099018" w:rsidR="00EC2EF9" w:rsidRPr="00005C9A" w:rsidRDefault="00EC2EF9" w:rsidP="00EC2EF9">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二</w:t>
      </w:r>
      <w:r w:rsidRPr="00005C9A">
        <w:rPr>
          <w:rFonts w:ascii="华文中宋" w:eastAsia="华文中宋" w:hAnsi="华文中宋" w:hint="eastAsia"/>
          <w:kern w:val="0"/>
          <w:sz w:val="28"/>
          <w:szCs w:val="28"/>
        </w:rPr>
        <w:t>、项目技术要求</w:t>
      </w:r>
    </w:p>
    <w:p w14:paraId="72CBE2A6" w14:textId="77777777" w:rsidR="00EC2EF9" w:rsidRPr="00653836" w:rsidRDefault="00EC2EF9" w:rsidP="00EC2EF9">
      <w:pPr>
        <w:spacing w:line="360" w:lineRule="auto"/>
        <w:rPr>
          <w:rFonts w:ascii="新宋体" w:eastAsia="新宋体" w:hAnsi="新宋体"/>
          <w:b/>
          <w:color w:val="000000"/>
          <w:szCs w:val="21"/>
        </w:rPr>
      </w:pPr>
      <w:bookmarkStart w:id="10" w:name="_Toc5861"/>
      <w:bookmarkStart w:id="11" w:name="_Toc27208"/>
      <w:bookmarkStart w:id="12" w:name="_Toc9081"/>
      <w:bookmarkStart w:id="13" w:name="_Toc3793"/>
      <w:bookmarkStart w:id="14" w:name="_Toc11828"/>
      <w:bookmarkStart w:id="15" w:name="_Toc23217"/>
      <w:bookmarkStart w:id="16" w:name="_Toc6007"/>
      <w:bookmarkStart w:id="17" w:name="_Toc32725"/>
      <w:bookmarkStart w:id="18" w:name="_Toc27078"/>
      <w:bookmarkStart w:id="19" w:name="_Toc2898"/>
      <w:bookmarkStart w:id="20" w:name="_Toc728"/>
      <w:bookmarkStart w:id="21" w:name="_Toc112"/>
      <w:bookmarkStart w:id="22" w:name="_Toc17977"/>
      <w:bookmarkStart w:id="23" w:name="_Toc145"/>
      <w:bookmarkStart w:id="24" w:name="_Toc26716"/>
      <w:bookmarkStart w:id="25" w:name="_Toc20292"/>
      <w:bookmarkStart w:id="26" w:name="_Toc31436"/>
      <w:bookmarkStart w:id="27" w:name="_Toc11795"/>
      <w:bookmarkStart w:id="28" w:name="_Toc23662"/>
      <w:bookmarkStart w:id="29" w:name="_Toc32553"/>
      <w:bookmarkStart w:id="30" w:name="_Toc23961"/>
      <w:bookmarkStart w:id="31" w:name="_Toc17218"/>
      <w:bookmarkStart w:id="32" w:name="_Toc8432"/>
      <w:bookmarkStart w:id="33" w:name="_Toc23080"/>
      <w:bookmarkStart w:id="34" w:name="_Toc17523"/>
      <w:bookmarkStart w:id="35" w:name="_Toc3156"/>
      <w:bookmarkStart w:id="36" w:name="_Toc19383"/>
      <w:bookmarkStart w:id="37" w:name="_Toc2637"/>
      <w:bookmarkStart w:id="38" w:name="_Toc18092"/>
      <w:r>
        <w:rPr>
          <w:rFonts w:ascii="新宋体" w:eastAsia="新宋体" w:hAnsi="新宋体" w:hint="eastAsia"/>
          <w:b/>
          <w:color w:val="000000"/>
          <w:szCs w:val="21"/>
        </w:rPr>
        <w:t>(</w:t>
      </w:r>
      <w:proofErr w:type="gramStart"/>
      <w:r>
        <w:rPr>
          <w:rFonts w:ascii="新宋体" w:eastAsia="新宋体" w:hAnsi="新宋体" w:hint="eastAsia"/>
          <w:b/>
          <w:color w:val="000000"/>
          <w:szCs w:val="21"/>
        </w:rPr>
        <w:t>一</w:t>
      </w:r>
      <w:proofErr w:type="gramEnd"/>
      <w:r>
        <w:rPr>
          <w:rFonts w:ascii="新宋体" w:eastAsia="新宋体" w:hAnsi="新宋体" w:hint="eastAsia"/>
          <w:b/>
          <w:color w:val="000000"/>
          <w:szCs w:val="21"/>
        </w:rPr>
        <w:t>)</w:t>
      </w:r>
      <w:r w:rsidRPr="00653836">
        <w:rPr>
          <w:rFonts w:ascii="新宋体" w:eastAsia="新宋体" w:hAnsi="新宋体" w:hint="eastAsia"/>
          <w:b/>
          <w:color w:val="000000"/>
          <w:szCs w:val="21"/>
        </w:rPr>
        <w:t>定位监控管理子系统需求</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12C2F856" w14:textId="77777777" w:rsidR="00EC2EF9" w:rsidRPr="00653836" w:rsidRDefault="00EC2EF9" w:rsidP="00EC2EF9">
      <w:pPr>
        <w:spacing w:line="360" w:lineRule="auto"/>
        <w:rPr>
          <w:rFonts w:ascii="新宋体" w:eastAsia="新宋体" w:hAnsi="新宋体"/>
          <w:b/>
          <w:color w:val="000000"/>
          <w:szCs w:val="21"/>
        </w:rPr>
      </w:pPr>
      <w:bookmarkStart w:id="39" w:name="_Toc20103"/>
      <w:bookmarkStart w:id="40" w:name="_Toc14775"/>
      <w:bookmarkStart w:id="41" w:name="_Toc17703"/>
      <w:bookmarkStart w:id="42" w:name="_Toc4496"/>
      <w:bookmarkStart w:id="43" w:name="_Toc2729"/>
      <w:bookmarkStart w:id="44" w:name="_Toc18474"/>
      <w:bookmarkStart w:id="45" w:name="_Toc13993"/>
      <w:bookmarkStart w:id="46" w:name="_Toc24929"/>
      <w:bookmarkStart w:id="47" w:name="_Toc12330"/>
      <w:bookmarkStart w:id="48" w:name="_Toc24137"/>
      <w:bookmarkStart w:id="49" w:name="_Toc29690"/>
      <w:bookmarkStart w:id="50" w:name="_Toc18222"/>
      <w:bookmarkStart w:id="51" w:name="_Toc22994"/>
      <w:bookmarkStart w:id="52" w:name="_Toc32206"/>
      <w:bookmarkStart w:id="53" w:name="_Toc20736"/>
      <w:bookmarkStart w:id="54" w:name="_Toc18310"/>
      <w:bookmarkStart w:id="55" w:name="_Toc13757"/>
      <w:bookmarkStart w:id="56" w:name="_Toc10258"/>
      <w:r w:rsidRPr="00653836">
        <w:rPr>
          <w:rFonts w:ascii="新宋体" w:eastAsia="新宋体" w:hAnsi="新宋体"/>
          <w:b/>
          <w:color w:val="000000"/>
          <w:szCs w:val="21"/>
        </w:rPr>
        <w:t xml:space="preserve">1.1 </w:t>
      </w:r>
      <w:r w:rsidRPr="00653836">
        <w:rPr>
          <w:rFonts w:ascii="新宋体" w:eastAsia="新宋体" w:hAnsi="新宋体" w:hint="eastAsia"/>
          <w:b/>
          <w:color w:val="000000"/>
          <w:szCs w:val="21"/>
        </w:rPr>
        <w:t>系统要求</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5CBDC2CC" w14:textId="77777777" w:rsidR="00EC2EF9" w:rsidRPr="00653836" w:rsidRDefault="00EC2EF9" w:rsidP="00EC2EF9">
      <w:pPr>
        <w:spacing w:line="360" w:lineRule="auto"/>
        <w:ind w:firstLineChars="200" w:firstLine="420"/>
        <w:rPr>
          <w:rFonts w:ascii="新宋体" w:eastAsia="新宋体" w:hAnsi="新宋体"/>
          <w:color w:val="000000"/>
          <w:szCs w:val="21"/>
          <w:lang w:val="zh-CN"/>
        </w:rPr>
      </w:pPr>
      <w:r w:rsidRPr="00653836">
        <w:rPr>
          <w:rFonts w:ascii="新宋体" w:eastAsia="新宋体" w:hAnsi="新宋体"/>
          <w:color w:val="000000"/>
          <w:szCs w:val="21"/>
          <w:lang w:val="zh-CN"/>
        </w:rPr>
        <w:t>1</w:t>
      </w:r>
      <w:r w:rsidRPr="00653836">
        <w:rPr>
          <w:rFonts w:ascii="新宋体" w:eastAsia="新宋体" w:hAnsi="新宋体" w:hint="eastAsia"/>
          <w:color w:val="000000"/>
          <w:szCs w:val="21"/>
          <w:lang w:val="zh-CN"/>
        </w:rPr>
        <w:t>、</w:t>
      </w:r>
      <w:r w:rsidRPr="00653836">
        <w:rPr>
          <w:rFonts w:ascii="新宋体" w:eastAsia="新宋体" w:hAnsi="新宋体"/>
          <w:color w:val="000000"/>
          <w:szCs w:val="21"/>
          <w:lang w:val="zh-CN"/>
        </w:rPr>
        <w:t>WEB</w:t>
      </w:r>
      <w:r w:rsidRPr="00653836">
        <w:rPr>
          <w:rFonts w:ascii="新宋体" w:eastAsia="新宋体" w:hAnsi="新宋体" w:hint="eastAsia"/>
          <w:color w:val="000000"/>
          <w:szCs w:val="21"/>
          <w:lang w:val="zh-CN"/>
        </w:rPr>
        <w:t>服务器和位置服务器能够支持目前通用的各类操作系统环境，包括</w:t>
      </w:r>
      <w:r w:rsidRPr="00653836">
        <w:rPr>
          <w:rFonts w:ascii="新宋体" w:eastAsia="新宋体" w:hAnsi="新宋体"/>
          <w:color w:val="000000"/>
          <w:szCs w:val="21"/>
          <w:lang w:val="zh-CN"/>
        </w:rPr>
        <w:t>WINDOWS</w:t>
      </w:r>
      <w:r w:rsidRPr="00653836">
        <w:rPr>
          <w:rFonts w:ascii="新宋体" w:eastAsia="新宋体" w:hAnsi="新宋体" w:hint="eastAsia"/>
          <w:color w:val="000000"/>
          <w:szCs w:val="21"/>
          <w:lang w:val="zh-CN"/>
        </w:rPr>
        <w:t>和</w:t>
      </w:r>
      <w:r w:rsidRPr="00653836">
        <w:rPr>
          <w:rFonts w:ascii="新宋体" w:eastAsia="新宋体" w:hAnsi="新宋体"/>
          <w:color w:val="000000"/>
          <w:szCs w:val="21"/>
          <w:lang w:val="zh-CN"/>
        </w:rPr>
        <w:t>LINUX</w:t>
      </w:r>
      <w:r w:rsidRPr="00653836">
        <w:rPr>
          <w:rFonts w:ascii="新宋体" w:eastAsia="新宋体" w:hAnsi="新宋体" w:hint="eastAsia"/>
          <w:color w:val="000000"/>
          <w:szCs w:val="21"/>
          <w:lang w:val="zh-CN"/>
        </w:rPr>
        <w:t>，</w:t>
      </w:r>
      <w:r w:rsidRPr="00653836">
        <w:rPr>
          <w:rFonts w:ascii="新宋体" w:eastAsia="新宋体" w:hAnsi="新宋体"/>
          <w:color w:val="000000"/>
          <w:szCs w:val="21"/>
          <w:lang w:val="zh-CN"/>
        </w:rPr>
        <w:t>UNIX</w:t>
      </w:r>
      <w:r w:rsidRPr="00653836">
        <w:rPr>
          <w:rFonts w:ascii="新宋体" w:eastAsia="新宋体" w:hAnsi="新宋体" w:hint="eastAsia"/>
          <w:color w:val="000000"/>
          <w:szCs w:val="21"/>
          <w:lang w:val="zh-CN"/>
        </w:rPr>
        <w:t>等多种主流操作系统。</w:t>
      </w:r>
    </w:p>
    <w:p w14:paraId="76E6F7DA" w14:textId="77777777" w:rsidR="00EC2EF9" w:rsidRPr="00653836" w:rsidRDefault="00EC2EF9" w:rsidP="00EC2EF9">
      <w:pPr>
        <w:spacing w:line="360" w:lineRule="auto"/>
        <w:ind w:firstLineChars="200" w:firstLine="420"/>
        <w:rPr>
          <w:rFonts w:ascii="新宋体" w:eastAsia="新宋体" w:hAnsi="新宋体"/>
          <w:color w:val="000000"/>
          <w:szCs w:val="21"/>
          <w:lang w:val="zh-CN"/>
        </w:rPr>
      </w:pPr>
      <w:r w:rsidRPr="00653836">
        <w:rPr>
          <w:rFonts w:ascii="新宋体" w:eastAsia="新宋体" w:hAnsi="新宋体"/>
          <w:color w:val="000000"/>
          <w:szCs w:val="21"/>
          <w:lang w:val="zh-CN"/>
        </w:rPr>
        <w:t>2</w:t>
      </w:r>
      <w:r w:rsidRPr="00653836">
        <w:rPr>
          <w:rFonts w:ascii="新宋体" w:eastAsia="新宋体" w:hAnsi="新宋体" w:hint="eastAsia"/>
          <w:color w:val="000000"/>
          <w:szCs w:val="21"/>
          <w:lang w:val="zh-CN"/>
        </w:rPr>
        <w:t>、</w:t>
      </w:r>
      <w:r w:rsidRPr="00653836">
        <w:rPr>
          <w:rFonts w:ascii="新宋体" w:eastAsia="新宋体" w:hAnsi="新宋体"/>
          <w:color w:val="000000"/>
          <w:szCs w:val="21"/>
          <w:lang w:val="zh-CN"/>
        </w:rPr>
        <w:t>WEB</w:t>
      </w:r>
      <w:r w:rsidRPr="00653836">
        <w:rPr>
          <w:rFonts w:ascii="新宋体" w:eastAsia="新宋体" w:hAnsi="新宋体" w:hint="eastAsia"/>
          <w:color w:val="000000"/>
          <w:szCs w:val="21"/>
          <w:lang w:val="zh-CN"/>
        </w:rPr>
        <w:t>服务器至少支持</w:t>
      </w:r>
      <w:r w:rsidRPr="00653836">
        <w:rPr>
          <w:rFonts w:ascii="新宋体" w:eastAsia="新宋体" w:hAnsi="新宋体"/>
          <w:color w:val="000000"/>
          <w:szCs w:val="21"/>
          <w:lang w:val="zh-CN"/>
        </w:rPr>
        <w:t>MS IIS, Apache</w:t>
      </w:r>
      <w:r w:rsidRPr="00653836">
        <w:rPr>
          <w:rFonts w:ascii="新宋体" w:eastAsia="新宋体" w:hAnsi="新宋体" w:hint="eastAsia"/>
          <w:color w:val="000000"/>
          <w:szCs w:val="21"/>
          <w:lang w:val="zh-CN"/>
        </w:rPr>
        <w:t>两种部署方式。</w:t>
      </w:r>
    </w:p>
    <w:p w14:paraId="15BF6E0B" w14:textId="77777777" w:rsidR="00EC2EF9" w:rsidRPr="00653836" w:rsidRDefault="00EC2EF9" w:rsidP="00EC2EF9">
      <w:pPr>
        <w:spacing w:line="360" w:lineRule="auto"/>
        <w:ind w:firstLineChars="200" w:firstLine="420"/>
        <w:rPr>
          <w:rFonts w:ascii="新宋体" w:eastAsia="新宋体" w:hAnsi="新宋体"/>
          <w:color w:val="000000"/>
          <w:szCs w:val="21"/>
          <w:lang w:val="zh-CN"/>
        </w:rPr>
      </w:pPr>
      <w:r w:rsidRPr="00653836">
        <w:rPr>
          <w:rFonts w:ascii="新宋体" w:eastAsia="新宋体" w:hAnsi="新宋体"/>
          <w:color w:val="000000"/>
          <w:szCs w:val="21"/>
          <w:lang w:val="zh-CN"/>
        </w:rPr>
        <w:lastRenderedPageBreak/>
        <w:t>3</w:t>
      </w:r>
      <w:r w:rsidRPr="00653836">
        <w:rPr>
          <w:rFonts w:ascii="新宋体" w:eastAsia="新宋体" w:hAnsi="新宋体" w:hint="eastAsia"/>
          <w:color w:val="000000"/>
          <w:szCs w:val="21"/>
          <w:lang w:val="zh-CN"/>
        </w:rPr>
        <w:t>、系统支撑容量不小于</w:t>
      </w:r>
      <w:r w:rsidRPr="00653836">
        <w:rPr>
          <w:rFonts w:ascii="新宋体" w:eastAsia="新宋体" w:hAnsi="新宋体"/>
          <w:color w:val="000000"/>
          <w:szCs w:val="21"/>
          <w:lang w:val="zh-CN"/>
        </w:rPr>
        <w:t>8000</w:t>
      </w:r>
      <w:r w:rsidRPr="00653836">
        <w:rPr>
          <w:rFonts w:ascii="新宋体" w:eastAsia="新宋体" w:hAnsi="新宋体" w:hint="eastAsia"/>
          <w:color w:val="000000"/>
          <w:szCs w:val="21"/>
          <w:lang w:val="zh-CN"/>
        </w:rPr>
        <w:t>个终端；系统建立面向社区非羁押人员的日常位置数据库和专业应用数据库，系统位置服务数据库每秒写入</w:t>
      </w:r>
      <w:r w:rsidRPr="00653836">
        <w:rPr>
          <w:rFonts w:ascii="新宋体" w:eastAsia="新宋体" w:hAnsi="新宋体"/>
          <w:color w:val="000000"/>
          <w:szCs w:val="21"/>
          <w:lang w:val="zh-CN"/>
        </w:rPr>
        <w:t>/</w:t>
      </w:r>
      <w:r w:rsidRPr="00653836">
        <w:rPr>
          <w:rFonts w:ascii="新宋体" w:eastAsia="新宋体" w:hAnsi="新宋体" w:hint="eastAsia"/>
          <w:color w:val="000000"/>
          <w:szCs w:val="21"/>
          <w:lang w:val="zh-CN"/>
        </w:rPr>
        <w:t>查询</w:t>
      </w:r>
      <w:r w:rsidRPr="00653836">
        <w:rPr>
          <w:rFonts w:ascii="新宋体" w:eastAsia="新宋体" w:hAnsi="新宋体"/>
          <w:color w:val="000000"/>
          <w:szCs w:val="21"/>
          <w:lang w:val="zh-CN"/>
        </w:rPr>
        <w:t>2000</w:t>
      </w:r>
      <w:r w:rsidRPr="00653836">
        <w:rPr>
          <w:rFonts w:ascii="新宋体" w:eastAsia="新宋体" w:hAnsi="新宋体" w:hint="eastAsia"/>
          <w:color w:val="000000"/>
          <w:szCs w:val="21"/>
          <w:lang w:val="zh-CN"/>
        </w:rPr>
        <w:t>个终端数据；具备完整的</w:t>
      </w:r>
      <w:proofErr w:type="gramStart"/>
      <w:r w:rsidRPr="00653836">
        <w:rPr>
          <w:rFonts w:ascii="新宋体" w:eastAsia="新宋体" w:hAnsi="新宋体" w:hint="eastAsia"/>
          <w:color w:val="000000"/>
          <w:szCs w:val="21"/>
          <w:lang w:val="zh-CN"/>
        </w:rPr>
        <w:t>事件记录系统</w:t>
      </w:r>
      <w:proofErr w:type="gramEnd"/>
      <w:r w:rsidRPr="00653836">
        <w:rPr>
          <w:rFonts w:ascii="新宋体" w:eastAsia="新宋体" w:hAnsi="新宋体" w:hint="eastAsia"/>
          <w:color w:val="000000"/>
          <w:szCs w:val="21"/>
          <w:lang w:val="zh-CN"/>
        </w:rPr>
        <w:t>，所有操作员的动作均被检查并记录，可作为跟踪依据；支持数据库在线管理，包括备份、冗余设置、</w:t>
      </w:r>
      <w:proofErr w:type="gramStart"/>
      <w:r w:rsidRPr="00653836">
        <w:rPr>
          <w:rFonts w:ascii="新宋体" w:eastAsia="新宋体" w:hAnsi="新宋体" w:hint="eastAsia"/>
          <w:color w:val="000000"/>
          <w:szCs w:val="21"/>
          <w:lang w:val="zh-CN"/>
        </w:rPr>
        <w:t>时间同步</w:t>
      </w:r>
      <w:proofErr w:type="gramEnd"/>
      <w:r w:rsidRPr="00653836">
        <w:rPr>
          <w:rFonts w:ascii="新宋体" w:eastAsia="新宋体" w:hAnsi="新宋体" w:hint="eastAsia"/>
          <w:color w:val="000000"/>
          <w:szCs w:val="21"/>
          <w:lang w:val="zh-CN"/>
        </w:rPr>
        <w:t>等。</w:t>
      </w:r>
    </w:p>
    <w:p w14:paraId="6BED5B9C" w14:textId="77777777" w:rsidR="00EC2EF9" w:rsidRPr="00653836" w:rsidRDefault="00EC2EF9" w:rsidP="00EC2EF9">
      <w:pPr>
        <w:spacing w:line="360" w:lineRule="auto"/>
        <w:ind w:firstLineChars="200" w:firstLine="420"/>
        <w:rPr>
          <w:rFonts w:ascii="新宋体" w:eastAsia="新宋体" w:hAnsi="新宋体"/>
          <w:color w:val="000000"/>
          <w:szCs w:val="21"/>
        </w:rPr>
      </w:pPr>
      <w:r w:rsidRPr="00653836">
        <w:rPr>
          <w:rFonts w:ascii="新宋体" w:eastAsia="新宋体" w:hAnsi="新宋体"/>
          <w:color w:val="000000"/>
          <w:szCs w:val="21"/>
          <w:lang w:val="zh-CN"/>
        </w:rPr>
        <w:t>4</w:t>
      </w:r>
      <w:r w:rsidRPr="00653836">
        <w:rPr>
          <w:rFonts w:ascii="新宋体" w:eastAsia="新宋体" w:hAnsi="新宋体" w:hint="eastAsia"/>
          <w:color w:val="000000"/>
          <w:szCs w:val="21"/>
          <w:lang w:val="zh-CN"/>
        </w:rPr>
        <w:t>、★平台必须符合中华人民共和国</w:t>
      </w:r>
      <w:proofErr w:type="gramStart"/>
      <w:r w:rsidRPr="00653836">
        <w:rPr>
          <w:rFonts w:ascii="新宋体" w:eastAsia="新宋体" w:hAnsi="新宋体" w:hint="eastAsia"/>
          <w:color w:val="000000"/>
          <w:szCs w:val="21"/>
          <w:lang w:val="zh-CN"/>
        </w:rPr>
        <w:t>司法行业</w:t>
      </w:r>
      <w:proofErr w:type="gramEnd"/>
      <w:r w:rsidRPr="00653836">
        <w:rPr>
          <w:rFonts w:ascii="新宋体" w:eastAsia="新宋体" w:hAnsi="新宋体" w:hint="eastAsia"/>
          <w:color w:val="000000"/>
          <w:szCs w:val="21"/>
          <w:lang w:val="zh-CN"/>
        </w:rPr>
        <w:t>标准（</w:t>
      </w:r>
      <w:r w:rsidRPr="00653836">
        <w:rPr>
          <w:rFonts w:ascii="新宋体" w:eastAsia="新宋体" w:hAnsi="新宋体"/>
          <w:color w:val="000000"/>
          <w:szCs w:val="21"/>
          <w:lang w:val="zh-CN"/>
        </w:rPr>
        <w:t>SF05001-201</w:t>
      </w:r>
      <w:r w:rsidRPr="00653836">
        <w:rPr>
          <w:rFonts w:ascii="新宋体" w:eastAsia="新宋体" w:hAnsi="新宋体"/>
          <w:color w:val="000000"/>
          <w:szCs w:val="21"/>
        </w:rPr>
        <w:t>7</w:t>
      </w:r>
      <w:r w:rsidRPr="00653836">
        <w:rPr>
          <w:rFonts w:ascii="新宋体" w:eastAsia="新宋体" w:hAnsi="新宋体" w:hint="eastAsia"/>
          <w:color w:val="000000"/>
          <w:szCs w:val="21"/>
          <w:lang w:val="zh-CN"/>
        </w:rPr>
        <w:t>、</w:t>
      </w:r>
      <w:r w:rsidRPr="00653836">
        <w:rPr>
          <w:rFonts w:ascii="新宋体" w:eastAsia="新宋体" w:hAnsi="新宋体"/>
          <w:color w:val="000000"/>
          <w:szCs w:val="21"/>
          <w:lang w:val="zh-CN"/>
        </w:rPr>
        <w:t>SF05002-201</w:t>
      </w:r>
      <w:r w:rsidRPr="00653836">
        <w:rPr>
          <w:rFonts w:ascii="新宋体" w:eastAsia="新宋体" w:hAnsi="新宋体"/>
          <w:color w:val="000000"/>
          <w:szCs w:val="21"/>
        </w:rPr>
        <w:t>7</w:t>
      </w:r>
      <w:r w:rsidRPr="00653836">
        <w:rPr>
          <w:rFonts w:ascii="新宋体" w:eastAsia="新宋体" w:hAnsi="新宋体" w:hint="eastAsia"/>
          <w:color w:val="000000"/>
          <w:szCs w:val="21"/>
          <w:lang w:val="zh-CN"/>
        </w:rPr>
        <w:t>）所规定的建设要求，同时预留对外的</w:t>
      </w:r>
      <w:proofErr w:type="gramStart"/>
      <w:r w:rsidRPr="00653836">
        <w:rPr>
          <w:rFonts w:ascii="新宋体" w:eastAsia="新宋体" w:hAnsi="新宋体" w:hint="eastAsia"/>
          <w:color w:val="000000"/>
          <w:szCs w:val="21"/>
          <w:lang w:val="zh-CN"/>
        </w:rPr>
        <w:t>通信接口</w:t>
      </w:r>
      <w:proofErr w:type="gramEnd"/>
      <w:r w:rsidRPr="00653836">
        <w:rPr>
          <w:rFonts w:ascii="新宋体" w:eastAsia="新宋体" w:hAnsi="新宋体" w:hint="eastAsia"/>
          <w:color w:val="000000"/>
          <w:szCs w:val="21"/>
          <w:lang w:val="zh-CN"/>
        </w:rPr>
        <w:t>。</w:t>
      </w:r>
      <w:r w:rsidRPr="00653836">
        <w:rPr>
          <w:rFonts w:ascii="新宋体" w:eastAsia="新宋体" w:hAnsi="新宋体" w:hint="eastAsia"/>
          <w:color w:val="000000"/>
          <w:szCs w:val="21"/>
        </w:rPr>
        <w:t>电子腕带产品符合国家相关电子设备技术和安全标准。</w:t>
      </w:r>
    </w:p>
    <w:p w14:paraId="0BE051AE" w14:textId="77777777" w:rsidR="00EC2EF9" w:rsidRPr="00653836" w:rsidRDefault="00EC2EF9" w:rsidP="00EC2EF9">
      <w:pPr>
        <w:spacing w:line="360" w:lineRule="auto"/>
        <w:ind w:firstLineChars="200" w:firstLine="420"/>
        <w:rPr>
          <w:rFonts w:ascii="新宋体" w:eastAsia="新宋体" w:hAnsi="新宋体"/>
          <w:color w:val="000000"/>
          <w:szCs w:val="21"/>
        </w:rPr>
      </w:pPr>
      <w:r w:rsidRPr="00653836">
        <w:rPr>
          <w:rFonts w:ascii="新宋体" w:eastAsia="新宋体" w:hAnsi="新宋体"/>
          <w:color w:val="000000"/>
          <w:szCs w:val="21"/>
        </w:rPr>
        <w:t>5</w:t>
      </w:r>
      <w:r w:rsidRPr="00653836">
        <w:rPr>
          <w:rFonts w:ascii="新宋体" w:eastAsia="新宋体" w:hAnsi="新宋体" w:hint="eastAsia"/>
          <w:color w:val="000000"/>
          <w:szCs w:val="21"/>
        </w:rPr>
        <w:t>、系统平台后台采用</w:t>
      </w:r>
      <w:r w:rsidRPr="00653836">
        <w:rPr>
          <w:rFonts w:ascii="新宋体" w:eastAsia="新宋体" w:hAnsi="新宋体"/>
          <w:color w:val="000000"/>
          <w:szCs w:val="21"/>
        </w:rPr>
        <w:t>JAVA</w:t>
      </w:r>
      <w:r w:rsidRPr="00653836">
        <w:rPr>
          <w:rFonts w:ascii="新宋体" w:eastAsia="新宋体" w:hAnsi="新宋体" w:hint="eastAsia"/>
          <w:color w:val="000000"/>
          <w:szCs w:val="21"/>
        </w:rPr>
        <w:t>开发，前端采用</w:t>
      </w:r>
      <w:r w:rsidRPr="00653836">
        <w:rPr>
          <w:rFonts w:ascii="新宋体" w:eastAsia="新宋体" w:hAnsi="新宋体"/>
          <w:color w:val="000000"/>
          <w:szCs w:val="21"/>
        </w:rPr>
        <w:t>HTML5</w:t>
      </w:r>
      <w:r w:rsidRPr="00653836">
        <w:rPr>
          <w:rFonts w:ascii="新宋体" w:eastAsia="新宋体" w:hAnsi="新宋体" w:hint="eastAsia"/>
          <w:color w:val="000000"/>
          <w:szCs w:val="21"/>
        </w:rPr>
        <w:t>开发，数据库采用</w:t>
      </w:r>
      <w:r w:rsidRPr="00653836">
        <w:rPr>
          <w:rFonts w:ascii="新宋体" w:eastAsia="新宋体" w:hAnsi="新宋体"/>
          <w:color w:val="000000"/>
          <w:szCs w:val="21"/>
        </w:rPr>
        <w:t>MYSQL</w:t>
      </w:r>
      <w:r w:rsidRPr="00653836">
        <w:rPr>
          <w:rFonts w:ascii="新宋体" w:eastAsia="新宋体" w:hAnsi="新宋体" w:hint="eastAsia"/>
          <w:color w:val="000000"/>
          <w:szCs w:val="21"/>
        </w:rPr>
        <w:t>，</w:t>
      </w:r>
      <w:r w:rsidRPr="00653836">
        <w:rPr>
          <w:rFonts w:ascii="新宋体" w:eastAsia="新宋体" w:hAnsi="新宋体"/>
          <w:color w:val="000000"/>
          <w:szCs w:val="21"/>
        </w:rPr>
        <w:t>APP</w:t>
      </w:r>
      <w:r w:rsidRPr="00653836">
        <w:rPr>
          <w:rFonts w:ascii="新宋体" w:eastAsia="新宋体" w:hAnsi="新宋体" w:hint="eastAsia"/>
          <w:color w:val="000000"/>
          <w:szCs w:val="21"/>
        </w:rPr>
        <w:t>采用</w:t>
      </w:r>
      <w:r w:rsidRPr="00653836">
        <w:rPr>
          <w:rFonts w:ascii="新宋体" w:eastAsia="新宋体" w:hAnsi="新宋体"/>
          <w:color w:val="000000"/>
          <w:szCs w:val="21"/>
        </w:rPr>
        <w:t>HTML5</w:t>
      </w:r>
      <w:r w:rsidRPr="00653836">
        <w:rPr>
          <w:rFonts w:ascii="新宋体" w:eastAsia="新宋体" w:hAnsi="新宋体" w:hint="eastAsia"/>
          <w:color w:val="000000"/>
          <w:szCs w:val="21"/>
        </w:rPr>
        <w:t>混合开发。</w:t>
      </w:r>
    </w:p>
    <w:p w14:paraId="37AA4A2A" w14:textId="77777777" w:rsidR="00EC2EF9" w:rsidRPr="00653836" w:rsidRDefault="00EC2EF9" w:rsidP="00EC2EF9">
      <w:pPr>
        <w:spacing w:line="360" w:lineRule="auto"/>
        <w:rPr>
          <w:rFonts w:ascii="新宋体" w:eastAsia="新宋体" w:hAnsi="新宋体"/>
          <w:b/>
          <w:color w:val="000000"/>
          <w:szCs w:val="21"/>
        </w:rPr>
      </w:pPr>
      <w:bookmarkStart w:id="57" w:name="_Toc1474"/>
      <w:bookmarkStart w:id="58" w:name="_Toc25238"/>
      <w:bookmarkStart w:id="59" w:name="_Toc10644"/>
      <w:bookmarkStart w:id="60" w:name="_Toc28970"/>
      <w:bookmarkStart w:id="61" w:name="_Toc17861"/>
      <w:bookmarkStart w:id="62" w:name="_Toc28104"/>
      <w:bookmarkStart w:id="63" w:name="_Toc29497"/>
      <w:bookmarkStart w:id="64" w:name="_Toc28465"/>
      <w:bookmarkStart w:id="65" w:name="_Toc26609"/>
      <w:bookmarkStart w:id="66" w:name="_Toc22461"/>
      <w:bookmarkStart w:id="67" w:name="_Toc9186"/>
      <w:bookmarkStart w:id="68" w:name="_Toc26442"/>
      <w:bookmarkStart w:id="69" w:name="_Toc28496"/>
      <w:bookmarkStart w:id="70" w:name="_Toc12502"/>
      <w:bookmarkStart w:id="71" w:name="_Toc3029"/>
      <w:bookmarkStart w:id="72" w:name="_Toc5059"/>
      <w:bookmarkStart w:id="73" w:name="_Toc13864"/>
      <w:bookmarkStart w:id="74" w:name="_Toc11277"/>
      <w:r w:rsidRPr="00653836">
        <w:rPr>
          <w:rFonts w:ascii="新宋体" w:eastAsia="新宋体" w:hAnsi="新宋体"/>
          <w:b/>
          <w:color w:val="000000"/>
          <w:szCs w:val="21"/>
        </w:rPr>
        <w:t xml:space="preserve">1.2 </w:t>
      </w:r>
      <w:proofErr w:type="gramStart"/>
      <w:r w:rsidRPr="00653836">
        <w:rPr>
          <w:rFonts w:ascii="新宋体" w:eastAsia="新宋体" w:hAnsi="新宋体" w:hint="eastAsia"/>
          <w:b/>
          <w:color w:val="000000"/>
          <w:szCs w:val="21"/>
        </w:rPr>
        <w:t>数据安全</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roofErr w:type="gramEnd"/>
    </w:p>
    <w:p w14:paraId="1AEC11D0" w14:textId="77777777" w:rsidR="00EC2EF9" w:rsidRPr="00653836" w:rsidRDefault="00EC2EF9" w:rsidP="00EC2EF9">
      <w:pPr>
        <w:spacing w:line="360" w:lineRule="auto"/>
        <w:ind w:firstLineChars="200" w:firstLine="420"/>
        <w:rPr>
          <w:rFonts w:ascii="新宋体" w:eastAsia="新宋体" w:hAnsi="新宋体"/>
          <w:color w:val="000000"/>
          <w:szCs w:val="21"/>
          <w:lang w:val="zh-CN"/>
        </w:rPr>
      </w:pPr>
      <w:r w:rsidRPr="00653836">
        <w:rPr>
          <w:rFonts w:ascii="新宋体" w:eastAsia="新宋体" w:hAnsi="新宋体" w:hint="eastAsia"/>
          <w:color w:val="000000"/>
          <w:szCs w:val="21"/>
          <w:lang w:val="zh-CN"/>
        </w:rPr>
        <w:t>★</w:t>
      </w:r>
      <w:r w:rsidRPr="00653836">
        <w:rPr>
          <w:rFonts w:ascii="新宋体" w:eastAsia="新宋体" w:hAnsi="新宋体" w:hint="eastAsia"/>
          <w:color w:val="000000"/>
          <w:szCs w:val="21"/>
        </w:rPr>
        <w:t>开标时，投标人提供相关截图或相关材料加盖公章，电子腕带服务商需配合宝安区人民检察院做好定位数据的安全保密工作，采用包括加密、用户名等手段在内的多种安全措施，防止非法控制电子腕带或非法入侵以导致非羁押人员管理系统出现安全问题。如因服务提供</w:t>
      </w:r>
      <w:proofErr w:type="gramStart"/>
      <w:r w:rsidRPr="00653836">
        <w:rPr>
          <w:rFonts w:ascii="新宋体" w:eastAsia="新宋体" w:hAnsi="新宋体" w:hint="eastAsia"/>
          <w:color w:val="000000"/>
          <w:szCs w:val="21"/>
        </w:rPr>
        <w:t>商系统</w:t>
      </w:r>
      <w:proofErr w:type="gramEnd"/>
      <w:r w:rsidRPr="00653836">
        <w:rPr>
          <w:rFonts w:ascii="新宋体" w:eastAsia="新宋体" w:hAnsi="新宋体" w:hint="eastAsia"/>
          <w:color w:val="000000"/>
          <w:szCs w:val="21"/>
        </w:rPr>
        <w:t>导致的网络信息安全问题，服务提供商需承担相应责任。</w:t>
      </w:r>
    </w:p>
    <w:p w14:paraId="6D742942" w14:textId="77777777" w:rsidR="00EC2EF9" w:rsidRPr="00653836" w:rsidRDefault="00EC2EF9" w:rsidP="00EC2EF9">
      <w:pPr>
        <w:spacing w:line="360" w:lineRule="auto"/>
        <w:rPr>
          <w:rFonts w:ascii="新宋体" w:eastAsia="新宋体" w:hAnsi="新宋体"/>
          <w:b/>
          <w:color w:val="000000"/>
          <w:szCs w:val="21"/>
        </w:rPr>
      </w:pPr>
      <w:bookmarkStart w:id="75" w:name="_Toc32231"/>
      <w:bookmarkStart w:id="76" w:name="_Toc7264"/>
      <w:bookmarkStart w:id="77" w:name="_Toc32141"/>
      <w:bookmarkStart w:id="78" w:name="_Toc271"/>
      <w:bookmarkStart w:id="79" w:name="_Toc16911"/>
      <w:bookmarkStart w:id="80" w:name="_Toc5603"/>
      <w:bookmarkStart w:id="81" w:name="_Toc9454"/>
      <w:bookmarkStart w:id="82" w:name="_Toc31082"/>
      <w:bookmarkStart w:id="83" w:name="_Toc1586"/>
      <w:bookmarkStart w:id="84" w:name="_Toc23838"/>
      <w:bookmarkStart w:id="85" w:name="_Toc8183"/>
      <w:bookmarkStart w:id="86" w:name="_Toc13047"/>
      <w:bookmarkStart w:id="87" w:name="_Toc445"/>
      <w:bookmarkStart w:id="88" w:name="_Toc12978"/>
      <w:bookmarkStart w:id="89" w:name="_Toc12951"/>
      <w:bookmarkStart w:id="90" w:name="_Toc13807"/>
      <w:bookmarkStart w:id="91" w:name="_Toc11647"/>
      <w:bookmarkStart w:id="92" w:name="_Toc7784"/>
      <w:bookmarkStart w:id="93" w:name="_Toc8463"/>
      <w:bookmarkStart w:id="94" w:name="_Toc1557"/>
      <w:bookmarkStart w:id="95" w:name="_Toc14108"/>
      <w:bookmarkStart w:id="96" w:name="_Toc28501"/>
      <w:bookmarkStart w:id="97" w:name="_Toc4845"/>
      <w:r w:rsidRPr="00653836">
        <w:rPr>
          <w:rFonts w:ascii="新宋体" w:eastAsia="新宋体" w:hAnsi="新宋体"/>
          <w:b/>
          <w:color w:val="000000"/>
          <w:szCs w:val="21"/>
        </w:rPr>
        <w:t>1.3</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Pr>
          <w:rFonts w:ascii="新宋体" w:eastAsia="新宋体" w:hAnsi="新宋体" w:hint="eastAsia"/>
          <w:b/>
          <w:color w:val="000000"/>
          <w:szCs w:val="21"/>
        </w:rPr>
        <w:t>对现有系统提供运维服务期间应确保之功能</w:t>
      </w:r>
    </w:p>
    <w:p w14:paraId="1C5FBADF" w14:textId="77777777" w:rsidR="00EC2EF9" w:rsidRPr="00653836" w:rsidRDefault="00EC2EF9" w:rsidP="00EC2EF9">
      <w:pPr>
        <w:spacing w:line="360" w:lineRule="auto"/>
        <w:ind w:firstLineChars="200" w:firstLine="420"/>
        <w:rPr>
          <w:rFonts w:ascii="新宋体" w:eastAsia="新宋体" w:hAnsi="新宋体"/>
          <w:color w:val="000000"/>
          <w:szCs w:val="21"/>
          <w:lang w:val="zh-CN"/>
        </w:rPr>
      </w:pPr>
      <w:r w:rsidRPr="00653836">
        <w:rPr>
          <w:rFonts w:ascii="新宋体" w:eastAsia="新宋体" w:hAnsi="新宋体"/>
          <w:color w:val="000000"/>
          <w:szCs w:val="21"/>
        </w:rPr>
        <w:t>1</w:t>
      </w:r>
      <w:r w:rsidRPr="00653836">
        <w:rPr>
          <w:rFonts w:ascii="新宋体" w:eastAsia="新宋体" w:hAnsi="新宋体" w:hint="eastAsia"/>
          <w:color w:val="000000"/>
          <w:szCs w:val="21"/>
        </w:rPr>
        <w:t>、</w:t>
      </w:r>
      <w:r w:rsidRPr="00653836">
        <w:rPr>
          <w:rFonts w:ascii="新宋体" w:eastAsia="新宋体" w:hAnsi="新宋体" w:hint="eastAsia"/>
          <w:color w:val="000000"/>
          <w:szCs w:val="21"/>
          <w:lang w:val="zh-CN"/>
        </w:rPr>
        <w:t>实时监管</w:t>
      </w:r>
    </w:p>
    <w:p w14:paraId="1F90B416" w14:textId="77777777" w:rsidR="00EC2EF9" w:rsidRPr="00653836" w:rsidRDefault="00EC2EF9" w:rsidP="00EC2EF9">
      <w:pPr>
        <w:spacing w:line="360" w:lineRule="auto"/>
        <w:ind w:firstLineChars="200" w:firstLine="420"/>
        <w:rPr>
          <w:rFonts w:ascii="新宋体" w:eastAsia="新宋体" w:hAnsi="新宋体"/>
          <w:color w:val="000000"/>
          <w:szCs w:val="21"/>
          <w:lang w:val="zh-CN"/>
        </w:rPr>
      </w:pPr>
      <w:r w:rsidRPr="00653836">
        <w:rPr>
          <w:rFonts w:ascii="新宋体" w:eastAsia="新宋体" w:hAnsi="新宋体" w:cs="宋体" w:hint="eastAsia"/>
          <w:bCs/>
          <w:color w:val="000000"/>
          <w:szCs w:val="21"/>
        </w:rPr>
        <w:t>▲</w:t>
      </w:r>
      <w:r w:rsidRPr="00653836">
        <w:rPr>
          <w:rFonts w:ascii="新宋体" w:eastAsia="新宋体" w:hAnsi="新宋体" w:hint="eastAsia"/>
          <w:color w:val="000000"/>
          <w:szCs w:val="21"/>
          <w:lang w:val="zh-CN"/>
        </w:rPr>
        <w:t>支持北斗</w:t>
      </w:r>
      <w:r w:rsidRPr="00653836">
        <w:rPr>
          <w:rFonts w:ascii="新宋体" w:eastAsia="新宋体" w:hAnsi="新宋体" w:hint="eastAsia"/>
          <w:color w:val="000000"/>
          <w:szCs w:val="21"/>
        </w:rPr>
        <w:t>和</w:t>
      </w:r>
      <w:r w:rsidRPr="00653836">
        <w:rPr>
          <w:rFonts w:ascii="新宋体" w:eastAsia="新宋体" w:hAnsi="新宋体"/>
          <w:color w:val="000000"/>
          <w:szCs w:val="21"/>
          <w:lang w:val="zh-CN"/>
        </w:rPr>
        <w:t>GPS</w:t>
      </w:r>
      <w:r w:rsidRPr="00653836">
        <w:rPr>
          <w:rFonts w:ascii="新宋体" w:eastAsia="新宋体" w:hAnsi="新宋体" w:hint="eastAsia"/>
          <w:color w:val="000000"/>
          <w:szCs w:val="21"/>
          <w:lang w:val="zh-CN"/>
        </w:rPr>
        <w:t>非羁押人员定位终端设备定位。有自动定位和手工定位方式，自动定位要求</w:t>
      </w:r>
      <w:proofErr w:type="gramStart"/>
      <w:r w:rsidRPr="00653836">
        <w:rPr>
          <w:rFonts w:ascii="新宋体" w:eastAsia="新宋体" w:hAnsi="新宋体" w:hint="eastAsia"/>
          <w:color w:val="000000"/>
          <w:szCs w:val="21"/>
          <w:lang w:val="zh-CN"/>
        </w:rPr>
        <w:t>每个</w:t>
      </w:r>
      <w:r w:rsidRPr="00653836">
        <w:rPr>
          <w:rFonts w:ascii="新宋体" w:eastAsia="新宋体" w:hAnsi="新宋体" w:hint="eastAsia"/>
          <w:color w:val="000000"/>
          <w:szCs w:val="21"/>
        </w:rPr>
        <w:t>非</w:t>
      </w:r>
      <w:proofErr w:type="gramEnd"/>
      <w:r w:rsidRPr="00653836">
        <w:rPr>
          <w:rFonts w:ascii="新宋体" w:eastAsia="新宋体" w:hAnsi="新宋体" w:hint="eastAsia"/>
          <w:color w:val="000000"/>
          <w:szCs w:val="21"/>
        </w:rPr>
        <w:t>羁押</w:t>
      </w:r>
      <w:r w:rsidRPr="00653836">
        <w:rPr>
          <w:rFonts w:ascii="新宋体" w:eastAsia="新宋体" w:hAnsi="新宋体" w:hint="eastAsia"/>
          <w:color w:val="000000"/>
          <w:szCs w:val="21"/>
          <w:lang w:val="zh-CN"/>
        </w:rPr>
        <w:t>人员</w:t>
      </w:r>
      <w:r w:rsidRPr="00653836">
        <w:rPr>
          <w:rFonts w:ascii="新宋体" w:eastAsia="新宋体" w:hAnsi="新宋体"/>
          <w:color w:val="000000"/>
          <w:szCs w:val="21"/>
        </w:rPr>
        <w:t>30</w:t>
      </w:r>
      <w:r w:rsidRPr="00653836">
        <w:rPr>
          <w:rFonts w:ascii="新宋体" w:eastAsia="新宋体" w:hAnsi="新宋体" w:hint="eastAsia"/>
          <w:color w:val="000000"/>
          <w:szCs w:val="21"/>
        </w:rPr>
        <w:t>分钟</w:t>
      </w:r>
      <w:r w:rsidRPr="00653836">
        <w:rPr>
          <w:rFonts w:ascii="新宋体" w:eastAsia="新宋体" w:hAnsi="新宋体" w:hint="eastAsia"/>
          <w:color w:val="000000"/>
          <w:szCs w:val="21"/>
          <w:lang w:val="zh-CN"/>
        </w:rPr>
        <w:t>至少定位</w:t>
      </w:r>
      <w:r w:rsidRPr="00653836">
        <w:rPr>
          <w:rFonts w:ascii="新宋体" w:eastAsia="新宋体" w:hAnsi="新宋体"/>
          <w:color w:val="000000"/>
          <w:szCs w:val="21"/>
          <w:lang w:val="zh-CN"/>
        </w:rPr>
        <w:t>1</w:t>
      </w:r>
      <w:r w:rsidRPr="00653836">
        <w:rPr>
          <w:rFonts w:ascii="新宋体" w:eastAsia="新宋体" w:hAnsi="新宋体" w:hint="eastAsia"/>
          <w:color w:val="000000"/>
          <w:szCs w:val="21"/>
          <w:lang w:val="zh-CN"/>
        </w:rPr>
        <w:t>次，并能在后台设置</w:t>
      </w:r>
      <w:proofErr w:type="gramStart"/>
      <w:r w:rsidRPr="00653836">
        <w:rPr>
          <w:rFonts w:ascii="新宋体" w:eastAsia="新宋体" w:hAnsi="新宋体" w:hint="eastAsia"/>
          <w:color w:val="000000"/>
          <w:szCs w:val="21"/>
          <w:lang w:val="zh-CN"/>
        </w:rPr>
        <w:t>定位间隔时间</w:t>
      </w:r>
      <w:proofErr w:type="gramEnd"/>
      <w:r w:rsidRPr="00653836">
        <w:rPr>
          <w:rFonts w:ascii="新宋体" w:eastAsia="新宋体" w:hAnsi="新宋体" w:hint="eastAsia"/>
          <w:color w:val="000000"/>
          <w:szCs w:val="21"/>
          <w:lang w:val="zh-CN"/>
        </w:rPr>
        <w:t>；手动定位工作人员可随时发起，点击某个人员即可发起向该社区非羁押人员进行定位，平台支持单人或多人进行实时定位。成功或失败后，要将定位结果以文字的形式展现出来，点击地图展示，在地图可将该社区非羁押人员的位置在地图上展现出来。同时系统</w:t>
      </w:r>
      <w:proofErr w:type="gramStart"/>
      <w:r w:rsidRPr="00653836">
        <w:rPr>
          <w:rFonts w:ascii="新宋体" w:eastAsia="新宋体" w:hAnsi="新宋体" w:hint="eastAsia"/>
          <w:color w:val="000000"/>
          <w:szCs w:val="21"/>
          <w:lang w:val="zh-CN"/>
        </w:rPr>
        <w:t>需支持</w:t>
      </w:r>
      <w:proofErr w:type="gramEnd"/>
      <w:r w:rsidRPr="00653836">
        <w:rPr>
          <w:rFonts w:ascii="新宋体" w:eastAsia="新宋体" w:hAnsi="新宋体" w:hint="eastAsia"/>
          <w:color w:val="000000"/>
          <w:szCs w:val="21"/>
          <w:lang w:val="zh-CN"/>
        </w:rPr>
        <w:t>将所有社区非羁押人员的</w:t>
      </w:r>
      <w:proofErr w:type="gramStart"/>
      <w:r w:rsidRPr="00653836">
        <w:rPr>
          <w:rFonts w:ascii="新宋体" w:eastAsia="新宋体" w:hAnsi="新宋体" w:hint="eastAsia"/>
          <w:color w:val="000000"/>
          <w:szCs w:val="21"/>
          <w:lang w:val="zh-CN"/>
        </w:rPr>
        <w:t>位置信息</w:t>
      </w:r>
      <w:proofErr w:type="gramEnd"/>
      <w:r w:rsidRPr="00653836">
        <w:rPr>
          <w:rFonts w:ascii="新宋体" w:eastAsia="新宋体" w:hAnsi="新宋体" w:hint="eastAsia"/>
          <w:color w:val="000000"/>
          <w:szCs w:val="21"/>
          <w:lang w:val="zh-CN"/>
        </w:rPr>
        <w:t>全部显示在地图上。</w:t>
      </w:r>
    </w:p>
    <w:p w14:paraId="0D5976E1" w14:textId="77777777" w:rsidR="00EC2EF9" w:rsidRPr="00653836" w:rsidRDefault="00EC2EF9" w:rsidP="00EC2EF9">
      <w:pPr>
        <w:spacing w:line="360" w:lineRule="auto"/>
        <w:ind w:firstLineChars="200" w:firstLine="420"/>
        <w:rPr>
          <w:rFonts w:ascii="新宋体" w:eastAsia="新宋体" w:hAnsi="新宋体"/>
          <w:color w:val="000000"/>
          <w:szCs w:val="21"/>
          <w:lang w:val="zh-CN"/>
        </w:rPr>
      </w:pPr>
      <w:r w:rsidRPr="00653836">
        <w:rPr>
          <w:rFonts w:ascii="新宋体" w:eastAsia="新宋体" w:hAnsi="新宋体" w:cs="宋体" w:hint="eastAsia"/>
          <w:bCs/>
          <w:color w:val="000000"/>
          <w:szCs w:val="21"/>
        </w:rPr>
        <w:t>▲</w:t>
      </w:r>
      <w:r w:rsidRPr="00653836">
        <w:rPr>
          <w:rFonts w:ascii="新宋体" w:eastAsia="新宋体" w:hAnsi="新宋体" w:hint="eastAsia"/>
          <w:color w:val="000000"/>
          <w:szCs w:val="21"/>
          <w:lang w:val="zh-CN"/>
        </w:rPr>
        <w:t>定位状态：平台将社区非羁押人员状态设置正常、越界、拆卸、低电、</w:t>
      </w:r>
      <w:r w:rsidRPr="00653836">
        <w:rPr>
          <w:rFonts w:ascii="新宋体" w:eastAsia="新宋体" w:hAnsi="新宋体" w:hint="eastAsia"/>
          <w:color w:val="000000"/>
          <w:szCs w:val="21"/>
        </w:rPr>
        <w:t>离线、</w:t>
      </w:r>
      <w:r w:rsidRPr="00653836">
        <w:rPr>
          <w:rFonts w:ascii="新宋体" w:eastAsia="新宋体" w:hAnsi="新宋体"/>
          <w:color w:val="000000"/>
          <w:szCs w:val="21"/>
        </w:rPr>
        <w:t>SOS</w:t>
      </w:r>
      <w:r w:rsidRPr="00653836">
        <w:rPr>
          <w:rFonts w:ascii="新宋体" w:eastAsia="新宋体" w:hAnsi="新宋体" w:hint="eastAsia"/>
          <w:color w:val="000000"/>
          <w:szCs w:val="21"/>
          <w:lang w:val="zh-CN"/>
        </w:rPr>
        <w:t>六种情况。当越界、拆卸、低电、</w:t>
      </w:r>
      <w:r w:rsidRPr="00653836">
        <w:rPr>
          <w:rFonts w:ascii="新宋体" w:eastAsia="新宋体" w:hAnsi="新宋体" w:hint="eastAsia"/>
          <w:color w:val="000000"/>
          <w:szCs w:val="21"/>
        </w:rPr>
        <w:t>离线、</w:t>
      </w:r>
      <w:r w:rsidRPr="00653836">
        <w:rPr>
          <w:rFonts w:ascii="新宋体" w:eastAsia="新宋体" w:hAnsi="新宋体"/>
          <w:color w:val="000000"/>
          <w:szCs w:val="21"/>
        </w:rPr>
        <w:t>SOS</w:t>
      </w:r>
      <w:r w:rsidRPr="00653836">
        <w:rPr>
          <w:rFonts w:ascii="新宋体" w:eastAsia="新宋体" w:hAnsi="新宋体" w:hint="eastAsia"/>
          <w:color w:val="000000"/>
          <w:szCs w:val="21"/>
          <w:lang w:val="zh-CN"/>
        </w:rPr>
        <w:t>后，平台将当前界面状态字体设为红色，实时短信提醒工作人员对异常情况进行处置，同时需向管理人员及社区非羁押人员发送报警提示信息。</w:t>
      </w:r>
    </w:p>
    <w:p w14:paraId="3C3242C5" w14:textId="77777777" w:rsidR="00EC2EF9" w:rsidRPr="00653836" w:rsidRDefault="00EC2EF9" w:rsidP="00EC2EF9">
      <w:pPr>
        <w:spacing w:line="360" w:lineRule="auto"/>
        <w:ind w:firstLineChars="200" w:firstLine="420"/>
        <w:rPr>
          <w:rFonts w:ascii="新宋体" w:eastAsia="新宋体" w:hAnsi="新宋体"/>
          <w:color w:val="000000"/>
          <w:szCs w:val="21"/>
          <w:lang w:val="zh-CN"/>
        </w:rPr>
      </w:pPr>
      <w:r w:rsidRPr="00653836">
        <w:rPr>
          <w:rFonts w:ascii="新宋体" w:eastAsia="新宋体" w:hAnsi="新宋体"/>
          <w:color w:val="000000"/>
          <w:szCs w:val="21"/>
        </w:rPr>
        <w:t>2</w:t>
      </w:r>
      <w:r w:rsidRPr="00653836">
        <w:rPr>
          <w:rFonts w:ascii="新宋体" w:eastAsia="新宋体" w:hAnsi="新宋体" w:hint="eastAsia"/>
          <w:color w:val="000000"/>
          <w:szCs w:val="21"/>
        </w:rPr>
        <w:t>、</w:t>
      </w:r>
      <w:r w:rsidRPr="00653836">
        <w:rPr>
          <w:rFonts w:ascii="新宋体" w:eastAsia="新宋体" w:hAnsi="新宋体" w:hint="eastAsia"/>
          <w:color w:val="000000"/>
          <w:szCs w:val="21"/>
          <w:lang w:val="zh-CN"/>
        </w:rPr>
        <w:t>历史轨迹</w:t>
      </w:r>
    </w:p>
    <w:p w14:paraId="6F385FC6" w14:textId="77777777" w:rsidR="00EC2EF9" w:rsidRPr="00653836" w:rsidRDefault="00EC2EF9" w:rsidP="00EC2EF9">
      <w:pPr>
        <w:spacing w:line="360" w:lineRule="auto"/>
        <w:ind w:firstLineChars="200" w:firstLine="420"/>
        <w:rPr>
          <w:rFonts w:ascii="新宋体" w:eastAsia="新宋体" w:hAnsi="新宋体"/>
          <w:color w:val="000000"/>
          <w:szCs w:val="21"/>
          <w:lang w:val="zh-CN"/>
        </w:rPr>
      </w:pPr>
      <w:r w:rsidRPr="00653836">
        <w:rPr>
          <w:rFonts w:ascii="新宋体" w:eastAsia="新宋体" w:hAnsi="新宋体" w:hint="eastAsia"/>
          <w:color w:val="000000"/>
          <w:szCs w:val="21"/>
          <w:lang w:val="zh-CN"/>
        </w:rPr>
        <w:t>可对社区非羁押人员的历史活动轨迹在地图上进行回放。</w:t>
      </w:r>
    </w:p>
    <w:p w14:paraId="60BF1175" w14:textId="77777777" w:rsidR="00EC2EF9" w:rsidRPr="00653836" w:rsidRDefault="00EC2EF9" w:rsidP="00EC2EF9">
      <w:pPr>
        <w:spacing w:line="360" w:lineRule="auto"/>
        <w:ind w:firstLineChars="200" w:firstLine="420"/>
        <w:rPr>
          <w:rFonts w:ascii="新宋体" w:eastAsia="新宋体" w:hAnsi="新宋体"/>
          <w:color w:val="000000"/>
          <w:szCs w:val="21"/>
          <w:lang w:val="zh-CN"/>
        </w:rPr>
      </w:pPr>
      <w:r w:rsidRPr="00653836">
        <w:rPr>
          <w:rFonts w:ascii="新宋体" w:eastAsia="新宋体" w:hAnsi="新宋体"/>
          <w:color w:val="000000"/>
          <w:szCs w:val="21"/>
        </w:rPr>
        <w:t>3</w:t>
      </w:r>
      <w:r w:rsidRPr="00653836">
        <w:rPr>
          <w:rFonts w:ascii="新宋体" w:eastAsia="新宋体" w:hAnsi="新宋体" w:hint="eastAsia"/>
          <w:color w:val="000000"/>
          <w:szCs w:val="21"/>
        </w:rPr>
        <w:t>、</w:t>
      </w:r>
      <w:r w:rsidRPr="00653836">
        <w:rPr>
          <w:rFonts w:ascii="新宋体" w:eastAsia="新宋体" w:hAnsi="新宋体" w:hint="eastAsia"/>
          <w:color w:val="000000"/>
          <w:szCs w:val="21"/>
          <w:lang w:val="zh-CN"/>
        </w:rPr>
        <w:t>边界设置</w:t>
      </w:r>
    </w:p>
    <w:p w14:paraId="1D0DB050" w14:textId="77777777" w:rsidR="00EC2EF9" w:rsidRPr="00653836" w:rsidRDefault="00EC2EF9" w:rsidP="00EC2EF9">
      <w:pPr>
        <w:spacing w:line="360" w:lineRule="auto"/>
        <w:ind w:firstLineChars="200" w:firstLine="420"/>
        <w:rPr>
          <w:rFonts w:ascii="新宋体" w:eastAsia="新宋体" w:hAnsi="新宋体" w:cs="宋体"/>
          <w:bCs/>
          <w:color w:val="000000"/>
          <w:szCs w:val="21"/>
          <w:lang w:val="zh-CN"/>
        </w:rPr>
      </w:pPr>
      <w:r w:rsidRPr="00653836">
        <w:rPr>
          <w:rFonts w:ascii="新宋体" w:eastAsia="新宋体" w:hAnsi="新宋体" w:cs="宋体" w:hint="eastAsia"/>
          <w:bCs/>
          <w:color w:val="000000"/>
          <w:szCs w:val="21"/>
          <w:lang w:val="zh-CN"/>
        </w:rPr>
        <w:t>★系统应具有设置社区非羁押人员活动的区域范围的功能，用户根据社区非羁押人员的</w:t>
      </w:r>
      <w:r w:rsidRPr="00653836">
        <w:rPr>
          <w:rFonts w:ascii="新宋体" w:eastAsia="新宋体" w:hAnsi="新宋体" w:cs="宋体" w:hint="eastAsia"/>
          <w:bCs/>
          <w:color w:val="000000"/>
          <w:szCs w:val="21"/>
          <w:lang w:val="zh-CN"/>
        </w:rPr>
        <w:lastRenderedPageBreak/>
        <w:t>不同情况自行设置，可设置圆形、矩形、多边形区域，并可以对某一非羁押人员的边界设置进行清除，重新设置。</w:t>
      </w:r>
    </w:p>
    <w:p w14:paraId="3131BBBD" w14:textId="77777777" w:rsidR="00EC2EF9" w:rsidRPr="00653836" w:rsidRDefault="00EC2EF9" w:rsidP="00EC2EF9">
      <w:pPr>
        <w:spacing w:line="360" w:lineRule="auto"/>
        <w:ind w:firstLineChars="200" w:firstLine="420"/>
        <w:rPr>
          <w:rFonts w:ascii="新宋体" w:eastAsia="新宋体" w:hAnsi="新宋体"/>
          <w:color w:val="000000"/>
          <w:szCs w:val="21"/>
          <w:lang w:val="zh-CN"/>
        </w:rPr>
      </w:pPr>
      <w:r w:rsidRPr="00653836">
        <w:rPr>
          <w:rFonts w:ascii="新宋体" w:eastAsia="新宋体" w:hAnsi="新宋体"/>
          <w:color w:val="000000"/>
          <w:szCs w:val="21"/>
        </w:rPr>
        <w:t>4</w:t>
      </w:r>
      <w:r w:rsidRPr="00653836">
        <w:rPr>
          <w:rFonts w:ascii="新宋体" w:eastAsia="新宋体" w:hAnsi="新宋体" w:hint="eastAsia"/>
          <w:color w:val="000000"/>
          <w:szCs w:val="21"/>
        </w:rPr>
        <w:t>、</w:t>
      </w:r>
      <w:r w:rsidRPr="00653836">
        <w:rPr>
          <w:rFonts w:ascii="新宋体" w:eastAsia="新宋体" w:hAnsi="新宋体" w:hint="eastAsia"/>
          <w:color w:val="000000"/>
          <w:szCs w:val="21"/>
          <w:lang w:val="zh-CN"/>
        </w:rPr>
        <w:t>实时告警</w:t>
      </w:r>
    </w:p>
    <w:p w14:paraId="5BFC10DC" w14:textId="77777777" w:rsidR="00EC2EF9" w:rsidRPr="00653836" w:rsidRDefault="00EC2EF9" w:rsidP="00EC2EF9">
      <w:pPr>
        <w:spacing w:line="360" w:lineRule="auto"/>
        <w:ind w:firstLineChars="200" w:firstLine="420"/>
        <w:rPr>
          <w:rFonts w:ascii="新宋体" w:eastAsia="新宋体" w:hAnsi="新宋体" w:cs="宋体"/>
          <w:bCs/>
          <w:color w:val="000000"/>
          <w:szCs w:val="21"/>
          <w:lang w:val="zh-CN"/>
        </w:rPr>
      </w:pPr>
      <w:r w:rsidRPr="00653836">
        <w:rPr>
          <w:rFonts w:ascii="新宋体" w:eastAsia="新宋体" w:hAnsi="新宋体" w:cs="宋体" w:hint="eastAsia"/>
          <w:bCs/>
          <w:color w:val="000000"/>
          <w:szCs w:val="21"/>
          <w:lang w:val="zh-CN"/>
        </w:rPr>
        <w:t>▲显示当天定位异常情况，如越界、拆卸、低电、离线、</w:t>
      </w:r>
      <w:r w:rsidRPr="00653836">
        <w:rPr>
          <w:rFonts w:ascii="新宋体" w:eastAsia="新宋体" w:hAnsi="新宋体" w:cs="宋体"/>
          <w:bCs/>
          <w:color w:val="000000"/>
          <w:szCs w:val="21"/>
          <w:lang w:val="zh-CN"/>
        </w:rPr>
        <w:t>SOS等，同时发送相关短信预警信息给管理人员和社区</w:t>
      </w:r>
      <w:r w:rsidRPr="00653836">
        <w:rPr>
          <w:rFonts w:ascii="新宋体" w:eastAsia="新宋体" w:hAnsi="新宋体" w:cs="宋体" w:hint="eastAsia"/>
          <w:bCs/>
          <w:color w:val="000000"/>
          <w:szCs w:val="21"/>
          <w:lang w:val="zh-CN"/>
        </w:rPr>
        <w:t>非羁押人员。</w:t>
      </w:r>
    </w:p>
    <w:p w14:paraId="701FA189" w14:textId="77777777" w:rsidR="00EC2EF9" w:rsidRPr="00653836" w:rsidRDefault="00EC2EF9" w:rsidP="00EC2EF9">
      <w:pPr>
        <w:spacing w:line="360" w:lineRule="auto"/>
        <w:ind w:firstLineChars="200" w:firstLine="420"/>
        <w:rPr>
          <w:rFonts w:ascii="新宋体" w:eastAsia="新宋体" w:hAnsi="新宋体" w:cs="宋体"/>
          <w:bCs/>
          <w:color w:val="000000"/>
          <w:szCs w:val="21"/>
          <w:lang w:val="zh-CN"/>
        </w:rPr>
      </w:pPr>
      <w:r w:rsidRPr="00653836">
        <w:rPr>
          <w:rFonts w:ascii="新宋体" w:eastAsia="新宋体" w:hAnsi="新宋体" w:cs="宋体" w:hint="eastAsia"/>
          <w:bCs/>
          <w:color w:val="000000"/>
          <w:szCs w:val="21"/>
          <w:lang w:val="zh-CN"/>
        </w:rPr>
        <w:t>▲工作人员根据实际情况，可对越界、拆卸、低电、离线、</w:t>
      </w:r>
      <w:r w:rsidRPr="00653836">
        <w:rPr>
          <w:rFonts w:ascii="新宋体" w:eastAsia="新宋体" w:hAnsi="新宋体" w:cs="宋体"/>
          <w:bCs/>
          <w:color w:val="000000"/>
          <w:szCs w:val="21"/>
          <w:lang w:val="zh-CN"/>
        </w:rPr>
        <w:t>SOS等异常情况进行处理，平台会暂停对此人发送告警信息。直到此人定位正常后，再次出现越界，系统再次触发短信功能。</w:t>
      </w:r>
    </w:p>
    <w:p w14:paraId="0884E7E7" w14:textId="77777777" w:rsidR="00EC2EF9" w:rsidRPr="00653836" w:rsidRDefault="00EC2EF9" w:rsidP="00EC2EF9">
      <w:pPr>
        <w:widowControl/>
        <w:spacing w:line="360" w:lineRule="auto"/>
        <w:ind w:firstLineChars="200" w:firstLine="420"/>
        <w:jc w:val="left"/>
        <w:rPr>
          <w:rFonts w:ascii="新宋体" w:eastAsia="新宋体" w:hAnsi="新宋体"/>
          <w:color w:val="000000"/>
          <w:szCs w:val="21"/>
          <w:lang w:val="zh-CN"/>
        </w:rPr>
      </w:pPr>
      <w:r w:rsidRPr="00653836">
        <w:rPr>
          <w:rFonts w:ascii="新宋体" w:eastAsia="新宋体" w:hAnsi="新宋体"/>
          <w:color w:val="000000"/>
          <w:szCs w:val="21"/>
          <w:lang w:val="zh-CN"/>
        </w:rPr>
        <w:t>5</w:t>
      </w:r>
      <w:r w:rsidRPr="00653836">
        <w:rPr>
          <w:rFonts w:ascii="新宋体" w:eastAsia="新宋体" w:hAnsi="新宋体" w:hint="eastAsia"/>
          <w:color w:val="000000"/>
          <w:szCs w:val="21"/>
          <w:lang w:val="zh-CN"/>
        </w:rPr>
        <w:t>、警示记录</w:t>
      </w:r>
    </w:p>
    <w:p w14:paraId="6DC14861" w14:textId="77777777" w:rsidR="00EC2EF9" w:rsidRPr="00653836" w:rsidRDefault="00EC2EF9" w:rsidP="00EC2EF9">
      <w:pPr>
        <w:spacing w:line="360" w:lineRule="auto"/>
        <w:ind w:firstLineChars="200" w:firstLine="420"/>
        <w:rPr>
          <w:rFonts w:ascii="新宋体" w:eastAsia="新宋体" w:hAnsi="新宋体" w:cs="宋体"/>
          <w:bCs/>
          <w:color w:val="000000"/>
          <w:szCs w:val="21"/>
          <w:lang w:val="zh-CN"/>
        </w:rPr>
      </w:pPr>
      <w:r w:rsidRPr="00653836">
        <w:rPr>
          <w:rFonts w:ascii="新宋体" w:eastAsia="新宋体" w:hAnsi="新宋体" w:cs="宋体" w:hint="eastAsia"/>
          <w:bCs/>
          <w:color w:val="000000"/>
          <w:szCs w:val="21"/>
          <w:lang w:val="zh-CN"/>
        </w:rPr>
        <w:t>▲系统平台自动将每次定位的记录</w:t>
      </w:r>
      <w:r w:rsidRPr="00653836">
        <w:rPr>
          <w:rFonts w:ascii="新宋体" w:eastAsia="新宋体" w:hAnsi="新宋体" w:cs="宋体" w:hint="eastAsia"/>
          <w:bCs/>
          <w:color w:val="000000"/>
          <w:szCs w:val="21"/>
        </w:rPr>
        <w:t>以</w:t>
      </w:r>
      <w:r w:rsidRPr="00653836">
        <w:rPr>
          <w:rFonts w:ascii="新宋体" w:eastAsia="新宋体" w:hAnsi="新宋体" w:cs="宋体" w:hint="eastAsia"/>
          <w:bCs/>
          <w:color w:val="000000"/>
          <w:szCs w:val="21"/>
          <w:lang w:val="zh-CN"/>
        </w:rPr>
        <w:t>文字的形式记录下来，便于用户进行查询。用户可根据姓名、</w:t>
      </w:r>
      <w:r w:rsidRPr="00653836">
        <w:rPr>
          <w:rFonts w:ascii="新宋体" w:eastAsia="新宋体" w:hAnsi="新宋体" w:cs="宋体" w:hint="eastAsia"/>
          <w:bCs/>
          <w:color w:val="000000"/>
          <w:szCs w:val="21"/>
        </w:rPr>
        <w:t>电子腕带编</w:t>
      </w:r>
      <w:r w:rsidRPr="00653836">
        <w:rPr>
          <w:rFonts w:ascii="新宋体" w:eastAsia="新宋体" w:hAnsi="新宋体" w:cs="宋体" w:hint="eastAsia"/>
          <w:bCs/>
          <w:color w:val="000000"/>
          <w:szCs w:val="21"/>
          <w:lang w:val="zh-CN"/>
        </w:rPr>
        <w:t>号、定位状态等多种条件进行查询及导出打印。</w:t>
      </w:r>
    </w:p>
    <w:p w14:paraId="2B02ABAC" w14:textId="77777777" w:rsidR="00EC2EF9" w:rsidRPr="00653836" w:rsidRDefault="00EC2EF9" w:rsidP="00EC2EF9">
      <w:pPr>
        <w:spacing w:line="360" w:lineRule="auto"/>
        <w:ind w:firstLineChars="200" w:firstLine="420"/>
        <w:rPr>
          <w:rFonts w:ascii="新宋体" w:eastAsia="新宋体" w:hAnsi="新宋体" w:cs="宋体"/>
          <w:bCs/>
          <w:color w:val="000000"/>
          <w:szCs w:val="21"/>
          <w:lang w:val="zh-CN"/>
        </w:rPr>
      </w:pPr>
      <w:r w:rsidRPr="00653836">
        <w:rPr>
          <w:rFonts w:ascii="新宋体" w:eastAsia="新宋体" w:hAnsi="新宋体" w:cs="宋体" w:hint="eastAsia"/>
          <w:bCs/>
          <w:color w:val="000000"/>
          <w:szCs w:val="21"/>
          <w:lang w:val="zh-CN"/>
        </w:rPr>
        <w:t>定位记录至少需保留三年以上。</w:t>
      </w:r>
    </w:p>
    <w:p w14:paraId="2080B7D5" w14:textId="77777777" w:rsidR="00EC2EF9" w:rsidRPr="00653836" w:rsidRDefault="00EC2EF9" w:rsidP="00EC2EF9">
      <w:pPr>
        <w:spacing w:line="360" w:lineRule="auto"/>
        <w:ind w:firstLineChars="200" w:firstLine="420"/>
        <w:rPr>
          <w:rFonts w:ascii="新宋体" w:eastAsia="新宋体" w:hAnsi="新宋体"/>
          <w:color w:val="000000"/>
          <w:szCs w:val="21"/>
          <w:lang w:val="zh-CN"/>
        </w:rPr>
      </w:pPr>
      <w:r w:rsidRPr="00653836">
        <w:rPr>
          <w:rFonts w:ascii="新宋体" w:eastAsia="新宋体" w:hAnsi="新宋体"/>
          <w:color w:val="000000"/>
          <w:szCs w:val="21"/>
        </w:rPr>
        <w:t>6</w:t>
      </w:r>
      <w:r w:rsidRPr="00653836">
        <w:rPr>
          <w:rFonts w:ascii="新宋体" w:eastAsia="新宋体" w:hAnsi="新宋体" w:hint="eastAsia"/>
          <w:color w:val="000000"/>
          <w:szCs w:val="21"/>
        </w:rPr>
        <w:t>、</w:t>
      </w:r>
      <w:r w:rsidRPr="00653836">
        <w:rPr>
          <w:rFonts w:ascii="新宋体" w:eastAsia="新宋体" w:hAnsi="新宋体" w:hint="eastAsia"/>
          <w:color w:val="000000"/>
          <w:szCs w:val="21"/>
          <w:lang w:val="zh-CN"/>
        </w:rPr>
        <w:t>远程控制</w:t>
      </w:r>
    </w:p>
    <w:p w14:paraId="051931C3" w14:textId="77777777" w:rsidR="00EC2EF9" w:rsidRPr="00653836" w:rsidRDefault="00EC2EF9" w:rsidP="00EC2EF9">
      <w:pPr>
        <w:spacing w:line="360" w:lineRule="auto"/>
        <w:ind w:firstLineChars="200" w:firstLine="420"/>
        <w:rPr>
          <w:rFonts w:ascii="新宋体" w:eastAsia="新宋体" w:hAnsi="新宋体" w:cs="宋体"/>
          <w:bCs/>
          <w:color w:val="000000"/>
          <w:szCs w:val="21"/>
          <w:lang w:val="zh-CN"/>
        </w:rPr>
      </w:pPr>
      <w:r w:rsidRPr="00653836">
        <w:rPr>
          <w:rFonts w:ascii="新宋体" w:eastAsia="新宋体" w:hAnsi="新宋体" w:cs="宋体" w:hint="eastAsia"/>
          <w:bCs/>
          <w:color w:val="000000"/>
          <w:szCs w:val="21"/>
          <w:lang w:val="zh-CN"/>
        </w:rPr>
        <w:t>★系统应具有对非羁押人员定位终端设备下</w:t>
      </w:r>
      <w:proofErr w:type="gramStart"/>
      <w:r w:rsidRPr="00653836">
        <w:rPr>
          <w:rFonts w:ascii="新宋体" w:eastAsia="新宋体" w:hAnsi="新宋体" w:cs="宋体" w:hint="eastAsia"/>
          <w:bCs/>
          <w:color w:val="000000"/>
          <w:szCs w:val="21"/>
          <w:lang w:val="zh-CN"/>
        </w:rPr>
        <w:t>发指令</w:t>
      </w:r>
      <w:proofErr w:type="gramEnd"/>
      <w:r w:rsidRPr="00653836">
        <w:rPr>
          <w:rFonts w:ascii="新宋体" w:eastAsia="新宋体" w:hAnsi="新宋体" w:cs="宋体" w:hint="eastAsia"/>
          <w:bCs/>
          <w:color w:val="000000"/>
          <w:szCs w:val="21"/>
          <w:lang w:val="zh-CN"/>
        </w:rPr>
        <w:t>功能，指令有位置上</w:t>
      </w:r>
      <w:proofErr w:type="gramStart"/>
      <w:r w:rsidRPr="00653836">
        <w:rPr>
          <w:rFonts w:ascii="新宋体" w:eastAsia="新宋体" w:hAnsi="新宋体" w:cs="宋体" w:hint="eastAsia"/>
          <w:bCs/>
          <w:color w:val="000000"/>
          <w:szCs w:val="21"/>
          <w:lang w:val="zh-CN"/>
        </w:rPr>
        <w:t>传间隔</w:t>
      </w:r>
      <w:proofErr w:type="gramEnd"/>
      <w:r w:rsidRPr="00653836">
        <w:rPr>
          <w:rFonts w:ascii="新宋体" w:eastAsia="新宋体" w:hAnsi="新宋体" w:cs="宋体" w:hint="eastAsia"/>
          <w:bCs/>
          <w:color w:val="000000"/>
          <w:szCs w:val="21"/>
          <w:lang w:val="zh-CN"/>
        </w:rPr>
        <w:t>时间、系统配置等。</w:t>
      </w:r>
    </w:p>
    <w:p w14:paraId="3296AEFA" w14:textId="77777777" w:rsidR="00EC2EF9" w:rsidRPr="00653836" w:rsidRDefault="00EC2EF9" w:rsidP="00EC2EF9">
      <w:pPr>
        <w:spacing w:line="360" w:lineRule="auto"/>
        <w:ind w:firstLineChars="200" w:firstLine="420"/>
        <w:rPr>
          <w:rFonts w:ascii="新宋体" w:eastAsia="新宋体" w:hAnsi="新宋体"/>
          <w:color w:val="000000"/>
          <w:szCs w:val="21"/>
        </w:rPr>
      </w:pPr>
      <w:r w:rsidRPr="00653836">
        <w:rPr>
          <w:rFonts w:ascii="新宋体" w:eastAsia="新宋体" w:hAnsi="新宋体"/>
          <w:color w:val="000000"/>
          <w:szCs w:val="21"/>
        </w:rPr>
        <w:t>7</w:t>
      </w:r>
      <w:r w:rsidRPr="00653836">
        <w:rPr>
          <w:rFonts w:ascii="新宋体" w:eastAsia="新宋体" w:hAnsi="新宋体" w:hint="eastAsia"/>
          <w:color w:val="000000"/>
          <w:szCs w:val="21"/>
        </w:rPr>
        <w:t>、重点区域监控</w:t>
      </w:r>
    </w:p>
    <w:p w14:paraId="59C37BF1" w14:textId="77777777" w:rsidR="00EC2EF9" w:rsidRPr="00653836" w:rsidRDefault="00EC2EF9" w:rsidP="00EC2EF9">
      <w:pPr>
        <w:spacing w:line="360" w:lineRule="auto"/>
        <w:ind w:firstLineChars="200" w:firstLine="420"/>
        <w:rPr>
          <w:rFonts w:ascii="新宋体" w:eastAsia="新宋体" w:hAnsi="新宋体" w:cs="宋体"/>
          <w:bCs/>
          <w:color w:val="000000"/>
          <w:szCs w:val="21"/>
          <w:lang w:val="zh-CN"/>
        </w:rPr>
      </w:pPr>
      <w:r w:rsidRPr="00653836">
        <w:rPr>
          <w:rFonts w:ascii="新宋体" w:eastAsia="新宋体" w:hAnsi="新宋体" w:cs="宋体" w:hint="eastAsia"/>
          <w:bCs/>
          <w:color w:val="000000"/>
          <w:szCs w:val="21"/>
          <w:lang w:val="zh-CN"/>
        </w:rPr>
        <w:t>▲可对指定时间进出过重点区域的人员进行查看。</w:t>
      </w:r>
    </w:p>
    <w:p w14:paraId="3B76C590" w14:textId="77777777" w:rsidR="00EC2EF9" w:rsidRPr="00653836" w:rsidRDefault="00EC2EF9" w:rsidP="00EC2EF9">
      <w:pPr>
        <w:spacing w:line="360" w:lineRule="auto"/>
        <w:ind w:firstLineChars="200" w:firstLine="420"/>
        <w:rPr>
          <w:rFonts w:ascii="新宋体" w:eastAsia="新宋体" w:hAnsi="新宋体"/>
          <w:color w:val="000000"/>
          <w:szCs w:val="21"/>
        </w:rPr>
      </w:pPr>
      <w:r w:rsidRPr="00653836">
        <w:rPr>
          <w:rFonts w:ascii="新宋体" w:eastAsia="新宋体" w:hAnsi="新宋体"/>
          <w:color w:val="000000"/>
          <w:szCs w:val="21"/>
        </w:rPr>
        <w:t>8</w:t>
      </w:r>
      <w:r>
        <w:rPr>
          <w:rFonts w:ascii="新宋体" w:eastAsia="新宋体" w:hAnsi="新宋体" w:hint="eastAsia"/>
          <w:color w:val="000000"/>
          <w:szCs w:val="21"/>
        </w:rPr>
        <w:t>、</w:t>
      </w:r>
      <w:r w:rsidRPr="00653836">
        <w:rPr>
          <w:rFonts w:ascii="新宋体" w:eastAsia="新宋体" w:hAnsi="新宋体" w:cs="宋体" w:hint="eastAsia"/>
          <w:bCs/>
          <w:color w:val="000000"/>
          <w:szCs w:val="21"/>
        </w:rPr>
        <w:t>▲</w:t>
      </w:r>
      <w:r w:rsidRPr="00653836">
        <w:rPr>
          <w:rFonts w:ascii="新宋体" w:eastAsia="新宋体" w:hAnsi="新宋体" w:hint="eastAsia"/>
          <w:color w:val="000000"/>
          <w:szCs w:val="21"/>
        </w:rPr>
        <w:t>系统平台应具有工作提醒的功能，用户登录平台后，首页中需显示解</w:t>
      </w:r>
      <w:proofErr w:type="gramStart"/>
      <w:r w:rsidRPr="00653836">
        <w:rPr>
          <w:rFonts w:ascii="新宋体" w:eastAsia="新宋体" w:hAnsi="新宋体" w:hint="eastAsia"/>
          <w:color w:val="000000"/>
          <w:szCs w:val="21"/>
        </w:rPr>
        <w:t>矫</w:t>
      </w:r>
      <w:proofErr w:type="gramEnd"/>
      <w:r w:rsidRPr="00653836">
        <w:rPr>
          <w:rFonts w:ascii="新宋体" w:eastAsia="新宋体" w:hAnsi="新宋体" w:hint="eastAsia"/>
          <w:color w:val="000000"/>
          <w:szCs w:val="21"/>
        </w:rPr>
        <w:t>预告、人员定位预警、网上待审批情况、工作通知等一系列内容。</w:t>
      </w:r>
    </w:p>
    <w:p w14:paraId="5685E633" w14:textId="77777777" w:rsidR="00EC2EF9" w:rsidRPr="00653836" w:rsidRDefault="00EC2EF9" w:rsidP="00EC2EF9">
      <w:pPr>
        <w:spacing w:line="360" w:lineRule="auto"/>
        <w:ind w:firstLineChars="200" w:firstLine="420"/>
        <w:rPr>
          <w:rFonts w:ascii="新宋体" w:eastAsia="新宋体" w:hAnsi="新宋体"/>
          <w:color w:val="000000"/>
          <w:szCs w:val="21"/>
        </w:rPr>
      </w:pPr>
      <w:r w:rsidRPr="00653836">
        <w:rPr>
          <w:rFonts w:ascii="新宋体" w:eastAsia="新宋体" w:hAnsi="新宋体"/>
          <w:color w:val="000000"/>
          <w:szCs w:val="21"/>
        </w:rPr>
        <w:t>9</w:t>
      </w:r>
      <w:r>
        <w:rPr>
          <w:rFonts w:ascii="新宋体" w:eastAsia="新宋体" w:hAnsi="新宋体" w:hint="eastAsia"/>
          <w:color w:val="000000"/>
          <w:szCs w:val="21"/>
        </w:rPr>
        <w:t>、</w:t>
      </w:r>
      <w:r w:rsidRPr="00653836">
        <w:rPr>
          <w:rFonts w:ascii="新宋体" w:eastAsia="新宋体" w:hAnsi="新宋体" w:cs="宋体" w:hint="eastAsia"/>
          <w:bCs/>
          <w:color w:val="000000"/>
          <w:szCs w:val="21"/>
        </w:rPr>
        <w:t>▲</w:t>
      </w:r>
      <w:r w:rsidRPr="00653836">
        <w:rPr>
          <w:rFonts w:ascii="新宋体" w:eastAsia="新宋体" w:hAnsi="新宋体" w:hint="eastAsia"/>
          <w:color w:val="000000"/>
          <w:szCs w:val="21"/>
        </w:rPr>
        <w:t>可以通过在地图上通过人员报警状态进行筛选查看该部分人员</w:t>
      </w:r>
      <w:proofErr w:type="gramStart"/>
      <w:r w:rsidRPr="00653836">
        <w:rPr>
          <w:rFonts w:ascii="新宋体" w:eastAsia="新宋体" w:hAnsi="新宋体" w:hint="eastAsia"/>
          <w:color w:val="000000"/>
          <w:szCs w:val="21"/>
        </w:rPr>
        <w:t>实时位置</w:t>
      </w:r>
      <w:proofErr w:type="gramEnd"/>
      <w:r w:rsidRPr="00653836">
        <w:rPr>
          <w:rFonts w:ascii="新宋体" w:eastAsia="新宋体" w:hAnsi="新宋体" w:hint="eastAsia"/>
          <w:color w:val="000000"/>
          <w:szCs w:val="21"/>
        </w:rPr>
        <w:t>信息。</w:t>
      </w:r>
    </w:p>
    <w:p w14:paraId="69DD17E7" w14:textId="77777777" w:rsidR="00EC2EF9" w:rsidRPr="00653836" w:rsidRDefault="00EC2EF9" w:rsidP="00EC2EF9">
      <w:pPr>
        <w:spacing w:line="360" w:lineRule="auto"/>
        <w:rPr>
          <w:rFonts w:ascii="新宋体" w:eastAsia="新宋体" w:hAnsi="新宋体"/>
          <w:b/>
          <w:color w:val="000000"/>
          <w:szCs w:val="21"/>
        </w:rPr>
      </w:pPr>
      <w:bookmarkStart w:id="98" w:name="_Toc1294"/>
      <w:bookmarkStart w:id="99" w:name="_Toc26467"/>
      <w:bookmarkStart w:id="100" w:name="_Toc9839"/>
      <w:bookmarkStart w:id="101" w:name="_Toc12931"/>
      <w:bookmarkStart w:id="102" w:name="_Toc18215"/>
      <w:bookmarkStart w:id="103" w:name="_Toc954"/>
      <w:bookmarkStart w:id="104" w:name="_Toc958"/>
      <w:bookmarkStart w:id="105" w:name="_Toc28166"/>
      <w:bookmarkStart w:id="106" w:name="_Toc30760"/>
      <w:bookmarkStart w:id="107" w:name="_Toc1074"/>
      <w:bookmarkStart w:id="108" w:name="_Toc22830"/>
      <w:bookmarkStart w:id="109" w:name="_Toc126"/>
      <w:bookmarkStart w:id="110" w:name="_Toc20631"/>
      <w:bookmarkStart w:id="111" w:name="_Toc13315"/>
      <w:bookmarkStart w:id="112" w:name="_Toc17264"/>
      <w:bookmarkStart w:id="113" w:name="_Toc30590"/>
      <w:bookmarkStart w:id="114" w:name="_Toc397"/>
      <w:bookmarkStart w:id="115" w:name="_Toc13582"/>
      <w:r>
        <w:rPr>
          <w:rFonts w:ascii="新宋体" w:eastAsia="新宋体" w:hAnsi="新宋体" w:hint="eastAsia"/>
          <w:b/>
          <w:color w:val="000000"/>
          <w:szCs w:val="21"/>
        </w:rPr>
        <w:t>（二）</w:t>
      </w:r>
      <w:r w:rsidRPr="00653836">
        <w:rPr>
          <w:rFonts w:ascii="新宋体" w:eastAsia="新宋体" w:hAnsi="新宋体" w:hint="eastAsia"/>
          <w:b/>
          <w:color w:val="000000"/>
          <w:szCs w:val="21"/>
        </w:rPr>
        <w:t>电子腕表详细需求</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61EAEFE7" w14:textId="77777777" w:rsidR="00EC2EF9" w:rsidRPr="00653836" w:rsidRDefault="00EC2EF9" w:rsidP="00EC2EF9">
      <w:pPr>
        <w:spacing w:line="360" w:lineRule="auto"/>
        <w:rPr>
          <w:rFonts w:ascii="新宋体" w:eastAsia="新宋体" w:hAnsi="新宋体"/>
          <w:b/>
          <w:color w:val="000000"/>
          <w:szCs w:val="21"/>
        </w:rPr>
      </w:pPr>
      <w:bookmarkStart w:id="116" w:name="_Toc27195"/>
      <w:bookmarkStart w:id="117" w:name="_Toc30327"/>
      <w:bookmarkStart w:id="118" w:name="_Toc13256"/>
      <w:bookmarkStart w:id="119" w:name="_Toc4264"/>
      <w:bookmarkStart w:id="120" w:name="_Toc441"/>
      <w:bookmarkStart w:id="121" w:name="_Toc28543"/>
      <w:bookmarkStart w:id="122" w:name="_Toc27110"/>
      <w:bookmarkStart w:id="123" w:name="_Toc32389"/>
      <w:bookmarkStart w:id="124" w:name="_Toc28123"/>
      <w:bookmarkStart w:id="125" w:name="_Toc2802"/>
      <w:bookmarkStart w:id="126" w:name="_Toc30743"/>
      <w:bookmarkStart w:id="127" w:name="_Toc10286"/>
      <w:bookmarkStart w:id="128" w:name="_Toc27179"/>
      <w:bookmarkStart w:id="129" w:name="_Toc18289"/>
      <w:bookmarkStart w:id="130" w:name="_Toc6292"/>
      <w:bookmarkStart w:id="131" w:name="_Toc79"/>
      <w:bookmarkStart w:id="132" w:name="_Toc22399"/>
      <w:bookmarkStart w:id="133" w:name="_Toc2216"/>
      <w:r w:rsidRPr="00653836">
        <w:rPr>
          <w:rFonts w:ascii="新宋体" w:eastAsia="新宋体" w:hAnsi="新宋体"/>
          <w:b/>
          <w:color w:val="000000"/>
          <w:szCs w:val="21"/>
        </w:rPr>
        <w:t>2.1</w:t>
      </w:r>
      <w:r w:rsidRPr="00653836">
        <w:rPr>
          <w:rFonts w:ascii="新宋体" w:eastAsia="新宋体" w:hAnsi="新宋体" w:hint="eastAsia"/>
          <w:b/>
          <w:color w:val="000000"/>
          <w:szCs w:val="21"/>
        </w:rPr>
        <w:t>产品要求</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0D025BD8" w14:textId="77777777" w:rsidR="00EC2EF9" w:rsidRPr="00653836" w:rsidRDefault="00EC2EF9" w:rsidP="00EC2EF9">
      <w:pPr>
        <w:spacing w:line="360" w:lineRule="auto"/>
        <w:ind w:firstLineChars="200" w:firstLine="422"/>
        <w:rPr>
          <w:rFonts w:ascii="新宋体" w:eastAsia="新宋体" w:hAnsi="新宋体"/>
          <w:b/>
          <w:szCs w:val="21"/>
        </w:rPr>
      </w:pPr>
      <w:bookmarkStart w:id="134" w:name="_Toc6970"/>
      <w:bookmarkStart w:id="135" w:name="_Toc1911"/>
      <w:bookmarkStart w:id="136" w:name="_Toc2316"/>
      <w:bookmarkStart w:id="137" w:name="_Toc31445"/>
      <w:bookmarkStart w:id="138" w:name="_Toc30565"/>
      <w:bookmarkStart w:id="139" w:name="_Toc28725"/>
      <w:bookmarkStart w:id="140" w:name="_Toc4277"/>
      <w:bookmarkStart w:id="141" w:name="_Toc12942"/>
      <w:bookmarkStart w:id="142" w:name="_Toc26985"/>
      <w:bookmarkStart w:id="143" w:name="_Toc32561"/>
      <w:bookmarkStart w:id="144" w:name="_Toc15625"/>
      <w:bookmarkStart w:id="145" w:name="_Toc23895"/>
      <w:bookmarkStart w:id="146" w:name="_Toc2542"/>
      <w:bookmarkStart w:id="147" w:name="_Toc19912"/>
      <w:bookmarkStart w:id="148" w:name="_Toc8008"/>
      <w:bookmarkStart w:id="149" w:name="_Toc30571"/>
      <w:bookmarkStart w:id="150" w:name="_Toc23087"/>
      <w:bookmarkStart w:id="151" w:name="_Toc20621"/>
      <w:r w:rsidRPr="00653836">
        <w:rPr>
          <w:rFonts w:ascii="新宋体" w:eastAsia="新宋体" w:hAnsi="新宋体" w:hint="eastAsia"/>
          <w:b/>
          <w:szCs w:val="21"/>
        </w:rPr>
        <w:t>整体要求：</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2E8A28AA" w14:textId="77777777" w:rsidR="00EC2EF9" w:rsidRPr="00653836" w:rsidRDefault="00EC2EF9" w:rsidP="00EC2EF9">
      <w:pPr>
        <w:pStyle w:val="11"/>
        <w:numPr>
          <w:ilvl w:val="0"/>
          <w:numId w:val="1"/>
        </w:numPr>
        <w:tabs>
          <w:tab w:val="left" w:pos="425"/>
        </w:tabs>
        <w:adjustRightInd w:val="0"/>
        <w:snapToGrid w:val="0"/>
        <w:ind w:right="-10" w:firstLine="420"/>
        <w:rPr>
          <w:rFonts w:ascii="新宋体" w:eastAsia="新宋体" w:hAnsi="新宋体"/>
          <w:color w:val="000000"/>
          <w:sz w:val="21"/>
          <w:szCs w:val="21"/>
        </w:rPr>
      </w:pPr>
      <w:r w:rsidRPr="00653836">
        <w:rPr>
          <w:rFonts w:ascii="新宋体" w:eastAsia="新宋体" w:hAnsi="新宋体" w:hint="eastAsia"/>
          <w:color w:val="000000"/>
          <w:sz w:val="21"/>
          <w:szCs w:val="21"/>
        </w:rPr>
        <w:t>★服务提供商所投产品要求为非羁押人员专用</w:t>
      </w:r>
      <w:proofErr w:type="gramStart"/>
      <w:r w:rsidRPr="00653836">
        <w:rPr>
          <w:rFonts w:ascii="新宋体" w:eastAsia="新宋体" w:hAnsi="新宋体" w:hint="eastAsia"/>
          <w:color w:val="000000"/>
          <w:sz w:val="21"/>
          <w:szCs w:val="21"/>
        </w:rPr>
        <w:t>一</w:t>
      </w:r>
      <w:proofErr w:type="gramEnd"/>
      <w:r w:rsidRPr="00653836">
        <w:rPr>
          <w:rFonts w:ascii="新宋体" w:eastAsia="新宋体" w:hAnsi="新宋体" w:hint="eastAsia"/>
          <w:color w:val="000000"/>
          <w:sz w:val="21"/>
          <w:szCs w:val="21"/>
        </w:rPr>
        <w:t>体式电子定位腕带；</w:t>
      </w:r>
    </w:p>
    <w:p w14:paraId="0546C845" w14:textId="77777777" w:rsidR="00EC2EF9" w:rsidRPr="00653836" w:rsidRDefault="00EC2EF9" w:rsidP="00EC2EF9">
      <w:pPr>
        <w:pStyle w:val="11"/>
        <w:numPr>
          <w:ilvl w:val="0"/>
          <w:numId w:val="1"/>
        </w:numPr>
        <w:tabs>
          <w:tab w:val="left" w:pos="425"/>
        </w:tabs>
        <w:adjustRightInd w:val="0"/>
        <w:snapToGrid w:val="0"/>
        <w:ind w:right="-10" w:firstLine="420"/>
        <w:rPr>
          <w:rFonts w:ascii="新宋体" w:eastAsia="新宋体" w:hAnsi="新宋体"/>
          <w:color w:val="000000"/>
          <w:sz w:val="21"/>
          <w:szCs w:val="21"/>
        </w:rPr>
      </w:pPr>
      <w:r w:rsidRPr="00653836">
        <w:rPr>
          <w:rFonts w:ascii="新宋体" w:eastAsia="新宋体" w:hAnsi="新宋体" w:hint="eastAsia"/>
          <w:color w:val="000000"/>
          <w:sz w:val="21"/>
          <w:szCs w:val="21"/>
        </w:rPr>
        <w:t>★定位腕带作为固定在社区非羁押人员手腕上的设备；</w:t>
      </w:r>
    </w:p>
    <w:p w14:paraId="077DAFA0" w14:textId="77777777" w:rsidR="00EC2EF9" w:rsidRPr="00653836" w:rsidRDefault="00EC2EF9" w:rsidP="00EC2EF9">
      <w:pPr>
        <w:pStyle w:val="11"/>
        <w:numPr>
          <w:ilvl w:val="0"/>
          <w:numId w:val="1"/>
        </w:numPr>
        <w:tabs>
          <w:tab w:val="left" w:pos="425"/>
        </w:tabs>
        <w:adjustRightInd w:val="0"/>
        <w:snapToGrid w:val="0"/>
        <w:ind w:right="-10" w:firstLine="420"/>
        <w:rPr>
          <w:rFonts w:ascii="新宋体" w:eastAsia="新宋体" w:hAnsi="新宋体"/>
          <w:color w:val="000000"/>
          <w:sz w:val="21"/>
          <w:szCs w:val="21"/>
        </w:rPr>
      </w:pPr>
      <w:r w:rsidRPr="00653836">
        <w:rPr>
          <w:rFonts w:ascii="新宋体" w:eastAsia="新宋体" w:hAnsi="新宋体" w:hint="eastAsia"/>
          <w:color w:val="000000"/>
          <w:sz w:val="21"/>
          <w:szCs w:val="21"/>
        </w:rPr>
        <w:t>电子腕带</w:t>
      </w:r>
      <w:proofErr w:type="gramStart"/>
      <w:r w:rsidRPr="00653836">
        <w:rPr>
          <w:rFonts w:ascii="新宋体" w:eastAsia="新宋体" w:hAnsi="新宋体" w:hint="eastAsia"/>
          <w:color w:val="000000"/>
          <w:sz w:val="21"/>
          <w:szCs w:val="21"/>
        </w:rPr>
        <w:t>材质须</w:t>
      </w:r>
      <w:proofErr w:type="gramEnd"/>
      <w:r w:rsidRPr="00653836">
        <w:rPr>
          <w:rFonts w:ascii="新宋体" w:eastAsia="新宋体" w:hAnsi="新宋体" w:hint="eastAsia"/>
          <w:color w:val="000000"/>
          <w:sz w:val="21"/>
          <w:szCs w:val="21"/>
        </w:rPr>
        <w:t>对人体无害，保障人体安全；</w:t>
      </w:r>
    </w:p>
    <w:p w14:paraId="7BC73535" w14:textId="77777777" w:rsidR="00EC2EF9" w:rsidRPr="00653836" w:rsidRDefault="00EC2EF9" w:rsidP="00EC2EF9">
      <w:pPr>
        <w:pStyle w:val="11"/>
        <w:numPr>
          <w:ilvl w:val="0"/>
          <w:numId w:val="1"/>
        </w:numPr>
        <w:tabs>
          <w:tab w:val="left" w:pos="425"/>
        </w:tabs>
        <w:adjustRightInd w:val="0"/>
        <w:snapToGrid w:val="0"/>
        <w:ind w:right="-10" w:firstLine="420"/>
        <w:rPr>
          <w:rFonts w:ascii="新宋体" w:eastAsia="新宋体" w:hAnsi="新宋体"/>
          <w:color w:val="000000"/>
          <w:sz w:val="21"/>
          <w:szCs w:val="21"/>
        </w:rPr>
      </w:pPr>
      <w:r w:rsidRPr="00653836">
        <w:rPr>
          <w:rFonts w:ascii="新宋体" w:eastAsia="新宋体" w:hAnsi="新宋体" w:hint="eastAsia"/>
          <w:color w:val="000000"/>
          <w:sz w:val="21"/>
          <w:szCs w:val="21"/>
        </w:rPr>
        <w:t>★（现场演示）电子腕带需</w:t>
      </w:r>
      <w:proofErr w:type="gramStart"/>
      <w:r w:rsidRPr="00653836">
        <w:rPr>
          <w:rFonts w:ascii="新宋体" w:eastAsia="新宋体" w:hAnsi="新宋体" w:hint="eastAsia"/>
          <w:color w:val="000000"/>
          <w:sz w:val="21"/>
          <w:szCs w:val="21"/>
        </w:rPr>
        <w:t>含防拆</w:t>
      </w:r>
      <w:proofErr w:type="gramEnd"/>
      <w:r w:rsidRPr="00653836">
        <w:rPr>
          <w:rFonts w:ascii="新宋体" w:eastAsia="新宋体" w:hAnsi="新宋体" w:hint="eastAsia"/>
          <w:color w:val="000000"/>
          <w:sz w:val="21"/>
          <w:szCs w:val="21"/>
        </w:rPr>
        <w:t>电路，能够防止佩戴者自行拆卸，表带里面不得含有硬金属类或其他对人体有伤害的物质；</w:t>
      </w:r>
    </w:p>
    <w:p w14:paraId="24513947" w14:textId="77777777" w:rsidR="00EC2EF9" w:rsidRPr="00653836" w:rsidRDefault="00EC2EF9" w:rsidP="00EC2EF9">
      <w:pPr>
        <w:pStyle w:val="11"/>
        <w:numPr>
          <w:ilvl w:val="0"/>
          <w:numId w:val="1"/>
        </w:numPr>
        <w:tabs>
          <w:tab w:val="left" w:pos="425"/>
        </w:tabs>
        <w:adjustRightInd w:val="0"/>
        <w:snapToGrid w:val="0"/>
        <w:ind w:right="-10" w:firstLine="420"/>
        <w:rPr>
          <w:rFonts w:ascii="新宋体" w:eastAsia="新宋体" w:hAnsi="新宋体"/>
          <w:color w:val="000000"/>
          <w:sz w:val="21"/>
          <w:szCs w:val="21"/>
        </w:rPr>
      </w:pPr>
      <w:r w:rsidRPr="00653836">
        <w:rPr>
          <w:rFonts w:ascii="新宋体" w:eastAsia="新宋体" w:hAnsi="新宋体" w:hint="eastAsia"/>
          <w:color w:val="000000"/>
          <w:sz w:val="21"/>
          <w:szCs w:val="21"/>
        </w:rPr>
        <w:t>★稳定可靠性：支持每周</w:t>
      </w:r>
      <w:r w:rsidRPr="00653836">
        <w:rPr>
          <w:rFonts w:ascii="新宋体" w:eastAsia="新宋体" w:hAnsi="新宋体"/>
          <w:color w:val="000000"/>
          <w:sz w:val="21"/>
          <w:szCs w:val="21"/>
        </w:rPr>
        <w:t>7*24</w:t>
      </w:r>
      <w:r w:rsidRPr="00653836">
        <w:rPr>
          <w:rFonts w:ascii="新宋体" w:eastAsia="新宋体" w:hAnsi="新宋体" w:hint="eastAsia"/>
          <w:color w:val="000000"/>
          <w:sz w:val="21"/>
          <w:szCs w:val="21"/>
        </w:rPr>
        <w:t>小时的无障碍运行，在出现程序死机等情况时，系统能够通过自行恢复或通过</w:t>
      </w:r>
      <w:r w:rsidRPr="00653836">
        <w:rPr>
          <w:rFonts w:ascii="新宋体" w:eastAsia="新宋体" w:hAnsi="新宋体"/>
          <w:color w:val="000000"/>
          <w:sz w:val="21"/>
          <w:szCs w:val="21"/>
        </w:rPr>
        <w:t>SMS</w:t>
      </w:r>
      <w:r w:rsidRPr="00653836">
        <w:rPr>
          <w:rFonts w:ascii="新宋体" w:eastAsia="新宋体" w:hAnsi="新宋体" w:hint="eastAsia"/>
          <w:color w:val="000000"/>
          <w:sz w:val="21"/>
          <w:szCs w:val="21"/>
        </w:rPr>
        <w:t>短消息或者网络</w:t>
      </w:r>
      <w:proofErr w:type="gramStart"/>
      <w:r w:rsidRPr="00653836">
        <w:rPr>
          <w:rFonts w:ascii="新宋体" w:eastAsia="新宋体" w:hAnsi="新宋体" w:hint="eastAsia"/>
          <w:color w:val="000000"/>
          <w:sz w:val="21"/>
          <w:szCs w:val="21"/>
        </w:rPr>
        <w:t>进行远程诊断</w:t>
      </w:r>
      <w:proofErr w:type="gramEnd"/>
      <w:r w:rsidRPr="00653836">
        <w:rPr>
          <w:rFonts w:ascii="新宋体" w:eastAsia="新宋体" w:hAnsi="新宋体" w:hint="eastAsia"/>
          <w:color w:val="000000"/>
          <w:sz w:val="21"/>
          <w:szCs w:val="21"/>
        </w:rPr>
        <w:t>、远程触发自动恢复；</w:t>
      </w:r>
    </w:p>
    <w:p w14:paraId="5B0F188E" w14:textId="77777777" w:rsidR="00EC2EF9" w:rsidRPr="00653836" w:rsidRDefault="00EC2EF9" w:rsidP="00EC2EF9">
      <w:pPr>
        <w:pStyle w:val="11"/>
        <w:numPr>
          <w:ilvl w:val="0"/>
          <w:numId w:val="1"/>
        </w:numPr>
        <w:tabs>
          <w:tab w:val="left" w:pos="425"/>
        </w:tabs>
        <w:adjustRightInd w:val="0"/>
        <w:snapToGrid w:val="0"/>
        <w:ind w:right="-10" w:firstLine="420"/>
        <w:rPr>
          <w:rFonts w:ascii="新宋体" w:eastAsia="新宋体" w:hAnsi="新宋体"/>
          <w:color w:val="000000"/>
          <w:sz w:val="21"/>
          <w:szCs w:val="21"/>
        </w:rPr>
      </w:pPr>
      <w:r w:rsidRPr="00653836">
        <w:rPr>
          <w:rFonts w:ascii="新宋体" w:eastAsia="新宋体" w:hAnsi="新宋体" w:hint="eastAsia"/>
          <w:color w:val="000000"/>
          <w:sz w:val="21"/>
          <w:szCs w:val="21"/>
        </w:rPr>
        <w:t>▲防护性好：腕带应具备不可拆卸的功能，人体佩戴</w:t>
      </w:r>
      <w:proofErr w:type="gramStart"/>
      <w:r w:rsidRPr="00653836">
        <w:rPr>
          <w:rFonts w:ascii="新宋体" w:eastAsia="新宋体" w:hAnsi="新宋体" w:hint="eastAsia"/>
          <w:color w:val="000000"/>
          <w:sz w:val="21"/>
          <w:szCs w:val="21"/>
        </w:rPr>
        <w:t>部分环境防护</w:t>
      </w:r>
      <w:proofErr w:type="gramEnd"/>
      <w:r w:rsidRPr="00653836">
        <w:rPr>
          <w:rFonts w:ascii="新宋体" w:eastAsia="新宋体" w:hAnsi="新宋体" w:hint="eastAsia"/>
          <w:color w:val="000000"/>
          <w:sz w:val="21"/>
          <w:szCs w:val="21"/>
        </w:rPr>
        <w:t>等级</w:t>
      </w:r>
      <w:r w:rsidRPr="00653836">
        <w:rPr>
          <w:rFonts w:ascii="新宋体" w:eastAsia="新宋体" w:hAnsi="新宋体"/>
          <w:color w:val="000000"/>
          <w:sz w:val="21"/>
          <w:szCs w:val="21"/>
        </w:rPr>
        <w:t>IP68</w:t>
      </w:r>
      <w:r w:rsidRPr="00653836">
        <w:rPr>
          <w:rFonts w:ascii="新宋体" w:eastAsia="新宋体" w:hAnsi="新宋体" w:hint="eastAsia"/>
          <w:color w:val="000000"/>
          <w:sz w:val="21"/>
          <w:szCs w:val="21"/>
        </w:rPr>
        <w:t>，具备</w:t>
      </w:r>
      <w:r w:rsidRPr="00653836">
        <w:rPr>
          <w:rFonts w:ascii="新宋体" w:eastAsia="新宋体" w:hAnsi="新宋体" w:hint="eastAsia"/>
          <w:color w:val="000000"/>
          <w:sz w:val="21"/>
          <w:szCs w:val="21"/>
        </w:rPr>
        <w:lastRenderedPageBreak/>
        <w:t>冷热水交替情况下的完全防水要求，并具有良好的防尘性，需提供第三方的防水防尘测试报告。</w:t>
      </w:r>
    </w:p>
    <w:p w14:paraId="6D2DEF87" w14:textId="77777777" w:rsidR="00EC2EF9" w:rsidRPr="00653836" w:rsidRDefault="00EC2EF9" w:rsidP="00EC2EF9">
      <w:pPr>
        <w:pStyle w:val="11"/>
        <w:numPr>
          <w:ilvl w:val="0"/>
          <w:numId w:val="1"/>
        </w:numPr>
        <w:tabs>
          <w:tab w:val="left" w:pos="425"/>
        </w:tabs>
        <w:adjustRightInd w:val="0"/>
        <w:snapToGrid w:val="0"/>
        <w:ind w:right="-10" w:firstLine="420"/>
        <w:rPr>
          <w:rFonts w:ascii="新宋体" w:eastAsia="新宋体" w:hAnsi="新宋体"/>
          <w:color w:val="000000"/>
          <w:sz w:val="21"/>
          <w:szCs w:val="21"/>
        </w:rPr>
      </w:pPr>
      <w:r w:rsidRPr="00653836">
        <w:rPr>
          <w:rFonts w:ascii="新宋体" w:eastAsia="新宋体" w:hAnsi="新宋体" w:hint="eastAsia"/>
          <w:color w:val="000000"/>
          <w:sz w:val="21"/>
          <w:szCs w:val="21"/>
        </w:rPr>
        <w:t>▲安全环保：电子定位</w:t>
      </w:r>
      <w:proofErr w:type="gramStart"/>
      <w:r w:rsidRPr="00653836">
        <w:rPr>
          <w:rFonts w:ascii="新宋体" w:eastAsia="新宋体" w:hAnsi="新宋体" w:hint="eastAsia"/>
          <w:color w:val="000000"/>
          <w:sz w:val="21"/>
          <w:szCs w:val="21"/>
        </w:rPr>
        <w:t>腕带采</w:t>
      </w:r>
      <w:proofErr w:type="gramEnd"/>
      <w:r w:rsidRPr="00653836">
        <w:rPr>
          <w:rFonts w:ascii="新宋体" w:eastAsia="新宋体" w:hAnsi="新宋体" w:hint="eastAsia"/>
          <w:color w:val="000000"/>
          <w:sz w:val="21"/>
          <w:szCs w:val="21"/>
        </w:rPr>
        <w:t>用无铅生产标准，防分离</w:t>
      </w:r>
      <w:proofErr w:type="gramStart"/>
      <w:r w:rsidRPr="00653836">
        <w:rPr>
          <w:rFonts w:ascii="新宋体" w:eastAsia="新宋体" w:hAnsi="新宋体" w:hint="eastAsia"/>
          <w:color w:val="000000"/>
          <w:sz w:val="21"/>
          <w:szCs w:val="21"/>
        </w:rPr>
        <w:t>腕带采</w:t>
      </w:r>
      <w:proofErr w:type="gramEnd"/>
      <w:r w:rsidRPr="00653836">
        <w:rPr>
          <w:rFonts w:ascii="新宋体" w:eastAsia="新宋体" w:hAnsi="新宋体" w:hint="eastAsia"/>
          <w:color w:val="000000"/>
          <w:sz w:val="21"/>
          <w:szCs w:val="21"/>
        </w:rPr>
        <w:t>用食品级材料，长期使用也不会产生有</w:t>
      </w:r>
      <w:proofErr w:type="gramStart"/>
      <w:r w:rsidRPr="00653836">
        <w:rPr>
          <w:rFonts w:ascii="新宋体" w:eastAsia="新宋体" w:hAnsi="新宋体" w:hint="eastAsia"/>
          <w:color w:val="000000"/>
          <w:sz w:val="21"/>
          <w:szCs w:val="21"/>
        </w:rPr>
        <w:t>毒物质且具备</w:t>
      </w:r>
      <w:proofErr w:type="gramEnd"/>
      <w:r w:rsidRPr="00653836">
        <w:rPr>
          <w:rFonts w:ascii="新宋体" w:eastAsia="新宋体" w:hAnsi="新宋体" w:hint="eastAsia"/>
          <w:color w:val="000000"/>
          <w:sz w:val="21"/>
          <w:szCs w:val="21"/>
        </w:rPr>
        <w:t>防过敏性。解除下来的防分离腕带必须返厂清洗消毒或者更换新腕带，</w:t>
      </w:r>
      <w:proofErr w:type="gramStart"/>
      <w:r w:rsidRPr="00653836">
        <w:rPr>
          <w:rFonts w:ascii="新宋体" w:eastAsia="新宋体" w:hAnsi="新宋体" w:hint="eastAsia"/>
          <w:color w:val="000000"/>
          <w:sz w:val="21"/>
          <w:szCs w:val="21"/>
        </w:rPr>
        <w:t>防止交叉感染</w:t>
      </w:r>
      <w:proofErr w:type="gramEnd"/>
      <w:r w:rsidRPr="00653836">
        <w:rPr>
          <w:rFonts w:ascii="新宋体" w:eastAsia="新宋体" w:hAnsi="新宋体" w:hint="eastAsia"/>
          <w:color w:val="000000"/>
          <w:sz w:val="21"/>
          <w:szCs w:val="21"/>
        </w:rPr>
        <w:t>，安全卫生。</w:t>
      </w:r>
    </w:p>
    <w:p w14:paraId="164AF61F" w14:textId="77777777" w:rsidR="00EC2EF9" w:rsidRPr="00653836" w:rsidRDefault="00EC2EF9" w:rsidP="00EC2EF9">
      <w:pPr>
        <w:pStyle w:val="11"/>
        <w:numPr>
          <w:ilvl w:val="0"/>
          <w:numId w:val="1"/>
        </w:numPr>
        <w:tabs>
          <w:tab w:val="left" w:pos="425"/>
        </w:tabs>
        <w:adjustRightInd w:val="0"/>
        <w:snapToGrid w:val="0"/>
        <w:ind w:right="-10" w:firstLine="420"/>
        <w:rPr>
          <w:rFonts w:ascii="新宋体" w:eastAsia="新宋体" w:hAnsi="新宋体"/>
          <w:color w:val="000000"/>
          <w:sz w:val="21"/>
          <w:szCs w:val="21"/>
        </w:rPr>
      </w:pPr>
      <w:r w:rsidRPr="00653836">
        <w:rPr>
          <w:rFonts w:ascii="新宋体" w:eastAsia="新宋体" w:hAnsi="新宋体" w:hint="eastAsia"/>
          <w:color w:val="000000"/>
          <w:sz w:val="21"/>
          <w:szCs w:val="21"/>
        </w:rPr>
        <w:t>▲腕带检测：腕带</w:t>
      </w:r>
      <w:r w:rsidRPr="00653836">
        <w:rPr>
          <w:rFonts w:ascii="新宋体" w:eastAsia="新宋体" w:hAnsi="新宋体"/>
          <w:color w:val="000000"/>
          <w:sz w:val="21"/>
          <w:szCs w:val="21"/>
        </w:rPr>
        <w:t>ID</w:t>
      </w:r>
      <w:r w:rsidRPr="00653836">
        <w:rPr>
          <w:rFonts w:ascii="新宋体" w:eastAsia="新宋体" w:hAnsi="新宋体" w:hint="eastAsia"/>
          <w:color w:val="000000"/>
          <w:sz w:val="21"/>
          <w:szCs w:val="21"/>
        </w:rPr>
        <w:t>或者唯一识别码的更改、自定义故障代码等，具备腕带自主检测功能</w:t>
      </w:r>
      <w:r w:rsidRPr="00653836">
        <w:rPr>
          <w:rFonts w:ascii="新宋体" w:eastAsia="新宋体" w:hAnsi="新宋体"/>
          <w:color w:val="000000"/>
          <w:sz w:val="21"/>
          <w:szCs w:val="21"/>
        </w:rPr>
        <w:t>,</w:t>
      </w:r>
      <w:r w:rsidRPr="00653836">
        <w:rPr>
          <w:rFonts w:ascii="新宋体" w:eastAsia="新宋体" w:hAnsi="新宋体" w:hint="eastAsia"/>
          <w:color w:val="000000"/>
          <w:sz w:val="21"/>
          <w:szCs w:val="21"/>
        </w:rPr>
        <w:t>可以读取腕带本身的状态信息，如连接状态、低电量、分离、拆卸等，并具备将状态数据上传到指定服务器的功能。</w:t>
      </w:r>
    </w:p>
    <w:p w14:paraId="54D0C247" w14:textId="77777777" w:rsidR="00EC2EF9" w:rsidRPr="00653836" w:rsidRDefault="00EC2EF9" w:rsidP="00EC2EF9">
      <w:pPr>
        <w:pStyle w:val="11"/>
        <w:numPr>
          <w:ilvl w:val="0"/>
          <w:numId w:val="1"/>
        </w:numPr>
        <w:tabs>
          <w:tab w:val="left" w:pos="425"/>
        </w:tabs>
        <w:adjustRightInd w:val="0"/>
        <w:snapToGrid w:val="0"/>
        <w:ind w:right="-10" w:firstLine="420"/>
        <w:rPr>
          <w:rFonts w:ascii="新宋体" w:eastAsia="新宋体" w:hAnsi="新宋体"/>
          <w:color w:val="000000"/>
          <w:sz w:val="21"/>
          <w:szCs w:val="21"/>
        </w:rPr>
      </w:pPr>
      <w:r w:rsidRPr="00653836">
        <w:rPr>
          <w:rFonts w:ascii="新宋体" w:eastAsia="新宋体" w:hAnsi="新宋体" w:hint="eastAsia"/>
          <w:color w:val="000000"/>
          <w:sz w:val="21"/>
          <w:szCs w:val="21"/>
        </w:rPr>
        <w:t>▲电子腕带具备防水功能，满足防水、防尘、防摔要求（并提供第三方测试报告或者认证证明文件）；</w:t>
      </w:r>
    </w:p>
    <w:p w14:paraId="67B9EE6A" w14:textId="77777777" w:rsidR="00EC2EF9" w:rsidRPr="00653836" w:rsidRDefault="00EC2EF9" w:rsidP="00EC2EF9">
      <w:pPr>
        <w:pStyle w:val="11"/>
        <w:numPr>
          <w:ilvl w:val="0"/>
          <w:numId w:val="1"/>
        </w:numPr>
        <w:tabs>
          <w:tab w:val="left" w:pos="425"/>
        </w:tabs>
        <w:adjustRightInd w:val="0"/>
        <w:snapToGrid w:val="0"/>
        <w:ind w:right="-10" w:firstLine="420"/>
        <w:rPr>
          <w:rFonts w:ascii="新宋体" w:eastAsia="新宋体" w:hAnsi="新宋体"/>
          <w:color w:val="000000"/>
          <w:sz w:val="21"/>
          <w:szCs w:val="21"/>
        </w:rPr>
      </w:pPr>
      <w:r w:rsidRPr="00653836">
        <w:rPr>
          <w:rFonts w:ascii="新宋体" w:eastAsia="新宋体" w:hAnsi="新宋体" w:hint="eastAsia"/>
          <w:color w:val="000000"/>
          <w:sz w:val="21"/>
          <w:szCs w:val="21"/>
        </w:rPr>
        <w:t>▲电子腕带必须通过</w:t>
      </w:r>
      <w:r w:rsidRPr="00653836">
        <w:rPr>
          <w:rFonts w:ascii="新宋体" w:eastAsia="新宋体" w:hAnsi="新宋体"/>
          <w:color w:val="000000"/>
          <w:sz w:val="21"/>
          <w:szCs w:val="21"/>
        </w:rPr>
        <w:t>3C</w:t>
      </w:r>
      <w:r w:rsidRPr="00653836">
        <w:rPr>
          <w:rFonts w:ascii="新宋体" w:eastAsia="新宋体" w:hAnsi="新宋体" w:hint="eastAsia"/>
          <w:color w:val="000000"/>
          <w:sz w:val="21"/>
          <w:szCs w:val="21"/>
        </w:rPr>
        <w:t>强制认证，确保安全可靠（并提供第三方测试报告或者认证证明文件）；</w:t>
      </w:r>
    </w:p>
    <w:p w14:paraId="62FC436E" w14:textId="77777777" w:rsidR="00EC2EF9" w:rsidRPr="00653836" w:rsidRDefault="00EC2EF9" w:rsidP="00EC2EF9">
      <w:pPr>
        <w:pStyle w:val="11"/>
        <w:numPr>
          <w:ilvl w:val="0"/>
          <w:numId w:val="1"/>
        </w:numPr>
        <w:tabs>
          <w:tab w:val="left" w:pos="425"/>
        </w:tabs>
        <w:adjustRightInd w:val="0"/>
        <w:snapToGrid w:val="0"/>
        <w:ind w:right="-10" w:firstLine="420"/>
        <w:rPr>
          <w:rFonts w:ascii="新宋体" w:eastAsia="新宋体" w:hAnsi="新宋体"/>
          <w:color w:val="000000"/>
          <w:sz w:val="21"/>
          <w:szCs w:val="21"/>
        </w:rPr>
      </w:pPr>
      <w:r w:rsidRPr="00653836">
        <w:rPr>
          <w:rFonts w:ascii="新宋体" w:eastAsia="新宋体" w:hAnsi="新宋体" w:hint="eastAsia"/>
          <w:color w:val="000000"/>
          <w:sz w:val="21"/>
          <w:szCs w:val="21"/>
        </w:rPr>
        <w:t>▲电子腕带必须通过相关第三方防爆测试（并提供第三方测试报告或者认证证明文件），确保安全可靠；</w:t>
      </w:r>
    </w:p>
    <w:p w14:paraId="02B3B486" w14:textId="77777777" w:rsidR="00EC2EF9" w:rsidRPr="00653836" w:rsidRDefault="00EC2EF9" w:rsidP="00EC2EF9">
      <w:pPr>
        <w:pStyle w:val="11"/>
        <w:numPr>
          <w:ilvl w:val="0"/>
          <w:numId w:val="1"/>
        </w:numPr>
        <w:tabs>
          <w:tab w:val="left" w:pos="425"/>
        </w:tabs>
        <w:adjustRightInd w:val="0"/>
        <w:snapToGrid w:val="0"/>
        <w:ind w:right="-10" w:firstLine="420"/>
        <w:rPr>
          <w:rFonts w:ascii="新宋体" w:eastAsia="新宋体" w:hAnsi="新宋体"/>
          <w:color w:val="000000"/>
          <w:sz w:val="21"/>
          <w:szCs w:val="21"/>
        </w:rPr>
      </w:pPr>
      <w:r w:rsidRPr="00653836">
        <w:rPr>
          <w:rFonts w:ascii="新宋体" w:eastAsia="新宋体" w:hAnsi="新宋体" w:hint="eastAsia"/>
          <w:color w:val="000000"/>
          <w:sz w:val="21"/>
          <w:szCs w:val="21"/>
        </w:rPr>
        <w:t>▲电子腕带必须购买第三者责任险（并提供保险单证明文件），客户使用过程中由产品引起的事故可以由保险公司先行赔付。</w:t>
      </w:r>
    </w:p>
    <w:p w14:paraId="432118D3" w14:textId="77777777" w:rsidR="00EC2EF9" w:rsidRPr="00653836" w:rsidRDefault="00EC2EF9" w:rsidP="00EC2EF9">
      <w:pPr>
        <w:pStyle w:val="11"/>
        <w:adjustRightInd w:val="0"/>
        <w:snapToGrid w:val="0"/>
        <w:ind w:leftChars="200" w:left="420" w:right="-10" w:firstLineChars="0" w:firstLine="0"/>
        <w:rPr>
          <w:rFonts w:ascii="新宋体" w:eastAsia="新宋体" w:hAnsi="新宋体"/>
          <w:color w:val="000000"/>
          <w:sz w:val="21"/>
          <w:szCs w:val="21"/>
        </w:rPr>
      </w:pPr>
      <w:bookmarkStart w:id="152" w:name="_Toc32493"/>
      <w:bookmarkStart w:id="153" w:name="_Toc24885"/>
      <w:bookmarkStart w:id="154" w:name="_Toc28978"/>
      <w:bookmarkStart w:id="155" w:name="_Toc15624"/>
      <w:bookmarkStart w:id="156" w:name="_Toc12737"/>
      <w:bookmarkStart w:id="157" w:name="_Toc29086"/>
      <w:bookmarkStart w:id="158" w:name="_Toc32386"/>
      <w:bookmarkStart w:id="159" w:name="_Toc9167"/>
      <w:bookmarkStart w:id="160" w:name="_Toc20170"/>
      <w:bookmarkStart w:id="161" w:name="_Toc17175"/>
      <w:bookmarkStart w:id="162" w:name="_Toc18968"/>
      <w:bookmarkStart w:id="163" w:name="_Toc4433"/>
      <w:bookmarkStart w:id="164" w:name="_Toc10907"/>
      <w:bookmarkStart w:id="165" w:name="_Toc31531"/>
      <w:bookmarkStart w:id="166" w:name="_Toc25786"/>
      <w:bookmarkStart w:id="167" w:name="_Toc23304"/>
      <w:bookmarkStart w:id="168" w:name="_Toc8534"/>
      <w:bookmarkStart w:id="169" w:name="_Toc18067"/>
      <w:r w:rsidRPr="00653836">
        <w:rPr>
          <w:rFonts w:ascii="新宋体" w:eastAsia="新宋体" w:hAnsi="新宋体" w:hint="eastAsia"/>
          <w:color w:val="000000"/>
          <w:sz w:val="21"/>
          <w:szCs w:val="21"/>
        </w:rPr>
        <w:t>规格要求：</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67C22D92" w14:textId="77777777" w:rsidR="00EC2EF9" w:rsidRPr="00653836" w:rsidRDefault="00EC2EF9" w:rsidP="00EC2EF9">
      <w:pPr>
        <w:pStyle w:val="11"/>
        <w:numPr>
          <w:ilvl w:val="0"/>
          <w:numId w:val="1"/>
        </w:numPr>
        <w:tabs>
          <w:tab w:val="left" w:pos="425"/>
        </w:tabs>
        <w:adjustRightInd w:val="0"/>
        <w:snapToGrid w:val="0"/>
        <w:ind w:right="-10" w:firstLine="420"/>
        <w:rPr>
          <w:rFonts w:ascii="新宋体" w:eastAsia="新宋体" w:hAnsi="新宋体"/>
          <w:color w:val="000000"/>
          <w:sz w:val="21"/>
          <w:szCs w:val="21"/>
        </w:rPr>
      </w:pPr>
      <w:r w:rsidRPr="00653836">
        <w:rPr>
          <w:rFonts w:ascii="新宋体" w:eastAsia="新宋体" w:hAnsi="新宋体" w:hint="eastAsia"/>
          <w:color w:val="000000"/>
          <w:sz w:val="21"/>
          <w:szCs w:val="21"/>
        </w:rPr>
        <w:t>▲电子定位腕带人体佩戴部分主体外观尺寸≤</w:t>
      </w:r>
      <w:r w:rsidRPr="00653836">
        <w:rPr>
          <w:rFonts w:ascii="新宋体" w:eastAsia="新宋体" w:hAnsi="新宋体"/>
          <w:color w:val="000000"/>
          <w:sz w:val="21"/>
          <w:szCs w:val="21"/>
        </w:rPr>
        <w:t xml:space="preserve">57x43x13.5mm,  </w:t>
      </w:r>
      <w:r w:rsidRPr="00653836">
        <w:rPr>
          <w:rFonts w:ascii="新宋体" w:eastAsia="新宋体" w:hAnsi="新宋体" w:hint="eastAsia"/>
          <w:color w:val="000000"/>
          <w:sz w:val="21"/>
          <w:szCs w:val="21"/>
        </w:rPr>
        <w:t>外形美观，接近普通电子手表，易被佩戴者接受（需提供国内市级或以上计量质量检测院出具的检测报告复印件并加盖投标人公章）。</w:t>
      </w:r>
    </w:p>
    <w:p w14:paraId="1F5B1F7F" w14:textId="77777777" w:rsidR="00EC2EF9" w:rsidRPr="00653836" w:rsidRDefault="00EC2EF9" w:rsidP="00EC2EF9">
      <w:pPr>
        <w:pStyle w:val="11"/>
        <w:numPr>
          <w:ilvl w:val="0"/>
          <w:numId w:val="1"/>
        </w:numPr>
        <w:tabs>
          <w:tab w:val="left" w:pos="425"/>
        </w:tabs>
        <w:adjustRightInd w:val="0"/>
        <w:snapToGrid w:val="0"/>
        <w:ind w:right="-10" w:firstLine="420"/>
        <w:rPr>
          <w:rFonts w:ascii="新宋体" w:eastAsia="新宋体" w:hAnsi="新宋体"/>
          <w:color w:val="000000"/>
          <w:sz w:val="21"/>
          <w:szCs w:val="21"/>
        </w:rPr>
      </w:pPr>
      <w:r w:rsidRPr="00653836">
        <w:rPr>
          <w:rFonts w:ascii="新宋体" w:eastAsia="新宋体" w:hAnsi="新宋体" w:hint="eastAsia"/>
          <w:color w:val="000000"/>
          <w:sz w:val="21"/>
          <w:szCs w:val="21"/>
        </w:rPr>
        <w:t>★腕带表带长度不小于</w:t>
      </w:r>
      <w:r w:rsidRPr="00653836">
        <w:rPr>
          <w:rFonts w:ascii="新宋体" w:eastAsia="新宋体" w:hAnsi="新宋体"/>
          <w:color w:val="000000"/>
          <w:sz w:val="21"/>
          <w:szCs w:val="21"/>
        </w:rPr>
        <w:t>150mm</w:t>
      </w:r>
      <w:r w:rsidRPr="00653836">
        <w:rPr>
          <w:rFonts w:ascii="新宋体" w:eastAsia="新宋体" w:hAnsi="新宋体" w:hint="eastAsia"/>
          <w:color w:val="000000"/>
          <w:sz w:val="21"/>
          <w:szCs w:val="21"/>
        </w:rPr>
        <w:t>，长度可调节</w:t>
      </w:r>
      <w:r w:rsidRPr="00653836">
        <w:rPr>
          <w:rFonts w:ascii="新宋体" w:eastAsia="新宋体" w:hAnsi="新宋体"/>
          <w:color w:val="000000"/>
          <w:sz w:val="21"/>
          <w:szCs w:val="21"/>
        </w:rPr>
        <w:t>,</w:t>
      </w:r>
      <w:r w:rsidRPr="00653836">
        <w:rPr>
          <w:rFonts w:ascii="新宋体" w:eastAsia="新宋体" w:hAnsi="新宋体" w:hint="eastAsia"/>
          <w:color w:val="000000"/>
          <w:sz w:val="21"/>
          <w:szCs w:val="21"/>
        </w:rPr>
        <w:t>方便不同粗细手腕的用户使用（需提供国内市级或以上计量质量检测院出具的检测报告复印件并加盖投标人公章）；</w:t>
      </w:r>
    </w:p>
    <w:p w14:paraId="05D3FC5E" w14:textId="77777777" w:rsidR="00EC2EF9" w:rsidRPr="00653836" w:rsidRDefault="00EC2EF9" w:rsidP="00EC2EF9">
      <w:pPr>
        <w:pStyle w:val="11"/>
        <w:numPr>
          <w:ilvl w:val="0"/>
          <w:numId w:val="1"/>
        </w:numPr>
        <w:tabs>
          <w:tab w:val="left" w:pos="425"/>
        </w:tabs>
        <w:adjustRightInd w:val="0"/>
        <w:snapToGrid w:val="0"/>
        <w:ind w:right="-10" w:firstLine="420"/>
        <w:rPr>
          <w:rFonts w:ascii="新宋体" w:eastAsia="新宋体" w:hAnsi="新宋体"/>
          <w:color w:val="000000"/>
          <w:sz w:val="21"/>
          <w:szCs w:val="21"/>
        </w:rPr>
      </w:pPr>
      <w:r w:rsidRPr="00653836">
        <w:rPr>
          <w:rFonts w:ascii="新宋体" w:eastAsia="新宋体" w:hAnsi="新宋体" w:hint="eastAsia"/>
          <w:color w:val="000000"/>
          <w:sz w:val="21"/>
          <w:szCs w:val="21"/>
        </w:rPr>
        <w:t>▲腕带表带厚度不大于</w:t>
      </w:r>
      <w:r w:rsidRPr="00653836">
        <w:rPr>
          <w:rFonts w:ascii="新宋体" w:eastAsia="新宋体" w:hAnsi="新宋体"/>
          <w:color w:val="000000"/>
          <w:sz w:val="21"/>
          <w:szCs w:val="21"/>
        </w:rPr>
        <w:t>10mm</w:t>
      </w:r>
      <w:r w:rsidRPr="00653836">
        <w:rPr>
          <w:rFonts w:ascii="新宋体" w:eastAsia="新宋体" w:hAnsi="新宋体" w:hint="eastAsia"/>
          <w:color w:val="000000"/>
          <w:sz w:val="21"/>
          <w:szCs w:val="21"/>
        </w:rPr>
        <w:t>，适宜佩戴（需提供国内市级或以上计量质量检测院出具的检测报告复印件并加盖投标人公章）；</w:t>
      </w:r>
    </w:p>
    <w:p w14:paraId="30856297" w14:textId="77777777" w:rsidR="00EC2EF9" w:rsidRPr="00653836" w:rsidRDefault="00EC2EF9" w:rsidP="00EC2EF9">
      <w:pPr>
        <w:pStyle w:val="11"/>
        <w:numPr>
          <w:ilvl w:val="0"/>
          <w:numId w:val="1"/>
        </w:numPr>
        <w:tabs>
          <w:tab w:val="left" w:pos="425"/>
        </w:tabs>
        <w:adjustRightInd w:val="0"/>
        <w:snapToGrid w:val="0"/>
        <w:ind w:right="-10" w:firstLine="420"/>
        <w:rPr>
          <w:rFonts w:ascii="新宋体" w:eastAsia="新宋体" w:hAnsi="新宋体"/>
          <w:color w:val="000000"/>
          <w:sz w:val="21"/>
          <w:szCs w:val="21"/>
        </w:rPr>
      </w:pPr>
      <w:r w:rsidRPr="00653836">
        <w:rPr>
          <w:rFonts w:ascii="新宋体" w:eastAsia="新宋体" w:hAnsi="新宋体" w:hint="eastAsia"/>
          <w:color w:val="000000"/>
          <w:sz w:val="21"/>
          <w:szCs w:val="21"/>
        </w:rPr>
        <w:t>▲腕带表带部分的宽度不大于</w:t>
      </w:r>
      <w:r w:rsidRPr="00653836">
        <w:rPr>
          <w:rFonts w:ascii="新宋体" w:eastAsia="新宋体" w:hAnsi="新宋体"/>
          <w:color w:val="000000"/>
          <w:sz w:val="21"/>
          <w:szCs w:val="21"/>
        </w:rPr>
        <w:t>24mm</w:t>
      </w:r>
      <w:r w:rsidRPr="00653836">
        <w:rPr>
          <w:rFonts w:ascii="新宋体" w:eastAsia="新宋体" w:hAnsi="新宋体" w:hint="eastAsia"/>
          <w:color w:val="000000"/>
          <w:sz w:val="21"/>
          <w:szCs w:val="21"/>
        </w:rPr>
        <w:t>，适宜佩戴（需提供国内市级或以上计量质量检测院出具的检测报告复印件并加盖投标人公章）；</w:t>
      </w:r>
    </w:p>
    <w:p w14:paraId="0823F66D" w14:textId="77777777" w:rsidR="00EC2EF9" w:rsidRPr="00653836" w:rsidRDefault="00EC2EF9" w:rsidP="00EC2EF9">
      <w:pPr>
        <w:pStyle w:val="11"/>
        <w:numPr>
          <w:ilvl w:val="0"/>
          <w:numId w:val="1"/>
        </w:numPr>
        <w:tabs>
          <w:tab w:val="left" w:pos="425"/>
        </w:tabs>
        <w:adjustRightInd w:val="0"/>
        <w:snapToGrid w:val="0"/>
        <w:ind w:right="-10" w:firstLine="420"/>
        <w:rPr>
          <w:rFonts w:ascii="新宋体" w:eastAsia="新宋体" w:hAnsi="新宋体"/>
          <w:color w:val="000000"/>
          <w:sz w:val="21"/>
          <w:szCs w:val="21"/>
        </w:rPr>
      </w:pPr>
      <w:r w:rsidRPr="00653836">
        <w:rPr>
          <w:rFonts w:ascii="新宋体" w:eastAsia="新宋体" w:hAnsi="新宋体" w:hint="eastAsia"/>
          <w:color w:val="000000"/>
          <w:sz w:val="21"/>
          <w:szCs w:val="21"/>
        </w:rPr>
        <w:t>▲电子腕带产品总重量不超过</w:t>
      </w:r>
      <w:r w:rsidRPr="00653836">
        <w:rPr>
          <w:rFonts w:ascii="新宋体" w:eastAsia="新宋体" w:hAnsi="新宋体"/>
          <w:color w:val="000000"/>
          <w:sz w:val="21"/>
          <w:szCs w:val="21"/>
        </w:rPr>
        <w:t>80g</w:t>
      </w:r>
      <w:r w:rsidRPr="00653836">
        <w:rPr>
          <w:rFonts w:ascii="新宋体" w:eastAsia="新宋体" w:hAnsi="新宋体" w:hint="eastAsia"/>
          <w:color w:val="000000"/>
          <w:sz w:val="21"/>
          <w:szCs w:val="21"/>
        </w:rPr>
        <w:t>，便于携带（需提供国内市级或以上计量质量检测院出具的检测报告复印件并加盖投标人公章）；</w:t>
      </w:r>
    </w:p>
    <w:p w14:paraId="66B17695" w14:textId="77777777" w:rsidR="00EC2EF9" w:rsidRPr="00653836" w:rsidRDefault="00EC2EF9" w:rsidP="00EC2EF9">
      <w:pPr>
        <w:pStyle w:val="11"/>
        <w:numPr>
          <w:ilvl w:val="0"/>
          <w:numId w:val="1"/>
        </w:numPr>
        <w:tabs>
          <w:tab w:val="left" w:pos="425"/>
        </w:tabs>
        <w:adjustRightInd w:val="0"/>
        <w:snapToGrid w:val="0"/>
        <w:ind w:right="-10" w:firstLine="420"/>
        <w:rPr>
          <w:rFonts w:ascii="新宋体" w:eastAsia="新宋体" w:hAnsi="新宋体"/>
          <w:color w:val="000000"/>
          <w:sz w:val="21"/>
          <w:szCs w:val="21"/>
        </w:rPr>
      </w:pPr>
      <w:r w:rsidRPr="00653836">
        <w:rPr>
          <w:rFonts w:ascii="新宋体" w:eastAsia="新宋体" w:hAnsi="新宋体" w:hint="eastAsia"/>
          <w:color w:val="000000"/>
          <w:sz w:val="21"/>
          <w:szCs w:val="21"/>
        </w:rPr>
        <w:t>★防分离电子腕带一次充电后能持续工作</w:t>
      </w:r>
      <w:r w:rsidRPr="00653836">
        <w:rPr>
          <w:rFonts w:ascii="新宋体" w:eastAsia="新宋体" w:hAnsi="新宋体"/>
          <w:color w:val="000000"/>
          <w:sz w:val="21"/>
          <w:szCs w:val="21"/>
        </w:rPr>
        <w:t>80</w:t>
      </w:r>
      <w:r w:rsidRPr="00653836">
        <w:rPr>
          <w:rFonts w:ascii="新宋体" w:eastAsia="新宋体" w:hAnsi="新宋体" w:hint="eastAsia"/>
          <w:color w:val="000000"/>
          <w:sz w:val="21"/>
          <w:szCs w:val="21"/>
        </w:rPr>
        <w:t>个小时以上（半小时定位一次情况下），定位终端设备</w:t>
      </w:r>
      <w:r w:rsidRPr="00653836">
        <w:rPr>
          <w:rFonts w:ascii="新宋体" w:eastAsia="新宋体" w:hAnsi="新宋体"/>
          <w:color w:val="000000"/>
          <w:sz w:val="21"/>
          <w:szCs w:val="21"/>
        </w:rPr>
        <w:t>3</w:t>
      </w:r>
      <w:r w:rsidRPr="00653836">
        <w:rPr>
          <w:rFonts w:ascii="新宋体" w:eastAsia="新宋体" w:hAnsi="新宋体" w:hint="eastAsia"/>
          <w:color w:val="000000"/>
          <w:sz w:val="21"/>
          <w:szCs w:val="21"/>
        </w:rPr>
        <w:t>小时内可充满电；</w:t>
      </w:r>
    </w:p>
    <w:p w14:paraId="411F1ACE" w14:textId="77777777" w:rsidR="00EC2EF9" w:rsidRPr="00653836" w:rsidRDefault="00EC2EF9" w:rsidP="00EC2EF9">
      <w:pPr>
        <w:pStyle w:val="11"/>
        <w:numPr>
          <w:ilvl w:val="0"/>
          <w:numId w:val="1"/>
        </w:numPr>
        <w:tabs>
          <w:tab w:val="left" w:pos="425"/>
        </w:tabs>
        <w:adjustRightInd w:val="0"/>
        <w:snapToGrid w:val="0"/>
        <w:ind w:right="-10" w:firstLine="420"/>
        <w:rPr>
          <w:rFonts w:ascii="新宋体" w:eastAsia="新宋体" w:hAnsi="新宋体"/>
          <w:color w:val="000000"/>
          <w:sz w:val="21"/>
          <w:szCs w:val="21"/>
        </w:rPr>
      </w:pPr>
      <w:r w:rsidRPr="00653836">
        <w:rPr>
          <w:rFonts w:ascii="新宋体" w:eastAsia="新宋体" w:hAnsi="新宋体" w:hint="eastAsia"/>
          <w:color w:val="000000"/>
          <w:sz w:val="21"/>
          <w:szCs w:val="21"/>
        </w:rPr>
        <w:t>▲腕表显示屏实际显示区域面积≥</w:t>
      </w:r>
      <w:r w:rsidRPr="00653836">
        <w:rPr>
          <w:rFonts w:ascii="新宋体" w:eastAsia="新宋体" w:hAnsi="新宋体"/>
          <w:color w:val="000000"/>
          <w:sz w:val="21"/>
          <w:szCs w:val="21"/>
        </w:rPr>
        <w:t>20mm*20mm</w:t>
      </w:r>
      <w:r w:rsidRPr="00653836">
        <w:rPr>
          <w:rFonts w:ascii="新宋体" w:eastAsia="新宋体" w:hAnsi="新宋体" w:hint="eastAsia"/>
          <w:color w:val="000000"/>
          <w:sz w:val="21"/>
          <w:szCs w:val="21"/>
        </w:rPr>
        <w:t>，可以清晰显示相关内容通知等信息（需提供国内市级或以上计量质量检测院出具的检测报告复印件并加盖投标人公章）。</w:t>
      </w:r>
    </w:p>
    <w:p w14:paraId="61542128" w14:textId="77777777" w:rsidR="00EC2EF9" w:rsidRPr="00653836" w:rsidRDefault="00EC2EF9" w:rsidP="00EC2EF9">
      <w:pPr>
        <w:pStyle w:val="11"/>
        <w:numPr>
          <w:ilvl w:val="0"/>
          <w:numId w:val="1"/>
        </w:numPr>
        <w:tabs>
          <w:tab w:val="left" w:pos="425"/>
        </w:tabs>
        <w:adjustRightInd w:val="0"/>
        <w:snapToGrid w:val="0"/>
        <w:ind w:right="-10" w:firstLine="420"/>
        <w:rPr>
          <w:rFonts w:ascii="新宋体" w:eastAsia="新宋体" w:hAnsi="新宋体"/>
          <w:color w:val="000000"/>
          <w:sz w:val="21"/>
          <w:szCs w:val="21"/>
        </w:rPr>
      </w:pPr>
      <w:r w:rsidRPr="00653836">
        <w:rPr>
          <w:rFonts w:ascii="新宋体" w:eastAsia="新宋体" w:hAnsi="新宋体" w:hint="eastAsia"/>
          <w:color w:val="000000"/>
          <w:sz w:val="21"/>
          <w:szCs w:val="21"/>
        </w:rPr>
        <w:t>（现场演示）▲由于长期佩戴使用原因，同一条表带可反复进行长短与松紧调节，适用于不同粗细手腕的用户，佩戴上之后松</w:t>
      </w:r>
      <w:proofErr w:type="gramStart"/>
      <w:r w:rsidRPr="00653836">
        <w:rPr>
          <w:rFonts w:ascii="新宋体" w:eastAsia="新宋体" w:hAnsi="新宋体" w:hint="eastAsia"/>
          <w:color w:val="000000"/>
          <w:sz w:val="21"/>
          <w:szCs w:val="21"/>
        </w:rPr>
        <w:t>和紧的程度</w:t>
      </w:r>
      <w:proofErr w:type="gramEnd"/>
      <w:r w:rsidRPr="00653836">
        <w:rPr>
          <w:rFonts w:ascii="新宋体" w:eastAsia="新宋体" w:hAnsi="新宋体" w:hint="eastAsia"/>
          <w:color w:val="000000"/>
          <w:sz w:val="21"/>
          <w:szCs w:val="21"/>
        </w:rPr>
        <w:t>亦可再次调节，方便于腕带回收，二</w:t>
      </w:r>
      <w:r w:rsidRPr="00653836">
        <w:rPr>
          <w:rFonts w:ascii="新宋体" w:eastAsia="新宋体" w:hAnsi="新宋体" w:hint="eastAsia"/>
          <w:color w:val="000000"/>
          <w:sz w:val="21"/>
          <w:szCs w:val="21"/>
        </w:rPr>
        <w:lastRenderedPageBreak/>
        <w:t>次利用；</w:t>
      </w:r>
    </w:p>
    <w:p w14:paraId="7388F0F1" w14:textId="77777777" w:rsidR="00EC2EF9" w:rsidRPr="00653836" w:rsidRDefault="00EC2EF9" w:rsidP="00EC2EF9">
      <w:pPr>
        <w:pStyle w:val="11"/>
        <w:numPr>
          <w:ilvl w:val="0"/>
          <w:numId w:val="1"/>
        </w:numPr>
        <w:tabs>
          <w:tab w:val="left" w:pos="425"/>
        </w:tabs>
        <w:adjustRightInd w:val="0"/>
        <w:snapToGrid w:val="0"/>
        <w:ind w:right="-10" w:firstLine="420"/>
        <w:rPr>
          <w:rFonts w:ascii="新宋体" w:eastAsia="新宋体" w:hAnsi="新宋体"/>
          <w:color w:val="000000"/>
          <w:sz w:val="21"/>
          <w:szCs w:val="21"/>
        </w:rPr>
      </w:pPr>
      <w:r w:rsidRPr="00653836">
        <w:rPr>
          <w:rFonts w:ascii="新宋体" w:eastAsia="新宋体" w:hAnsi="新宋体" w:hint="eastAsia"/>
          <w:color w:val="000000"/>
          <w:sz w:val="21"/>
          <w:szCs w:val="21"/>
        </w:rPr>
        <w:t>（现场演示）▲腕表表带可以更换，便于清洗和重复使用；</w:t>
      </w:r>
    </w:p>
    <w:p w14:paraId="67903F97" w14:textId="77777777" w:rsidR="00EC2EF9" w:rsidRPr="00653836" w:rsidRDefault="00EC2EF9" w:rsidP="00EC2EF9">
      <w:pPr>
        <w:pStyle w:val="11"/>
        <w:numPr>
          <w:ilvl w:val="0"/>
          <w:numId w:val="1"/>
        </w:numPr>
        <w:tabs>
          <w:tab w:val="left" w:pos="425"/>
        </w:tabs>
        <w:adjustRightInd w:val="0"/>
        <w:snapToGrid w:val="0"/>
        <w:ind w:right="-10" w:firstLine="420"/>
        <w:rPr>
          <w:rFonts w:ascii="新宋体" w:eastAsia="新宋体" w:hAnsi="新宋体"/>
          <w:color w:val="000000"/>
          <w:sz w:val="21"/>
          <w:szCs w:val="21"/>
        </w:rPr>
      </w:pPr>
      <w:r w:rsidRPr="00653836">
        <w:rPr>
          <w:rFonts w:ascii="新宋体" w:eastAsia="新宋体" w:hAnsi="新宋体" w:hint="eastAsia"/>
          <w:color w:val="000000"/>
          <w:sz w:val="21"/>
          <w:szCs w:val="21"/>
        </w:rPr>
        <w:t>（现场演示）▲锁扣装置具有加密防伪功能，避免用户恶意复制</w:t>
      </w:r>
    </w:p>
    <w:p w14:paraId="23E46F61" w14:textId="77777777" w:rsidR="00EC2EF9" w:rsidRPr="00653836" w:rsidRDefault="00EC2EF9" w:rsidP="00EC2EF9">
      <w:pPr>
        <w:pStyle w:val="11"/>
        <w:numPr>
          <w:ilvl w:val="0"/>
          <w:numId w:val="1"/>
        </w:numPr>
        <w:tabs>
          <w:tab w:val="left" w:pos="425"/>
        </w:tabs>
        <w:adjustRightInd w:val="0"/>
        <w:snapToGrid w:val="0"/>
        <w:ind w:right="-10" w:firstLine="420"/>
        <w:rPr>
          <w:rFonts w:ascii="新宋体" w:eastAsia="新宋体" w:hAnsi="新宋体"/>
          <w:color w:val="000000"/>
          <w:sz w:val="21"/>
          <w:szCs w:val="21"/>
        </w:rPr>
      </w:pPr>
      <w:bookmarkStart w:id="170" w:name="_Toc23741"/>
      <w:bookmarkStart w:id="171" w:name="_Toc13620"/>
      <w:bookmarkStart w:id="172" w:name="_Toc25868"/>
      <w:bookmarkStart w:id="173" w:name="_Toc28328"/>
      <w:bookmarkStart w:id="174" w:name="_Toc599"/>
      <w:bookmarkStart w:id="175" w:name="_Toc24698"/>
      <w:bookmarkStart w:id="176" w:name="_Toc23592"/>
      <w:bookmarkStart w:id="177" w:name="_Toc7852"/>
      <w:bookmarkStart w:id="178" w:name="_Toc14519"/>
      <w:bookmarkStart w:id="179" w:name="_Toc30928"/>
      <w:bookmarkStart w:id="180" w:name="_Toc5376"/>
      <w:bookmarkStart w:id="181" w:name="_Toc10471"/>
      <w:bookmarkStart w:id="182" w:name="_Toc13529"/>
      <w:bookmarkStart w:id="183" w:name="_Toc18220"/>
      <w:bookmarkStart w:id="184" w:name="_Toc13930"/>
      <w:bookmarkStart w:id="185" w:name="_Toc22084"/>
      <w:bookmarkStart w:id="186" w:name="_Toc29426"/>
      <w:bookmarkStart w:id="187" w:name="_Toc10417"/>
      <w:r w:rsidRPr="00653836">
        <w:rPr>
          <w:rFonts w:ascii="新宋体" w:eastAsia="新宋体" w:hAnsi="新宋体" w:hint="eastAsia"/>
          <w:color w:val="000000"/>
          <w:sz w:val="21"/>
          <w:szCs w:val="21"/>
        </w:rPr>
        <w:t>其他要求：</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0D91A8D2" w14:textId="77777777" w:rsidR="00EC2EF9" w:rsidRPr="00653836" w:rsidRDefault="00EC2EF9" w:rsidP="00EC2EF9">
      <w:pPr>
        <w:pStyle w:val="11"/>
        <w:tabs>
          <w:tab w:val="left" w:pos="425"/>
        </w:tabs>
        <w:adjustRightInd w:val="0"/>
        <w:snapToGrid w:val="0"/>
        <w:ind w:left="420" w:right="-10" w:firstLineChars="0" w:firstLine="0"/>
        <w:rPr>
          <w:rFonts w:ascii="新宋体" w:eastAsia="新宋体" w:hAnsi="新宋体"/>
          <w:color w:val="000000"/>
          <w:sz w:val="21"/>
          <w:szCs w:val="21"/>
        </w:rPr>
      </w:pPr>
      <w:r w:rsidRPr="00653836">
        <w:rPr>
          <w:rFonts w:ascii="新宋体" w:eastAsia="新宋体" w:hAnsi="新宋体" w:hint="eastAsia"/>
          <w:color w:val="000000"/>
          <w:sz w:val="21"/>
          <w:szCs w:val="21"/>
        </w:rPr>
        <w:t>▲自主研发：可深度定制或支持客户做二次开发；保证自有知识产权，或者取得相关知识产权的正式授权（提供证明文件）；</w:t>
      </w:r>
      <w:bookmarkStart w:id="188" w:name="_Toc20488"/>
      <w:bookmarkStart w:id="189" w:name="_Toc4259"/>
      <w:bookmarkStart w:id="190" w:name="_Toc25606"/>
      <w:bookmarkStart w:id="191" w:name="_Toc4711"/>
      <w:bookmarkStart w:id="192" w:name="_Toc14865"/>
      <w:bookmarkStart w:id="193" w:name="_Toc21380"/>
      <w:bookmarkStart w:id="194" w:name="_Toc906"/>
      <w:bookmarkStart w:id="195" w:name="_Toc20225"/>
      <w:bookmarkStart w:id="196" w:name="_Toc31725"/>
      <w:bookmarkStart w:id="197" w:name="_Toc11553"/>
      <w:bookmarkStart w:id="198" w:name="_Toc28196"/>
      <w:bookmarkStart w:id="199" w:name="_Toc28230"/>
      <w:bookmarkStart w:id="200" w:name="_Toc30435"/>
      <w:bookmarkStart w:id="201" w:name="_Toc30365"/>
      <w:bookmarkStart w:id="202" w:name="_Toc25830"/>
      <w:bookmarkStart w:id="203" w:name="_Toc12892"/>
      <w:bookmarkStart w:id="204" w:name="_Toc14474"/>
      <w:bookmarkStart w:id="205" w:name="_Toc19211"/>
    </w:p>
    <w:p w14:paraId="280625D4" w14:textId="77777777" w:rsidR="00EC2EF9" w:rsidRPr="00653836" w:rsidRDefault="00EC2EF9" w:rsidP="00EC2EF9">
      <w:pPr>
        <w:spacing w:line="360" w:lineRule="auto"/>
        <w:ind w:firstLineChars="200" w:firstLine="422"/>
        <w:rPr>
          <w:rFonts w:ascii="新宋体" w:eastAsia="新宋体" w:hAnsi="新宋体"/>
          <w:b/>
          <w:szCs w:val="21"/>
        </w:rPr>
      </w:pPr>
      <w:r w:rsidRPr="00653836">
        <w:rPr>
          <w:rFonts w:ascii="新宋体" w:eastAsia="新宋体" w:hAnsi="新宋体" w:hint="eastAsia"/>
          <w:b/>
          <w:szCs w:val="21"/>
        </w:rPr>
        <w:t>定位监控功能</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14:paraId="0EE60FEF" w14:textId="77777777" w:rsidR="00EC2EF9" w:rsidRPr="00653836" w:rsidRDefault="00EC2EF9" w:rsidP="00EC2EF9">
      <w:pPr>
        <w:pStyle w:val="11"/>
        <w:numPr>
          <w:ilvl w:val="0"/>
          <w:numId w:val="2"/>
        </w:numPr>
        <w:tabs>
          <w:tab w:val="left" w:pos="425"/>
        </w:tabs>
        <w:adjustRightInd w:val="0"/>
        <w:snapToGrid w:val="0"/>
        <w:ind w:right="-10" w:firstLineChars="0"/>
        <w:rPr>
          <w:rFonts w:ascii="新宋体" w:eastAsia="新宋体" w:hAnsi="新宋体"/>
          <w:color w:val="000000"/>
          <w:sz w:val="21"/>
          <w:szCs w:val="21"/>
        </w:rPr>
      </w:pPr>
      <w:r w:rsidRPr="00653836">
        <w:rPr>
          <w:rFonts w:ascii="新宋体" w:eastAsia="新宋体" w:hAnsi="新宋体" w:hint="eastAsia"/>
          <w:color w:val="000000"/>
          <w:sz w:val="21"/>
          <w:szCs w:val="21"/>
        </w:rPr>
        <w:t>定位功能：腕带应具备北斗</w:t>
      </w:r>
      <w:r w:rsidRPr="00653836">
        <w:rPr>
          <w:rFonts w:ascii="新宋体" w:eastAsia="新宋体" w:hAnsi="新宋体"/>
          <w:color w:val="000000"/>
          <w:sz w:val="21"/>
          <w:szCs w:val="21"/>
        </w:rPr>
        <w:t>/GPS/GLONASS/GALILEO/QZSS/SBAS</w:t>
      </w:r>
      <w:r w:rsidRPr="00653836">
        <w:rPr>
          <w:rFonts w:ascii="新宋体" w:eastAsia="新宋体" w:hAnsi="新宋体" w:hint="eastAsia"/>
          <w:color w:val="000000"/>
          <w:sz w:val="21"/>
          <w:szCs w:val="21"/>
        </w:rPr>
        <w:t>六合一多</w:t>
      </w:r>
      <w:proofErr w:type="gramStart"/>
      <w:r w:rsidRPr="00653836">
        <w:rPr>
          <w:rFonts w:ascii="新宋体" w:eastAsia="新宋体" w:hAnsi="新宋体" w:hint="eastAsia"/>
          <w:color w:val="000000"/>
          <w:sz w:val="21"/>
          <w:szCs w:val="21"/>
        </w:rPr>
        <w:t>模式卫星定位</w:t>
      </w:r>
      <w:proofErr w:type="gramEnd"/>
      <w:r w:rsidRPr="00653836">
        <w:rPr>
          <w:rFonts w:ascii="新宋体" w:eastAsia="新宋体" w:hAnsi="新宋体" w:hint="eastAsia"/>
          <w:color w:val="000000"/>
          <w:sz w:val="21"/>
          <w:szCs w:val="21"/>
        </w:rPr>
        <w:t>为主，基</w:t>
      </w:r>
      <w:proofErr w:type="gramStart"/>
      <w:r w:rsidRPr="00653836">
        <w:rPr>
          <w:rFonts w:ascii="新宋体" w:eastAsia="新宋体" w:hAnsi="新宋体" w:hint="eastAsia"/>
          <w:color w:val="000000"/>
          <w:sz w:val="21"/>
          <w:szCs w:val="21"/>
        </w:rPr>
        <w:t>站定位</w:t>
      </w:r>
      <w:proofErr w:type="gramEnd"/>
      <w:r w:rsidRPr="00653836">
        <w:rPr>
          <w:rFonts w:ascii="新宋体" w:eastAsia="新宋体" w:hAnsi="新宋体" w:hint="eastAsia"/>
          <w:color w:val="000000"/>
          <w:sz w:val="21"/>
          <w:szCs w:val="21"/>
        </w:rPr>
        <w:t>为辅组成的混合定位，保证在室内室外等各种苛刻条件下的定位有效性。</w:t>
      </w:r>
    </w:p>
    <w:p w14:paraId="2AFDF61A" w14:textId="77777777" w:rsidR="00EC2EF9" w:rsidRPr="00653836" w:rsidRDefault="00EC2EF9" w:rsidP="00EC2EF9">
      <w:pPr>
        <w:pStyle w:val="11"/>
        <w:numPr>
          <w:ilvl w:val="0"/>
          <w:numId w:val="2"/>
        </w:numPr>
        <w:tabs>
          <w:tab w:val="left" w:pos="425"/>
        </w:tabs>
        <w:adjustRightInd w:val="0"/>
        <w:snapToGrid w:val="0"/>
        <w:ind w:right="-10" w:firstLine="420"/>
        <w:rPr>
          <w:rFonts w:ascii="新宋体" w:eastAsia="新宋体" w:hAnsi="新宋体"/>
          <w:color w:val="000000"/>
          <w:sz w:val="21"/>
          <w:szCs w:val="21"/>
        </w:rPr>
      </w:pPr>
      <w:r w:rsidRPr="00653836">
        <w:rPr>
          <w:rFonts w:ascii="新宋体" w:eastAsia="新宋体" w:hAnsi="新宋体" w:hint="eastAsia"/>
          <w:color w:val="000000"/>
          <w:sz w:val="21"/>
          <w:szCs w:val="21"/>
        </w:rPr>
        <w:t>▲定位策略：腕带应具备定位参数可通过</w:t>
      </w:r>
      <w:r w:rsidRPr="00653836">
        <w:rPr>
          <w:rFonts w:ascii="新宋体" w:eastAsia="新宋体" w:hAnsi="新宋体"/>
          <w:color w:val="000000"/>
          <w:sz w:val="21"/>
          <w:szCs w:val="21"/>
        </w:rPr>
        <w:t>SMS</w:t>
      </w:r>
      <w:r w:rsidRPr="00653836">
        <w:rPr>
          <w:rFonts w:ascii="新宋体" w:eastAsia="新宋体" w:hAnsi="新宋体" w:hint="eastAsia"/>
          <w:color w:val="000000"/>
          <w:sz w:val="21"/>
          <w:szCs w:val="21"/>
        </w:rPr>
        <w:t>或者网络自定义调整的功能，定位和</w:t>
      </w:r>
      <w:proofErr w:type="gramStart"/>
      <w:r w:rsidRPr="00653836">
        <w:rPr>
          <w:rFonts w:ascii="新宋体" w:eastAsia="新宋体" w:hAnsi="新宋体" w:hint="eastAsia"/>
          <w:color w:val="000000"/>
          <w:sz w:val="21"/>
          <w:szCs w:val="21"/>
        </w:rPr>
        <w:t>传输间隔时间</w:t>
      </w:r>
      <w:proofErr w:type="gramEnd"/>
      <w:r w:rsidRPr="00653836">
        <w:rPr>
          <w:rFonts w:ascii="新宋体" w:eastAsia="新宋体" w:hAnsi="新宋体" w:hint="eastAsia"/>
          <w:color w:val="000000"/>
          <w:sz w:val="21"/>
          <w:szCs w:val="21"/>
        </w:rPr>
        <w:t>≤</w:t>
      </w:r>
      <w:r w:rsidRPr="00653836">
        <w:rPr>
          <w:rFonts w:ascii="新宋体" w:eastAsia="新宋体" w:hAnsi="新宋体"/>
          <w:color w:val="000000"/>
          <w:sz w:val="21"/>
          <w:szCs w:val="21"/>
        </w:rPr>
        <w:t>30</w:t>
      </w:r>
      <w:r w:rsidRPr="00653836">
        <w:rPr>
          <w:rFonts w:ascii="新宋体" w:eastAsia="新宋体" w:hAnsi="新宋体" w:hint="eastAsia"/>
          <w:color w:val="000000"/>
          <w:sz w:val="21"/>
          <w:szCs w:val="21"/>
        </w:rPr>
        <w:t>分钟，定位终端能根据场地变化自动切换定位模式功能，具备室内外无缝精确定位功能，满足对禁止令等法律法规的执行需求。</w:t>
      </w:r>
    </w:p>
    <w:p w14:paraId="6BD718B6" w14:textId="77777777" w:rsidR="00EC2EF9" w:rsidRPr="00653836" w:rsidRDefault="00EC2EF9" w:rsidP="00EC2EF9">
      <w:pPr>
        <w:pStyle w:val="11"/>
        <w:numPr>
          <w:ilvl w:val="0"/>
          <w:numId w:val="2"/>
        </w:numPr>
        <w:tabs>
          <w:tab w:val="left" w:pos="425"/>
        </w:tabs>
        <w:adjustRightInd w:val="0"/>
        <w:snapToGrid w:val="0"/>
        <w:ind w:right="-10" w:firstLine="420"/>
        <w:rPr>
          <w:rFonts w:ascii="新宋体" w:eastAsia="新宋体" w:hAnsi="新宋体"/>
          <w:color w:val="000000"/>
          <w:sz w:val="21"/>
          <w:szCs w:val="21"/>
        </w:rPr>
      </w:pPr>
      <w:r w:rsidRPr="00653836">
        <w:rPr>
          <w:rFonts w:ascii="新宋体" w:eastAsia="新宋体" w:hAnsi="新宋体" w:hint="eastAsia"/>
          <w:color w:val="000000"/>
          <w:sz w:val="21"/>
          <w:szCs w:val="21"/>
        </w:rPr>
        <w:t>★盲区补报功能：电子定位腕带具备在</w:t>
      </w:r>
      <w:proofErr w:type="gramStart"/>
      <w:r w:rsidRPr="00653836">
        <w:rPr>
          <w:rFonts w:ascii="新宋体" w:eastAsia="新宋体" w:hAnsi="新宋体" w:hint="eastAsia"/>
          <w:color w:val="000000"/>
          <w:sz w:val="21"/>
          <w:szCs w:val="21"/>
        </w:rPr>
        <w:t>移动通信</w:t>
      </w:r>
      <w:proofErr w:type="gramEnd"/>
      <w:r w:rsidRPr="00653836">
        <w:rPr>
          <w:rFonts w:ascii="新宋体" w:eastAsia="新宋体" w:hAnsi="新宋体" w:hint="eastAsia"/>
          <w:color w:val="000000"/>
          <w:sz w:val="21"/>
          <w:szCs w:val="21"/>
        </w:rPr>
        <w:t>网络中断的离线状态下对相关数据、状态和位置等信息不间断存储并</w:t>
      </w:r>
      <w:proofErr w:type="gramStart"/>
      <w:r w:rsidRPr="00653836">
        <w:rPr>
          <w:rFonts w:ascii="新宋体" w:eastAsia="新宋体" w:hAnsi="新宋体" w:hint="eastAsia"/>
          <w:color w:val="000000"/>
          <w:sz w:val="21"/>
          <w:szCs w:val="21"/>
        </w:rPr>
        <w:t>在通信网络</w:t>
      </w:r>
      <w:proofErr w:type="gramEnd"/>
      <w:r w:rsidRPr="00653836">
        <w:rPr>
          <w:rFonts w:ascii="新宋体" w:eastAsia="新宋体" w:hAnsi="新宋体" w:hint="eastAsia"/>
          <w:color w:val="000000"/>
          <w:sz w:val="21"/>
          <w:szCs w:val="21"/>
        </w:rPr>
        <w:t>信号恢复后自动补发的能力。</w:t>
      </w:r>
    </w:p>
    <w:p w14:paraId="35DBF315" w14:textId="77777777" w:rsidR="00EC2EF9" w:rsidRPr="00653836" w:rsidRDefault="00EC2EF9" w:rsidP="00EC2EF9">
      <w:pPr>
        <w:pStyle w:val="11"/>
        <w:numPr>
          <w:ilvl w:val="0"/>
          <w:numId w:val="2"/>
        </w:numPr>
        <w:tabs>
          <w:tab w:val="left" w:pos="425"/>
        </w:tabs>
        <w:adjustRightInd w:val="0"/>
        <w:snapToGrid w:val="0"/>
        <w:ind w:right="-10" w:firstLine="420"/>
        <w:rPr>
          <w:rFonts w:ascii="新宋体" w:eastAsia="新宋体" w:hAnsi="新宋体"/>
          <w:color w:val="000000"/>
          <w:sz w:val="21"/>
          <w:szCs w:val="21"/>
        </w:rPr>
      </w:pPr>
      <w:bookmarkStart w:id="206" w:name="_Toc11201"/>
      <w:bookmarkStart w:id="207" w:name="_Toc24592"/>
      <w:bookmarkStart w:id="208" w:name="_Toc3607"/>
      <w:bookmarkStart w:id="209" w:name="_Toc23434"/>
      <w:bookmarkStart w:id="210" w:name="_Toc28095"/>
      <w:bookmarkStart w:id="211" w:name="_Toc25443"/>
      <w:bookmarkStart w:id="212" w:name="_Toc27817"/>
      <w:bookmarkStart w:id="213" w:name="_Toc9713"/>
      <w:bookmarkStart w:id="214" w:name="_Toc25584"/>
      <w:bookmarkStart w:id="215" w:name="_Toc29791"/>
      <w:bookmarkStart w:id="216" w:name="_Toc12156"/>
      <w:bookmarkStart w:id="217" w:name="_Toc2601"/>
      <w:bookmarkStart w:id="218" w:name="_Toc24618"/>
      <w:bookmarkStart w:id="219" w:name="_Toc6913"/>
      <w:bookmarkStart w:id="220" w:name="_Toc31058"/>
      <w:bookmarkStart w:id="221" w:name="_Toc27551"/>
      <w:bookmarkStart w:id="222" w:name="_Toc6317"/>
      <w:bookmarkStart w:id="223" w:name="_Toc25328"/>
      <w:r w:rsidRPr="00653836">
        <w:rPr>
          <w:rFonts w:ascii="新宋体" w:eastAsia="新宋体" w:hAnsi="新宋体" w:hint="eastAsia"/>
          <w:color w:val="000000"/>
          <w:sz w:val="21"/>
          <w:szCs w:val="21"/>
        </w:rPr>
        <w:t>报警功能</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520934EF" w14:textId="77777777" w:rsidR="00EC2EF9" w:rsidRPr="00653836" w:rsidRDefault="00EC2EF9" w:rsidP="00EC2EF9">
      <w:pPr>
        <w:spacing w:line="360" w:lineRule="auto"/>
        <w:ind w:firstLineChars="200" w:firstLine="420"/>
        <w:rPr>
          <w:rFonts w:ascii="新宋体" w:eastAsia="新宋体" w:hAnsi="新宋体"/>
          <w:color w:val="000000"/>
          <w:szCs w:val="21"/>
        </w:rPr>
      </w:pPr>
      <w:r w:rsidRPr="00653836">
        <w:rPr>
          <w:rFonts w:ascii="新宋体" w:eastAsia="新宋体" w:hAnsi="新宋体" w:hint="eastAsia"/>
          <w:color w:val="000000"/>
          <w:szCs w:val="21"/>
        </w:rPr>
        <w:t>电子腕表应提供以下几种情况的报警，报警的形式应支持震动报警、文字预警等形式。报警功能：支持离线报警、拆解报警、低电报警、</w:t>
      </w:r>
      <w:r w:rsidRPr="00653836">
        <w:rPr>
          <w:rFonts w:ascii="新宋体" w:eastAsia="新宋体" w:hAnsi="新宋体"/>
          <w:color w:val="000000"/>
          <w:szCs w:val="21"/>
        </w:rPr>
        <w:t>SOS</w:t>
      </w:r>
      <w:r w:rsidRPr="00653836">
        <w:rPr>
          <w:rFonts w:ascii="新宋体" w:eastAsia="新宋体" w:hAnsi="新宋体" w:hint="eastAsia"/>
          <w:color w:val="000000"/>
          <w:szCs w:val="21"/>
        </w:rPr>
        <w:t>紧急求救报警等；</w:t>
      </w:r>
    </w:p>
    <w:p w14:paraId="46409987" w14:textId="77777777" w:rsidR="00EC2EF9" w:rsidRPr="00653836" w:rsidRDefault="00EC2EF9" w:rsidP="00EC2EF9">
      <w:pPr>
        <w:spacing w:line="360" w:lineRule="auto"/>
        <w:ind w:firstLineChars="200" w:firstLine="420"/>
        <w:rPr>
          <w:rFonts w:ascii="新宋体" w:eastAsia="新宋体" w:hAnsi="新宋体"/>
          <w:color w:val="000000"/>
          <w:szCs w:val="21"/>
        </w:rPr>
      </w:pPr>
      <w:bookmarkStart w:id="224" w:name="_Toc1195"/>
      <w:bookmarkStart w:id="225" w:name="_Toc3286"/>
      <w:r w:rsidRPr="00653836">
        <w:rPr>
          <w:rFonts w:ascii="新宋体" w:eastAsia="新宋体" w:hAnsi="新宋体" w:hint="eastAsia"/>
          <w:color w:val="000000"/>
          <w:szCs w:val="21"/>
        </w:rPr>
        <w:t>（</w:t>
      </w:r>
      <w:r w:rsidRPr="00653836">
        <w:rPr>
          <w:rFonts w:ascii="新宋体" w:eastAsia="新宋体" w:hAnsi="新宋体"/>
          <w:color w:val="000000"/>
          <w:szCs w:val="21"/>
        </w:rPr>
        <w:t>1</w:t>
      </w:r>
      <w:r w:rsidRPr="00653836">
        <w:rPr>
          <w:rFonts w:ascii="新宋体" w:eastAsia="新宋体" w:hAnsi="新宋体" w:hint="eastAsia"/>
          <w:color w:val="000000"/>
          <w:szCs w:val="21"/>
        </w:rPr>
        <w:t>）★</w:t>
      </w:r>
      <w:proofErr w:type="gramStart"/>
      <w:r w:rsidRPr="00653836">
        <w:rPr>
          <w:rFonts w:ascii="新宋体" w:eastAsia="新宋体" w:hAnsi="新宋体" w:hint="eastAsia"/>
          <w:color w:val="000000"/>
          <w:szCs w:val="21"/>
        </w:rPr>
        <w:t>防拆报警</w:t>
      </w:r>
      <w:proofErr w:type="gramEnd"/>
      <w:r w:rsidRPr="00653836">
        <w:rPr>
          <w:rFonts w:ascii="新宋体" w:eastAsia="新宋体" w:hAnsi="新宋体" w:hint="eastAsia"/>
          <w:color w:val="000000"/>
          <w:szCs w:val="21"/>
        </w:rPr>
        <w:t>：电子腕带不得人环分离，在非正常摘取电子腕带时（如：遭到破坏、剪断、拆卸、离体等）能实时向非羁押人员定位监控系统发送报警信息。</w:t>
      </w:r>
      <w:bookmarkEnd w:id="224"/>
      <w:bookmarkEnd w:id="225"/>
    </w:p>
    <w:p w14:paraId="374EAEAE" w14:textId="77777777" w:rsidR="00EC2EF9" w:rsidRPr="00653836" w:rsidRDefault="00EC2EF9" w:rsidP="00EC2EF9">
      <w:pPr>
        <w:spacing w:line="360" w:lineRule="auto"/>
        <w:ind w:firstLineChars="200" w:firstLine="420"/>
        <w:rPr>
          <w:rFonts w:ascii="新宋体" w:eastAsia="新宋体" w:hAnsi="新宋体"/>
          <w:color w:val="000000"/>
          <w:szCs w:val="21"/>
        </w:rPr>
      </w:pPr>
      <w:bookmarkStart w:id="226" w:name="_Toc19872"/>
      <w:bookmarkStart w:id="227" w:name="_Toc11505"/>
      <w:r w:rsidRPr="00653836">
        <w:rPr>
          <w:rFonts w:ascii="新宋体" w:eastAsia="新宋体" w:hAnsi="新宋体" w:hint="eastAsia"/>
          <w:color w:val="000000"/>
          <w:szCs w:val="21"/>
        </w:rPr>
        <w:t>（</w:t>
      </w:r>
      <w:r w:rsidRPr="00653836">
        <w:rPr>
          <w:rFonts w:ascii="新宋体" w:eastAsia="新宋体" w:hAnsi="新宋体"/>
          <w:color w:val="000000"/>
          <w:szCs w:val="21"/>
        </w:rPr>
        <w:t>2</w:t>
      </w:r>
      <w:r w:rsidRPr="00653836">
        <w:rPr>
          <w:rFonts w:ascii="新宋体" w:eastAsia="新宋体" w:hAnsi="新宋体" w:hint="eastAsia"/>
          <w:color w:val="000000"/>
          <w:szCs w:val="21"/>
        </w:rPr>
        <w:t>）★低电报警：电子</w:t>
      </w:r>
      <w:proofErr w:type="gramStart"/>
      <w:r w:rsidRPr="00653836">
        <w:rPr>
          <w:rFonts w:ascii="新宋体" w:eastAsia="新宋体" w:hAnsi="新宋体" w:hint="eastAsia"/>
          <w:color w:val="000000"/>
          <w:szCs w:val="21"/>
        </w:rPr>
        <w:t>腕</w:t>
      </w:r>
      <w:proofErr w:type="gramEnd"/>
      <w:r w:rsidRPr="00653836">
        <w:rPr>
          <w:rFonts w:ascii="新宋体" w:eastAsia="新宋体" w:hAnsi="新宋体" w:hint="eastAsia"/>
          <w:color w:val="000000"/>
          <w:szCs w:val="21"/>
        </w:rPr>
        <w:t>带电量不足时，需及时向佩戴人报警，提醒其充电。</w:t>
      </w:r>
      <w:bookmarkEnd w:id="226"/>
      <w:bookmarkEnd w:id="227"/>
    </w:p>
    <w:p w14:paraId="60900C7F" w14:textId="77777777" w:rsidR="00EC2EF9" w:rsidRPr="00653836" w:rsidRDefault="00EC2EF9" w:rsidP="00EC2EF9">
      <w:pPr>
        <w:spacing w:line="360" w:lineRule="auto"/>
        <w:ind w:firstLineChars="200" w:firstLine="420"/>
        <w:rPr>
          <w:rFonts w:ascii="新宋体" w:eastAsia="新宋体" w:hAnsi="新宋体"/>
          <w:color w:val="000000"/>
          <w:szCs w:val="21"/>
        </w:rPr>
      </w:pPr>
      <w:bookmarkStart w:id="228" w:name="_Toc21364"/>
      <w:bookmarkStart w:id="229" w:name="_Toc32262"/>
      <w:r w:rsidRPr="00653836">
        <w:rPr>
          <w:rFonts w:ascii="新宋体" w:eastAsia="新宋体" w:hAnsi="新宋体" w:hint="eastAsia"/>
          <w:color w:val="000000"/>
          <w:szCs w:val="21"/>
        </w:rPr>
        <w:t>（</w:t>
      </w:r>
      <w:r w:rsidRPr="00653836">
        <w:rPr>
          <w:rFonts w:ascii="新宋体" w:eastAsia="新宋体" w:hAnsi="新宋体"/>
          <w:color w:val="000000"/>
          <w:szCs w:val="21"/>
        </w:rPr>
        <w:t>3</w:t>
      </w:r>
      <w:r w:rsidRPr="00653836">
        <w:rPr>
          <w:rFonts w:ascii="新宋体" w:eastAsia="新宋体" w:hAnsi="新宋体" w:hint="eastAsia"/>
          <w:color w:val="000000"/>
          <w:szCs w:val="21"/>
        </w:rPr>
        <w:t>）★越界报警：对越过允许活动区域范围的非羁押人员非羁押人员，系统可接收管理系统的报警信息，及时向非羁押人员管理人员报警。</w:t>
      </w:r>
      <w:bookmarkEnd w:id="228"/>
      <w:bookmarkEnd w:id="229"/>
    </w:p>
    <w:p w14:paraId="113C4253" w14:textId="77777777" w:rsidR="00EC2EF9" w:rsidRPr="00653836" w:rsidRDefault="00EC2EF9" w:rsidP="00EC2EF9">
      <w:pPr>
        <w:spacing w:line="360" w:lineRule="auto"/>
        <w:ind w:firstLineChars="200" w:firstLine="420"/>
        <w:rPr>
          <w:rFonts w:ascii="新宋体" w:eastAsia="新宋体" w:hAnsi="新宋体"/>
          <w:color w:val="000000"/>
          <w:szCs w:val="21"/>
        </w:rPr>
      </w:pPr>
      <w:bookmarkStart w:id="230" w:name="_Toc28085"/>
      <w:bookmarkStart w:id="231" w:name="_Toc31704"/>
      <w:r w:rsidRPr="00653836">
        <w:rPr>
          <w:rFonts w:ascii="新宋体" w:eastAsia="新宋体" w:hAnsi="新宋体" w:hint="eastAsia"/>
          <w:color w:val="000000"/>
          <w:szCs w:val="21"/>
        </w:rPr>
        <w:t>（</w:t>
      </w:r>
      <w:r w:rsidRPr="00653836">
        <w:rPr>
          <w:rFonts w:ascii="新宋体" w:eastAsia="新宋体" w:hAnsi="新宋体"/>
          <w:color w:val="000000"/>
          <w:szCs w:val="21"/>
        </w:rPr>
        <w:t>4</w:t>
      </w:r>
      <w:r w:rsidRPr="00653836">
        <w:rPr>
          <w:rFonts w:ascii="新宋体" w:eastAsia="新宋体" w:hAnsi="新宋体" w:hint="eastAsia"/>
          <w:color w:val="000000"/>
          <w:szCs w:val="21"/>
        </w:rPr>
        <w:t>）★无连接报警：当电子腕带处于没有定位或网络信号时候，</w:t>
      </w:r>
      <w:proofErr w:type="gramStart"/>
      <w:r w:rsidRPr="00653836">
        <w:rPr>
          <w:rFonts w:ascii="新宋体" w:eastAsia="新宋体" w:hAnsi="新宋体" w:hint="eastAsia"/>
          <w:color w:val="000000"/>
          <w:szCs w:val="21"/>
        </w:rPr>
        <w:t>需自动报警</w:t>
      </w:r>
      <w:proofErr w:type="gramEnd"/>
      <w:r w:rsidRPr="00653836">
        <w:rPr>
          <w:rFonts w:ascii="新宋体" w:eastAsia="新宋体" w:hAnsi="新宋体" w:hint="eastAsia"/>
          <w:color w:val="000000"/>
          <w:szCs w:val="21"/>
        </w:rPr>
        <w:t>。</w:t>
      </w:r>
      <w:bookmarkEnd w:id="230"/>
      <w:bookmarkEnd w:id="231"/>
    </w:p>
    <w:p w14:paraId="4FC929FE" w14:textId="77777777" w:rsidR="00EC2EF9" w:rsidRPr="00653836" w:rsidRDefault="00EC2EF9" w:rsidP="00EC2EF9">
      <w:pPr>
        <w:spacing w:line="360" w:lineRule="auto"/>
        <w:ind w:firstLineChars="200" w:firstLine="420"/>
        <w:rPr>
          <w:rFonts w:ascii="新宋体" w:eastAsia="新宋体" w:hAnsi="新宋体"/>
          <w:color w:val="000000"/>
          <w:szCs w:val="21"/>
        </w:rPr>
      </w:pPr>
      <w:r w:rsidRPr="00653836">
        <w:rPr>
          <w:rFonts w:ascii="新宋体" w:eastAsia="新宋体" w:hAnsi="新宋体" w:hint="eastAsia"/>
          <w:color w:val="000000"/>
          <w:szCs w:val="21"/>
        </w:rPr>
        <w:t>（</w:t>
      </w:r>
      <w:r w:rsidRPr="00653836">
        <w:rPr>
          <w:rFonts w:ascii="新宋体" w:eastAsia="新宋体" w:hAnsi="新宋体"/>
          <w:color w:val="000000"/>
          <w:szCs w:val="21"/>
        </w:rPr>
        <w:t>5</w:t>
      </w:r>
      <w:r w:rsidRPr="00653836">
        <w:rPr>
          <w:rFonts w:ascii="新宋体" w:eastAsia="新宋体" w:hAnsi="新宋体" w:hint="eastAsia"/>
          <w:color w:val="000000"/>
          <w:szCs w:val="21"/>
        </w:rPr>
        <w:t>）▲</w:t>
      </w:r>
      <w:r w:rsidRPr="00653836">
        <w:rPr>
          <w:rFonts w:ascii="新宋体" w:eastAsia="新宋体" w:hAnsi="新宋体"/>
          <w:color w:val="000000"/>
          <w:szCs w:val="21"/>
        </w:rPr>
        <w:t>SOS</w:t>
      </w:r>
      <w:r w:rsidRPr="00653836">
        <w:rPr>
          <w:rFonts w:ascii="新宋体" w:eastAsia="新宋体" w:hAnsi="新宋体" w:hint="eastAsia"/>
          <w:color w:val="000000"/>
          <w:szCs w:val="21"/>
        </w:rPr>
        <w:t>紧急求救报警：当非羁押人员遇到紧急情况时，可按下电子腕表</w:t>
      </w:r>
      <w:r w:rsidRPr="00653836">
        <w:rPr>
          <w:rFonts w:ascii="新宋体" w:eastAsia="新宋体" w:hAnsi="新宋体"/>
          <w:color w:val="000000"/>
          <w:szCs w:val="21"/>
        </w:rPr>
        <w:t>SOS</w:t>
      </w:r>
      <w:r w:rsidRPr="00653836">
        <w:rPr>
          <w:rFonts w:ascii="新宋体" w:eastAsia="新宋体" w:hAnsi="新宋体" w:hint="eastAsia"/>
          <w:color w:val="000000"/>
          <w:szCs w:val="21"/>
        </w:rPr>
        <w:t>求救键进行求救，可及时向管理人员进行报警通知，可在管理平台中进行查看。</w:t>
      </w:r>
    </w:p>
    <w:p w14:paraId="735CC5D2" w14:textId="77777777" w:rsidR="00EC2EF9" w:rsidRPr="00653836" w:rsidRDefault="00EC2EF9" w:rsidP="00EC2EF9">
      <w:pPr>
        <w:spacing w:line="360" w:lineRule="auto"/>
        <w:ind w:firstLineChars="200" w:firstLine="420"/>
        <w:rPr>
          <w:rFonts w:ascii="新宋体" w:eastAsia="新宋体" w:hAnsi="新宋体"/>
          <w:color w:val="000000"/>
          <w:szCs w:val="21"/>
        </w:rPr>
      </w:pPr>
      <w:bookmarkStart w:id="232" w:name="_Toc273"/>
      <w:bookmarkStart w:id="233" w:name="_Toc20595"/>
      <w:r w:rsidRPr="00653836">
        <w:rPr>
          <w:rFonts w:ascii="新宋体" w:eastAsia="新宋体" w:hAnsi="新宋体" w:hint="eastAsia"/>
          <w:color w:val="000000"/>
          <w:szCs w:val="21"/>
        </w:rPr>
        <w:t>（</w:t>
      </w:r>
      <w:r w:rsidRPr="00653836">
        <w:rPr>
          <w:rFonts w:ascii="新宋体" w:eastAsia="新宋体" w:hAnsi="新宋体"/>
          <w:color w:val="000000"/>
          <w:szCs w:val="21"/>
        </w:rPr>
        <w:t>6</w:t>
      </w:r>
      <w:r w:rsidRPr="00653836">
        <w:rPr>
          <w:rFonts w:ascii="新宋体" w:eastAsia="新宋体" w:hAnsi="新宋体" w:hint="eastAsia"/>
          <w:color w:val="000000"/>
          <w:szCs w:val="21"/>
        </w:rPr>
        <w:t>）★报警方式：报警功能在电子腕带上的体现为屏幕显示、电子腕带震动、提示灯闪烁或声音等。</w:t>
      </w:r>
      <w:bookmarkEnd w:id="232"/>
      <w:bookmarkEnd w:id="233"/>
    </w:p>
    <w:p w14:paraId="491DED3E" w14:textId="77777777" w:rsidR="00EC2EF9" w:rsidRPr="00653836" w:rsidRDefault="00EC2EF9" w:rsidP="00EC2EF9">
      <w:pPr>
        <w:spacing w:line="360" w:lineRule="auto"/>
        <w:ind w:firstLineChars="200" w:firstLine="420"/>
        <w:rPr>
          <w:rFonts w:ascii="新宋体" w:eastAsia="新宋体" w:hAnsi="新宋体"/>
          <w:color w:val="000000"/>
          <w:szCs w:val="21"/>
        </w:rPr>
      </w:pPr>
      <w:bookmarkStart w:id="234" w:name="_Toc13709"/>
      <w:bookmarkStart w:id="235" w:name="_Toc16300"/>
      <w:r w:rsidRPr="00653836">
        <w:rPr>
          <w:rFonts w:ascii="新宋体" w:eastAsia="新宋体" w:hAnsi="新宋体" w:hint="eastAsia"/>
          <w:color w:val="000000"/>
          <w:szCs w:val="21"/>
        </w:rPr>
        <w:t>（</w:t>
      </w:r>
      <w:r w:rsidRPr="00653836">
        <w:rPr>
          <w:rFonts w:ascii="新宋体" w:eastAsia="新宋体" w:hAnsi="新宋体"/>
          <w:color w:val="000000"/>
          <w:szCs w:val="21"/>
        </w:rPr>
        <w:t>7</w:t>
      </w:r>
      <w:r w:rsidRPr="00653836">
        <w:rPr>
          <w:rFonts w:ascii="新宋体" w:eastAsia="新宋体" w:hAnsi="新宋体" w:hint="eastAsia"/>
          <w:color w:val="000000"/>
          <w:szCs w:val="21"/>
        </w:rPr>
        <w:t>）★报警设置：报警方式选择可以在后台设置。</w:t>
      </w:r>
      <w:bookmarkStart w:id="236" w:name="_Toc8656"/>
      <w:bookmarkStart w:id="237" w:name="_Toc13872"/>
      <w:bookmarkStart w:id="238" w:name="_Toc10981"/>
      <w:bookmarkStart w:id="239" w:name="_Toc16999"/>
      <w:bookmarkStart w:id="240" w:name="_Toc22379"/>
      <w:bookmarkStart w:id="241" w:name="_Toc6473"/>
      <w:bookmarkStart w:id="242" w:name="_Toc26887"/>
      <w:bookmarkStart w:id="243" w:name="_Toc28161"/>
      <w:bookmarkStart w:id="244" w:name="_Toc2185"/>
      <w:bookmarkStart w:id="245" w:name="_Toc29589"/>
      <w:bookmarkStart w:id="246" w:name="_Toc16391"/>
      <w:bookmarkStart w:id="247" w:name="_Toc25536"/>
      <w:bookmarkStart w:id="248" w:name="_Toc31930"/>
      <w:bookmarkStart w:id="249" w:name="_Toc10368"/>
      <w:bookmarkStart w:id="250" w:name="_Toc16436"/>
      <w:bookmarkStart w:id="251" w:name="_Toc29551"/>
      <w:bookmarkStart w:id="252" w:name="_Toc8503"/>
      <w:bookmarkStart w:id="253" w:name="_Toc30752"/>
      <w:bookmarkEnd w:id="234"/>
      <w:bookmarkEnd w:id="235"/>
    </w:p>
    <w:p w14:paraId="1C23495A" w14:textId="77777777" w:rsidR="00EC2EF9" w:rsidRPr="00653836" w:rsidRDefault="00EC2EF9" w:rsidP="00EC2EF9">
      <w:pPr>
        <w:spacing w:line="360" w:lineRule="auto"/>
        <w:ind w:firstLineChars="200" w:firstLine="422"/>
        <w:rPr>
          <w:rFonts w:ascii="新宋体" w:eastAsia="新宋体" w:hAnsi="新宋体"/>
          <w:b/>
          <w:szCs w:val="21"/>
        </w:rPr>
      </w:pPr>
      <w:r w:rsidRPr="00653836">
        <w:rPr>
          <w:rFonts w:ascii="新宋体" w:eastAsia="新宋体" w:hAnsi="新宋体" w:hint="eastAsia"/>
          <w:b/>
          <w:szCs w:val="21"/>
        </w:rPr>
        <w:t>通知功能：</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10C1D5C5" w14:textId="77777777" w:rsidR="00EC2EF9" w:rsidRPr="00653836" w:rsidRDefault="00EC2EF9" w:rsidP="00EC2EF9">
      <w:pPr>
        <w:widowControl/>
        <w:numPr>
          <w:ilvl w:val="0"/>
          <w:numId w:val="3"/>
        </w:numPr>
        <w:spacing w:line="360" w:lineRule="auto"/>
        <w:ind w:left="0" w:firstLine="426"/>
        <w:jc w:val="left"/>
        <w:rPr>
          <w:rFonts w:ascii="新宋体" w:eastAsia="新宋体" w:hAnsi="新宋体"/>
          <w:color w:val="000000"/>
          <w:szCs w:val="21"/>
        </w:rPr>
      </w:pPr>
      <w:r w:rsidRPr="00653836">
        <w:rPr>
          <w:rFonts w:ascii="新宋体" w:eastAsia="新宋体" w:hAnsi="新宋体" w:hint="eastAsia"/>
          <w:color w:val="000000"/>
          <w:szCs w:val="21"/>
        </w:rPr>
        <w:t>可以通过</w:t>
      </w:r>
      <w:r w:rsidRPr="00A95774">
        <w:rPr>
          <w:rFonts w:ascii="新宋体" w:eastAsia="新宋体" w:hAnsi="新宋体" w:hint="eastAsia"/>
          <w:color w:val="000000"/>
          <w:szCs w:val="21"/>
        </w:rPr>
        <w:t>现有</w:t>
      </w:r>
      <w:r w:rsidRPr="00653836">
        <w:rPr>
          <w:rFonts w:ascii="新宋体" w:eastAsia="新宋体" w:hAnsi="新宋体" w:hint="eastAsia"/>
          <w:color w:val="000000"/>
          <w:szCs w:val="21"/>
        </w:rPr>
        <w:t>管理后台</w:t>
      </w:r>
      <w:r>
        <w:rPr>
          <w:rFonts w:ascii="新宋体" w:eastAsia="新宋体" w:hAnsi="新宋体" w:hint="eastAsia"/>
          <w:color w:val="000000"/>
          <w:szCs w:val="21"/>
        </w:rPr>
        <w:t>系统</w:t>
      </w:r>
      <w:r w:rsidRPr="00653836">
        <w:rPr>
          <w:rFonts w:ascii="新宋体" w:eastAsia="新宋体" w:hAnsi="新宋体" w:hint="eastAsia"/>
          <w:color w:val="000000"/>
          <w:szCs w:val="21"/>
        </w:rPr>
        <w:t>或者</w:t>
      </w:r>
      <w:r>
        <w:rPr>
          <w:rFonts w:ascii="新宋体" w:eastAsia="新宋体" w:hAnsi="新宋体" w:hint="eastAsia"/>
          <w:color w:val="000000"/>
          <w:szCs w:val="21"/>
        </w:rPr>
        <w:t>手机APP</w:t>
      </w:r>
      <w:r w:rsidRPr="00653836">
        <w:rPr>
          <w:rFonts w:ascii="新宋体" w:eastAsia="新宋体" w:hAnsi="新宋体" w:hint="eastAsia"/>
          <w:color w:val="000000"/>
          <w:szCs w:val="21"/>
        </w:rPr>
        <w:t>下发相关通知到腕带，屏幕直接显示出来。</w:t>
      </w:r>
      <w:bookmarkStart w:id="254" w:name="_Toc23718"/>
      <w:bookmarkStart w:id="255" w:name="_Toc28638"/>
    </w:p>
    <w:p w14:paraId="77329265" w14:textId="77777777" w:rsidR="00EC2EF9" w:rsidRPr="00653836" w:rsidRDefault="00EC2EF9" w:rsidP="00EC2EF9">
      <w:pPr>
        <w:widowControl/>
        <w:numPr>
          <w:ilvl w:val="0"/>
          <w:numId w:val="3"/>
        </w:numPr>
        <w:spacing w:line="360" w:lineRule="auto"/>
        <w:ind w:left="0" w:firstLine="426"/>
        <w:jc w:val="left"/>
        <w:rPr>
          <w:rFonts w:ascii="新宋体" w:eastAsia="新宋体" w:hAnsi="新宋体"/>
          <w:color w:val="000000"/>
          <w:szCs w:val="21"/>
        </w:rPr>
      </w:pPr>
      <w:r w:rsidRPr="00653836">
        <w:rPr>
          <w:rFonts w:ascii="新宋体" w:eastAsia="新宋体" w:hAnsi="新宋体" w:hint="eastAsia"/>
          <w:color w:val="000000"/>
          <w:szCs w:val="21"/>
        </w:rPr>
        <w:lastRenderedPageBreak/>
        <w:t>★通知接收：电子腕带能接收到来自非羁押人员管理系统的通知信息，并在电子腕带上显示出来。</w:t>
      </w:r>
      <w:bookmarkStart w:id="256" w:name="_Toc6327"/>
      <w:bookmarkStart w:id="257" w:name="_Toc1942"/>
      <w:bookmarkEnd w:id="254"/>
      <w:bookmarkEnd w:id="255"/>
    </w:p>
    <w:p w14:paraId="6A2736DB" w14:textId="77777777" w:rsidR="00EC2EF9" w:rsidRPr="00653836" w:rsidRDefault="00EC2EF9" w:rsidP="00EC2EF9">
      <w:pPr>
        <w:widowControl/>
        <w:numPr>
          <w:ilvl w:val="0"/>
          <w:numId w:val="3"/>
        </w:numPr>
        <w:spacing w:line="360" w:lineRule="auto"/>
        <w:ind w:left="0" w:firstLine="426"/>
        <w:jc w:val="left"/>
        <w:rPr>
          <w:rFonts w:ascii="新宋体" w:eastAsia="新宋体" w:hAnsi="新宋体"/>
          <w:color w:val="000000"/>
          <w:szCs w:val="21"/>
        </w:rPr>
      </w:pPr>
      <w:r w:rsidRPr="00653836">
        <w:rPr>
          <w:rFonts w:ascii="新宋体" w:eastAsia="新宋体" w:hAnsi="新宋体" w:hint="eastAsia"/>
          <w:color w:val="000000"/>
          <w:szCs w:val="21"/>
        </w:rPr>
        <w:t>▲通知阅读提醒：电子腕带接受到通知信息后，如人员长时间未读该信息，电子腕带可以进行震动或声音提醒人员读取信息（提供发送通知流程截图）。</w:t>
      </w:r>
      <w:bookmarkEnd w:id="256"/>
      <w:bookmarkEnd w:id="257"/>
    </w:p>
    <w:p w14:paraId="7D706DA9" w14:textId="77777777" w:rsidR="00EC2EF9" w:rsidRPr="00653836" w:rsidRDefault="00EC2EF9" w:rsidP="00EC2EF9">
      <w:pPr>
        <w:widowControl/>
        <w:numPr>
          <w:ilvl w:val="0"/>
          <w:numId w:val="3"/>
        </w:numPr>
        <w:spacing w:line="360" w:lineRule="auto"/>
        <w:ind w:left="0" w:firstLineChars="200" w:firstLine="420"/>
        <w:jc w:val="left"/>
        <w:rPr>
          <w:rFonts w:ascii="新宋体" w:eastAsia="新宋体" w:hAnsi="新宋体"/>
          <w:color w:val="000000"/>
          <w:szCs w:val="21"/>
        </w:rPr>
      </w:pPr>
      <w:bookmarkStart w:id="258" w:name="_Toc9598"/>
      <w:bookmarkStart w:id="259" w:name="_Toc21454"/>
      <w:r w:rsidRPr="00653836">
        <w:rPr>
          <w:rFonts w:ascii="新宋体" w:eastAsia="新宋体" w:hAnsi="新宋体" w:hint="eastAsia"/>
          <w:color w:val="000000"/>
          <w:szCs w:val="21"/>
        </w:rPr>
        <w:t>★存储功能：电子腕带应具备存储功能，能保存最近的定位信息和通知信息（提供腕表查看最新通知界面图）。</w:t>
      </w:r>
      <w:bookmarkStart w:id="260" w:name="_Toc28303"/>
      <w:bookmarkStart w:id="261" w:name="_Toc29835"/>
      <w:bookmarkStart w:id="262" w:name="_Toc27963"/>
      <w:bookmarkStart w:id="263" w:name="_Toc11636"/>
      <w:bookmarkStart w:id="264" w:name="_Toc19399"/>
      <w:bookmarkStart w:id="265" w:name="_Toc14314"/>
      <w:bookmarkStart w:id="266" w:name="_Toc16930"/>
      <w:bookmarkStart w:id="267" w:name="_Toc102"/>
      <w:bookmarkStart w:id="268" w:name="_Toc25089"/>
      <w:bookmarkStart w:id="269" w:name="_Toc762"/>
      <w:bookmarkStart w:id="270" w:name="_Toc3153"/>
      <w:bookmarkStart w:id="271" w:name="_Toc12995"/>
      <w:bookmarkStart w:id="272" w:name="_Toc25626"/>
      <w:bookmarkStart w:id="273" w:name="_Toc1871"/>
      <w:bookmarkStart w:id="274" w:name="_Toc17038"/>
      <w:bookmarkStart w:id="275" w:name="_Toc8261"/>
      <w:bookmarkStart w:id="276" w:name="_Toc23415"/>
      <w:bookmarkStart w:id="277" w:name="_Toc30716"/>
      <w:bookmarkEnd w:id="258"/>
      <w:bookmarkEnd w:id="259"/>
    </w:p>
    <w:p w14:paraId="5D2BE122" w14:textId="77777777" w:rsidR="00EC2EF9" w:rsidRPr="00653836" w:rsidRDefault="00EC2EF9" w:rsidP="00EC2EF9">
      <w:pPr>
        <w:spacing w:line="360" w:lineRule="auto"/>
        <w:ind w:firstLineChars="200" w:firstLine="422"/>
        <w:rPr>
          <w:rFonts w:ascii="新宋体" w:eastAsia="新宋体" w:hAnsi="新宋体"/>
          <w:b/>
          <w:color w:val="000000"/>
          <w:szCs w:val="21"/>
        </w:rPr>
      </w:pPr>
      <w:r w:rsidRPr="00653836">
        <w:rPr>
          <w:rFonts w:ascii="新宋体" w:eastAsia="新宋体" w:hAnsi="新宋体" w:hint="eastAsia"/>
          <w:b/>
          <w:color w:val="000000"/>
          <w:szCs w:val="21"/>
        </w:rPr>
        <w:t>管理功能</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r w:rsidRPr="00653836">
        <w:rPr>
          <w:rFonts w:ascii="新宋体" w:eastAsia="新宋体" w:hAnsi="新宋体" w:hint="eastAsia"/>
          <w:b/>
          <w:color w:val="000000"/>
          <w:szCs w:val="21"/>
        </w:rPr>
        <w:t>：</w:t>
      </w:r>
    </w:p>
    <w:p w14:paraId="7768AF30" w14:textId="77777777" w:rsidR="00EC2EF9" w:rsidRPr="00653836" w:rsidRDefault="00EC2EF9" w:rsidP="00EC2EF9">
      <w:pPr>
        <w:pStyle w:val="11"/>
        <w:numPr>
          <w:ilvl w:val="0"/>
          <w:numId w:val="4"/>
        </w:numPr>
        <w:tabs>
          <w:tab w:val="left" w:pos="425"/>
        </w:tabs>
        <w:adjustRightInd w:val="0"/>
        <w:snapToGrid w:val="0"/>
        <w:ind w:right="-10" w:firstLineChars="0"/>
        <w:rPr>
          <w:rFonts w:ascii="新宋体" w:eastAsia="新宋体" w:hAnsi="新宋体"/>
          <w:color w:val="000000"/>
          <w:sz w:val="21"/>
          <w:szCs w:val="21"/>
        </w:rPr>
      </w:pPr>
      <w:r>
        <w:rPr>
          <w:rFonts w:ascii="新宋体" w:eastAsia="新宋体" w:hAnsi="新宋体" w:hint="eastAsia"/>
          <w:color w:val="000000"/>
          <w:sz w:val="21"/>
          <w:szCs w:val="21"/>
        </w:rPr>
        <w:t>可以与现有</w:t>
      </w:r>
      <w:r w:rsidRPr="00653836">
        <w:rPr>
          <w:rFonts w:ascii="新宋体" w:eastAsia="新宋体" w:hAnsi="新宋体" w:hint="eastAsia"/>
          <w:color w:val="000000"/>
          <w:sz w:val="21"/>
          <w:szCs w:val="21"/>
        </w:rPr>
        <w:t>自主监控管理平台</w:t>
      </w:r>
      <w:r>
        <w:rPr>
          <w:rFonts w:ascii="新宋体" w:eastAsia="新宋体" w:hAnsi="新宋体" w:hint="eastAsia"/>
          <w:color w:val="000000"/>
          <w:sz w:val="21"/>
          <w:szCs w:val="21"/>
        </w:rPr>
        <w:t>、手机APP有效对接</w:t>
      </w:r>
      <w:r w:rsidRPr="00653836">
        <w:rPr>
          <w:rFonts w:ascii="新宋体" w:eastAsia="新宋体" w:hAnsi="新宋体" w:hint="eastAsia"/>
          <w:color w:val="000000"/>
          <w:sz w:val="21"/>
          <w:szCs w:val="21"/>
        </w:rPr>
        <w:t>，通过平台账号可自行在平台对每一台电子腕带实行有效管理。</w:t>
      </w:r>
    </w:p>
    <w:p w14:paraId="0615BC7A" w14:textId="77777777" w:rsidR="00EC2EF9" w:rsidRPr="00653836" w:rsidRDefault="00EC2EF9" w:rsidP="00EC2EF9">
      <w:pPr>
        <w:pStyle w:val="11"/>
        <w:numPr>
          <w:ilvl w:val="0"/>
          <w:numId w:val="4"/>
        </w:numPr>
        <w:tabs>
          <w:tab w:val="left" w:pos="425"/>
        </w:tabs>
        <w:adjustRightInd w:val="0"/>
        <w:snapToGrid w:val="0"/>
        <w:ind w:right="-10" w:firstLineChars="0"/>
        <w:rPr>
          <w:rFonts w:ascii="新宋体" w:eastAsia="新宋体" w:hAnsi="新宋体"/>
          <w:color w:val="000000"/>
          <w:sz w:val="21"/>
          <w:szCs w:val="21"/>
        </w:rPr>
      </w:pPr>
      <w:r w:rsidRPr="00653836">
        <w:rPr>
          <w:rFonts w:ascii="新宋体" w:eastAsia="新宋体" w:hAnsi="新宋体" w:hint="eastAsia"/>
          <w:color w:val="000000"/>
          <w:sz w:val="21"/>
          <w:szCs w:val="21"/>
        </w:rPr>
        <w:t>具备</w:t>
      </w:r>
      <w:proofErr w:type="gramStart"/>
      <w:r w:rsidRPr="00653836">
        <w:rPr>
          <w:rFonts w:ascii="新宋体" w:eastAsia="新宋体" w:hAnsi="新宋体" w:hint="eastAsia"/>
          <w:color w:val="000000"/>
          <w:sz w:val="21"/>
          <w:szCs w:val="21"/>
        </w:rPr>
        <w:t>自服务</w:t>
      </w:r>
      <w:proofErr w:type="gramEnd"/>
      <w:r w:rsidRPr="00653836">
        <w:rPr>
          <w:rFonts w:ascii="新宋体" w:eastAsia="新宋体" w:hAnsi="新宋体" w:hint="eastAsia"/>
          <w:color w:val="000000"/>
          <w:sz w:val="21"/>
          <w:szCs w:val="21"/>
        </w:rPr>
        <w:t>功能和全生命周期管理功能，满足全流程可视化及设备循环使用需求。</w:t>
      </w:r>
    </w:p>
    <w:p w14:paraId="0AEC4780" w14:textId="77777777" w:rsidR="00EC2EF9" w:rsidRPr="00653836" w:rsidRDefault="00EC2EF9" w:rsidP="00EC2EF9">
      <w:pPr>
        <w:pStyle w:val="11"/>
        <w:numPr>
          <w:ilvl w:val="0"/>
          <w:numId w:val="4"/>
        </w:numPr>
        <w:tabs>
          <w:tab w:val="left" w:pos="425"/>
        </w:tabs>
        <w:adjustRightInd w:val="0"/>
        <w:snapToGrid w:val="0"/>
        <w:ind w:right="-10" w:firstLine="420"/>
        <w:rPr>
          <w:rFonts w:ascii="新宋体" w:eastAsia="新宋体" w:hAnsi="新宋体"/>
          <w:b/>
          <w:color w:val="000000"/>
          <w:sz w:val="21"/>
          <w:szCs w:val="21"/>
        </w:rPr>
      </w:pPr>
      <w:r w:rsidRPr="00653836">
        <w:rPr>
          <w:rFonts w:ascii="新宋体" w:eastAsia="新宋体" w:hAnsi="新宋体" w:hint="eastAsia"/>
          <w:color w:val="000000"/>
          <w:sz w:val="21"/>
          <w:szCs w:val="21"/>
        </w:rPr>
        <w:t>需提供设备在线实时诊断功能，</w:t>
      </w:r>
      <w:proofErr w:type="gramStart"/>
      <w:r w:rsidRPr="00653836">
        <w:rPr>
          <w:rFonts w:ascii="新宋体" w:eastAsia="新宋体" w:hAnsi="新宋体" w:hint="eastAsia"/>
          <w:color w:val="000000"/>
          <w:sz w:val="21"/>
          <w:szCs w:val="21"/>
        </w:rPr>
        <w:t>有效解决</w:t>
      </w:r>
      <w:proofErr w:type="gramEnd"/>
      <w:r w:rsidRPr="00653836">
        <w:rPr>
          <w:rFonts w:ascii="新宋体" w:eastAsia="新宋体" w:hAnsi="新宋体" w:hint="eastAsia"/>
          <w:color w:val="000000"/>
          <w:sz w:val="21"/>
          <w:szCs w:val="21"/>
        </w:rPr>
        <w:t>连接问题，提高管理效率。</w:t>
      </w:r>
      <w:bookmarkStart w:id="278" w:name="_Toc18076"/>
      <w:bookmarkStart w:id="279" w:name="_Toc20231"/>
      <w:bookmarkStart w:id="280" w:name="_Toc24355"/>
      <w:bookmarkStart w:id="281" w:name="_Toc21666"/>
      <w:bookmarkStart w:id="282" w:name="_Toc7130"/>
      <w:bookmarkStart w:id="283" w:name="_Toc17764"/>
      <w:bookmarkStart w:id="284" w:name="_Toc17155"/>
      <w:bookmarkStart w:id="285" w:name="_Toc17114"/>
      <w:bookmarkStart w:id="286" w:name="_Toc27905"/>
      <w:bookmarkStart w:id="287" w:name="_Toc13084"/>
      <w:bookmarkStart w:id="288" w:name="_Toc31678"/>
      <w:bookmarkStart w:id="289" w:name="_Toc22468"/>
      <w:bookmarkStart w:id="290" w:name="_Toc20022"/>
      <w:bookmarkStart w:id="291" w:name="_Toc17187"/>
      <w:bookmarkStart w:id="292" w:name="_Toc4934"/>
      <w:bookmarkStart w:id="293" w:name="_Toc14462"/>
      <w:bookmarkStart w:id="294" w:name="_Toc14884"/>
      <w:bookmarkStart w:id="295" w:name="_Toc15426"/>
    </w:p>
    <w:p w14:paraId="257FAF4D" w14:textId="77777777" w:rsidR="00EC2EF9" w:rsidRPr="00653836" w:rsidRDefault="00EC2EF9" w:rsidP="00EC2EF9">
      <w:pPr>
        <w:spacing w:line="360" w:lineRule="auto"/>
        <w:ind w:firstLineChars="200" w:firstLine="422"/>
        <w:rPr>
          <w:rFonts w:ascii="新宋体" w:eastAsia="新宋体" w:hAnsi="新宋体"/>
          <w:b/>
          <w:color w:val="000000"/>
          <w:szCs w:val="21"/>
        </w:rPr>
      </w:pPr>
      <w:r w:rsidRPr="00653836">
        <w:rPr>
          <w:rFonts w:ascii="新宋体" w:eastAsia="新宋体" w:hAnsi="新宋体" w:hint="eastAsia"/>
          <w:b/>
          <w:color w:val="000000"/>
          <w:szCs w:val="21"/>
        </w:rPr>
        <w:t>其他功能：</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14:paraId="2E74E07C" w14:textId="77777777" w:rsidR="00EC2EF9" w:rsidRPr="00653836" w:rsidRDefault="00EC2EF9" w:rsidP="00EC2EF9">
      <w:pPr>
        <w:pStyle w:val="11"/>
        <w:numPr>
          <w:ilvl w:val="0"/>
          <w:numId w:val="5"/>
        </w:numPr>
        <w:tabs>
          <w:tab w:val="left" w:pos="425"/>
        </w:tabs>
        <w:adjustRightInd w:val="0"/>
        <w:snapToGrid w:val="0"/>
        <w:ind w:right="-10" w:firstLineChars="0"/>
        <w:rPr>
          <w:rFonts w:ascii="新宋体" w:eastAsia="新宋体" w:hAnsi="新宋体"/>
          <w:color w:val="000000"/>
          <w:sz w:val="21"/>
          <w:szCs w:val="21"/>
        </w:rPr>
      </w:pPr>
      <w:r w:rsidRPr="00653836">
        <w:rPr>
          <w:rFonts w:ascii="新宋体" w:eastAsia="新宋体" w:hAnsi="新宋体" w:hint="eastAsia"/>
          <w:color w:val="000000"/>
          <w:sz w:val="21"/>
          <w:szCs w:val="21"/>
        </w:rPr>
        <w:t>▲通信功能：当腕带发生拆卸、分离、越界、低电量等危险情况时实时通过网络或者短信发送报警信息的功能。</w:t>
      </w:r>
    </w:p>
    <w:p w14:paraId="54D4C1C6" w14:textId="77777777" w:rsidR="00EC2EF9" w:rsidRPr="00653836" w:rsidRDefault="00EC2EF9" w:rsidP="00EC2EF9">
      <w:pPr>
        <w:pStyle w:val="11"/>
        <w:numPr>
          <w:ilvl w:val="0"/>
          <w:numId w:val="5"/>
        </w:numPr>
        <w:tabs>
          <w:tab w:val="left" w:pos="425"/>
        </w:tabs>
        <w:adjustRightInd w:val="0"/>
        <w:snapToGrid w:val="0"/>
        <w:ind w:right="-10" w:firstLineChars="0"/>
        <w:rPr>
          <w:rFonts w:ascii="新宋体" w:eastAsia="新宋体" w:hAnsi="新宋体"/>
          <w:color w:val="000000"/>
          <w:sz w:val="21"/>
          <w:szCs w:val="21"/>
        </w:rPr>
      </w:pPr>
      <w:r w:rsidRPr="00653836">
        <w:rPr>
          <w:rFonts w:ascii="新宋体" w:eastAsia="新宋体" w:hAnsi="新宋体" w:hint="eastAsia"/>
          <w:color w:val="000000"/>
          <w:sz w:val="21"/>
          <w:szCs w:val="21"/>
        </w:rPr>
        <w:t>▲运动健康功能：可以把腕表用户的运动健康数据上报平台，进行大数据采集，更好的分析用户活动状态（提供后台运动健康数据截图）。</w:t>
      </w:r>
    </w:p>
    <w:p w14:paraId="011AA2C6" w14:textId="77777777" w:rsidR="00EC2EF9" w:rsidRPr="00653836" w:rsidRDefault="00EC2EF9" w:rsidP="00EC2EF9">
      <w:pPr>
        <w:pStyle w:val="11"/>
        <w:numPr>
          <w:ilvl w:val="0"/>
          <w:numId w:val="5"/>
        </w:numPr>
        <w:tabs>
          <w:tab w:val="left" w:pos="425"/>
        </w:tabs>
        <w:adjustRightInd w:val="0"/>
        <w:snapToGrid w:val="0"/>
        <w:ind w:right="-10" w:firstLineChars="0"/>
        <w:rPr>
          <w:rFonts w:ascii="新宋体" w:eastAsia="新宋体" w:hAnsi="新宋体"/>
          <w:color w:val="000000"/>
          <w:sz w:val="21"/>
          <w:szCs w:val="21"/>
        </w:rPr>
      </w:pPr>
      <w:r w:rsidRPr="00653836">
        <w:rPr>
          <w:rFonts w:ascii="新宋体" w:eastAsia="新宋体" w:hAnsi="新宋体" w:hint="eastAsia"/>
          <w:color w:val="000000"/>
          <w:sz w:val="21"/>
          <w:szCs w:val="21"/>
        </w:rPr>
        <w:t>★充电功能：电子腕带须在佩戴时充电，并且在给腕带充电时不可同时给充电器进行充电，充电时不得限制佩戴者活动自由，不能影响佩戴者的日常工作和生活；</w:t>
      </w:r>
    </w:p>
    <w:p w14:paraId="75E3313C" w14:textId="77777777" w:rsidR="00EC2EF9" w:rsidRPr="00653836" w:rsidRDefault="00EC2EF9" w:rsidP="00EC2EF9">
      <w:pPr>
        <w:pStyle w:val="11"/>
        <w:numPr>
          <w:ilvl w:val="0"/>
          <w:numId w:val="5"/>
        </w:numPr>
        <w:tabs>
          <w:tab w:val="left" w:pos="425"/>
        </w:tabs>
        <w:adjustRightInd w:val="0"/>
        <w:snapToGrid w:val="0"/>
        <w:ind w:right="-10" w:firstLineChars="0"/>
        <w:rPr>
          <w:rFonts w:ascii="新宋体" w:eastAsia="新宋体" w:hAnsi="新宋体"/>
          <w:color w:val="000000"/>
          <w:sz w:val="21"/>
          <w:szCs w:val="21"/>
        </w:rPr>
      </w:pPr>
      <w:r w:rsidRPr="00653836">
        <w:rPr>
          <w:rFonts w:ascii="新宋体" w:eastAsia="新宋体" w:hAnsi="新宋体" w:hint="eastAsia"/>
          <w:color w:val="000000"/>
          <w:sz w:val="21"/>
          <w:szCs w:val="21"/>
        </w:rPr>
        <w:t>★远程升级功能：支持通过</w:t>
      </w:r>
      <w:r w:rsidRPr="00653836">
        <w:rPr>
          <w:rFonts w:ascii="新宋体" w:eastAsia="新宋体" w:hAnsi="新宋体"/>
          <w:color w:val="000000"/>
          <w:sz w:val="21"/>
          <w:szCs w:val="21"/>
        </w:rPr>
        <w:t>SMS</w:t>
      </w:r>
      <w:r w:rsidRPr="00653836">
        <w:rPr>
          <w:rFonts w:ascii="新宋体" w:eastAsia="新宋体" w:hAnsi="新宋体" w:hint="eastAsia"/>
          <w:color w:val="000000"/>
          <w:sz w:val="21"/>
          <w:szCs w:val="21"/>
        </w:rPr>
        <w:t>或者网络远程触发进行远程升级，方便远程维护；</w:t>
      </w:r>
    </w:p>
    <w:p w14:paraId="27E4CA8D" w14:textId="77777777" w:rsidR="00EC2EF9" w:rsidRPr="00653836" w:rsidRDefault="00EC2EF9" w:rsidP="00EC2EF9">
      <w:pPr>
        <w:pStyle w:val="11"/>
        <w:numPr>
          <w:ilvl w:val="0"/>
          <w:numId w:val="5"/>
        </w:numPr>
        <w:tabs>
          <w:tab w:val="left" w:pos="425"/>
        </w:tabs>
        <w:adjustRightInd w:val="0"/>
        <w:snapToGrid w:val="0"/>
        <w:ind w:right="-10" w:firstLineChars="0"/>
        <w:rPr>
          <w:rFonts w:ascii="新宋体" w:eastAsia="新宋体" w:hAnsi="新宋体"/>
          <w:color w:val="000000"/>
          <w:sz w:val="21"/>
          <w:szCs w:val="21"/>
        </w:rPr>
      </w:pPr>
      <w:r w:rsidRPr="00653836">
        <w:rPr>
          <w:rFonts w:ascii="新宋体" w:eastAsia="新宋体" w:hAnsi="新宋体" w:hint="eastAsia"/>
          <w:color w:val="000000"/>
          <w:sz w:val="21"/>
          <w:szCs w:val="21"/>
        </w:rPr>
        <w:t>★自动开机功能：设备充电时自动开机，方便用户每次没电关机后充电时自动开机。</w:t>
      </w:r>
    </w:p>
    <w:p w14:paraId="0F3B5D11" w14:textId="77777777" w:rsidR="00EC2EF9" w:rsidRDefault="00EC2EF9" w:rsidP="00EC2EF9">
      <w:pPr>
        <w:pStyle w:val="11"/>
        <w:numPr>
          <w:ilvl w:val="0"/>
          <w:numId w:val="5"/>
        </w:numPr>
        <w:tabs>
          <w:tab w:val="left" w:pos="425"/>
        </w:tabs>
        <w:adjustRightInd w:val="0"/>
        <w:snapToGrid w:val="0"/>
        <w:ind w:left="426" w:right="-10" w:firstLineChars="0" w:firstLine="0"/>
        <w:rPr>
          <w:rFonts w:ascii="新宋体" w:eastAsia="新宋体" w:hAnsi="新宋体"/>
          <w:color w:val="000000"/>
          <w:sz w:val="21"/>
          <w:szCs w:val="21"/>
        </w:rPr>
      </w:pPr>
      <w:r w:rsidRPr="00653836">
        <w:rPr>
          <w:rFonts w:ascii="新宋体" w:eastAsia="新宋体" w:hAnsi="新宋体" w:hint="eastAsia"/>
          <w:color w:val="000000"/>
          <w:sz w:val="21"/>
          <w:szCs w:val="21"/>
        </w:rPr>
        <w:t>★远程关机功能：在用户登机或者进入高放射区域前，可以通知客服人员进行远程关机（提供远程关机操作流程截图）。</w:t>
      </w:r>
    </w:p>
    <w:p w14:paraId="736E007B" w14:textId="77777777" w:rsidR="00EC2EF9" w:rsidRPr="00005C9A" w:rsidRDefault="00EC2EF9" w:rsidP="00EC2EF9">
      <w:pPr>
        <w:spacing w:line="360" w:lineRule="auto"/>
        <w:rPr>
          <w:rFonts w:ascii="新宋体" w:eastAsia="新宋体" w:hAnsi="新宋体"/>
          <w:b/>
          <w:color w:val="000000"/>
          <w:szCs w:val="21"/>
        </w:rPr>
      </w:pPr>
      <w:r>
        <w:rPr>
          <w:rFonts w:ascii="新宋体" w:eastAsia="新宋体" w:hAnsi="新宋体" w:hint="eastAsia"/>
          <w:b/>
          <w:color w:val="000000"/>
          <w:szCs w:val="21"/>
        </w:rPr>
        <w:t>（三）</w:t>
      </w:r>
      <w:r w:rsidRPr="00005C9A">
        <w:rPr>
          <w:rFonts w:ascii="新宋体" w:eastAsia="新宋体" w:hAnsi="新宋体" w:hint="eastAsia"/>
          <w:b/>
          <w:color w:val="000000"/>
          <w:szCs w:val="21"/>
        </w:rPr>
        <w:t>服务需求</w:t>
      </w:r>
    </w:p>
    <w:p w14:paraId="5E156E6F" w14:textId="77777777" w:rsidR="00EC2EF9" w:rsidRPr="00005C9A" w:rsidRDefault="00EC2EF9" w:rsidP="00EC2EF9">
      <w:pPr>
        <w:spacing w:line="360" w:lineRule="auto"/>
        <w:rPr>
          <w:rFonts w:ascii="新宋体" w:eastAsia="新宋体" w:hAnsi="新宋体"/>
          <w:b/>
          <w:color w:val="000000"/>
          <w:szCs w:val="21"/>
        </w:rPr>
      </w:pPr>
      <w:bookmarkStart w:id="296" w:name="_Toc14772"/>
      <w:bookmarkStart w:id="297" w:name="_Toc7450"/>
      <w:bookmarkStart w:id="298" w:name="_Toc318"/>
      <w:bookmarkStart w:id="299" w:name="_Toc6984"/>
      <w:bookmarkStart w:id="300" w:name="_Toc30053"/>
      <w:bookmarkStart w:id="301" w:name="_Toc19905"/>
      <w:bookmarkStart w:id="302" w:name="_Toc12102"/>
      <w:bookmarkStart w:id="303" w:name="_Toc18733"/>
      <w:bookmarkStart w:id="304" w:name="_Toc8195"/>
      <w:bookmarkStart w:id="305" w:name="_Toc12127"/>
      <w:bookmarkStart w:id="306" w:name="_Toc10896"/>
      <w:bookmarkStart w:id="307" w:name="_Toc320"/>
      <w:bookmarkStart w:id="308" w:name="_Toc17575"/>
      <w:bookmarkStart w:id="309" w:name="_Toc29783"/>
      <w:bookmarkStart w:id="310" w:name="_Toc4145"/>
      <w:bookmarkStart w:id="311" w:name="_Toc7138"/>
      <w:bookmarkStart w:id="312" w:name="_Toc23465"/>
      <w:bookmarkStart w:id="313" w:name="_Toc25825"/>
      <w:bookmarkStart w:id="314" w:name="_Toc3896"/>
      <w:bookmarkStart w:id="315" w:name="_Toc11312"/>
      <w:bookmarkStart w:id="316" w:name="_Toc23192"/>
      <w:bookmarkStart w:id="317" w:name="_Toc7277"/>
      <w:bookmarkStart w:id="318" w:name="_Toc6359"/>
      <w:bookmarkStart w:id="319" w:name="_Toc18933"/>
      <w:bookmarkStart w:id="320" w:name="_Toc4795"/>
      <w:bookmarkStart w:id="321" w:name="_Toc9555"/>
      <w:r w:rsidRPr="00005C9A">
        <w:rPr>
          <w:rFonts w:ascii="新宋体" w:eastAsia="新宋体" w:hAnsi="新宋体"/>
          <w:b/>
          <w:color w:val="000000"/>
          <w:szCs w:val="21"/>
        </w:rPr>
        <w:t>1</w:t>
      </w:r>
      <w:r>
        <w:rPr>
          <w:rFonts w:ascii="新宋体" w:eastAsia="新宋体" w:hAnsi="新宋体" w:hint="eastAsia"/>
          <w:b/>
          <w:color w:val="000000"/>
          <w:szCs w:val="21"/>
        </w:rPr>
        <w:t>、</w:t>
      </w:r>
      <w:r w:rsidRPr="00005C9A">
        <w:rPr>
          <w:rFonts w:ascii="新宋体" w:eastAsia="新宋体" w:hAnsi="新宋体" w:hint="eastAsia"/>
          <w:b/>
          <w:color w:val="000000"/>
          <w:szCs w:val="21"/>
        </w:rPr>
        <w:t>服务标的</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14:paraId="773A8CFC" w14:textId="77777777" w:rsidR="00EC2EF9" w:rsidRPr="00005C9A" w:rsidRDefault="00EC2EF9" w:rsidP="00EC2EF9">
      <w:pPr>
        <w:spacing w:line="360" w:lineRule="auto"/>
        <w:rPr>
          <w:rFonts w:ascii="新宋体" w:eastAsia="新宋体" w:hAnsi="新宋体"/>
          <w:color w:val="000000"/>
          <w:szCs w:val="21"/>
          <w:lang w:val="zh-CN"/>
        </w:rPr>
      </w:pPr>
      <w:bookmarkStart w:id="322" w:name="_Toc30321"/>
      <w:bookmarkStart w:id="323" w:name="_Toc17397"/>
      <w:bookmarkStart w:id="324" w:name="_Toc32417"/>
      <w:bookmarkStart w:id="325" w:name="_Toc13007"/>
      <w:bookmarkStart w:id="326" w:name="_Toc22825"/>
      <w:r w:rsidRPr="00005C9A">
        <w:rPr>
          <w:rFonts w:ascii="新宋体" w:eastAsia="新宋体" w:hAnsi="新宋体"/>
          <w:color w:val="000000"/>
          <w:szCs w:val="21"/>
          <w:lang w:val="zh-CN"/>
        </w:rPr>
        <w:t xml:space="preserve">1.1 </w:t>
      </w:r>
      <w:r w:rsidRPr="00005C9A">
        <w:rPr>
          <w:rFonts w:ascii="新宋体" w:eastAsia="新宋体" w:hAnsi="新宋体" w:hint="eastAsia"/>
          <w:color w:val="000000"/>
          <w:szCs w:val="21"/>
          <w:lang w:val="zh-CN"/>
        </w:rPr>
        <w:t>本项目标的为监管</w:t>
      </w:r>
      <w:r w:rsidRPr="00005C9A">
        <w:rPr>
          <w:rFonts w:ascii="新宋体" w:eastAsia="新宋体" w:hAnsi="新宋体" w:hint="eastAsia"/>
          <w:color w:val="000000"/>
          <w:szCs w:val="21"/>
        </w:rPr>
        <w:t>软件系统维护以及定位监控服务</w:t>
      </w:r>
      <w:r w:rsidRPr="00005C9A">
        <w:rPr>
          <w:rFonts w:ascii="新宋体" w:eastAsia="新宋体" w:hAnsi="新宋体" w:hint="eastAsia"/>
          <w:color w:val="000000"/>
          <w:szCs w:val="21"/>
          <w:lang w:val="zh-CN"/>
        </w:rPr>
        <w:t>。</w:t>
      </w:r>
      <w:bookmarkEnd w:id="322"/>
      <w:bookmarkEnd w:id="323"/>
      <w:bookmarkEnd w:id="324"/>
      <w:bookmarkEnd w:id="325"/>
      <w:bookmarkEnd w:id="326"/>
    </w:p>
    <w:p w14:paraId="1C3F98A2" w14:textId="77777777" w:rsidR="00EC2EF9" w:rsidRPr="00005C9A" w:rsidRDefault="00EC2EF9" w:rsidP="00EC2EF9">
      <w:pPr>
        <w:spacing w:line="360" w:lineRule="auto"/>
        <w:rPr>
          <w:rFonts w:ascii="新宋体" w:eastAsia="新宋体" w:hAnsi="新宋体"/>
          <w:color w:val="000000"/>
          <w:szCs w:val="21"/>
          <w:lang w:val="zh-CN"/>
        </w:rPr>
      </w:pPr>
      <w:bookmarkStart w:id="327" w:name="_Toc5360"/>
      <w:bookmarkStart w:id="328" w:name="_Toc6851"/>
      <w:bookmarkStart w:id="329" w:name="_Toc17895"/>
      <w:bookmarkStart w:id="330" w:name="_Toc17357"/>
      <w:bookmarkStart w:id="331" w:name="_Toc5210"/>
      <w:r w:rsidRPr="00005C9A">
        <w:rPr>
          <w:rFonts w:ascii="新宋体" w:eastAsia="新宋体" w:hAnsi="新宋体"/>
          <w:color w:val="000000"/>
          <w:szCs w:val="21"/>
          <w:lang w:val="zh-CN"/>
        </w:rPr>
        <w:t>1.2</w:t>
      </w:r>
      <w:r w:rsidRPr="00005C9A">
        <w:rPr>
          <w:rFonts w:ascii="新宋体" w:eastAsia="新宋体" w:hAnsi="新宋体" w:hint="eastAsia"/>
          <w:color w:val="000000"/>
          <w:szCs w:val="21"/>
        </w:rPr>
        <w:t>可对辖区</w:t>
      </w:r>
      <w:r w:rsidRPr="00005C9A">
        <w:rPr>
          <w:rFonts w:ascii="新宋体" w:eastAsia="新宋体" w:hAnsi="新宋体" w:hint="eastAsia"/>
          <w:color w:val="000000"/>
          <w:szCs w:val="21"/>
          <w:lang w:val="zh-CN"/>
        </w:rPr>
        <w:t>非羁押人员实施</w:t>
      </w:r>
      <w:r w:rsidRPr="00005C9A">
        <w:rPr>
          <w:rFonts w:ascii="新宋体" w:eastAsia="新宋体" w:hAnsi="新宋体" w:hint="eastAsia"/>
          <w:color w:val="000000"/>
          <w:szCs w:val="21"/>
        </w:rPr>
        <w:t>全天候</w:t>
      </w:r>
      <w:r w:rsidRPr="00005C9A">
        <w:rPr>
          <w:rFonts w:ascii="新宋体" w:eastAsia="新宋体" w:hAnsi="新宋体" w:hint="eastAsia"/>
          <w:color w:val="000000"/>
          <w:szCs w:val="21"/>
          <w:lang w:val="zh-CN"/>
        </w:rPr>
        <w:t>电子腕带定位监控，</w:t>
      </w:r>
      <w:r w:rsidRPr="00005C9A">
        <w:rPr>
          <w:rFonts w:ascii="新宋体" w:eastAsia="新宋体" w:hAnsi="新宋体" w:hint="eastAsia"/>
          <w:color w:val="000000"/>
          <w:szCs w:val="21"/>
        </w:rPr>
        <w:t>支持</w:t>
      </w:r>
      <w:r w:rsidRPr="00005C9A">
        <w:rPr>
          <w:rFonts w:ascii="新宋体" w:eastAsia="新宋体" w:hAnsi="新宋体" w:hint="eastAsia"/>
          <w:color w:val="000000"/>
          <w:szCs w:val="21"/>
          <w:lang w:val="zh-CN"/>
        </w:rPr>
        <w:t>即时推送定位信息至</w:t>
      </w:r>
      <w:r w:rsidRPr="00005C9A">
        <w:rPr>
          <w:rFonts w:ascii="新宋体" w:eastAsia="新宋体" w:hAnsi="新宋体" w:hint="eastAsia"/>
          <w:color w:val="000000"/>
          <w:szCs w:val="21"/>
        </w:rPr>
        <w:t>宝安区检察院</w:t>
      </w:r>
      <w:r w:rsidRPr="00005C9A">
        <w:rPr>
          <w:rFonts w:ascii="新宋体" w:eastAsia="新宋体" w:hAnsi="新宋体" w:hint="eastAsia"/>
          <w:color w:val="000000"/>
          <w:szCs w:val="21"/>
          <w:lang w:val="zh-CN"/>
        </w:rPr>
        <w:t>非羁押人员管理系统。</w:t>
      </w:r>
      <w:bookmarkEnd w:id="327"/>
      <w:bookmarkEnd w:id="328"/>
      <w:bookmarkEnd w:id="329"/>
      <w:bookmarkEnd w:id="330"/>
      <w:bookmarkEnd w:id="331"/>
    </w:p>
    <w:p w14:paraId="4ECF46B5" w14:textId="77777777" w:rsidR="00EC2EF9" w:rsidRPr="00005C9A" w:rsidRDefault="00EC2EF9" w:rsidP="00EC2EF9">
      <w:pPr>
        <w:spacing w:line="360" w:lineRule="auto"/>
        <w:rPr>
          <w:rFonts w:ascii="新宋体" w:eastAsia="新宋体" w:hAnsi="新宋体"/>
          <w:color w:val="000000"/>
          <w:szCs w:val="21"/>
        </w:rPr>
      </w:pPr>
      <w:bookmarkStart w:id="332" w:name="_Toc32762"/>
      <w:bookmarkStart w:id="333" w:name="_Toc5456"/>
      <w:bookmarkStart w:id="334" w:name="_Toc10803"/>
      <w:bookmarkStart w:id="335" w:name="_Toc26018"/>
      <w:bookmarkStart w:id="336" w:name="_Toc26137"/>
      <w:r w:rsidRPr="00005C9A">
        <w:rPr>
          <w:rFonts w:ascii="新宋体" w:eastAsia="新宋体" w:hAnsi="新宋体"/>
          <w:color w:val="000000"/>
          <w:szCs w:val="21"/>
          <w:lang w:val="zh-CN"/>
        </w:rPr>
        <w:t xml:space="preserve">1.3 </w:t>
      </w:r>
      <w:r w:rsidRPr="00005C9A">
        <w:rPr>
          <w:rFonts w:ascii="新宋体" w:eastAsia="新宋体" w:hAnsi="新宋体" w:hint="eastAsia"/>
          <w:color w:val="000000"/>
          <w:szCs w:val="21"/>
          <w:lang w:val="zh-CN"/>
        </w:rPr>
        <w:t>定位监控为期</w:t>
      </w:r>
      <w:r w:rsidRPr="00005C9A">
        <w:rPr>
          <w:rFonts w:ascii="新宋体" w:eastAsia="新宋体" w:hAnsi="新宋体" w:hint="eastAsia"/>
          <w:color w:val="000000"/>
          <w:szCs w:val="21"/>
        </w:rPr>
        <w:t>24个月，</w:t>
      </w:r>
      <w:r w:rsidRPr="00005C9A">
        <w:rPr>
          <w:rFonts w:ascii="新宋体" w:eastAsia="新宋体" w:hAnsi="新宋体" w:hint="eastAsia"/>
          <w:color w:val="000000"/>
          <w:szCs w:val="21"/>
          <w:lang w:val="zh-CN"/>
        </w:rPr>
        <w:t>中标后监管服务需要与宝安检察院现有</w:t>
      </w:r>
      <w:proofErr w:type="gramStart"/>
      <w:r w:rsidRPr="00005C9A">
        <w:rPr>
          <w:rFonts w:ascii="新宋体" w:eastAsia="新宋体" w:hAnsi="新宋体" w:hint="eastAsia"/>
          <w:color w:val="000000"/>
          <w:szCs w:val="21"/>
          <w:lang w:val="zh-CN"/>
        </w:rPr>
        <w:t>监管系统对接</w:t>
      </w:r>
      <w:proofErr w:type="gramEnd"/>
      <w:r w:rsidRPr="00005C9A">
        <w:rPr>
          <w:rFonts w:ascii="新宋体" w:eastAsia="新宋体" w:hAnsi="新宋体" w:hint="eastAsia"/>
          <w:color w:val="000000"/>
          <w:szCs w:val="21"/>
          <w:lang w:val="zh-CN"/>
        </w:rPr>
        <w:t>的，对接时间超过30日的，对接期不计入24个月的定位监管期，对接时间在30日以内的则不在另行计算</w:t>
      </w:r>
      <w:r w:rsidRPr="00005C9A">
        <w:rPr>
          <w:rFonts w:ascii="新宋体" w:eastAsia="新宋体" w:hAnsi="新宋体" w:hint="eastAsia"/>
          <w:color w:val="000000"/>
          <w:szCs w:val="21"/>
        </w:rPr>
        <w:t>。</w:t>
      </w:r>
      <w:bookmarkEnd w:id="332"/>
      <w:bookmarkEnd w:id="333"/>
      <w:bookmarkEnd w:id="334"/>
      <w:bookmarkEnd w:id="335"/>
      <w:bookmarkEnd w:id="336"/>
    </w:p>
    <w:p w14:paraId="00D86F04" w14:textId="77777777" w:rsidR="00EC2EF9" w:rsidRPr="00005C9A" w:rsidRDefault="00EC2EF9" w:rsidP="00EC2EF9">
      <w:pPr>
        <w:spacing w:line="360" w:lineRule="auto"/>
        <w:rPr>
          <w:rFonts w:ascii="新宋体" w:eastAsia="新宋体" w:hAnsi="新宋体"/>
          <w:color w:val="000000"/>
          <w:szCs w:val="21"/>
        </w:rPr>
      </w:pPr>
      <w:r w:rsidRPr="00005C9A">
        <w:rPr>
          <w:rFonts w:ascii="新宋体" w:eastAsia="新宋体" w:hAnsi="新宋体"/>
          <w:color w:val="000000"/>
          <w:szCs w:val="21"/>
          <w:lang w:val="zh-CN"/>
        </w:rPr>
        <w:t>1.</w:t>
      </w:r>
      <w:r w:rsidRPr="00005C9A">
        <w:rPr>
          <w:rFonts w:ascii="新宋体" w:eastAsia="新宋体" w:hAnsi="新宋体" w:hint="eastAsia"/>
          <w:color w:val="000000"/>
          <w:szCs w:val="21"/>
          <w:lang w:val="zh-CN"/>
        </w:rPr>
        <w:t>4智能腕表能够有效对接监管系统后，中标方提供的每块智能腕表的租赁服务期均需达到</w:t>
      </w:r>
      <w:r w:rsidRPr="00005C9A">
        <w:rPr>
          <w:rFonts w:ascii="新宋体" w:eastAsia="新宋体" w:hAnsi="新宋体" w:hint="eastAsia"/>
          <w:color w:val="000000"/>
          <w:szCs w:val="21"/>
          <w:lang w:val="zh-CN"/>
        </w:rPr>
        <w:lastRenderedPageBreak/>
        <w:t>24个月，且在手环的租赁服务期内应保障监管系统、手机APP服务功能的顺畅。</w:t>
      </w:r>
    </w:p>
    <w:p w14:paraId="0A279717" w14:textId="77777777" w:rsidR="00EC2EF9" w:rsidRPr="00005C9A" w:rsidRDefault="00EC2EF9" w:rsidP="00EC2EF9">
      <w:pPr>
        <w:spacing w:line="360" w:lineRule="auto"/>
        <w:rPr>
          <w:rFonts w:ascii="新宋体" w:eastAsia="新宋体" w:hAnsi="新宋体"/>
          <w:b/>
          <w:color w:val="000000"/>
          <w:szCs w:val="21"/>
        </w:rPr>
      </w:pPr>
      <w:bookmarkStart w:id="337" w:name="_Toc9540"/>
      <w:bookmarkStart w:id="338" w:name="_Toc20665"/>
      <w:bookmarkStart w:id="339" w:name="_Toc10203"/>
      <w:bookmarkStart w:id="340" w:name="_Toc3895"/>
      <w:bookmarkStart w:id="341" w:name="_Toc26342"/>
      <w:bookmarkStart w:id="342" w:name="_Toc12049"/>
      <w:bookmarkStart w:id="343" w:name="_Toc23315"/>
      <w:bookmarkStart w:id="344" w:name="_Toc18015"/>
      <w:bookmarkStart w:id="345" w:name="_Toc27575"/>
      <w:bookmarkStart w:id="346" w:name="_Toc24577"/>
      <w:bookmarkStart w:id="347" w:name="_Toc24992"/>
      <w:bookmarkStart w:id="348" w:name="_Toc496"/>
      <w:bookmarkStart w:id="349" w:name="_Toc29458"/>
      <w:bookmarkStart w:id="350" w:name="_Toc15355"/>
      <w:bookmarkStart w:id="351" w:name="_Toc10536"/>
      <w:bookmarkStart w:id="352" w:name="_Toc8155"/>
      <w:bookmarkStart w:id="353" w:name="_Toc294"/>
      <w:bookmarkStart w:id="354" w:name="_Toc148"/>
      <w:bookmarkStart w:id="355" w:name="_Toc25703"/>
      <w:bookmarkStart w:id="356" w:name="_Toc18610"/>
      <w:bookmarkStart w:id="357" w:name="_Toc30977"/>
      <w:bookmarkStart w:id="358" w:name="_Toc28594"/>
      <w:bookmarkStart w:id="359" w:name="_Toc15748"/>
      <w:bookmarkStart w:id="360" w:name="_Toc23942"/>
      <w:bookmarkStart w:id="361" w:name="_Toc24853"/>
      <w:bookmarkStart w:id="362" w:name="_Toc31513"/>
      <w:r w:rsidRPr="00005C9A">
        <w:rPr>
          <w:rFonts w:ascii="新宋体" w:eastAsia="新宋体" w:hAnsi="新宋体"/>
          <w:b/>
          <w:color w:val="000000"/>
          <w:szCs w:val="21"/>
        </w:rPr>
        <w:t>2</w:t>
      </w:r>
      <w:r>
        <w:rPr>
          <w:rFonts w:ascii="新宋体" w:eastAsia="新宋体" w:hAnsi="新宋体" w:hint="eastAsia"/>
          <w:b/>
          <w:color w:val="000000"/>
          <w:szCs w:val="21"/>
        </w:rPr>
        <w:t>、</w:t>
      </w:r>
      <w:r w:rsidRPr="00005C9A">
        <w:rPr>
          <w:rFonts w:ascii="新宋体" w:eastAsia="新宋体" w:hAnsi="新宋体" w:hint="eastAsia"/>
          <w:b/>
          <w:color w:val="000000"/>
          <w:szCs w:val="21"/>
        </w:rPr>
        <w:t>服务方式</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p w14:paraId="2BDC0E65" w14:textId="77777777" w:rsidR="00EC2EF9" w:rsidRPr="00005C9A" w:rsidRDefault="00EC2EF9" w:rsidP="00EC2EF9">
      <w:pPr>
        <w:spacing w:line="360" w:lineRule="auto"/>
        <w:rPr>
          <w:rFonts w:ascii="新宋体" w:eastAsia="新宋体" w:hAnsi="新宋体"/>
          <w:color w:val="000000"/>
          <w:szCs w:val="21"/>
        </w:rPr>
      </w:pPr>
      <w:bookmarkStart w:id="363" w:name="_Toc8172"/>
      <w:bookmarkStart w:id="364" w:name="_Toc21331"/>
      <w:bookmarkStart w:id="365" w:name="_Toc13322"/>
      <w:bookmarkStart w:id="366" w:name="_Toc14421"/>
      <w:bookmarkStart w:id="367" w:name="_Toc10441"/>
      <w:r w:rsidRPr="00005C9A">
        <w:rPr>
          <w:rFonts w:ascii="新宋体" w:eastAsia="新宋体" w:hAnsi="新宋体"/>
          <w:color w:val="000000"/>
          <w:szCs w:val="21"/>
        </w:rPr>
        <w:t xml:space="preserve">2.1 </w:t>
      </w:r>
      <w:r w:rsidRPr="00005C9A">
        <w:rPr>
          <w:rFonts w:ascii="新宋体" w:eastAsia="新宋体" w:hAnsi="新宋体" w:hint="eastAsia"/>
          <w:color w:val="000000"/>
          <w:szCs w:val="21"/>
        </w:rPr>
        <w:t>本项目采取定位监控服务方式实施</w:t>
      </w:r>
      <w:bookmarkStart w:id="368" w:name="_Toc6167"/>
      <w:bookmarkStart w:id="369" w:name="_Toc30175"/>
      <w:bookmarkStart w:id="370" w:name="_Toc16369"/>
      <w:bookmarkStart w:id="371" w:name="_Toc1832"/>
      <w:bookmarkStart w:id="372" w:name="_Toc25228"/>
      <w:bookmarkEnd w:id="363"/>
      <w:bookmarkEnd w:id="364"/>
      <w:bookmarkEnd w:id="365"/>
      <w:bookmarkEnd w:id="366"/>
      <w:bookmarkEnd w:id="367"/>
      <w:r w:rsidRPr="00005C9A">
        <w:rPr>
          <w:rFonts w:ascii="新宋体" w:eastAsia="新宋体" w:hAnsi="新宋体" w:hint="eastAsia"/>
          <w:color w:val="000000"/>
          <w:szCs w:val="21"/>
        </w:rPr>
        <w:t>：智能腕表采用租用模式，计划每年租用120块智能腕表；在智能腕表的租用期内对宝安区检察院现有的监管系统、手机监管APP提供维护服务，确保系统监管的及时、有效、准确。</w:t>
      </w:r>
    </w:p>
    <w:p w14:paraId="34211125" w14:textId="77777777" w:rsidR="00EC2EF9" w:rsidRPr="00005C9A" w:rsidRDefault="00EC2EF9" w:rsidP="00EC2EF9">
      <w:pPr>
        <w:spacing w:line="360" w:lineRule="auto"/>
        <w:rPr>
          <w:rFonts w:ascii="新宋体" w:eastAsia="新宋体" w:hAnsi="新宋体"/>
          <w:color w:val="000000"/>
          <w:szCs w:val="21"/>
        </w:rPr>
      </w:pPr>
      <w:r w:rsidRPr="00005C9A">
        <w:rPr>
          <w:rFonts w:ascii="新宋体" w:eastAsia="新宋体" w:hAnsi="新宋体"/>
          <w:color w:val="000000"/>
          <w:szCs w:val="21"/>
        </w:rPr>
        <w:t xml:space="preserve">2.2 </w:t>
      </w:r>
      <w:r w:rsidRPr="00005C9A">
        <w:rPr>
          <w:rFonts w:ascii="新宋体" w:eastAsia="新宋体" w:hAnsi="新宋体" w:hint="eastAsia"/>
          <w:color w:val="000000"/>
          <w:szCs w:val="21"/>
        </w:rPr>
        <w:t>本项目招标单位（宝安区人民检察院），具体费用由投标人提供。</w:t>
      </w:r>
    </w:p>
    <w:p w14:paraId="739B8F78" w14:textId="77777777" w:rsidR="00EC2EF9" w:rsidRPr="00005C9A" w:rsidRDefault="00EC2EF9" w:rsidP="00EC2EF9">
      <w:pPr>
        <w:spacing w:line="360" w:lineRule="auto"/>
        <w:rPr>
          <w:rFonts w:ascii="新宋体" w:eastAsia="新宋体" w:hAnsi="新宋体"/>
          <w:color w:val="000000"/>
          <w:szCs w:val="21"/>
        </w:rPr>
      </w:pPr>
      <w:bookmarkStart w:id="373" w:name="_Toc29862"/>
      <w:bookmarkStart w:id="374" w:name="_Toc32707"/>
      <w:bookmarkStart w:id="375" w:name="_Toc18325"/>
      <w:bookmarkStart w:id="376" w:name="_Toc30931"/>
      <w:bookmarkStart w:id="377" w:name="_Toc18901"/>
      <w:bookmarkEnd w:id="368"/>
      <w:bookmarkEnd w:id="369"/>
      <w:bookmarkEnd w:id="370"/>
      <w:bookmarkEnd w:id="371"/>
      <w:bookmarkEnd w:id="372"/>
      <w:r w:rsidRPr="00005C9A">
        <w:rPr>
          <w:rFonts w:ascii="新宋体" w:eastAsia="新宋体" w:hAnsi="新宋体"/>
          <w:color w:val="000000"/>
          <w:szCs w:val="21"/>
        </w:rPr>
        <w:t xml:space="preserve">2.3 </w:t>
      </w:r>
      <w:r w:rsidRPr="00005C9A">
        <w:rPr>
          <w:rFonts w:ascii="新宋体" w:eastAsia="新宋体" w:hAnsi="新宋体" w:hint="eastAsia"/>
          <w:color w:val="000000"/>
          <w:szCs w:val="21"/>
        </w:rPr>
        <w:t>提供定位服务的电子腕带软硬件及其他配套设备归中标人（服务提供商）所有，正常使用导致损坏维修、产品升级更新换代等由中标人负责。</w:t>
      </w:r>
      <w:bookmarkEnd w:id="373"/>
      <w:bookmarkEnd w:id="374"/>
      <w:bookmarkEnd w:id="375"/>
      <w:bookmarkEnd w:id="376"/>
      <w:bookmarkEnd w:id="377"/>
    </w:p>
    <w:p w14:paraId="31DBDAAE" w14:textId="77777777" w:rsidR="00EC2EF9" w:rsidRPr="00005C9A" w:rsidRDefault="00EC2EF9" w:rsidP="00EC2EF9">
      <w:pPr>
        <w:spacing w:line="360" w:lineRule="auto"/>
        <w:rPr>
          <w:rFonts w:ascii="新宋体" w:eastAsia="新宋体" w:hAnsi="新宋体"/>
          <w:b/>
          <w:color w:val="000000"/>
          <w:szCs w:val="21"/>
        </w:rPr>
      </w:pPr>
      <w:bookmarkStart w:id="378" w:name="_Toc24171"/>
      <w:bookmarkStart w:id="379" w:name="_Toc31791"/>
      <w:bookmarkStart w:id="380" w:name="_Toc22720"/>
      <w:bookmarkStart w:id="381" w:name="_Toc30764"/>
      <w:bookmarkStart w:id="382" w:name="_Toc23041"/>
      <w:bookmarkStart w:id="383" w:name="_Toc25807"/>
      <w:bookmarkStart w:id="384" w:name="_Toc16444"/>
      <w:bookmarkStart w:id="385" w:name="_Toc11144"/>
      <w:bookmarkStart w:id="386" w:name="_Toc29647"/>
      <w:bookmarkStart w:id="387" w:name="_Toc16023"/>
      <w:bookmarkStart w:id="388" w:name="_Toc13148"/>
      <w:bookmarkStart w:id="389" w:name="_Toc2007"/>
      <w:bookmarkStart w:id="390" w:name="_Toc18456"/>
      <w:bookmarkStart w:id="391" w:name="_Toc23602"/>
      <w:bookmarkStart w:id="392" w:name="_Toc10134"/>
      <w:bookmarkStart w:id="393" w:name="_Toc5788"/>
      <w:bookmarkStart w:id="394" w:name="_Toc25777"/>
      <w:bookmarkStart w:id="395" w:name="_Toc4088"/>
      <w:bookmarkStart w:id="396" w:name="_Toc28475"/>
      <w:bookmarkStart w:id="397" w:name="_Toc5186"/>
      <w:bookmarkStart w:id="398" w:name="_Toc11522"/>
      <w:bookmarkStart w:id="399" w:name="_Toc24691"/>
      <w:bookmarkStart w:id="400" w:name="_Toc11896"/>
      <w:bookmarkStart w:id="401" w:name="_Toc1157"/>
      <w:bookmarkStart w:id="402" w:name="_Toc2158"/>
      <w:bookmarkStart w:id="403" w:name="_Toc8236"/>
      <w:r w:rsidRPr="00005C9A">
        <w:rPr>
          <w:rFonts w:ascii="新宋体" w:eastAsia="新宋体" w:hAnsi="新宋体"/>
          <w:b/>
          <w:color w:val="000000"/>
          <w:szCs w:val="21"/>
        </w:rPr>
        <w:t>3</w:t>
      </w:r>
      <w:r>
        <w:rPr>
          <w:rFonts w:ascii="新宋体" w:eastAsia="新宋体" w:hAnsi="新宋体" w:hint="eastAsia"/>
          <w:b/>
          <w:color w:val="000000"/>
          <w:szCs w:val="21"/>
        </w:rPr>
        <w:t>、</w:t>
      </w:r>
      <w:r w:rsidRPr="00005C9A">
        <w:rPr>
          <w:rFonts w:ascii="新宋体" w:eastAsia="新宋体" w:hAnsi="新宋体" w:hint="eastAsia"/>
          <w:b/>
          <w:color w:val="000000"/>
          <w:szCs w:val="21"/>
        </w:rPr>
        <w:t>服务要求</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14:paraId="5A610C9E" w14:textId="77777777" w:rsidR="00EC2EF9" w:rsidRPr="00005C9A" w:rsidRDefault="00EC2EF9" w:rsidP="00EC2EF9">
      <w:pPr>
        <w:spacing w:line="360" w:lineRule="auto"/>
        <w:rPr>
          <w:rFonts w:ascii="新宋体" w:eastAsia="新宋体" w:hAnsi="新宋体"/>
          <w:color w:val="000000"/>
          <w:szCs w:val="21"/>
        </w:rPr>
      </w:pPr>
      <w:bookmarkStart w:id="404" w:name="_Toc13320"/>
      <w:bookmarkStart w:id="405" w:name="_Toc12980"/>
      <w:bookmarkStart w:id="406" w:name="_Toc16781"/>
      <w:bookmarkStart w:id="407" w:name="_Toc10835"/>
      <w:bookmarkStart w:id="408" w:name="_Toc3224"/>
      <w:r w:rsidRPr="00005C9A">
        <w:rPr>
          <w:rFonts w:ascii="新宋体" w:eastAsia="新宋体" w:hAnsi="新宋体"/>
          <w:color w:val="000000"/>
          <w:szCs w:val="21"/>
        </w:rPr>
        <w:t>3.1</w:t>
      </w:r>
      <w:r w:rsidRPr="00005C9A">
        <w:rPr>
          <w:rFonts w:ascii="新宋体" w:eastAsia="新宋体" w:hAnsi="新宋体" w:hint="eastAsia"/>
          <w:color w:val="000000"/>
          <w:szCs w:val="21"/>
        </w:rPr>
        <w:t>通过电话、网络等方式提供每天</w:t>
      </w:r>
      <w:r w:rsidRPr="00005C9A">
        <w:rPr>
          <w:rFonts w:ascii="新宋体" w:eastAsia="新宋体" w:hAnsi="新宋体"/>
          <w:color w:val="000000"/>
          <w:szCs w:val="21"/>
        </w:rPr>
        <w:t>24</w:t>
      </w:r>
      <w:r w:rsidRPr="00005C9A">
        <w:rPr>
          <w:rFonts w:ascii="新宋体" w:eastAsia="新宋体" w:hAnsi="新宋体" w:hint="eastAsia"/>
          <w:color w:val="000000"/>
          <w:szCs w:val="21"/>
        </w:rPr>
        <w:t>小时，一年</w:t>
      </w:r>
      <w:r w:rsidRPr="00005C9A">
        <w:rPr>
          <w:rFonts w:ascii="新宋体" w:eastAsia="新宋体" w:hAnsi="新宋体"/>
          <w:color w:val="000000"/>
          <w:szCs w:val="21"/>
        </w:rPr>
        <w:t>365</w:t>
      </w:r>
      <w:r w:rsidRPr="00005C9A">
        <w:rPr>
          <w:rFonts w:ascii="新宋体" w:eastAsia="新宋体" w:hAnsi="新宋体" w:hint="eastAsia"/>
          <w:color w:val="000000"/>
          <w:szCs w:val="21"/>
        </w:rPr>
        <w:t>日全天候实时技术支持响应，非硬件</w:t>
      </w:r>
      <w:proofErr w:type="gramStart"/>
      <w:r w:rsidRPr="00005C9A">
        <w:rPr>
          <w:rFonts w:ascii="新宋体" w:eastAsia="新宋体" w:hAnsi="新宋体" w:hint="eastAsia"/>
          <w:color w:val="000000"/>
          <w:szCs w:val="21"/>
        </w:rPr>
        <w:t>设备故障修复</w:t>
      </w:r>
      <w:proofErr w:type="gramEnd"/>
      <w:r w:rsidRPr="00005C9A">
        <w:rPr>
          <w:rFonts w:ascii="新宋体" w:eastAsia="新宋体" w:hAnsi="新宋体" w:hint="eastAsia"/>
          <w:color w:val="000000"/>
          <w:szCs w:val="21"/>
        </w:rPr>
        <w:t>时间应不大于</w:t>
      </w:r>
      <w:r w:rsidRPr="00005C9A">
        <w:rPr>
          <w:rFonts w:ascii="新宋体" w:eastAsia="新宋体" w:hAnsi="新宋体"/>
          <w:color w:val="000000"/>
          <w:szCs w:val="21"/>
        </w:rPr>
        <w:t>3</w:t>
      </w:r>
      <w:r w:rsidRPr="00005C9A">
        <w:rPr>
          <w:rFonts w:ascii="新宋体" w:eastAsia="新宋体" w:hAnsi="新宋体" w:hint="eastAsia"/>
          <w:color w:val="000000"/>
          <w:szCs w:val="21"/>
        </w:rPr>
        <w:t>小时。</w:t>
      </w:r>
      <w:bookmarkEnd w:id="404"/>
      <w:bookmarkEnd w:id="405"/>
      <w:bookmarkEnd w:id="406"/>
      <w:bookmarkEnd w:id="407"/>
      <w:bookmarkEnd w:id="408"/>
    </w:p>
    <w:p w14:paraId="582DE735" w14:textId="77777777" w:rsidR="00EC2EF9" w:rsidRPr="00005C9A" w:rsidRDefault="00EC2EF9" w:rsidP="00EC2EF9">
      <w:pPr>
        <w:spacing w:line="360" w:lineRule="auto"/>
        <w:rPr>
          <w:rFonts w:ascii="新宋体" w:eastAsia="新宋体" w:hAnsi="新宋体"/>
          <w:color w:val="000000"/>
          <w:szCs w:val="21"/>
        </w:rPr>
      </w:pPr>
      <w:bookmarkStart w:id="409" w:name="_Toc2806"/>
      <w:bookmarkStart w:id="410" w:name="_Toc8389"/>
      <w:bookmarkStart w:id="411" w:name="_Toc4412"/>
      <w:bookmarkStart w:id="412" w:name="_Toc8599"/>
      <w:bookmarkStart w:id="413" w:name="_Toc30264"/>
      <w:r w:rsidRPr="00005C9A">
        <w:rPr>
          <w:rFonts w:ascii="新宋体" w:eastAsia="新宋体" w:hAnsi="新宋体"/>
          <w:color w:val="000000"/>
          <w:szCs w:val="21"/>
        </w:rPr>
        <w:t xml:space="preserve">3.2 </w:t>
      </w:r>
      <w:r w:rsidRPr="00005C9A">
        <w:rPr>
          <w:rFonts w:ascii="新宋体" w:eastAsia="新宋体" w:hAnsi="新宋体" w:hint="eastAsia"/>
          <w:color w:val="000000"/>
          <w:szCs w:val="21"/>
        </w:rPr>
        <w:t>根据采购人要求按期提供腕表所需设备、定位失败、信息上报等故障报告。在定位、信息上报出现的故障处理完毕后，在三个工作日内向采购人提供故障分析报告，并提供相关故障鉴定报告，用于登记和备案。</w:t>
      </w:r>
      <w:bookmarkEnd w:id="409"/>
      <w:bookmarkEnd w:id="410"/>
      <w:bookmarkEnd w:id="411"/>
      <w:bookmarkEnd w:id="412"/>
      <w:bookmarkEnd w:id="413"/>
    </w:p>
    <w:p w14:paraId="740BC5FA" w14:textId="77777777" w:rsidR="00EC2EF9" w:rsidRPr="00005C9A" w:rsidRDefault="00EC2EF9" w:rsidP="00EC2EF9">
      <w:pPr>
        <w:spacing w:line="360" w:lineRule="auto"/>
        <w:rPr>
          <w:rFonts w:ascii="新宋体" w:eastAsia="新宋体" w:hAnsi="新宋体"/>
          <w:color w:val="000000"/>
          <w:szCs w:val="21"/>
        </w:rPr>
      </w:pPr>
      <w:bookmarkStart w:id="414" w:name="_Toc29967"/>
      <w:bookmarkStart w:id="415" w:name="_Toc31387"/>
      <w:bookmarkStart w:id="416" w:name="_Toc25695"/>
      <w:bookmarkStart w:id="417" w:name="_Toc22584"/>
      <w:bookmarkStart w:id="418" w:name="_Toc6005"/>
      <w:r w:rsidRPr="00005C9A">
        <w:rPr>
          <w:rFonts w:ascii="新宋体" w:eastAsia="新宋体" w:hAnsi="新宋体"/>
          <w:color w:val="000000"/>
          <w:szCs w:val="21"/>
        </w:rPr>
        <w:t xml:space="preserve">3.3 </w:t>
      </w:r>
      <w:r w:rsidRPr="00005C9A">
        <w:rPr>
          <w:rFonts w:ascii="新宋体" w:eastAsia="新宋体" w:hAnsi="新宋体" w:hint="eastAsia"/>
          <w:color w:val="000000"/>
          <w:szCs w:val="21"/>
        </w:rPr>
        <w:t>由于维护等原因需暂时中断定位服务时，应提前至少</w:t>
      </w:r>
      <w:r w:rsidRPr="00005C9A">
        <w:rPr>
          <w:rFonts w:ascii="新宋体" w:eastAsia="新宋体" w:hAnsi="新宋体"/>
          <w:color w:val="000000"/>
          <w:szCs w:val="21"/>
        </w:rPr>
        <w:t>48</w:t>
      </w:r>
      <w:r w:rsidRPr="00005C9A">
        <w:rPr>
          <w:rFonts w:ascii="新宋体" w:eastAsia="新宋体" w:hAnsi="新宋体" w:hint="eastAsia"/>
          <w:color w:val="000000"/>
          <w:szCs w:val="21"/>
        </w:rPr>
        <w:t>小时（不可抗力除外）通知采购人做好相关准备工作。</w:t>
      </w:r>
      <w:bookmarkEnd w:id="414"/>
      <w:bookmarkEnd w:id="415"/>
      <w:bookmarkEnd w:id="416"/>
      <w:bookmarkEnd w:id="417"/>
      <w:bookmarkEnd w:id="418"/>
    </w:p>
    <w:p w14:paraId="02B6ECFA" w14:textId="77777777" w:rsidR="00EC2EF9" w:rsidRPr="00005C9A" w:rsidRDefault="00EC2EF9" w:rsidP="00EC2EF9">
      <w:pPr>
        <w:spacing w:line="360" w:lineRule="auto"/>
        <w:rPr>
          <w:rFonts w:ascii="新宋体" w:eastAsia="新宋体" w:hAnsi="新宋体"/>
          <w:color w:val="000000"/>
          <w:szCs w:val="21"/>
        </w:rPr>
      </w:pPr>
      <w:bookmarkStart w:id="419" w:name="_Toc15572"/>
      <w:bookmarkStart w:id="420" w:name="_Toc17564"/>
      <w:bookmarkStart w:id="421" w:name="_Toc7685"/>
      <w:bookmarkStart w:id="422" w:name="_Toc20187"/>
      <w:bookmarkStart w:id="423" w:name="_Toc13449"/>
      <w:r w:rsidRPr="00005C9A">
        <w:rPr>
          <w:rFonts w:ascii="新宋体" w:eastAsia="新宋体" w:hAnsi="新宋体"/>
          <w:color w:val="000000"/>
          <w:szCs w:val="21"/>
        </w:rPr>
        <w:t xml:space="preserve">3.4 </w:t>
      </w:r>
      <w:r w:rsidRPr="00005C9A">
        <w:rPr>
          <w:rFonts w:ascii="新宋体" w:eastAsia="新宋体" w:hAnsi="新宋体" w:hint="eastAsia"/>
          <w:color w:val="000000"/>
          <w:szCs w:val="21"/>
        </w:rPr>
        <w:t>除不可抗力外，服务期间定位监控成功率应不低于</w:t>
      </w:r>
      <w:r w:rsidRPr="00005C9A">
        <w:rPr>
          <w:rFonts w:ascii="新宋体" w:eastAsia="新宋体" w:hAnsi="新宋体"/>
          <w:color w:val="000000"/>
          <w:szCs w:val="21"/>
        </w:rPr>
        <w:t>95%</w:t>
      </w:r>
      <w:r w:rsidRPr="00005C9A">
        <w:rPr>
          <w:rFonts w:ascii="新宋体" w:eastAsia="新宋体" w:hAnsi="新宋体" w:hint="eastAsia"/>
          <w:color w:val="000000"/>
          <w:szCs w:val="21"/>
        </w:rPr>
        <w:t>，定位准确率不低于</w:t>
      </w:r>
      <w:r w:rsidRPr="00005C9A">
        <w:rPr>
          <w:rFonts w:ascii="新宋体" w:eastAsia="新宋体" w:hAnsi="新宋体"/>
          <w:color w:val="000000"/>
          <w:szCs w:val="21"/>
        </w:rPr>
        <w:t>99%</w:t>
      </w:r>
      <w:r w:rsidRPr="00005C9A">
        <w:rPr>
          <w:rFonts w:ascii="新宋体" w:eastAsia="新宋体" w:hAnsi="新宋体" w:hint="eastAsia"/>
          <w:color w:val="000000"/>
          <w:szCs w:val="21"/>
        </w:rPr>
        <w:t>。</w:t>
      </w:r>
      <w:bookmarkEnd w:id="419"/>
      <w:bookmarkEnd w:id="420"/>
      <w:bookmarkEnd w:id="421"/>
      <w:bookmarkEnd w:id="422"/>
      <w:bookmarkEnd w:id="423"/>
    </w:p>
    <w:p w14:paraId="3EADEEB0" w14:textId="77777777" w:rsidR="00EC2EF9" w:rsidRPr="00D36865" w:rsidRDefault="00EC2EF9" w:rsidP="00EC2EF9">
      <w:pPr>
        <w:spacing w:line="360" w:lineRule="auto"/>
        <w:rPr>
          <w:rFonts w:ascii="新宋体" w:eastAsia="新宋体" w:hAnsi="新宋体" w:hint="eastAsia"/>
          <w:szCs w:val="21"/>
        </w:rPr>
      </w:pPr>
      <w:bookmarkStart w:id="424" w:name="_Toc8429"/>
      <w:bookmarkStart w:id="425" w:name="_Toc23827"/>
      <w:bookmarkStart w:id="426" w:name="_Toc11433"/>
      <w:bookmarkStart w:id="427" w:name="_Toc16993"/>
      <w:bookmarkStart w:id="428" w:name="_Toc23972"/>
      <w:bookmarkStart w:id="429" w:name="_Toc6099"/>
      <w:bookmarkStart w:id="430" w:name="_Toc20948"/>
      <w:bookmarkStart w:id="431" w:name="_Toc24404"/>
      <w:bookmarkStart w:id="432" w:name="_Toc6693"/>
      <w:bookmarkStart w:id="433" w:name="_Toc11035"/>
      <w:bookmarkStart w:id="434" w:name="_Toc29270"/>
      <w:bookmarkStart w:id="435" w:name="_Toc152"/>
      <w:bookmarkStart w:id="436" w:name="_Toc9008"/>
      <w:bookmarkStart w:id="437" w:name="_Toc11858"/>
      <w:bookmarkStart w:id="438" w:name="_Toc26962"/>
      <w:bookmarkStart w:id="439" w:name="_Toc1807"/>
      <w:bookmarkStart w:id="440" w:name="_Toc13096"/>
      <w:bookmarkStart w:id="441" w:name="_Toc1800"/>
      <w:bookmarkStart w:id="442" w:name="_Toc27644"/>
      <w:bookmarkStart w:id="443" w:name="_Toc15021"/>
      <w:bookmarkStart w:id="444" w:name="_Toc7641"/>
      <w:bookmarkStart w:id="445" w:name="_Toc8298"/>
      <w:bookmarkStart w:id="446" w:name="_Toc911"/>
      <w:bookmarkStart w:id="447" w:name="_Toc14564"/>
      <w:bookmarkStart w:id="448" w:name="_Toc30763"/>
      <w:bookmarkStart w:id="449" w:name="_Toc24884"/>
      <w:bookmarkStart w:id="450" w:name="_Toc32289"/>
      <w:bookmarkStart w:id="451" w:name="_Toc28689"/>
      <w:bookmarkStart w:id="452" w:name="_Toc3173"/>
      <w:r w:rsidRPr="00D36865">
        <w:rPr>
          <w:rFonts w:ascii="新宋体" w:eastAsia="新宋体" w:hAnsi="新宋体"/>
          <w:szCs w:val="21"/>
        </w:rPr>
        <w:t>3.</w:t>
      </w:r>
      <w:r w:rsidRPr="00D36865">
        <w:rPr>
          <w:rFonts w:ascii="新宋体" w:eastAsia="新宋体" w:hAnsi="新宋体" w:hint="eastAsia"/>
          <w:szCs w:val="21"/>
        </w:rPr>
        <w:t>5 对被监管人员佩戴过的智能腕表提供清洗服务，确保智能腕表的干净清洁。</w:t>
      </w:r>
    </w:p>
    <w:p w14:paraId="31AAB4CD" w14:textId="77777777" w:rsidR="00EC2EF9" w:rsidRPr="00D36865" w:rsidRDefault="00EC2EF9" w:rsidP="00EC2EF9">
      <w:pPr>
        <w:spacing w:line="360" w:lineRule="auto"/>
        <w:rPr>
          <w:rFonts w:ascii="新宋体" w:eastAsia="新宋体" w:hAnsi="新宋体"/>
          <w:b/>
          <w:szCs w:val="21"/>
        </w:rPr>
      </w:pPr>
      <w:r w:rsidRPr="00D36865">
        <w:rPr>
          <w:rFonts w:ascii="新宋体" w:eastAsia="新宋体" w:hAnsi="新宋体" w:hint="eastAsia"/>
          <w:szCs w:val="21"/>
        </w:rPr>
        <w:t>3.6 服务项目具有一定的法律专业性，有政法单位服务经验的可以优先考虑。</w:t>
      </w:r>
    </w:p>
    <w:p w14:paraId="7CE6E54D" w14:textId="77777777" w:rsidR="00EC2EF9" w:rsidRPr="00005C9A" w:rsidRDefault="00EC2EF9" w:rsidP="00EC2EF9">
      <w:pPr>
        <w:spacing w:line="360" w:lineRule="auto"/>
        <w:rPr>
          <w:rFonts w:ascii="新宋体" w:eastAsia="新宋体" w:hAnsi="新宋体"/>
          <w:b/>
          <w:color w:val="000000"/>
          <w:szCs w:val="21"/>
        </w:rPr>
      </w:pPr>
      <w:r w:rsidRPr="00005C9A">
        <w:rPr>
          <w:rFonts w:ascii="新宋体" w:eastAsia="新宋体" w:hAnsi="新宋体" w:hint="eastAsia"/>
          <w:b/>
          <w:color w:val="000000"/>
          <w:szCs w:val="21"/>
        </w:rPr>
        <w:t>4</w:t>
      </w:r>
      <w:r>
        <w:rPr>
          <w:rFonts w:ascii="新宋体" w:eastAsia="新宋体" w:hAnsi="新宋体" w:hint="eastAsia"/>
          <w:b/>
          <w:color w:val="000000"/>
          <w:szCs w:val="21"/>
        </w:rPr>
        <w:t>、</w:t>
      </w:r>
      <w:r w:rsidRPr="00005C9A">
        <w:rPr>
          <w:rFonts w:ascii="新宋体" w:eastAsia="新宋体" w:hAnsi="新宋体" w:hint="eastAsia"/>
          <w:b/>
          <w:color w:val="000000"/>
          <w:szCs w:val="21"/>
        </w:rPr>
        <w:t>责任条款</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14:paraId="40F7AA17" w14:textId="77777777" w:rsidR="00EC2EF9" w:rsidRPr="00005C9A" w:rsidRDefault="00EC2EF9" w:rsidP="00EC2EF9">
      <w:pPr>
        <w:spacing w:line="360" w:lineRule="auto"/>
        <w:rPr>
          <w:rFonts w:ascii="新宋体" w:eastAsia="新宋体" w:hAnsi="新宋体"/>
          <w:color w:val="000000"/>
          <w:szCs w:val="21"/>
        </w:rPr>
      </w:pPr>
      <w:bookmarkStart w:id="453" w:name="_Toc2189"/>
      <w:bookmarkStart w:id="454" w:name="_Toc25611"/>
      <w:bookmarkStart w:id="455" w:name="_Toc24144"/>
      <w:bookmarkStart w:id="456" w:name="_Toc31355"/>
      <w:bookmarkStart w:id="457" w:name="_Toc32368"/>
      <w:r w:rsidRPr="00005C9A">
        <w:rPr>
          <w:rFonts w:ascii="新宋体" w:eastAsia="新宋体" w:hAnsi="新宋体" w:hint="eastAsia"/>
          <w:color w:val="000000"/>
          <w:szCs w:val="21"/>
        </w:rPr>
        <w:t>4</w:t>
      </w:r>
      <w:r w:rsidRPr="00005C9A">
        <w:rPr>
          <w:rFonts w:ascii="新宋体" w:eastAsia="新宋体" w:hAnsi="新宋体"/>
          <w:color w:val="000000"/>
          <w:szCs w:val="21"/>
        </w:rPr>
        <w:t xml:space="preserve">.1 </w:t>
      </w:r>
      <w:r w:rsidRPr="00005C9A">
        <w:rPr>
          <w:rFonts w:ascii="新宋体" w:eastAsia="新宋体" w:hAnsi="新宋体" w:hint="eastAsia"/>
          <w:color w:val="000000"/>
          <w:szCs w:val="21"/>
        </w:rPr>
        <w:t>项目实施过程中，由于中标人的原因无法定位或定位准确，导致被定位监控的社区非羁押人员出现监管事故的，中标人应承担相应</w:t>
      </w:r>
      <w:proofErr w:type="gramStart"/>
      <w:r w:rsidRPr="00005C9A">
        <w:rPr>
          <w:rFonts w:ascii="新宋体" w:eastAsia="新宋体" w:hAnsi="新宋体" w:hint="eastAsia"/>
          <w:color w:val="000000"/>
          <w:szCs w:val="21"/>
        </w:rPr>
        <w:t>的法律责任</w:t>
      </w:r>
      <w:proofErr w:type="gramEnd"/>
      <w:r w:rsidRPr="00005C9A">
        <w:rPr>
          <w:rFonts w:ascii="新宋体" w:eastAsia="新宋体" w:hAnsi="新宋体" w:hint="eastAsia"/>
          <w:color w:val="000000"/>
          <w:szCs w:val="21"/>
        </w:rPr>
        <w:t>。</w:t>
      </w:r>
      <w:bookmarkEnd w:id="453"/>
      <w:bookmarkEnd w:id="454"/>
      <w:bookmarkEnd w:id="455"/>
      <w:bookmarkEnd w:id="456"/>
      <w:bookmarkEnd w:id="457"/>
    </w:p>
    <w:p w14:paraId="78451C94" w14:textId="77777777" w:rsidR="00EC2EF9" w:rsidRPr="00005C9A" w:rsidRDefault="00EC2EF9" w:rsidP="00EC2EF9">
      <w:pPr>
        <w:spacing w:line="360" w:lineRule="auto"/>
        <w:rPr>
          <w:rFonts w:ascii="新宋体" w:eastAsia="新宋体" w:hAnsi="新宋体"/>
          <w:color w:val="000000"/>
          <w:szCs w:val="21"/>
        </w:rPr>
      </w:pPr>
      <w:bookmarkStart w:id="458" w:name="_Toc27180"/>
      <w:bookmarkStart w:id="459" w:name="_Toc22425"/>
      <w:bookmarkStart w:id="460" w:name="_Toc7187"/>
      <w:bookmarkStart w:id="461" w:name="_Toc11143"/>
      <w:bookmarkStart w:id="462" w:name="_Toc16651"/>
      <w:r w:rsidRPr="00005C9A">
        <w:rPr>
          <w:rFonts w:ascii="新宋体" w:eastAsia="新宋体" w:hAnsi="新宋体" w:hint="eastAsia"/>
          <w:color w:val="000000"/>
          <w:szCs w:val="21"/>
        </w:rPr>
        <w:t>4</w:t>
      </w:r>
      <w:r w:rsidRPr="00005C9A">
        <w:rPr>
          <w:rFonts w:ascii="新宋体" w:eastAsia="新宋体" w:hAnsi="新宋体"/>
          <w:color w:val="000000"/>
          <w:szCs w:val="21"/>
        </w:rPr>
        <w:t xml:space="preserve">.2 </w:t>
      </w:r>
      <w:r w:rsidRPr="00005C9A">
        <w:rPr>
          <w:rFonts w:ascii="新宋体" w:eastAsia="新宋体" w:hAnsi="新宋体" w:hint="eastAsia"/>
          <w:color w:val="000000"/>
          <w:szCs w:val="21"/>
        </w:rPr>
        <w:t>中标人在项目实施过程中，应对被监控人员的信息和招标单位（宝安区人民检察院）的信息和数据进行保密，非经法定程序和法定机关要求，不得泄露。由于中标人的原因导致信息泄露的，中标人需承担相应</w:t>
      </w:r>
      <w:proofErr w:type="gramStart"/>
      <w:r w:rsidRPr="00005C9A">
        <w:rPr>
          <w:rFonts w:ascii="新宋体" w:eastAsia="新宋体" w:hAnsi="新宋体" w:hint="eastAsia"/>
          <w:color w:val="000000"/>
          <w:szCs w:val="21"/>
        </w:rPr>
        <w:t>的法律责任</w:t>
      </w:r>
      <w:proofErr w:type="gramEnd"/>
      <w:r w:rsidRPr="00005C9A">
        <w:rPr>
          <w:rFonts w:ascii="新宋体" w:eastAsia="新宋体" w:hAnsi="新宋体" w:hint="eastAsia"/>
          <w:color w:val="000000"/>
          <w:szCs w:val="21"/>
        </w:rPr>
        <w:t>。</w:t>
      </w:r>
      <w:bookmarkEnd w:id="458"/>
      <w:bookmarkEnd w:id="459"/>
      <w:bookmarkEnd w:id="460"/>
      <w:bookmarkEnd w:id="461"/>
      <w:bookmarkEnd w:id="462"/>
    </w:p>
    <w:p w14:paraId="0E664D02" w14:textId="77777777" w:rsidR="00EC2EF9" w:rsidRPr="00D076D9" w:rsidRDefault="00EC2EF9" w:rsidP="00EC2EF9">
      <w:pPr>
        <w:widowControl/>
        <w:spacing w:after="100" w:afterAutospacing="1" w:line="360" w:lineRule="auto"/>
        <w:jc w:val="left"/>
        <w:rPr>
          <w:rFonts w:ascii="华文中宋" w:eastAsia="华文中宋" w:hAnsi="华文中宋"/>
          <w:kern w:val="0"/>
          <w:sz w:val="28"/>
          <w:szCs w:val="28"/>
        </w:rPr>
      </w:pPr>
      <w:r>
        <w:rPr>
          <w:rFonts w:ascii="新宋体" w:eastAsia="新宋体" w:hAnsi="新宋体"/>
          <w:color w:val="000000"/>
          <w:szCs w:val="21"/>
        </w:rPr>
        <w:t>4</w:t>
      </w:r>
      <w:r w:rsidRPr="00005C9A">
        <w:rPr>
          <w:rFonts w:ascii="新宋体" w:eastAsia="新宋体" w:hAnsi="新宋体"/>
          <w:color w:val="000000"/>
          <w:szCs w:val="21"/>
        </w:rPr>
        <w:t xml:space="preserve">.3 </w:t>
      </w:r>
      <w:r w:rsidRPr="00005C9A">
        <w:rPr>
          <w:rFonts w:ascii="新宋体" w:eastAsia="新宋体" w:hAnsi="新宋体" w:hint="eastAsia"/>
          <w:color w:val="000000"/>
          <w:szCs w:val="21"/>
        </w:rPr>
        <w:t>投标人需保证定位电子腕带产品安全，不会对人的健康造成任何危害，定位电子腕带</w:t>
      </w:r>
      <w:proofErr w:type="gramStart"/>
      <w:r w:rsidRPr="00005C9A">
        <w:rPr>
          <w:rFonts w:ascii="新宋体" w:eastAsia="新宋体" w:hAnsi="新宋体" w:hint="eastAsia"/>
          <w:color w:val="000000"/>
          <w:szCs w:val="21"/>
        </w:rPr>
        <w:t>产品责任</w:t>
      </w:r>
      <w:proofErr w:type="gramEnd"/>
      <w:r w:rsidRPr="00005C9A">
        <w:rPr>
          <w:rFonts w:ascii="新宋体" w:eastAsia="新宋体" w:hAnsi="新宋体" w:hint="eastAsia"/>
          <w:color w:val="000000"/>
          <w:szCs w:val="21"/>
        </w:rPr>
        <w:t>由中标人承担，宝安区人民检察院仅购买定位服务，不承担任何电子</w:t>
      </w:r>
      <w:proofErr w:type="gramStart"/>
      <w:r w:rsidRPr="00005C9A">
        <w:rPr>
          <w:rFonts w:ascii="新宋体" w:eastAsia="新宋体" w:hAnsi="新宋体" w:hint="eastAsia"/>
          <w:color w:val="000000"/>
          <w:szCs w:val="21"/>
        </w:rPr>
        <w:t>腕带产品责任</w:t>
      </w:r>
      <w:proofErr w:type="gramEnd"/>
      <w:r>
        <w:rPr>
          <w:rFonts w:ascii="新宋体" w:eastAsia="新宋体" w:hAnsi="新宋体" w:hint="eastAsia"/>
          <w:color w:val="000000"/>
          <w:szCs w:val="21"/>
        </w:rPr>
        <w:t>。</w:t>
      </w:r>
    </w:p>
    <w:p w14:paraId="05A5074B" w14:textId="44D686E3" w:rsidR="00EC2EF9" w:rsidRPr="00D076D9" w:rsidRDefault="00EC2EF9" w:rsidP="00EC2EF9">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三</w:t>
      </w:r>
      <w:r w:rsidRPr="00D076D9">
        <w:rPr>
          <w:rFonts w:ascii="华文中宋" w:eastAsia="华文中宋" w:hAnsi="华文中宋" w:hint="eastAsia"/>
          <w:kern w:val="0"/>
          <w:sz w:val="28"/>
          <w:szCs w:val="28"/>
        </w:rPr>
        <w:t>、项目商务要求</w:t>
      </w:r>
    </w:p>
    <w:p w14:paraId="27157940" w14:textId="77777777" w:rsidR="00EC2EF9" w:rsidRPr="00D076D9" w:rsidRDefault="00EC2EF9" w:rsidP="00EC2EF9">
      <w:pPr>
        <w:spacing w:line="360" w:lineRule="auto"/>
        <w:rPr>
          <w:rFonts w:ascii="新宋体" w:eastAsia="新宋体" w:hAnsi="新宋体"/>
        </w:rPr>
      </w:pPr>
      <w:r w:rsidRPr="00005C9A">
        <w:rPr>
          <w:rFonts w:ascii="新宋体" w:eastAsia="新宋体" w:hAnsi="新宋体" w:hint="eastAsia"/>
        </w:rPr>
        <w:lastRenderedPageBreak/>
        <w:t>（一）服务</w:t>
      </w:r>
      <w:r w:rsidRPr="00D076D9">
        <w:rPr>
          <w:rFonts w:ascii="新宋体" w:eastAsia="新宋体" w:hAnsi="新宋体" w:hint="eastAsia"/>
        </w:rPr>
        <w:t>期限：2020年9月1日至2022年9月1日</w:t>
      </w:r>
    </w:p>
    <w:p w14:paraId="7DD95E25" w14:textId="77777777" w:rsidR="00EC2EF9" w:rsidRPr="00D076D9" w:rsidRDefault="00EC2EF9" w:rsidP="00EC2EF9">
      <w:pPr>
        <w:spacing w:line="360" w:lineRule="auto"/>
        <w:rPr>
          <w:rFonts w:ascii="新宋体" w:eastAsia="新宋体" w:hAnsi="新宋体"/>
        </w:rPr>
      </w:pPr>
      <w:r w:rsidRPr="00D076D9">
        <w:rPr>
          <w:rFonts w:ascii="新宋体" w:eastAsia="新宋体" w:hAnsi="新宋体" w:hint="eastAsia"/>
        </w:rPr>
        <w:t>（二）付款方式：</w:t>
      </w:r>
    </w:p>
    <w:p w14:paraId="16FD9FBD" w14:textId="77777777" w:rsidR="00EC2EF9" w:rsidRPr="00D076D9" w:rsidRDefault="00EC2EF9" w:rsidP="00EC2EF9">
      <w:pPr>
        <w:spacing w:line="360" w:lineRule="auto"/>
        <w:ind w:firstLineChars="50" w:firstLine="105"/>
        <w:rPr>
          <w:rFonts w:ascii="新宋体" w:eastAsia="新宋体" w:hAnsi="新宋体"/>
        </w:rPr>
      </w:pPr>
      <w:r w:rsidRPr="00D076D9">
        <w:rPr>
          <w:rFonts w:ascii="新宋体" w:eastAsia="新宋体" w:hAnsi="新宋体" w:hint="eastAsia"/>
        </w:rPr>
        <w:t>本项目服务期限共24个月，付款方式如下：</w:t>
      </w:r>
    </w:p>
    <w:p w14:paraId="1AE5D786" w14:textId="77777777" w:rsidR="00EC2EF9" w:rsidRPr="00D076D9" w:rsidRDefault="00EC2EF9" w:rsidP="00EC2EF9">
      <w:pPr>
        <w:spacing w:line="360" w:lineRule="auto"/>
        <w:rPr>
          <w:rFonts w:ascii="新宋体" w:eastAsia="新宋体" w:hAnsi="新宋体"/>
        </w:rPr>
      </w:pPr>
      <w:r w:rsidRPr="00D076D9">
        <w:rPr>
          <w:rFonts w:ascii="新宋体" w:eastAsia="新宋体" w:hAnsi="新宋体" w:hint="eastAsia"/>
        </w:rPr>
        <w:t>（1）采购人在签订合同后的20个工作日内向中标单位支付合同总金额的50%；</w:t>
      </w:r>
    </w:p>
    <w:p w14:paraId="7E89FC8D" w14:textId="77777777" w:rsidR="00EC2EF9" w:rsidRPr="00D076D9" w:rsidRDefault="00EC2EF9" w:rsidP="00EC2EF9">
      <w:pPr>
        <w:spacing w:line="360" w:lineRule="auto"/>
        <w:rPr>
          <w:rFonts w:ascii="新宋体" w:eastAsia="新宋体" w:hAnsi="新宋体"/>
        </w:rPr>
      </w:pPr>
      <w:r w:rsidRPr="00D076D9">
        <w:rPr>
          <w:rFonts w:ascii="新宋体" w:eastAsia="新宋体" w:hAnsi="新宋体" w:hint="eastAsia"/>
        </w:rPr>
        <w:t>（2）采购人在中标人有效履行定位监控服务后4个月内自行组织对服务项目验收，验收合格后在20个工作日内支付合同总金额的40%；</w:t>
      </w:r>
    </w:p>
    <w:p w14:paraId="0EAABB5D" w14:textId="77777777" w:rsidR="00EC2EF9" w:rsidRDefault="00EC2EF9" w:rsidP="00EC2EF9">
      <w:pPr>
        <w:spacing w:line="360" w:lineRule="auto"/>
        <w:rPr>
          <w:rFonts w:ascii="新宋体" w:eastAsia="新宋体" w:hAnsi="新宋体"/>
        </w:rPr>
      </w:pPr>
      <w:r w:rsidRPr="00D076D9">
        <w:rPr>
          <w:rFonts w:ascii="新宋体" w:eastAsia="新宋体" w:hAnsi="新宋体" w:hint="eastAsia"/>
        </w:rPr>
        <w:t>（3）中标人履行定位监控服务满12个月的，采购人在20个工作日内支付合同总金额的10%。</w:t>
      </w:r>
    </w:p>
    <w:p w14:paraId="46E2A84A" w14:textId="77777777" w:rsidR="00EC2EF9" w:rsidRPr="00D076D9" w:rsidRDefault="00EC2EF9" w:rsidP="00EC2EF9">
      <w:pPr>
        <w:spacing w:line="360" w:lineRule="auto"/>
        <w:rPr>
          <w:rFonts w:ascii="新宋体" w:eastAsia="新宋体" w:hAnsi="新宋体"/>
        </w:rPr>
      </w:pPr>
      <w:r w:rsidRPr="00D076D9">
        <w:rPr>
          <w:rFonts w:ascii="新宋体" w:eastAsia="新宋体" w:hAnsi="新宋体" w:hint="eastAsia"/>
        </w:rPr>
        <w:t>前款约定的付款期限内，如在审批流程中存在需政府财政等部门审批、划拨的，则审批、划拨时间不计入付款期限内。</w:t>
      </w:r>
    </w:p>
    <w:p w14:paraId="005EFFFE" w14:textId="77777777" w:rsidR="00EC2EF9" w:rsidRPr="00D076D9" w:rsidRDefault="00EC2EF9" w:rsidP="00EC2EF9">
      <w:pPr>
        <w:spacing w:line="360" w:lineRule="auto"/>
        <w:rPr>
          <w:rFonts w:ascii="新宋体" w:eastAsia="新宋体" w:hAnsi="新宋体"/>
        </w:rPr>
      </w:pPr>
      <w:r w:rsidRPr="00D076D9">
        <w:rPr>
          <w:rFonts w:ascii="新宋体" w:eastAsia="新宋体" w:hAnsi="新宋体" w:hint="eastAsia"/>
        </w:rPr>
        <w:t>（三）质量考核验收标准及违约金</w:t>
      </w:r>
    </w:p>
    <w:p w14:paraId="578F7655" w14:textId="77777777" w:rsidR="00EC2EF9" w:rsidRPr="00D076D9" w:rsidRDefault="00EC2EF9" w:rsidP="00EC2EF9">
      <w:pPr>
        <w:spacing w:line="360" w:lineRule="auto"/>
        <w:ind w:firstLineChars="50" w:firstLine="105"/>
        <w:rPr>
          <w:rFonts w:ascii="新宋体" w:eastAsia="新宋体" w:hAnsi="新宋体"/>
        </w:rPr>
      </w:pPr>
      <w:r w:rsidRPr="00D076D9">
        <w:rPr>
          <w:rFonts w:ascii="新宋体" w:eastAsia="新宋体" w:hAnsi="新宋体" w:hint="eastAsia"/>
        </w:rPr>
        <w:t>质量考核验收标准：对投标供应商所提供的服务技术支撑所包含的软硬件产品的验收。</w:t>
      </w:r>
    </w:p>
    <w:p w14:paraId="36315417" w14:textId="77777777" w:rsidR="00F97AF3" w:rsidRPr="00EC2EF9" w:rsidRDefault="00EC2EF9"/>
    <w:sectPr w:rsidR="00F97AF3" w:rsidRPr="00EC2E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4E3076" w14:textId="77777777" w:rsidR="00EC2EF9" w:rsidRDefault="00EC2EF9" w:rsidP="00EC2EF9">
      <w:r>
        <w:separator/>
      </w:r>
    </w:p>
  </w:endnote>
  <w:endnote w:type="continuationSeparator" w:id="0">
    <w:p w14:paraId="437904A1" w14:textId="77777777" w:rsidR="00EC2EF9" w:rsidRDefault="00EC2EF9" w:rsidP="00EC2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等线 Light">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46656F" w14:textId="77777777" w:rsidR="00EC2EF9" w:rsidRDefault="00EC2EF9" w:rsidP="00EC2EF9">
      <w:r>
        <w:separator/>
      </w:r>
    </w:p>
  </w:footnote>
  <w:footnote w:type="continuationSeparator" w:id="0">
    <w:p w14:paraId="0B17D6B7" w14:textId="77777777" w:rsidR="00EC2EF9" w:rsidRDefault="00EC2EF9" w:rsidP="00EC2E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5041B"/>
    <w:multiLevelType w:val="singleLevel"/>
    <w:tmpl w:val="1FC5041B"/>
    <w:lvl w:ilvl="0">
      <w:start w:val="1"/>
      <w:numFmt w:val="decimal"/>
      <w:suff w:val="nothing"/>
      <w:lvlText w:val="%1．"/>
      <w:lvlJc w:val="left"/>
      <w:pPr>
        <w:ind w:left="26" w:firstLine="400"/>
      </w:pPr>
      <w:rPr>
        <w:rFonts w:hint="default"/>
      </w:rPr>
    </w:lvl>
  </w:abstractNum>
  <w:abstractNum w:abstractNumId="1" w15:restartNumberingAfterBreak="0">
    <w:nsid w:val="55A22E52"/>
    <w:multiLevelType w:val="singleLevel"/>
    <w:tmpl w:val="55A22E52"/>
    <w:lvl w:ilvl="0">
      <w:start w:val="1"/>
      <w:numFmt w:val="decimal"/>
      <w:lvlText w:val="(%1)"/>
      <w:lvlJc w:val="left"/>
      <w:pPr>
        <w:ind w:left="425" w:hanging="425"/>
      </w:pPr>
      <w:rPr>
        <w:rFonts w:hint="default"/>
      </w:rPr>
    </w:lvl>
  </w:abstractNum>
  <w:abstractNum w:abstractNumId="2" w15:restartNumberingAfterBreak="0">
    <w:nsid w:val="5ADC04FC"/>
    <w:multiLevelType w:val="singleLevel"/>
    <w:tmpl w:val="5ADC04FC"/>
    <w:lvl w:ilvl="0">
      <w:start w:val="1"/>
      <w:numFmt w:val="decimal"/>
      <w:suff w:val="nothing"/>
      <w:lvlText w:val="%1．"/>
      <w:lvlJc w:val="left"/>
      <w:pPr>
        <w:ind w:left="0" w:firstLine="400"/>
      </w:pPr>
      <w:rPr>
        <w:rFonts w:hint="default"/>
      </w:rPr>
    </w:lvl>
  </w:abstractNum>
  <w:abstractNum w:abstractNumId="3" w15:restartNumberingAfterBreak="0">
    <w:nsid w:val="612A5235"/>
    <w:multiLevelType w:val="singleLevel"/>
    <w:tmpl w:val="1FC5041B"/>
    <w:lvl w:ilvl="0">
      <w:start w:val="1"/>
      <w:numFmt w:val="decimal"/>
      <w:suff w:val="nothing"/>
      <w:lvlText w:val="%1．"/>
      <w:lvlJc w:val="left"/>
      <w:pPr>
        <w:ind w:left="26" w:firstLine="400"/>
      </w:pPr>
      <w:rPr>
        <w:rFonts w:hint="default"/>
      </w:rPr>
    </w:lvl>
  </w:abstractNum>
  <w:abstractNum w:abstractNumId="4" w15:restartNumberingAfterBreak="0">
    <w:nsid w:val="6C082D5E"/>
    <w:multiLevelType w:val="singleLevel"/>
    <w:tmpl w:val="6C082D5E"/>
    <w:lvl w:ilvl="0">
      <w:start w:val="1"/>
      <w:numFmt w:val="decimal"/>
      <w:suff w:val="nothing"/>
      <w:lvlText w:val="%1．"/>
      <w:lvlJc w:val="left"/>
      <w:pPr>
        <w:ind w:left="26" w:firstLine="400"/>
      </w:pPr>
      <w:rPr>
        <w:rFont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FC3"/>
    <w:rsid w:val="00016483"/>
    <w:rsid w:val="00191962"/>
    <w:rsid w:val="002E0F09"/>
    <w:rsid w:val="006949CB"/>
    <w:rsid w:val="00737FC3"/>
    <w:rsid w:val="00DA4612"/>
    <w:rsid w:val="00EB5579"/>
    <w:rsid w:val="00EC2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33DD48"/>
  <w15:chartTrackingRefBased/>
  <w15:docId w15:val="{49519A71-F8DE-420F-8541-A554E5858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C2EF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DA4612"/>
    <w:rPr>
      <w:b/>
      <w:bCs/>
    </w:rPr>
  </w:style>
  <w:style w:type="character" w:styleId="a4">
    <w:name w:val="Emphasis"/>
    <w:basedOn w:val="a0"/>
    <w:qFormat/>
    <w:rsid w:val="00DA4612"/>
    <w:rPr>
      <w:i/>
    </w:rPr>
  </w:style>
  <w:style w:type="paragraph" w:styleId="a5">
    <w:name w:val="List Paragraph"/>
    <w:basedOn w:val="a"/>
    <w:uiPriority w:val="99"/>
    <w:qFormat/>
    <w:rsid w:val="00DA4612"/>
    <w:pPr>
      <w:ind w:firstLineChars="200" w:firstLine="420"/>
    </w:pPr>
  </w:style>
  <w:style w:type="paragraph" w:styleId="a6">
    <w:name w:val="header"/>
    <w:basedOn w:val="a"/>
    <w:link w:val="a7"/>
    <w:uiPriority w:val="99"/>
    <w:unhideWhenUsed/>
    <w:rsid w:val="00EC2EF9"/>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EC2EF9"/>
    <w:rPr>
      <w:kern w:val="2"/>
      <w:sz w:val="18"/>
      <w:szCs w:val="18"/>
    </w:rPr>
  </w:style>
  <w:style w:type="paragraph" w:styleId="a8">
    <w:name w:val="footer"/>
    <w:basedOn w:val="a"/>
    <w:link w:val="a9"/>
    <w:uiPriority w:val="99"/>
    <w:unhideWhenUsed/>
    <w:rsid w:val="00EC2EF9"/>
    <w:pPr>
      <w:tabs>
        <w:tab w:val="center" w:pos="4153"/>
        <w:tab w:val="right" w:pos="8306"/>
      </w:tabs>
      <w:snapToGrid w:val="0"/>
      <w:jc w:val="left"/>
    </w:pPr>
    <w:rPr>
      <w:sz w:val="18"/>
      <w:szCs w:val="18"/>
    </w:rPr>
  </w:style>
  <w:style w:type="character" w:customStyle="1" w:styleId="a9">
    <w:name w:val="页脚 字符"/>
    <w:basedOn w:val="a0"/>
    <w:link w:val="a8"/>
    <w:uiPriority w:val="99"/>
    <w:rsid w:val="00EC2EF9"/>
    <w:rPr>
      <w:kern w:val="2"/>
      <w:sz w:val="18"/>
      <w:szCs w:val="18"/>
    </w:rPr>
  </w:style>
  <w:style w:type="paragraph" w:customStyle="1" w:styleId="11">
    <w:name w:val="列出段落11"/>
    <w:basedOn w:val="a"/>
    <w:uiPriority w:val="34"/>
    <w:qFormat/>
    <w:rsid w:val="00EC2EF9"/>
    <w:pPr>
      <w:spacing w:line="360" w:lineRule="auto"/>
      <w:ind w:firstLineChars="200" w:firstLine="4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941</Words>
  <Characters>5368</Characters>
  <Application>Microsoft Office Word</Application>
  <DocSecurity>0</DocSecurity>
  <Lines>44</Lines>
  <Paragraphs>12</Paragraphs>
  <ScaleCrop>false</ScaleCrop>
  <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H1762</dc:creator>
  <cp:keywords/>
  <dc:description/>
  <cp:lastModifiedBy>H1762</cp:lastModifiedBy>
  <cp:revision>2</cp:revision>
  <dcterms:created xsi:type="dcterms:W3CDTF">2020-07-10T01:26:00Z</dcterms:created>
  <dcterms:modified xsi:type="dcterms:W3CDTF">2020-07-10T01:27:00Z</dcterms:modified>
</cp:coreProperties>
</file>