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535F6" w14:textId="280AFD9D" w:rsidR="007A544F" w:rsidRPr="00E77E93" w:rsidRDefault="007A544F" w:rsidP="007A544F">
      <w:pPr>
        <w:widowControl/>
        <w:spacing w:after="100" w:afterAutospacing="1"/>
        <w:jc w:val="left"/>
        <w:rPr>
          <w:rFonts w:ascii="华文中宋" w:eastAsia="华文中宋" w:hAnsi="华文中宋"/>
          <w:kern w:val="0"/>
          <w:sz w:val="28"/>
          <w:szCs w:val="28"/>
          <w:lang w:val="x-none"/>
        </w:rPr>
      </w:pPr>
      <w:r>
        <w:rPr>
          <w:rFonts w:ascii="华文中宋" w:eastAsia="华文中宋" w:hAnsi="华文中宋" w:hint="eastAsia"/>
          <w:kern w:val="0"/>
          <w:sz w:val="28"/>
          <w:szCs w:val="28"/>
          <w:lang w:val="x-none"/>
        </w:rPr>
        <w:t>一、</w:t>
      </w:r>
      <w:r w:rsidRPr="00E77E93">
        <w:rPr>
          <w:rFonts w:ascii="华文中宋" w:eastAsia="华文中宋" w:hAnsi="华文中宋" w:hint="eastAsia"/>
          <w:kern w:val="0"/>
          <w:sz w:val="28"/>
          <w:szCs w:val="28"/>
          <w:lang w:val="x-none"/>
        </w:rPr>
        <w:t>项目概况</w:t>
      </w:r>
    </w:p>
    <w:p w14:paraId="67D3C2B5" w14:textId="77777777" w:rsidR="007A544F" w:rsidRPr="003355C6" w:rsidRDefault="007A544F" w:rsidP="007A544F">
      <w:pPr>
        <w:rPr>
          <w:rFonts w:ascii="新宋体" w:eastAsia="新宋体" w:hAnsi="新宋体" w:cs="宋体"/>
          <w:szCs w:val="21"/>
          <w:u w:val="single"/>
        </w:rPr>
      </w:pPr>
      <w:r w:rsidRPr="00E77E93">
        <w:rPr>
          <w:rFonts w:ascii="新宋体" w:eastAsia="新宋体" w:hAnsi="新宋体" w:cs="宋体" w:hint="eastAsia"/>
          <w:szCs w:val="21"/>
        </w:rPr>
        <w:t>（一）</w:t>
      </w:r>
      <w:r w:rsidRPr="00E77E93">
        <w:rPr>
          <w:rFonts w:ascii="新宋体" w:eastAsia="新宋体" w:hAnsi="新宋体" w:cs="宋体"/>
          <w:szCs w:val="21"/>
        </w:rPr>
        <w:t>预算</w:t>
      </w:r>
      <w:r w:rsidRPr="00E77E93">
        <w:rPr>
          <w:rFonts w:ascii="新宋体" w:eastAsia="新宋体" w:hAnsi="新宋体" w:cs="宋体" w:hint="eastAsia"/>
          <w:szCs w:val="21"/>
        </w:rPr>
        <w:t xml:space="preserve">金额: </w:t>
      </w:r>
      <w:r w:rsidRPr="003355C6">
        <w:rPr>
          <w:rFonts w:ascii="新宋体" w:eastAsia="新宋体" w:hAnsi="新宋体" w:cs="宋体"/>
          <w:szCs w:val="21"/>
          <w:u w:val="single"/>
        </w:rPr>
        <w:t>389,000.00</w:t>
      </w:r>
      <w:r>
        <w:rPr>
          <w:rFonts w:ascii="新宋体" w:eastAsia="新宋体" w:hAnsi="新宋体" w:cs="宋体" w:hint="eastAsia"/>
          <w:szCs w:val="21"/>
          <w:u w:val="single"/>
        </w:rPr>
        <w:t>元</w:t>
      </w:r>
      <w:r w:rsidRPr="00E77E93">
        <w:rPr>
          <w:rFonts w:ascii="新宋体" w:eastAsia="新宋体" w:hAnsi="新宋体" w:cs="宋体" w:hint="eastAsia"/>
          <w:szCs w:val="21"/>
        </w:rPr>
        <w:t>，</w:t>
      </w:r>
      <w:r w:rsidRPr="00E77E93">
        <w:rPr>
          <w:rFonts w:ascii="新宋体" w:eastAsia="新宋体" w:hAnsi="新宋体" w:cs="宋体"/>
          <w:szCs w:val="21"/>
        </w:rPr>
        <w:t>最高投标限价</w:t>
      </w:r>
      <w:r w:rsidRPr="00E77E93">
        <w:rPr>
          <w:rFonts w:ascii="新宋体" w:eastAsia="新宋体" w:hAnsi="新宋体" w:cs="宋体" w:hint="eastAsia"/>
          <w:szCs w:val="21"/>
        </w:rPr>
        <w:t>:</w:t>
      </w:r>
      <w:r w:rsidRPr="003355C6">
        <w:rPr>
          <w:rFonts w:ascii="新宋体" w:eastAsia="新宋体" w:hAnsi="新宋体" w:cs="宋体" w:hint="eastAsia"/>
          <w:szCs w:val="21"/>
          <w:u w:val="single"/>
        </w:rPr>
        <w:t xml:space="preserve"> 389,000.00元</w:t>
      </w:r>
    </w:p>
    <w:p w14:paraId="41E17744" w14:textId="77777777" w:rsidR="007A544F" w:rsidRPr="00E77E93" w:rsidRDefault="007A544F" w:rsidP="007A544F">
      <w:pPr>
        <w:rPr>
          <w:rFonts w:ascii="新宋体" w:eastAsia="新宋体" w:hAnsi="新宋体" w:cs="宋体"/>
          <w:szCs w:val="21"/>
        </w:rPr>
      </w:pPr>
    </w:p>
    <w:p w14:paraId="01A9398F" w14:textId="77777777" w:rsidR="007A544F" w:rsidRDefault="007A544F" w:rsidP="007A544F">
      <w:pPr>
        <w:spacing w:line="360" w:lineRule="auto"/>
        <w:rPr>
          <w:rFonts w:ascii="新宋体" w:eastAsia="新宋体" w:hAnsi="新宋体" w:cs="宋体"/>
          <w:szCs w:val="21"/>
        </w:rPr>
      </w:pPr>
      <w:r w:rsidRPr="00E77E93">
        <w:rPr>
          <w:rFonts w:ascii="新宋体" w:eastAsia="新宋体" w:hAnsi="新宋体" w:cs="宋体" w:hint="eastAsia"/>
          <w:szCs w:val="21"/>
        </w:rPr>
        <w:t xml:space="preserve">（二）项目概况: </w:t>
      </w:r>
    </w:p>
    <w:p w14:paraId="5411CBDC" w14:textId="77777777" w:rsidR="007A544F" w:rsidRDefault="007A544F" w:rsidP="007A544F">
      <w:pPr>
        <w:spacing w:line="360" w:lineRule="auto"/>
        <w:ind w:firstLineChars="200" w:firstLine="420"/>
        <w:rPr>
          <w:rFonts w:ascii="新宋体" w:eastAsia="新宋体" w:hAnsi="新宋体" w:cs="宋体"/>
          <w:szCs w:val="21"/>
        </w:rPr>
      </w:pPr>
      <w:r w:rsidRPr="003355C6">
        <w:rPr>
          <w:rFonts w:ascii="新宋体" w:eastAsia="新宋体" w:hAnsi="新宋体" w:cs="宋体" w:hint="eastAsia"/>
          <w:szCs w:val="21"/>
        </w:rPr>
        <w:t>深圳市市场监督管理局不断探索药品科学监管模式，推进“四位一体两结合”的科学监管体系，以信息化技术为支撑手段和突破口，整合现有行政和信息资源，创新行政权力运行方式。在经过广泛调研论证，总结行业内外信息化建设经验教训的基础上，确定了建设“一个中心、三大平台、三项服务”（“133工程”）的工作思路。一个中心就是数据中心，三大平台是指软件基础架构平台、综合业务应用平台和信息门户服务平台，三项服务是指面向政府服务、面向行业服务和面向公众服务。通过建设“133工程”，建成了一个完整的、标准的、有层次的、一体化的应用系统。为市场监管局药、械、保、化的监管及对监管相对人的服务工作提供了良好的信息化支持。</w:t>
      </w:r>
    </w:p>
    <w:p w14:paraId="49C69781" w14:textId="77777777" w:rsidR="007A544F" w:rsidRPr="003355C6" w:rsidRDefault="007A544F" w:rsidP="007A544F">
      <w:pPr>
        <w:spacing w:line="360" w:lineRule="auto"/>
        <w:ind w:firstLineChars="200" w:firstLine="420"/>
        <w:rPr>
          <w:rFonts w:ascii="新宋体" w:eastAsia="新宋体" w:hAnsi="新宋体" w:cs="宋体"/>
          <w:szCs w:val="21"/>
        </w:rPr>
      </w:pPr>
      <w:r w:rsidRPr="003355C6">
        <w:rPr>
          <w:rFonts w:ascii="新宋体" w:eastAsia="新宋体" w:hAnsi="新宋体" w:cs="宋体" w:hint="eastAsia"/>
          <w:szCs w:val="21"/>
        </w:rPr>
        <w:t>目前，深圳市市场监督管理局133工程所建的应用系统是基于J2EE架构实现B/S模式的应用，数据库采用ORACLE。所有的数据统一集中存储，市局各处室、各分局、事业单位及监管相对人都通过网络共同使用。自2014年系统上线终验后，系统运行稳定，各子系统应用均能正常使用。</w:t>
      </w:r>
    </w:p>
    <w:p w14:paraId="62AF1A56" w14:textId="77777777" w:rsidR="007A544F" w:rsidRDefault="007A544F" w:rsidP="007A544F">
      <w:pPr>
        <w:spacing w:line="360" w:lineRule="auto"/>
        <w:ind w:firstLineChars="200" w:firstLine="420"/>
        <w:rPr>
          <w:rFonts w:ascii="新宋体" w:eastAsia="新宋体" w:hAnsi="新宋体" w:cs="宋体"/>
          <w:szCs w:val="21"/>
        </w:rPr>
      </w:pPr>
      <w:r w:rsidRPr="003355C6">
        <w:rPr>
          <w:rFonts w:ascii="新宋体" w:eastAsia="新宋体" w:hAnsi="新宋体" w:cs="宋体" w:hint="eastAsia"/>
          <w:szCs w:val="21"/>
        </w:rPr>
        <w:t>系统的稳定运行，离不开专业机构和人员的日常管理与维护。比如，监管业务职能及其人员的调整、政府监管服务模式的不断优化，业务系统都需要及时的进行调整与修改，才能适应新的工作要求。另外：现有系统中可能还存在缺陷、不完善的地方，需要修改和完善；外部系统接口标准规范升级，需适应性的调整；系统运行过程中，也可能出现的其它异常情况，需及时应对处理。为了使综合业务应用系统能够持续且更好的为深圳市食品药品监督管理工作提供信息化保障，必须要有专业的机构配置专业的人员对系统进行日常的管理与维护。</w:t>
      </w:r>
    </w:p>
    <w:p w14:paraId="72923359" w14:textId="77777777" w:rsidR="007A544F" w:rsidRPr="00FA4F9B" w:rsidRDefault="007A544F" w:rsidP="007A544F">
      <w:pPr>
        <w:rPr>
          <w:b/>
          <w:bCs/>
          <w:szCs w:val="21"/>
        </w:rPr>
      </w:pPr>
    </w:p>
    <w:p w14:paraId="6DC8E2ED" w14:textId="22EAA9E4" w:rsidR="007A544F" w:rsidRPr="00E77E93" w:rsidRDefault="007A544F" w:rsidP="007A544F">
      <w:pPr>
        <w:widowControl/>
        <w:spacing w:after="100" w:afterAutospacing="1"/>
        <w:jc w:val="left"/>
        <w:rPr>
          <w:rFonts w:ascii="华文中宋" w:eastAsia="华文中宋" w:hAnsi="华文中宋"/>
          <w:kern w:val="0"/>
          <w:sz w:val="28"/>
          <w:szCs w:val="28"/>
          <w:lang w:val="x-none"/>
        </w:rPr>
      </w:pPr>
      <w:r>
        <w:rPr>
          <w:rFonts w:ascii="华文中宋" w:eastAsia="华文中宋" w:hAnsi="华文中宋" w:hint="eastAsia"/>
          <w:kern w:val="0"/>
          <w:sz w:val="28"/>
          <w:szCs w:val="28"/>
          <w:lang w:val="x-none"/>
        </w:rPr>
        <w:t>二</w:t>
      </w:r>
      <w:r w:rsidRPr="00E77E93">
        <w:rPr>
          <w:rFonts w:ascii="华文中宋" w:eastAsia="华文中宋" w:hAnsi="华文中宋" w:hint="eastAsia"/>
          <w:kern w:val="0"/>
          <w:sz w:val="28"/>
          <w:szCs w:val="28"/>
          <w:lang w:val="x-none"/>
        </w:rPr>
        <w:t>、项目技术要求</w:t>
      </w:r>
    </w:p>
    <w:p w14:paraId="4EB69934" w14:textId="77777777" w:rsidR="007A544F" w:rsidRPr="00FA623A" w:rsidRDefault="007A544F" w:rsidP="007A544F">
      <w:pPr>
        <w:spacing w:line="360" w:lineRule="auto"/>
        <w:rPr>
          <w:rFonts w:ascii="新宋体" w:eastAsia="新宋体" w:hAnsi="新宋体"/>
          <w:bCs/>
          <w:szCs w:val="21"/>
        </w:rPr>
      </w:pPr>
      <w:r>
        <w:rPr>
          <w:rFonts w:ascii="新宋体" w:eastAsia="新宋体" w:hAnsi="新宋体" w:hint="eastAsia"/>
          <w:bCs/>
          <w:szCs w:val="21"/>
        </w:rPr>
        <w:t>一、</w:t>
      </w:r>
      <w:r w:rsidRPr="00FA623A">
        <w:rPr>
          <w:rFonts w:ascii="新宋体" w:eastAsia="新宋体" w:hAnsi="新宋体" w:hint="eastAsia"/>
          <w:bCs/>
          <w:szCs w:val="21"/>
        </w:rPr>
        <w:t>服务目标</w:t>
      </w:r>
    </w:p>
    <w:p w14:paraId="4E204A83"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 xml:space="preserve">   本项目是一个运维服务项目，目标如下：</w:t>
      </w:r>
    </w:p>
    <w:p w14:paraId="47D76FA3" w14:textId="77777777" w:rsidR="007A544F" w:rsidRPr="00FA623A" w:rsidRDefault="007A544F" w:rsidP="007A544F">
      <w:pPr>
        <w:numPr>
          <w:ilvl w:val="0"/>
          <w:numId w:val="1"/>
        </w:numPr>
        <w:spacing w:line="360" w:lineRule="auto"/>
        <w:rPr>
          <w:rFonts w:ascii="新宋体" w:eastAsia="新宋体" w:hAnsi="新宋体"/>
          <w:bCs/>
          <w:szCs w:val="21"/>
        </w:rPr>
      </w:pPr>
      <w:r w:rsidRPr="00FA623A">
        <w:rPr>
          <w:rFonts w:ascii="新宋体" w:eastAsia="新宋体" w:hAnsi="新宋体" w:hint="eastAsia"/>
          <w:bCs/>
          <w:szCs w:val="21"/>
        </w:rPr>
        <w:t>完成8个业务子系统的日常维护；</w:t>
      </w:r>
    </w:p>
    <w:p w14:paraId="2EE29735" w14:textId="77777777" w:rsidR="007A544F" w:rsidRPr="00FA623A" w:rsidRDefault="007A544F" w:rsidP="007A544F">
      <w:pPr>
        <w:numPr>
          <w:ilvl w:val="0"/>
          <w:numId w:val="1"/>
        </w:numPr>
        <w:spacing w:line="360" w:lineRule="auto"/>
        <w:rPr>
          <w:rFonts w:ascii="新宋体" w:eastAsia="新宋体" w:hAnsi="新宋体"/>
          <w:bCs/>
          <w:szCs w:val="21"/>
        </w:rPr>
      </w:pPr>
      <w:r w:rsidRPr="00FA623A">
        <w:rPr>
          <w:rFonts w:ascii="新宋体" w:eastAsia="新宋体" w:hAnsi="新宋体" w:hint="eastAsia"/>
          <w:bCs/>
          <w:szCs w:val="21"/>
        </w:rPr>
        <w:t>完成业务数据的管理和维护工作；</w:t>
      </w:r>
    </w:p>
    <w:p w14:paraId="45CFA1AC" w14:textId="77777777" w:rsidR="007A544F" w:rsidRPr="00FA623A" w:rsidRDefault="007A544F" w:rsidP="007A544F">
      <w:pPr>
        <w:numPr>
          <w:ilvl w:val="0"/>
          <w:numId w:val="1"/>
        </w:numPr>
        <w:spacing w:line="360" w:lineRule="auto"/>
        <w:rPr>
          <w:rFonts w:ascii="新宋体" w:eastAsia="新宋体" w:hAnsi="新宋体"/>
          <w:bCs/>
          <w:szCs w:val="21"/>
        </w:rPr>
      </w:pPr>
      <w:r w:rsidRPr="00FA623A">
        <w:rPr>
          <w:rFonts w:ascii="新宋体" w:eastAsia="新宋体" w:hAnsi="新宋体" w:hint="eastAsia"/>
          <w:bCs/>
          <w:szCs w:val="21"/>
        </w:rPr>
        <w:lastRenderedPageBreak/>
        <w:t>查看深圳市药品检验所药品检验系统、公共服务综合信息平台的接口日志，定期排查异常；</w:t>
      </w:r>
    </w:p>
    <w:p w14:paraId="497A2005" w14:textId="77777777" w:rsidR="007A544F" w:rsidRPr="00FA623A" w:rsidRDefault="007A544F" w:rsidP="007A544F">
      <w:pPr>
        <w:numPr>
          <w:ilvl w:val="0"/>
          <w:numId w:val="1"/>
        </w:numPr>
        <w:spacing w:line="360" w:lineRule="auto"/>
        <w:rPr>
          <w:rFonts w:ascii="新宋体" w:eastAsia="新宋体" w:hAnsi="新宋体"/>
          <w:bCs/>
          <w:szCs w:val="21"/>
        </w:rPr>
      </w:pPr>
      <w:r w:rsidRPr="00FA623A">
        <w:rPr>
          <w:rFonts w:ascii="新宋体" w:eastAsia="新宋体" w:hAnsi="新宋体" w:hint="eastAsia"/>
          <w:bCs/>
          <w:szCs w:val="21"/>
        </w:rPr>
        <w:t>提供技术咨询服务。</w:t>
      </w:r>
    </w:p>
    <w:p w14:paraId="6D2B462B" w14:textId="77777777" w:rsidR="007A544F" w:rsidRPr="00FA623A" w:rsidRDefault="007A544F" w:rsidP="007A544F">
      <w:pPr>
        <w:spacing w:line="360" w:lineRule="auto"/>
        <w:rPr>
          <w:rFonts w:ascii="新宋体" w:eastAsia="新宋体" w:hAnsi="新宋体"/>
          <w:bCs/>
          <w:szCs w:val="21"/>
        </w:rPr>
      </w:pPr>
      <w:r>
        <w:rPr>
          <w:rFonts w:ascii="新宋体" w:eastAsia="新宋体" w:hAnsi="新宋体" w:hint="eastAsia"/>
          <w:bCs/>
          <w:szCs w:val="21"/>
        </w:rPr>
        <w:t>二、</w:t>
      </w:r>
      <w:r w:rsidRPr="00FA623A">
        <w:rPr>
          <w:rFonts w:ascii="新宋体" w:eastAsia="新宋体" w:hAnsi="新宋体" w:hint="eastAsia"/>
          <w:bCs/>
          <w:szCs w:val="21"/>
        </w:rPr>
        <w:t>服务内容</w:t>
      </w:r>
    </w:p>
    <w:p w14:paraId="302FBE1B"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（一）服务需求</w:t>
      </w:r>
    </w:p>
    <w:p w14:paraId="329CED99" w14:textId="77777777" w:rsidR="007A544F" w:rsidRPr="00FA623A" w:rsidRDefault="007A544F" w:rsidP="007A544F">
      <w:pPr>
        <w:numPr>
          <w:ilvl w:val="0"/>
          <w:numId w:val="2"/>
        </w:numPr>
        <w:spacing w:line="360" w:lineRule="auto"/>
        <w:rPr>
          <w:rFonts w:ascii="新宋体" w:eastAsia="新宋体" w:hAnsi="新宋体"/>
          <w:bCs/>
          <w:szCs w:val="21"/>
        </w:rPr>
      </w:pPr>
      <w:r w:rsidRPr="00FA623A">
        <w:rPr>
          <w:rFonts w:ascii="新宋体" w:eastAsia="新宋体" w:hAnsi="新宋体" w:hint="eastAsia"/>
          <w:bCs/>
          <w:szCs w:val="21"/>
        </w:rPr>
        <w:t>业务系统维护需求</w:t>
      </w:r>
    </w:p>
    <w:p w14:paraId="4953CD9D"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目前，主要有以下</w:t>
      </w:r>
      <w:r w:rsidRPr="00FA623A">
        <w:rPr>
          <w:rFonts w:ascii="新宋体" w:eastAsia="新宋体" w:hAnsi="新宋体"/>
          <w:bCs/>
          <w:szCs w:val="21"/>
        </w:rPr>
        <w:t>8</w:t>
      </w:r>
      <w:r w:rsidRPr="00FA623A">
        <w:rPr>
          <w:rFonts w:ascii="新宋体" w:eastAsia="新宋体" w:hAnsi="新宋体" w:hint="eastAsia"/>
          <w:bCs/>
          <w:szCs w:val="21"/>
        </w:rPr>
        <w:t>个子系统，需要日常的维护。</w:t>
      </w:r>
    </w:p>
    <w:p w14:paraId="2F03E15E" w14:textId="77777777" w:rsidR="007A544F" w:rsidRPr="00FA623A" w:rsidRDefault="007A544F" w:rsidP="007A544F">
      <w:pPr>
        <w:numPr>
          <w:ilvl w:val="0"/>
          <w:numId w:val="3"/>
        </w:numPr>
        <w:spacing w:line="360" w:lineRule="auto"/>
        <w:rPr>
          <w:rFonts w:ascii="新宋体" w:eastAsia="新宋体" w:hAnsi="新宋体"/>
          <w:bCs/>
          <w:szCs w:val="21"/>
        </w:rPr>
      </w:pPr>
      <w:r w:rsidRPr="00FA623A">
        <w:rPr>
          <w:rFonts w:ascii="新宋体" w:eastAsia="新宋体" w:hAnsi="新宋体" w:hint="eastAsia"/>
          <w:bCs/>
          <w:szCs w:val="21"/>
        </w:rPr>
        <w:t>基础数据系统</w:t>
      </w:r>
    </w:p>
    <w:p w14:paraId="42E9AB1D"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基础数据库主要是围绕所有相对人、产品和人员进行基础数据的采集和管理，主要包括：相对人基础数据库、产品基础数据和人员基础数据库。监管相对人基础数据系统主要对深圳市辖区内的所有药品、医疗器械、保健品、化妆品相关的生产、批发、经营、零售、使用等企业的基础信息进行采集、管理和维护，该系统是原深圳市药品监督管理局针对监管相对人基础信息的主要来源。</w:t>
      </w:r>
    </w:p>
    <w:p w14:paraId="19565AD1" w14:textId="77777777" w:rsidR="007A544F" w:rsidRPr="00FA623A" w:rsidRDefault="007A544F" w:rsidP="007A544F">
      <w:pPr>
        <w:numPr>
          <w:ilvl w:val="0"/>
          <w:numId w:val="3"/>
        </w:numPr>
        <w:spacing w:line="360" w:lineRule="auto"/>
        <w:rPr>
          <w:rFonts w:ascii="新宋体" w:eastAsia="新宋体" w:hAnsi="新宋体"/>
          <w:bCs/>
          <w:szCs w:val="21"/>
        </w:rPr>
      </w:pPr>
      <w:r w:rsidRPr="00FA623A">
        <w:rPr>
          <w:rFonts w:ascii="新宋体" w:eastAsia="新宋体" w:hAnsi="新宋体" w:hint="eastAsia"/>
          <w:bCs/>
          <w:szCs w:val="21"/>
        </w:rPr>
        <w:t>行政许可业务系统</w:t>
      </w:r>
    </w:p>
    <w:p w14:paraId="20E6D141"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本系统是对所有行政许可及服务事项的网上申请、网上受理、网上办理等全流程电子化处理，并与其他相关业务系统紧密联系，实现数据的共享。主要包括：网上注册、网上申报、网上查询、网上受理、业务审批、流程管理、待办事宜、综合查询、报表统计、实时监控、预警提示、自助打印等模块。</w:t>
      </w:r>
    </w:p>
    <w:p w14:paraId="51F66F79" w14:textId="77777777" w:rsidR="007A544F" w:rsidRPr="00FA623A" w:rsidRDefault="007A544F" w:rsidP="007A544F">
      <w:pPr>
        <w:numPr>
          <w:ilvl w:val="0"/>
          <w:numId w:val="3"/>
        </w:numPr>
        <w:spacing w:line="360" w:lineRule="auto"/>
        <w:rPr>
          <w:rFonts w:ascii="新宋体" w:eastAsia="新宋体" w:hAnsi="新宋体"/>
          <w:bCs/>
          <w:szCs w:val="21"/>
        </w:rPr>
      </w:pPr>
      <w:r w:rsidRPr="00FA623A">
        <w:rPr>
          <w:rFonts w:ascii="新宋体" w:eastAsia="新宋体" w:hAnsi="新宋体" w:hint="eastAsia"/>
          <w:bCs/>
          <w:szCs w:val="21"/>
        </w:rPr>
        <w:t>日常监督检查业务系统</w:t>
      </w:r>
    </w:p>
    <w:p w14:paraId="761F4C05"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日常监督检查业务系统是对日常监督检查工作全流程的信息化和自动化管理。根据检查的方式系统将日常监管分为：企业自查，常规检查（除专项外的现场检查），专项监管。常规则检查指按设定的检查周期到企业进行日常检测。企业自查是按监管部门要求企业自己递交检查信息。包括制定检查计划或专项工作计划管理、检查数据管理、企业自查信息维护、整改跟进管理、行政检查人员管理和抽检管理等。</w:t>
      </w:r>
    </w:p>
    <w:p w14:paraId="29B45E91" w14:textId="77777777" w:rsidR="007A544F" w:rsidRPr="00FA623A" w:rsidRDefault="007A544F" w:rsidP="007A544F">
      <w:pPr>
        <w:numPr>
          <w:ilvl w:val="0"/>
          <w:numId w:val="3"/>
        </w:numPr>
        <w:spacing w:line="360" w:lineRule="auto"/>
        <w:rPr>
          <w:rFonts w:ascii="新宋体" w:eastAsia="新宋体" w:hAnsi="新宋体"/>
          <w:bCs/>
          <w:szCs w:val="21"/>
        </w:rPr>
      </w:pPr>
      <w:r w:rsidRPr="00FA623A">
        <w:rPr>
          <w:rFonts w:ascii="新宋体" w:eastAsia="新宋体" w:hAnsi="新宋体" w:hint="eastAsia"/>
          <w:bCs/>
          <w:szCs w:val="21"/>
        </w:rPr>
        <w:t>公众服务门户平台</w:t>
      </w:r>
    </w:p>
    <w:p w14:paraId="079CB92B"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公众服务门户平台</w:t>
      </w:r>
      <w:r w:rsidRPr="00FA623A">
        <w:rPr>
          <w:rFonts w:ascii="新宋体" w:eastAsia="新宋体" w:hAnsi="新宋体"/>
          <w:bCs/>
          <w:szCs w:val="21"/>
        </w:rPr>
        <w:t>，一方面利用社交网络迅速传播信息，与公众进行开放、及时的信息交流，从而引领网络舆论权威，并对公众信息做出及时反馈，改进政府工作；另一方面更好地整合各政府部门的网上业务和各公共事业的便民服务，为公众提供</w:t>
      </w:r>
      <w:r w:rsidRPr="00FA623A">
        <w:rPr>
          <w:rFonts w:ascii="新宋体" w:eastAsia="新宋体" w:hAnsi="新宋体" w:hint="eastAsia"/>
          <w:bCs/>
          <w:szCs w:val="21"/>
        </w:rPr>
        <w:t>的</w:t>
      </w:r>
      <w:r w:rsidRPr="00FA623A">
        <w:rPr>
          <w:rFonts w:ascii="新宋体" w:eastAsia="新宋体" w:hAnsi="新宋体"/>
          <w:bCs/>
          <w:szCs w:val="21"/>
        </w:rPr>
        <w:t>一个无缝的在线服务与事务处理的平台。</w:t>
      </w:r>
    </w:p>
    <w:p w14:paraId="22786DF4" w14:textId="77777777" w:rsidR="007A544F" w:rsidRPr="00FA623A" w:rsidRDefault="007A544F" w:rsidP="007A544F">
      <w:pPr>
        <w:numPr>
          <w:ilvl w:val="0"/>
          <w:numId w:val="3"/>
        </w:numPr>
        <w:spacing w:line="360" w:lineRule="auto"/>
        <w:rPr>
          <w:rFonts w:ascii="新宋体" w:eastAsia="新宋体" w:hAnsi="新宋体"/>
          <w:bCs/>
          <w:szCs w:val="21"/>
        </w:rPr>
      </w:pPr>
      <w:r w:rsidRPr="00FA623A">
        <w:rPr>
          <w:rFonts w:ascii="新宋体" w:eastAsia="新宋体" w:hAnsi="新宋体" w:hint="eastAsia"/>
          <w:bCs/>
          <w:szCs w:val="21"/>
        </w:rPr>
        <w:t>药品行业从业人员管理子系统</w:t>
      </w:r>
    </w:p>
    <w:p w14:paraId="011F007D"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lastRenderedPageBreak/>
        <w:t>该系统</w:t>
      </w:r>
      <w:r w:rsidRPr="00FA623A">
        <w:rPr>
          <w:rFonts w:ascii="新宋体" w:eastAsia="新宋体" w:hAnsi="新宋体"/>
          <w:bCs/>
          <w:szCs w:val="21"/>
        </w:rPr>
        <w:t>实现药师人员信息管理、药师从业履历查询、药师信用评级、药师在岗情况监督和投诉建议、综合查询统计等。</w:t>
      </w:r>
      <w:r w:rsidRPr="00FA623A">
        <w:rPr>
          <w:rFonts w:ascii="新宋体" w:eastAsia="新宋体" w:hAnsi="新宋体" w:hint="eastAsia"/>
          <w:bCs/>
          <w:szCs w:val="21"/>
        </w:rPr>
        <w:t>具体功能有：人员基础信息管理、履历查询、频繁换岗预警、在岗情况监督等。</w:t>
      </w:r>
    </w:p>
    <w:p w14:paraId="1D625C88" w14:textId="77777777" w:rsidR="007A544F" w:rsidRPr="00FA623A" w:rsidRDefault="007A544F" w:rsidP="007A544F">
      <w:pPr>
        <w:numPr>
          <w:ilvl w:val="0"/>
          <w:numId w:val="3"/>
        </w:numPr>
        <w:spacing w:line="360" w:lineRule="auto"/>
        <w:rPr>
          <w:rFonts w:ascii="新宋体" w:eastAsia="新宋体" w:hAnsi="新宋体"/>
          <w:bCs/>
          <w:szCs w:val="21"/>
        </w:rPr>
      </w:pPr>
      <w:r w:rsidRPr="00FA623A">
        <w:rPr>
          <w:rFonts w:ascii="新宋体" w:eastAsia="新宋体" w:hAnsi="新宋体" w:hint="eastAsia"/>
          <w:bCs/>
          <w:szCs w:val="21"/>
        </w:rPr>
        <w:t>信用分类监管子系统</w:t>
      </w:r>
    </w:p>
    <w:p w14:paraId="61848BD2"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本系统建成的主要功能包括：综合查询、企业信用变更管理、信息评价周期设置、信用等级标准管理、风险因素管理。其中企业信用信息变更的数据主要来源于日常监管和执法系统。</w:t>
      </w:r>
    </w:p>
    <w:p w14:paraId="34F4E865" w14:textId="77777777" w:rsidR="007A544F" w:rsidRPr="00FA623A" w:rsidRDefault="007A544F" w:rsidP="007A544F">
      <w:pPr>
        <w:numPr>
          <w:ilvl w:val="0"/>
          <w:numId w:val="3"/>
        </w:numPr>
        <w:spacing w:line="360" w:lineRule="auto"/>
        <w:rPr>
          <w:rFonts w:ascii="新宋体" w:eastAsia="新宋体" w:hAnsi="新宋体"/>
          <w:bCs/>
          <w:szCs w:val="21"/>
        </w:rPr>
      </w:pPr>
      <w:r w:rsidRPr="00FA623A">
        <w:rPr>
          <w:rFonts w:ascii="新宋体" w:eastAsia="新宋体" w:hAnsi="新宋体" w:hint="eastAsia"/>
          <w:bCs/>
          <w:szCs w:val="21"/>
        </w:rPr>
        <w:t>数据挖掘分析服务子系统</w:t>
      </w:r>
    </w:p>
    <w:p w14:paraId="32843878"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该系统提供的主要功能有：基础数据统计分析、行政执法统计分析、投诉举报统计分析、日常监管统计分析、行政审批统计分析。包含多维查询条件组合分析、结果导出等功能。</w:t>
      </w:r>
    </w:p>
    <w:p w14:paraId="15771BE7" w14:textId="77777777" w:rsidR="007A544F" w:rsidRPr="00FA623A" w:rsidRDefault="007A544F" w:rsidP="007A544F">
      <w:pPr>
        <w:numPr>
          <w:ilvl w:val="0"/>
          <w:numId w:val="3"/>
        </w:numPr>
        <w:spacing w:line="360" w:lineRule="auto"/>
        <w:rPr>
          <w:rFonts w:ascii="新宋体" w:eastAsia="新宋体" w:hAnsi="新宋体"/>
          <w:bCs/>
          <w:szCs w:val="21"/>
        </w:rPr>
      </w:pPr>
      <w:r w:rsidRPr="00FA623A">
        <w:rPr>
          <w:rFonts w:ascii="新宋体" w:eastAsia="新宋体" w:hAnsi="新宋体" w:hint="eastAsia"/>
          <w:bCs/>
          <w:szCs w:val="21"/>
        </w:rPr>
        <w:t>I</w:t>
      </w:r>
      <w:r w:rsidRPr="00FA623A">
        <w:rPr>
          <w:rFonts w:ascii="新宋体" w:eastAsia="新宋体" w:hAnsi="新宋体"/>
          <w:bCs/>
          <w:szCs w:val="21"/>
        </w:rPr>
        <w:t>T业务</w:t>
      </w:r>
      <w:r w:rsidRPr="00FA623A">
        <w:rPr>
          <w:rFonts w:ascii="新宋体" w:eastAsia="新宋体" w:hAnsi="新宋体" w:hint="eastAsia"/>
          <w:bCs/>
          <w:szCs w:val="21"/>
        </w:rPr>
        <w:t>子系统</w:t>
      </w:r>
    </w:p>
    <w:p w14:paraId="15762B43"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该系统主要是通在线填单的方式，为系统使用者提供</w:t>
      </w:r>
      <w:r w:rsidRPr="00FA623A">
        <w:rPr>
          <w:rFonts w:ascii="新宋体" w:eastAsia="新宋体" w:hAnsi="新宋体"/>
          <w:bCs/>
          <w:szCs w:val="21"/>
        </w:rPr>
        <w:t>账号及权限申请</w:t>
      </w:r>
      <w:r w:rsidRPr="00FA623A">
        <w:rPr>
          <w:rFonts w:ascii="新宋体" w:eastAsia="新宋体" w:hAnsi="新宋体" w:hint="eastAsia"/>
          <w:bCs/>
          <w:szCs w:val="21"/>
        </w:rPr>
        <w:t>、</w:t>
      </w:r>
      <w:r w:rsidRPr="00FA623A">
        <w:rPr>
          <w:rFonts w:ascii="新宋体" w:eastAsia="新宋体" w:hAnsi="新宋体"/>
          <w:bCs/>
          <w:szCs w:val="21"/>
        </w:rPr>
        <w:t>故障流程处理</w:t>
      </w:r>
      <w:r w:rsidRPr="00FA623A">
        <w:rPr>
          <w:rFonts w:ascii="新宋体" w:eastAsia="新宋体" w:hAnsi="新宋体" w:hint="eastAsia"/>
          <w:bCs/>
          <w:szCs w:val="21"/>
        </w:rPr>
        <w:t>、</w:t>
      </w:r>
      <w:r w:rsidRPr="00FA623A">
        <w:rPr>
          <w:rFonts w:ascii="新宋体" w:eastAsia="新宋体" w:hAnsi="新宋体"/>
          <w:bCs/>
          <w:szCs w:val="21"/>
        </w:rPr>
        <w:t>其它问题处理等服务</w:t>
      </w:r>
      <w:r w:rsidRPr="00FA623A">
        <w:rPr>
          <w:rFonts w:ascii="新宋体" w:eastAsia="新宋体" w:hAnsi="新宋体" w:hint="eastAsia"/>
          <w:bCs/>
          <w:szCs w:val="21"/>
        </w:rPr>
        <w:t>。账号及权限申请的业务类型包括：开通账户、关闭账户、增加权限、收回权限、变更权限。所包含环节有填写申请表、部门审核、信息中心审核、技术支持处理，填表人办结。其它问题处理的业务类型包括：数据维护、数据导入、数据导出、其它问题。所包含环节有填写申请表，部门审核，信息中心审核，技术支持处理，填表人办结。</w:t>
      </w:r>
    </w:p>
    <w:p w14:paraId="7166619C" w14:textId="77777777" w:rsidR="007A544F" w:rsidRPr="00FA623A" w:rsidRDefault="007A544F" w:rsidP="007A544F">
      <w:pPr>
        <w:numPr>
          <w:ilvl w:val="0"/>
          <w:numId w:val="2"/>
        </w:numPr>
        <w:spacing w:line="360" w:lineRule="auto"/>
        <w:rPr>
          <w:rFonts w:ascii="新宋体" w:eastAsia="新宋体" w:hAnsi="新宋体"/>
          <w:bCs/>
          <w:szCs w:val="21"/>
        </w:rPr>
      </w:pPr>
      <w:r w:rsidRPr="00FA623A">
        <w:rPr>
          <w:rFonts w:ascii="新宋体" w:eastAsia="新宋体" w:hAnsi="新宋体" w:hint="eastAsia"/>
          <w:bCs/>
          <w:szCs w:val="21"/>
        </w:rPr>
        <w:t>数据维护需求</w:t>
      </w:r>
    </w:p>
    <w:p w14:paraId="7FBB8751"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数据维护工作主要包括：</w:t>
      </w:r>
    </w:p>
    <w:p w14:paraId="5843331F"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（1）根据组织机构、业务调整的需要，完成相关业务数据的调整。</w:t>
      </w:r>
    </w:p>
    <w:p w14:paraId="250D207A"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（2）接口数据的上报下发、查询、导入导出处理。</w:t>
      </w:r>
    </w:p>
    <w:p w14:paraId="03A3B799"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（3）协助深圳市市场监督管理局监管人员对程序错误或操作失误引起的问题数据进行修正。</w:t>
      </w:r>
    </w:p>
    <w:p w14:paraId="3AC722CD"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（4）定期进行数据质量检查，至少每月进行一次数据质量检查。</w:t>
      </w:r>
    </w:p>
    <w:p w14:paraId="048EF17C"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（5）协助深圳市市场监督管理局数据管理部门定期对系统产生的业务数据进行备份。</w:t>
      </w:r>
    </w:p>
    <w:p w14:paraId="7AD2E1CF"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3.</w:t>
      </w:r>
      <w:r w:rsidRPr="00FA623A">
        <w:rPr>
          <w:rFonts w:ascii="新宋体" w:eastAsia="新宋体" w:hAnsi="新宋体" w:hint="eastAsia"/>
          <w:bCs/>
          <w:szCs w:val="21"/>
        </w:rPr>
        <w:tab/>
        <w:t>外部接口服务需求</w:t>
      </w:r>
    </w:p>
    <w:p w14:paraId="072DB225"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主要有以下两个外部接口需要定期查看接口日志，排查异常。</w:t>
      </w:r>
    </w:p>
    <w:p w14:paraId="7F17F74D"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（1）与深圳市药品检验所药品检验系统的数据接口。</w:t>
      </w:r>
    </w:p>
    <w:p w14:paraId="55773836"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（2）与深圳市公共服务综合信息平台的数据接口。</w:t>
      </w:r>
    </w:p>
    <w:p w14:paraId="59B4578B"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4.</w:t>
      </w:r>
      <w:r w:rsidRPr="00FA623A">
        <w:rPr>
          <w:rFonts w:ascii="新宋体" w:eastAsia="新宋体" w:hAnsi="新宋体" w:hint="eastAsia"/>
          <w:bCs/>
          <w:szCs w:val="21"/>
        </w:rPr>
        <w:tab/>
        <w:t>技术咨询服务需求</w:t>
      </w:r>
    </w:p>
    <w:p w14:paraId="768F46DC"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（1）深圳市市场监督管理局提出的不定期、不定向的系统维护服务，如临时组织的会议、巡查、电话咨询等，中标供应商必须及时响应、支持。</w:t>
      </w:r>
    </w:p>
    <w:p w14:paraId="719E5E2E"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（2）深圳市市场监督管理局为监管相对人提供的系统技术咨询服务电话，中标供应商在工</w:t>
      </w:r>
      <w:r w:rsidRPr="00FA623A">
        <w:rPr>
          <w:rFonts w:ascii="新宋体" w:eastAsia="新宋体" w:hAnsi="新宋体" w:hint="eastAsia"/>
          <w:bCs/>
          <w:szCs w:val="21"/>
        </w:rPr>
        <w:lastRenderedPageBreak/>
        <w:t>作时间必须及时接听、解答。</w:t>
      </w:r>
    </w:p>
    <w:p w14:paraId="638FF914" w14:textId="77777777" w:rsidR="007A544F" w:rsidRPr="00FA623A" w:rsidRDefault="007A544F" w:rsidP="007A544F">
      <w:pPr>
        <w:spacing w:line="360" w:lineRule="auto"/>
        <w:rPr>
          <w:rFonts w:ascii="新宋体" w:eastAsia="新宋体" w:hAnsi="新宋体"/>
          <w:bCs/>
          <w:szCs w:val="21"/>
        </w:rPr>
      </w:pPr>
    </w:p>
    <w:p w14:paraId="25536389"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（二）技术服务需求</w:t>
      </w:r>
    </w:p>
    <w:p w14:paraId="0B1E4E7F"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项目技术服务需满足以下几点要求：</w:t>
      </w:r>
    </w:p>
    <w:p w14:paraId="24B61BCE"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（1）为了更好的适应业务环境的变化，要求以面向服务的体系架构为基础对系统进行改造，向外部提供服务接口，保证良好的扩展性。</w:t>
      </w:r>
    </w:p>
    <w:p w14:paraId="7955741E"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（2）数据库不能做大的结构性修改，不能影响现有业务应用系统的正常运行；</w:t>
      </w:r>
    </w:p>
    <w:p w14:paraId="5E548B46"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（3）本项目要充分利用工作流的灵活性来模仿完成实际业务流程中所必需的系统功能。对于需要在流程上改造的业务系统，要求采用原深圳市药品监督管理局现有的工作流平台。</w:t>
      </w:r>
    </w:p>
    <w:p w14:paraId="6C6FD751"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（4）应用设计必须考虑到易于操作、易于使用、界面友好等问题，并尽可能延续目前应用系统的操作习惯。</w:t>
      </w:r>
    </w:p>
    <w:p w14:paraId="19A424EE"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（5）必须采用通用开发工具，不得使用任何封闭的专用开发工具，避免由此引起的系统不兼容等问题。</w:t>
      </w:r>
    </w:p>
    <w:p w14:paraId="49298485"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（6）外部接口采用XML技术统一数据交换格式，使用XML Schema进行数据标准规范的定义和描述。采用SOAP协议进行信息包的封装和数据路由。通用的数据应用支撑平台必须考虑对Web服务的支持。</w:t>
      </w:r>
    </w:p>
    <w:p w14:paraId="58CDB5C9"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（7）保障应用系统安全，定期对相关软件（包括第三方产品）进行升级，及时处理发现的各种安全漏洞。</w:t>
      </w:r>
    </w:p>
    <w:p w14:paraId="66C3C732"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8）相关服务的标准必须符合国家有关服务质量标准。软件开发必须符合国家及行业有关的技术标准及规范。二次开发和维护过程的所有源代码知识产权均归建设单位所有和使用（不包括中标单位自主产品和第三方产品）。</w:t>
      </w:r>
    </w:p>
    <w:p w14:paraId="7FBDA792"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（9）维护操作必须符合建设单位相关安全规定，相关维护计划与方案需提交建设单位审核备案，并承诺不使用具有安全漏洞或可能对建设单位信息系统安全运行产生影响的软件或者工具。</w:t>
      </w:r>
    </w:p>
    <w:p w14:paraId="29D28726"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三、人员配置、考核及其它要求</w:t>
      </w:r>
    </w:p>
    <w:p w14:paraId="0C978111"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项目组成员不能少于三人。具体要求如下：</w:t>
      </w:r>
    </w:p>
    <w:p w14:paraId="2B3F2EDC"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（1）投标人组建项目工作组的技术人员不少于三人，其中二人（系统维护人员和数据勘误人员）必须进驻甲方指定地点，具体工作由甲方负责安排。</w:t>
      </w:r>
    </w:p>
    <w:p w14:paraId="31F584EA"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（2）驻场人员详细要求：系统开发人员一名，有四年以上工作经验，并且有两年以上政府部门信息系统开发经验，负责开发和修改现有系统功能和不超过一周工作量的功能修改；系</w:t>
      </w:r>
      <w:r w:rsidRPr="00FA623A">
        <w:rPr>
          <w:rFonts w:ascii="新宋体" w:eastAsia="新宋体" w:hAnsi="新宋体" w:hint="eastAsia"/>
          <w:bCs/>
          <w:szCs w:val="21"/>
        </w:rPr>
        <w:lastRenderedPageBreak/>
        <w:t>统维护人员一名，有两年以上政府部门信息系统维护经验，熟悉现有系统各项功能和数据结构，负责系统的日常维护工作。（3）上岗前培训考核：基本技术考核通过后，在上岗前实际跟班培训一周，通过业务考核后正式上岗。</w:t>
      </w:r>
    </w:p>
    <w:p w14:paraId="32F8DA6D"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（4）驻场人员日常考核：考勤、工作内容、工作态度、计划总结（周报、季报、年报），具体视实际情况细化和调整，配套考核制度和考核材料作为验收材料。</w:t>
      </w:r>
    </w:p>
    <w:p w14:paraId="0FE06423"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5）对供应商的考核：供应商需自备驻场人员办公需要的设备(电脑、存储)及软件，采购方提供办公场地及网络接入，派遣、调换派驻的工作人员须得到甲方同意；服务期间如出现人员空缺，在3个工作日内对岗位空缺的人员进行补齐，在供应商补齐同等条件人员后以3倍缺岗天数弥补甲方。如超过一周所需工作人员未到位，甲方可有权终止合同。</w:t>
      </w:r>
    </w:p>
    <w:p w14:paraId="2E6E52B4" w14:textId="77777777" w:rsidR="007A544F" w:rsidRPr="00FA623A" w:rsidRDefault="007A544F" w:rsidP="007A544F">
      <w:pPr>
        <w:spacing w:line="360" w:lineRule="auto"/>
        <w:rPr>
          <w:rFonts w:ascii="新宋体" w:eastAsia="新宋体" w:hAnsi="新宋体"/>
          <w:bCs/>
          <w:szCs w:val="21"/>
        </w:rPr>
      </w:pPr>
      <w:r w:rsidRPr="00FA623A">
        <w:rPr>
          <w:rFonts w:ascii="新宋体" w:eastAsia="新宋体" w:hAnsi="新宋体" w:hint="eastAsia"/>
          <w:bCs/>
          <w:szCs w:val="21"/>
        </w:rPr>
        <w:t>（6）其它要求一：如甲方认为供应商提供的服务与需求偏离较大，且经我局多次警告而无明显改进时，甲方有权终止合同并追究其违约责任。</w:t>
      </w:r>
    </w:p>
    <w:p w14:paraId="5967A1E0" w14:textId="77777777" w:rsidR="007A544F" w:rsidRPr="00FA623A" w:rsidRDefault="007A544F" w:rsidP="007A544F">
      <w:pPr>
        <w:rPr>
          <w:b/>
        </w:rPr>
      </w:pPr>
    </w:p>
    <w:p w14:paraId="77B9EA16" w14:textId="1B396902" w:rsidR="007A544F" w:rsidRPr="00E77E93" w:rsidRDefault="007A544F" w:rsidP="007A544F">
      <w:pPr>
        <w:widowControl/>
        <w:spacing w:after="100" w:afterAutospacing="1"/>
        <w:jc w:val="left"/>
        <w:rPr>
          <w:rFonts w:ascii="华文中宋" w:eastAsia="华文中宋" w:hAnsi="华文中宋"/>
          <w:kern w:val="0"/>
          <w:sz w:val="28"/>
          <w:szCs w:val="28"/>
          <w:lang w:val="x-none"/>
        </w:rPr>
      </w:pPr>
      <w:r>
        <w:rPr>
          <w:rFonts w:ascii="华文中宋" w:eastAsia="华文中宋" w:hAnsi="华文中宋" w:hint="eastAsia"/>
          <w:kern w:val="0"/>
          <w:sz w:val="28"/>
          <w:szCs w:val="28"/>
          <w:lang w:val="x-none"/>
        </w:rPr>
        <w:t>三</w:t>
      </w:r>
      <w:bookmarkStart w:id="0" w:name="_GoBack"/>
      <w:bookmarkEnd w:id="0"/>
      <w:r w:rsidRPr="00E77E93">
        <w:rPr>
          <w:rFonts w:ascii="华文中宋" w:eastAsia="华文中宋" w:hAnsi="华文中宋" w:hint="eastAsia"/>
          <w:kern w:val="0"/>
          <w:sz w:val="28"/>
          <w:szCs w:val="28"/>
          <w:lang w:val="x-none"/>
        </w:rPr>
        <w:t>、项目商务要求</w:t>
      </w:r>
    </w:p>
    <w:p w14:paraId="3256346C" w14:textId="77777777" w:rsidR="007A544F" w:rsidRPr="00FA623A" w:rsidRDefault="007A544F" w:rsidP="007A544F">
      <w:pPr>
        <w:spacing w:line="360" w:lineRule="auto"/>
        <w:ind w:firstLineChars="200" w:firstLine="420"/>
        <w:rPr>
          <w:rFonts w:ascii="新宋体" w:eastAsia="新宋体" w:hAnsi="新宋体" w:cs="宋体"/>
          <w:szCs w:val="21"/>
        </w:rPr>
      </w:pPr>
      <w:r w:rsidRPr="00FA623A">
        <w:rPr>
          <w:rFonts w:ascii="新宋体" w:eastAsia="新宋体" w:hAnsi="新宋体" w:cs="宋体" w:hint="eastAsia"/>
          <w:szCs w:val="21"/>
        </w:rPr>
        <w:t>一、项目服务期限：</w:t>
      </w:r>
    </w:p>
    <w:p w14:paraId="3025D266" w14:textId="77777777" w:rsidR="007A544F" w:rsidRPr="00FA623A" w:rsidRDefault="007A544F" w:rsidP="007A544F">
      <w:pPr>
        <w:spacing w:line="360" w:lineRule="auto"/>
        <w:ind w:firstLineChars="200" w:firstLine="420"/>
        <w:rPr>
          <w:rFonts w:ascii="新宋体" w:eastAsia="新宋体" w:hAnsi="新宋体" w:cs="宋体"/>
          <w:szCs w:val="21"/>
        </w:rPr>
      </w:pPr>
      <w:r w:rsidRPr="00FA623A">
        <w:rPr>
          <w:rFonts w:ascii="新宋体" w:eastAsia="新宋体" w:hAnsi="新宋体" w:cs="宋体" w:hint="eastAsia"/>
          <w:szCs w:val="21"/>
        </w:rPr>
        <w:t>服务期限自合同签订之日起一年。</w:t>
      </w:r>
    </w:p>
    <w:p w14:paraId="3605719D" w14:textId="77777777" w:rsidR="007A544F" w:rsidRPr="00FA623A" w:rsidRDefault="007A544F" w:rsidP="007A544F">
      <w:pPr>
        <w:spacing w:line="360" w:lineRule="auto"/>
        <w:ind w:firstLineChars="200" w:firstLine="420"/>
        <w:rPr>
          <w:rFonts w:ascii="新宋体" w:eastAsia="新宋体" w:hAnsi="新宋体" w:cs="宋体"/>
          <w:szCs w:val="21"/>
        </w:rPr>
      </w:pPr>
      <w:r w:rsidRPr="00FA623A">
        <w:rPr>
          <w:rFonts w:ascii="新宋体" w:eastAsia="新宋体" w:hAnsi="新宋体" w:cs="宋体" w:hint="eastAsia"/>
          <w:szCs w:val="21"/>
        </w:rPr>
        <w:t>本项目服务期限满后，采购单位可根据《深圳经济特区政府采购条例实施细则》第五十九条之规定，报主管部门审批后确定合同期限是否延长，但最长不超过3年，第一年为本次招标的中标服务期限，合同一年一签。</w:t>
      </w:r>
    </w:p>
    <w:p w14:paraId="09E476B8" w14:textId="77777777" w:rsidR="007A544F" w:rsidRPr="00FA623A" w:rsidRDefault="007A544F" w:rsidP="007A544F">
      <w:pPr>
        <w:spacing w:line="360" w:lineRule="auto"/>
        <w:ind w:firstLineChars="200" w:firstLine="420"/>
        <w:rPr>
          <w:rFonts w:ascii="新宋体" w:eastAsia="新宋体" w:hAnsi="新宋体" w:cs="宋体"/>
          <w:szCs w:val="21"/>
        </w:rPr>
      </w:pPr>
      <w:r w:rsidRPr="00FA623A">
        <w:rPr>
          <w:rFonts w:ascii="新宋体" w:eastAsia="新宋体" w:hAnsi="新宋体" w:cs="宋体" w:hint="eastAsia"/>
          <w:szCs w:val="21"/>
        </w:rPr>
        <w:t>二、付款方式：按合同规定执行；</w:t>
      </w:r>
    </w:p>
    <w:p w14:paraId="1CAB2CCA" w14:textId="77777777" w:rsidR="007A544F" w:rsidRPr="00FA623A" w:rsidRDefault="007A544F" w:rsidP="007A544F">
      <w:pPr>
        <w:spacing w:line="360" w:lineRule="auto"/>
        <w:ind w:firstLineChars="200" w:firstLine="420"/>
        <w:rPr>
          <w:rFonts w:ascii="新宋体" w:eastAsia="新宋体" w:hAnsi="新宋体" w:cs="宋体"/>
          <w:szCs w:val="21"/>
        </w:rPr>
      </w:pPr>
      <w:r w:rsidRPr="00FA623A">
        <w:rPr>
          <w:rFonts w:ascii="新宋体" w:eastAsia="新宋体" w:hAnsi="新宋体" w:cs="宋体" w:hint="eastAsia"/>
          <w:szCs w:val="21"/>
        </w:rPr>
        <w:t>三、验收要求：按合同规定执行；</w:t>
      </w:r>
    </w:p>
    <w:p w14:paraId="6DE200D8" w14:textId="77777777" w:rsidR="007A544F" w:rsidRPr="00FA623A" w:rsidRDefault="007A544F" w:rsidP="007A544F">
      <w:pPr>
        <w:spacing w:line="360" w:lineRule="auto"/>
        <w:ind w:firstLineChars="200" w:firstLine="420"/>
        <w:rPr>
          <w:rFonts w:ascii="新宋体" w:eastAsia="新宋体" w:hAnsi="新宋体" w:cs="宋体"/>
          <w:szCs w:val="21"/>
        </w:rPr>
      </w:pPr>
      <w:r w:rsidRPr="00FA623A">
        <w:rPr>
          <w:rFonts w:ascii="新宋体" w:eastAsia="新宋体" w:hAnsi="新宋体" w:cs="宋体" w:hint="eastAsia"/>
          <w:szCs w:val="21"/>
        </w:rPr>
        <w:t>四、培训要求：</w:t>
      </w:r>
    </w:p>
    <w:p w14:paraId="124758E8" w14:textId="77777777" w:rsidR="007A544F" w:rsidRPr="00FA623A" w:rsidRDefault="007A544F" w:rsidP="007A544F">
      <w:pPr>
        <w:spacing w:line="360" w:lineRule="auto"/>
        <w:ind w:firstLineChars="200" w:firstLine="420"/>
        <w:rPr>
          <w:rFonts w:ascii="新宋体" w:eastAsia="新宋体" w:hAnsi="新宋体" w:cs="宋体"/>
          <w:szCs w:val="21"/>
        </w:rPr>
      </w:pPr>
      <w:r w:rsidRPr="00FA623A">
        <w:rPr>
          <w:rFonts w:ascii="新宋体" w:eastAsia="新宋体" w:hAnsi="新宋体" w:cs="宋体" w:hint="eastAsia"/>
          <w:szCs w:val="21"/>
        </w:rPr>
        <w:t>中标供应商需满足本节要求的培训服务：</w:t>
      </w:r>
    </w:p>
    <w:p w14:paraId="562A6843" w14:textId="77777777" w:rsidR="007A544F" w:rsidRPr="00FA623A" w:rsidRDefault="007A544F" w:rsidP="007A544F">
      <w:pPr>
        <w:spacing w:line="360" w:lineRule="auto"/>
        <w:ind w:firstLineChars="200" w:firstLine="420"/>
        <w:rPr>
          <w:rFonts w:ascii="新宋体" w:eastAsia="新宋体" w:hAnsi="新宋体" w:cs="宋体"/>
          <w:szCs w:val="21"/>
        </w:rPr>
      </w:pPr>
      <w:r w:rsidRPr="00FA623A">
        <w:rPr>
          <w:rFonts w:ascii="新宋体" w:eastAsia="新宋体" w:hAnsi="新宋体" w:cs="宋体" w:hint="eastAsia"/>
          <w:szCs w:val="21"/>
        </w:rPr>
        <w:t>（1）中标供应商应提供高水平的培训，所有培训教员必须用中文授课。</w:t>
      </w:r>
    </w:p>
    <w:p w14:paraId="33EEC415" w14:textId="77777777" w:rsidR="007A544F" w:rsidRPr="00FA623A" w:rsidRDefault="007A544F" w:rsidP="007A544F">
      <w:pPr>
        <w:spacing w:line="360" w:lineRule="auto"/>
        <w:ind w:firstLineChars="200" w:firstLine="420"/>
        <w:rPr>
          <w:rFonts w:ascii="新宋体" w:eastAsia="新宋体" w:hAnsi="新宋体" w:cs="宋体"/>
          <w:szCs w:val="21"/>
        </w:rPr>
      </w:pPr>
      <w:r w:rsidRPr="00FA623A">
        <w:rPr>
          <w:rFonts w:ascii="新宋体" w:eastAsia="新宋体" w:hAnsi="新宋体" w:cs="宋体" w:hint="eastAsia"/>
          <w:szCs w:val="21"/>
        </w:rPr>
        <w:t>（2）中标供应商必须为所有被培训的人员提供培训用文字资料和讲义等相关用品。所有的资料必须是中文书写。</w:t>
      </w:r>
    </w:p>
    <w:p w14:paraId="69E52920" w14:textId="77777777" w:rsidR="007A544F" w:rsidRPr="00FA623A" w:rsidRDefault="007A544F" w:rsidP="007A544F">
      <w:pPr>
        <w:spacing w:line="360" w:lineRule="auto"/>
        <w:ind w:firstLineChars="200" w:firstLine="420"/>
        <w:rPr>
          <w:rFonts w:ascii="新宋体" w:eastAsia="新宋体" w:hAnsi="新宋体" w:cs="宋体"/>
          <w:szCs w:val="21"/>
        </w:rPr>
      </w:pPr>
      <w:r w:rsidRPr="00FA623A">
        <w:rPr>
          <w:rFonts w:ascii="新宋体" w:eastAsia="新宋体" w:hAnsi="新宋体" w:cs="宋体" w:hint="eastAsia"/>
          <w:szCs w:val="21"/>
        </w:rPr>
        <w:t>（3）培训对象包括维护人员和操作人员两种。</w:t>
      </w:r>
    </w:p>
    <w:p w14:paraId="1767A61E" w14:textId="77777777" w:rsidR="007A544F" w:rsidRPr="00FA623A" w:rsidRDefault="007A544F" w:rsidP="007A544F">
      <w:pPr>
        <w:spacing w:line="360" w:lineRule="auto"/>
        <w:ind w:firstLineChars="200" w:firstLine="420"/>
        <w:rPr>
          <w:rFonts w:ascii="新宋体" w:eastAsia="新宋体" w:hAnsi="新宋体" w:cs="宋体"/>
          <w:szCs w:val="21"/>
        </w:rPr>
      </w:pPr>
      <w:r w:rsidRPr="00FA623A">
        <w:rPr>
          <w:rFonts w:ascii="新宋体" w:eastAsia="新宋体" w:hAnsi="新宋体" w:cs="宋体" w:hint="eastAsia"/>
          <w:szCs w:val="21"/>
        </w:rPr>
        <w:t>（4）</w:t>
      </w:r>
      <w:r w:rsidRPr="00FA623A">
        <w:rPr>
          <w:rFonts w:ascii="新宋体" w:eastAsia="新宋体" w:hAnsi="新宋体" w:cs="宋体" w:hint="eastAsia"/>
          <w:szCs w:val="21"/>
        </w:rPr>
        <w:tab/>
        <w:t>培训费用计入投标总价。</w:t>
      </w:r>
    </w:p>
    <w:p w14:paraId="7E5C792D" w14:textId="77777777" w:rsidR="007A544F" w:rsidRPr="00FA623A" w:rsidRDefault="007A544F" w:rsidP="007A544F">
      <w:pPr>
        <w:spacing w:line="360" w:lineRule="auto"/>
        <w:ind w:firstLineChars="200" w:firstLine="420"/>
        <w:rPr>
          <w:rFonts w:ascii="新宋体" w:eastAsia="新宋体" w:hAnsi="新宋体" w:cs="宋体"/>
          <w:szCs w:val="21"/>
        </w:rPr>
      </w:pPr>
      <w:r w:rsidRPr="00FA623A">
        <w:rPr>
          <w:rFonts w:ascii="新宋体" w:eastAsia="新宋体" w:hAnsi="新宋体" w:cs="宋体" w:hint="eastAsia"/>
          <w:szCs w:val="21"/>
        </w:rPr>
        <w:t xml:space="preserve">五、售后服务要求： </w:t>
      </w:r>
    </w:p>
    <w:p w14:paraId="3CA1C0F6" w14:textId="77777777" w:rsidR="007A544F" w:rsidRPr="00FA623A" w:rsidRDefault="007A544F" w:rsidP="007A544F">
      <w:pPr>
        <w:spacing w:line="360" w:lineRule="auto"/>
        <w:ind w:firstLineChars="200" w:firstLine="420"/>
        <w:rPr>
          <w:rFonts w:ascii="新宋体" w:eastAsia="新宋体" w:hAnsi="新宋体" w:cs="宋体"/>
          <w:szCs w:val="21"/>
        </w:rPr>
      </w:pPr>
      <w:r w:rsidRPr="00FA623A">
        <w:rPr>
          <w:rFonts w:ascii="新宋体" w:eastAsia="新宋体" w:hAnsi="新宋体" w:cs="宋体" w:hint="eastAsia"/>
          <w:szCs w:val="21"/>
        </w:rPr>
        <w:t>（一）维护范围</w:t>
      </w:r>
    </w:p>
    <w:p w14:paraId="247482E6" w14:textId="77777777" w:rsidR="007A544F" w:rsidRPr="00FA623A" w:rsidRDefault="007A544F" w:rsidP="007A544F">
      <w:pPr>
        <w:spacing w:line="360" w:lineRule="auto"/>
        <w:ind w:firstLineChars="200" w:firstLine="420"/>
        <w:rPr>
          <w:rFonts w:ascii="新宋体" w:eastAsia="新宋体" w:hAnsi="新宋体" w:cs="宋体"/>
          <w:szCs w:val="21"/>
        </w:rPr>
      </w:pPr>
      <w:r w:rsidRPr="00FA623A">
        <w:rPr>
          <w:rFonts w:ascii="新宋体" w:eastAsia="新宋体" w:hAnsi="新宋体" w:cs="宋体" w:hint="eastAsia"/>
          <w:szCs w:val="21"/>
        </w:rPr>
        <w:lastRenderedPageBreak/>
        <w:t>如深圳市市场监督管理局提出修改软件，对于因原软件影响系统正常运行而提出的，中标方应予免费修改；对于其他的修改，由双方协商解决；协商未果的，按权威软件评估机构认定所提出的软件修改确属合同范围内的，中标方应予免费修改。</w:t>
      </w:r>
    </w:p>
    <w:p w14:paraId="24CE69C1" w14:textId="77777777" w:rsidR="007A544F" w:rsidRPr="00FA623A" w:rsidRDefault="007A544F" w:rsidP="007A544F">
      <w:pPr>
        <w:spacing w:line="360" w:lineRule="auto"/>
        <w:ind w:firstLineChars="200" w:firstLine="420"/>
        <w:rPr>
          <w:rFonts w:ascii="新宋体" w:eastAsia="新宋体" w:hAnsi="新宋体" w:cs="宋体"/>
          <w:szCs w:val="21"/>
        </w:rPr>
      </w:pPr>
      <w:r w:rsidRPr="00FA623A">
        <w:rPr>
          <w:rFonts w:ascii="新宋体" w:eastAsia="新宋体" w:hAnsi="新宋体" w:cs="宋体" w:hint="eastAsia"/>
          <w:szCs w:val="21"/>
        </w:rPr>
        <w:t>（二）维护报告</w:t>
      </w:r>
    </w:p>
    <w:p w14:paraId="1DBBCD6F" w14:textId="77777777" w:rsidR="007A544F" w:rsidRPr="00FA623A" w:rsidRDefault="007A544F" w:rsidP="007A544F">
      <w:pPr>
        <w:spacing w:line="360" w:lineRule="auto"/>
        <w:ind w:firstLineChars="200" w:firstLine="420"/>
        <w:rPr>
          <w:rFonts w:ascii="新宋体" w:eastAsia="新宋体" w:hAnsi="新宋体" w:cs="宋体"/>
          <w:szCs w:val="21"/>
        </w:rPr>
      </w:pPr>
      <w:r w:rsidRPr="00FA623A">
        <w:rPr>
          <w:rFonts w:ascii="新宋体" w:eastAsia="新宋体" w:hAnsi="新宋体" w:cs="宋体" w:hint="eastAsia"/>
          <w:szCs w:val="21"/>
        </w:rPr>
        <w:t>中标供应商必须每季度末按时向采购单位提交系统维护报告，保证工作的规范有序。</w:t>
      </w:r>
    </w:p>
    <w:p w14:paraId="48C4D744" w14:textId="77777777" w:rsidR="007A544F" w:rsidRPr="00FA623A" w:rsidRDefault="007A544F" w:rsidP="007A544F">
      <w:pPr>
        <w:spacing w:line="360" w:lineRule="auto"/>
        <w:ind w:firstLineChars="200" w:firstLine="420"/>
        <w:rPr>
          <w:rFonts w:ascii="新宋体" w:eastAsia="新宋体" w:hAnsi="新宋体" w:cs="宋体"/>
          <w:szCs w:val="21"/>
        </w:rPr>
      </w:pPr>
      <w:r w:rsidRPr="00FA623A">
        <w:rPr>
          <w:rFonts w:ascii="新宋体" w:eastAsia="新宋体" w:hAnsi="新宋体" w:cs="宋体" w:hint="eastAsia"/>
          <w:szCs w:val="21"/>
        </w:rPr>
        <w:t>（三）故障响应</w:t>
      </w:r>
    </w:p>
    <w:p w14:paraId="42833188" w14:textId="77777777" w:rsidR="007A544F" w:rsidRPr="00FA623A" w:rsidRDefault="007A544F" w:rsidP="007A544F">
      <w:pPr>
        <w:spacing w:line="360" w:lineRule="auto"/>
        <w:ind w:firstLineChars="200" w:firstLine="420"/>
        <w:rPr>
          <w:rFonts w:ascii="新宋体" w:eastAsia="新宋体" w:hAnsi="新宋体" w:cs="宋体"/>
          <w:szCs w:val="21"/>
        </w:rPr>
      </w:pPr>
      <w:r w:rsidRPr="00FA623A">
        <w:rPr>
          <w:rFonts w:ascii="新宋体" w:eastAsia="新宋体" w:hAnsi="新宋体" w:cs="宋体" w:hint="eastAsia"/>
          <w:szCs w:val="21"/>
        </w:rPr>
        <w:t>（1）提供7×24小时的故障服务受理；</w:t>
      </w:r>
    </w:p>
    <w:p w14:paraId="3E10027A" w14:textId="77777777" w:rsidR="007A544F" w:rsidRPr="00FA623A" w:rsidRDefault="007A544F" w:rsidP="007A544F">
      <w:pPr>
        <w:spacing w:line="360" w:lineRule="auto"/>
        <w:ind w:firstLineChars="200" w:firstLine="420"/>
        <w:rPr>
          <w:rFonts w:ascii="新宋体" w:eastAsia="新宋体" w:hAnsi="新宋体" w:cs="宋体"/>
          <w:szCs w:val="21"/>
        </w:rPr>
      </w:pPr>
      <w:r w:rsidRPr="00FA623A">
        <w:rPr>
          <w:rFonts w:ascii="新宋体" w:eastAsia="新宋体" w:hAnsi="新宋体" w:cs="宋体" w:hint="eastAsia"/>
          <w:szCs w:val="21"/>
        </w:rPr>
        <w:t>（2）对重大故障提供7×24小时的现场支援，一般故障提供5×8小时的现场支援。</w:t>
      </w:r>
    </w:p>
    <w:p w14:paraId="073BD485" w14:textId="77777777" w:rsidR="007A544F" w:rsidRPr="00FA623A" w:rsidRDefault="007A544F" w:rsidP="007A544F">
      <w:pPr>
        <w:spacing w:line="360" w:lineRule="auto"/>
        <w:ind w:firstLineChars="200" w:firstLine="420"/>
        <w:rPr>
          <w:rFonts w:ascii="新宋体" w:eastAsia="新宋体" w:hAnsi="新宋体" w:cs="宋体"/>
          <w:szCs w:val="21"/>
        </w:rPr>
      </w:pPr>
      <w:r w:rsidRPr="00FA623A">
        <w:rPr>
          <w:rFonts w:ascii="新宋体" w:eastAsia="新宋体" w:hAnsi="新宋体" w:cs="宋体" w:hint="eastAsia"/>
          <w:szCs w:val="21"/>
        </w:rPr>
        <w:t>（3）故障服务的现场响应时间小于30分钟，即30分钟内有能够处理故障的技术人员到达现场。</w:t>
      </w:r>
    </w:p>
    <w:p w14:paraId="1D54AFC3" w14:textId="77777777" w:rsidR="007A544F" w:rsidRPr="00E77E93" w:rsidRDefault="007A544F" w:rsidP="007A544F">
      <w:pPr>
        <w:spacing w:line="360" w:lineRule="auto"/>
        <w:ind w:firstLineChars="200" w:firstLine="420"/>
        <w:rPr>
          <w:rFonts w:ascii="新宋体" w:eastAsia="新宋体" w:hAnsi="新宋体" w:cs="宋体"/>
          <w:szCs w:val="21"/>
        </w:rPr>
      </w:pPr>
      <w:r w:rsidRPr="00FA623A">
        <w:rPr>
          <w:rFonts w:ascii="新宋体" w:eastAsia="新宋体" w:hAnsi="新宋体" w:cs="宋体" w:hint="eastAsia"/>
          <w:szCs w:val="21"/>
        </w:rPr>
        <w:t>（4）当出现功能调整较大，甲方认为需要系统开发人员时，系统开发人员必须48小时内到现场支援，直到问题解决。</w:t>
      </w:r>
    </w:p>
    <w:p w14:paraId="32A4D478" w14:textId="77777777" w:rsidR="00F97AF3" w:rsidRPr="007A544F" w:rsidRDefault="007A544F"/>
    <w:sectPr w:rsidR="00F97AF3" w:rsidRPr="007A54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3171E" w14:textId="77777777" w:rsidR="007A544F" w:rsidRDefault="007A544F" w:rsidP="007A544F">
      <w:r>
        <w:separator/>
      </w:r>
    </w:p>
  </w:endnote>
  <w:endnote w:type="continuationSeparator" w:id="0">
    <w:p w14:paraId="2346F1A6" w14:textId="77777777" w:rsidR="007A544F" w:rsidRDefault="007A544F" w:rsidP="007A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9EA6B" w14:textId="77777777" w:rsidR="007A544F" w:rsidRDefault="007A544F" w:rsidP="007A544F">
      <w:r>
        <w:separator/>
      </w:r>
    </w:p>
  </w:footnote>
  <w:footnote w:type="continuationSeparator" w:id="0">
    <w:p w14:paraId="0FE5B9BD" w14:textId="77777777" w:rsidR="007A544F" w:rsidRDefault="007A544F" w:rsidP="007A5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3471"/>
    <w:multiLevelType w:val="multilevel"/>
    <w:tmpl w:val="01A83471"/>
    <w:lvl w:ilvl="0">
      <w:start w:val="1"/>
      <w:numFmt w:val="decimal"/>
      <w:lvlText w:val="%1."/>
      <w:lvlJc w:val="left"/>
      <w:pPr>
        <w:ind w:left="842"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15:restartNumberingAfterBreak="0">
    <w:nsid w:val="34F95F70"/>
    <w:multiLevelType w:val="multilevel"/>
    <w:tmpl w:val="34F95F70"/>
    <w:lvl w:ilvl="0">
      <w:start w:val="1"/>
      <w:numFmt w:val="decimal"/>
      <w:lvlText w:val="（%1）"/>
      <w:lvlJc w:val="left"/>
      <w:pPr>
        <w:ind w:left="114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2A07061"/>
    <w:multiLevelType w:val="multilevel"/>
    <w:tmpl w:val="62A07061"/>
    <w:lvl w:ilvl="0">
      <w:start w:val="1"/>
      <w:numFmt w:val="decimal"/>
      <w:lvlText w:val="%1."/>
      <w:lvlJc w:val="left"/>
      <w:pPr>
        <w:ind w:left="977" w:hanging="420"/>
      </w:pPr>
    </w:lvl>
    <w:lvl w:ilvl="1">
      <w:start w:val="1"/>
      <w:numFmt w:val="lowerLetter"/>
      <w:lvlText w:val="%2)"/>
      <w:lvlJc w:val="left"/>
      <w:pPr>
        <w:ind w:left="1397" w:hanging="420"/>
      </w:pPr>
    </w:lvl>
    <w:lvl w:ilvl="2">
      <w:start w:val="1"/>
      <w:numFmt w:val="lowerRoman"/>
      <w:lvlText w:val="%3."/>
      <w:lvlJc w:val="right"/>
      <w:pPr>
        <w:ind w:left="1817" w:hanging="420"/>
      </w:pPr>
    </w:lvl>
    <w:lvl w:ilvl="3">
      <w:start w:val="1"/>
      <w:numFmt w:val="decimal"/>
      <w:lvlText w:val="%4."/>
      <w:lvlJc w:val="left"/>
      <w:pPr>
        <w:ind w:left="2237" w:hanging="420"/>
      </w:pPr>
    </w:lvl>
    <w:lvl w:ilvl="4">
      <w:start w:val="1"/>
      <w:numFmt w:val="lowerLetter"/>
      <w:lvlText w:val="%5)"/>
      <w:lvlJc w:val="left"/>
      <w:pPr>
        <w:ind w:left="2657" w:hanging="420"/>
      </w:pPr>
    </w:lvl>
    <w:lvl w:ilvl="5">
      <w:start w:val="1"/>
      <w:numFmt w:val="lowerRoman"/>
      <w:lvlText w:val="%6."/>
      <w:lvlJc w:val="right"/>
      <w:pPr>
        <w:ind w:left="3077" w:hanging="420"/>
      </w:pPr>
    </w:lvl>
    <w:lvl w:ilvl="6">
      <w:start w:val="1"/>
      <w:numFmt w:val="decimal"/>
      <w:lvlText w:val="%7."/>
      <w:lvlJc w:val="left"/>
      <w:pPr>
        <w:ind w:left="3497" w:hanging="420"/>
      </w:pPr>
    </w:lvl>
    <w:lvl w:ilvl="7">
      <w:start w:val="1"/>
      <w:numFmt w:val="lowerLetter"/>
      <w:lvlText w:val="%8)"/>
      <w:lvlJc w:val="left"/>
      <w:pPr>
        <w:ind w:left="3917" w:hanging="420"/>
      </w:pPr>
    </w:lvl>
    <w:lvl w:ilvl="8">
      <w:start w:val="1"/>
      <w:numFmt w:val="lowerRoman"/>
      <w:lvlText w:val="%9."/>
      <w:lvlJc w:val="right"/>
      <w:pPr>
        <w:ind w:left="4337"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95"/>
    <w:rsid w:val="00016483"/>
    <w:rsid w:val="00191962"/>
    <w:rsid w:val="002E0F09"/>
    <w:rsid w:val="006949CB"/>
    <w:rsid w:val="00762495"/>
    <w:rsid w:val="007A544F"/>
    <w:rsid w:val="00DA4612"/>
    <w:rsid w:val="00EB5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77D37"/>
  <w15:chartTrackingRefBased/>
  <w15:docId w15:val="{CD154A65-576B-452D-B87D-9A1FC96B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44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A4612"/>
    <w:rPr>
      <w:b/>
      <w:bCs/>
    </w:rPr>
  </w:style>
  <w:style w:type="character" w:styleId="a4">
    <w:name w:val="Emphasis"/>
    <w:basedOn w:val="a0"/>
    <w:qFormat/>
    <w:rsid w:val="00DA4612"/>
    <w:rPr>
      <w:i/>
    </w:rPr>
  </w:style>
  <w:style w:type="paragraph" w:styleId="a5">
    <w:name w:val="List Paragraph"/>
    <w:basedOn w:val="a"/>
    <w:uiPriority w:val="99"/>
    <w:qFormat/>
    <w:rsid w:val="00DA4612"/>
    <w:pPr>
      <w:ind w:firstLineChars="200" w:firstLine="420"/>
    </w:pPr>
  </w:style>
  <w:style w:type="paragraph" w:styleId="a6">
    <w:name w:val="header"/>
    <w:basedOn w:val="a"/>
    <w:link w:val="a7"/>
    <w:uiPriority w:val="99"/>
    <w:unhideWhenUsed/>
    <w:rsid w:val="007A544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A544F"/>
    <w:rPr>
      <w:kern w:val="2"/>
      <w:sz w:val="18"/>
      <w:szCs w:val="18"/>
    </w:rPr>
  </w:style>
  <w:style w:type="paragraph" w:styleId="a8">
    <w:name w:val="footer"/>
    <w:basedOn w:val="a"/>
    <w:link w:val="a9"/>
    <w:uiPriority w:val="99"/>
    <w:unhideWhenUsed/>
    <w:rsid w:val="007A544F"/>
    <w:pPr>
      <w:tabs>
        <w:tab w:val="center" w:pos="4153"/>
        <w:tab w:val="right" w:pos="8306"/>
      </w:tabs>
      <w:snapToGrid w:val="0"/>
      <w:jc w:val="left"/>
    </w:pPr>
    <w:rPr>
      <w:sz w:val="18"/>
      <w:szCs w:val="18"/>
    </w:rPr>
  </w:style>
  <w:style w:type="character" w:customStyle="1" w:styleId="a9">
    <w:name w:val="页脚 字符"/>
    <w:basedOn w:val="a0"/>
    <w:link w:val="a8"/>
    <w:uiPriority w:val="99"/>
    <w:rsid w:val="007A544F"/>
    <w:rPr>
      <w:kern w:val="2"/>
      <w:sz w:val="18"/>
      <w:szCs w:val="18"/>
    </w:rPr>
  </w:style>
  <w:style w:type="paragraph" w:styleId="aa">
    <w:name w:val="Balloon Text"/>
    <w:basedOn w:val="a"/>
    <w:link w:val="ab"/>
    <w:uiPriority w:val="99"/>
    <w:semiHidden/>
    <w:unhideWhenUsed/>
    <w:rsid w:val="007A544F"/>
    <w:rPr>
      <w:sz w:val="18"/>
      <w:szCs w:val="18"/>
    </w:rPr>
  </w:style>
  <w:style w:type="character" w:customStyle="1" w:styleId="ab">
    <w:name w:val="批注框文本 字符"/>
    <w:basedOn w:val="a0"/>
    <w:link w:val="aa"/>
    <w:uiPriority w:val="99"/>
    <w:semiHidden/>
    <w:rsid w:val="007A544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H1762</dc:creator>
  <cp:keywords/>
  <dc:description/>
  <cp:lastModifiedBy>H1762</cp:lastModifiedBy>
  <cp:revision>2</cp:revision>
  <dcterms:created xsi:type="dcterms:W3CDTF">2020-07-27T08:52:00Z</dcterms:created>
  <dcterms:modified xsi:type="dcterms:W3CDTF">2020-07-27T08:53:00Z</dcterms:modified>
</cp:coreProperties>
</file>