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289" w:rsidRDefault="000B4289" w:rsidP="000B4289">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招标项目需求</w:t>
      </w:r>
    </w:p>
    <w:p w:rsidR="000B4289" w:rsidRDefault="000B4289" w:rsidP="000B4289">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0B4289" w:rsidTr="001C2BB8">
        <w:trPr>
          <w:cantSplit/>
          <w:trHeight w:val="20"/>
          <w:jc w:val="center"/>
        </w:trPr>
        <w:tc>
          <w:tcPr>
            <w:tcW w:w="827" w:type="dxa"/>
            <w:vAlign w:val="center"/>
          </w:tcPr>
          <w:p w:rsidR="000B4289" w:rsidRDefault="000B4289" w:rsidP="001C2BB8">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0B4289" w:rsidRDefault="000B4289" w:rsidP="001C2BB8">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0B4289" w:rsidRDefault="000B4289" w:rsidP="001C2BB8">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0B4289" w:rsidTr="001C2BB8">
        <w:trPr>
          <w:cantSplit/>
          <w:trHeight w:val="20"/>
          <w:jc w:val="center"/>
        </w:trPr>
        <w:tc>
          <w:tcPr>
            <w:tcW w:w="827" w:type="dxa"/>
            <w:vAlign w:val="center"/>
          </w:tcPr>
          <w:p w:rsidR="000B4289" w:rsidRDefault="000B4289" w:rsidP="001C2BB8">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0B4289" w:rsidRDefault="000B4289" w:rsidP="001C2BB8">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0B4289" w:rsidRDefault="000B4289" w:rsidP="001C2BB8">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0B4289" w:rsidTr="001C2BB8">
        <w:trPr>
          <w:cantSplit/>
          <w:trHeight w:val="20"/>
          <w:jc w:val="center"/>
        </w:trPr>
        <w:tc>
          <w:tcPr>
            <w:tcW w:w="827" w:type="dxa"/>
            <w:vAlign w:val="center"/>
          </w:tcPr>
          <w:p w:rsidR="000B4289" w:rsidRDefault="000B4289" w:rsidP="001C2BB8">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0B4289" w:rsidRDefault="000B4289" w:rsidP="001C2BB8">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0B4289" w:rsidRDefault="000B4289" w:rsidP="001C2BB8">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0B4289" w:rsidTr="001C2BB8">
        <w:trPr>
          <w:cantSplit/>
          <w:trHeight w:val="20"/>
          <w:jc w:val="center"/>
        </w:trPr>
        <w:tc>
          <w:tcPr>
            <w:tcW w:w="827" w:type="dxa"/>
            <w:vAlign w:val="center"/>
          </w:tcPr>
          <w:p w:rsidR="000B4289" w:rsidRDefault="000B4289" w:rsidP="001C2BB8">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0B4289" w:rsidRDefault="000B4289" w:rsidP="001C2BB8">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0B4289" w:rsidRDefault="000B4289" w:rsidP="001C2BB8">
            <w:pPr>
              <w:spacing w:line="276" w:lineRule="auto"/>
              <w:rPr>
                <w:rFonts w:ascii="新宋体" w:eastAsia="新宋体" w:hAnsi="新宋体"/>
              </w:rPr>
            </w:pPr>
            <w:r>
              <w:rPr>
                <w:rFonts w:ascii="新宋体" w:eastAsia="新宋体" w:hAnsi="新宋体" w:hint="eastAsia"/>
              </w:rPr>
              <w:t>不允许</w:t>
            </w:r>
          </w:p>
        </w:tc>
      </w:tr>
      <w:tr w:rsidR="000B4289" w:rsidTr="001C2BB8">
        <w:trPr>
          <w:cantSplit/>
          <w:trHeight w:val="20"/>
          <w:jc w:val="center"/>
        </w:trPr>
        <w:tc>
          <w:tcPr>
            <w:tcW w:w="827" w:type="dxa"/>
            <w:vAlign w:val="center"/>
          </w:tcPr>
          <w:p w:rsidR="000B4289" w:rsidRDefault="000B4289" w:rsidP="001C2BB8">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0B4289" w:rsidRDefault="000B4289" w:rsidP="001C2BB8">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0B4289" w:rsidRDefault="000B4289" w:rsidP="001C2BB8">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，按照谈判文件的要求提交纸质文件正本1份、副本4份（含电子文件）所有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0B4289" w:rsidTr="001C2BB8">
        <w:trPr>
          <w:cantSplit/>
          <w:trHeight w:val="20"/>
          <w:jc w:val="center"/>
        </w:trPr>
        <w:tc>
          <w:tcPr>
            <w:tcW w:w="827" w:type="dxa"/>
            <w:vAlign w:val="center"/>
          </w:tcPr>
          <w:p w:rsidR="000B4289" w:rsidRDefault="000B4289" w:rsidP="001C2BB8">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0B4289" w:rsidRDefault="000B4289" w:rsidP="001C2BB8">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0B4289" w:rsidRDefault="000B4289" w:rsidP="001C2BB8">
            <w:pPr>
              <w:spacing w:line="276" w:lineRule="auto"/>
              <w:rPr>
                <w:rFonts w:ascii="新宋体" w:eastAsia="新宋体" w:hAnsi="新宋体"/>
              </w:rPr>
            </w:pPr>
            <w:r>
              <w:rPr>
                <w:rFonts w:ascii="新宋体" w:eastAsia="新宋体" w:hAnsi="新宋体" w:hint="eastAsia"/>
              </w:rPr>
              <w:t>_____万元或合同金额的_____%，缴纳方式：</w:t>
            </w:r>
          </w:p>
        </w:tc>
      </w:tr>
      <w:tr w:rsidR="000B4289" w:rsidTr="001C2BB8">
        <w:trPr>
          <w:cantSplit/>
          <w:trHeight w:val="20"/>
          <w:jc w:val="center"/>
        </w:trPr>
        <w:tc>
          <w:tcPr>
            <w:tcW w:w="827" w:type="dxa"/>
            <w:vAlign w:val="center"/>
          </w:tcPr>
          <w:p w:rsidR="000B4289" w:rsidRDefault="000B4289" w:rsidP="001C2BB8">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0B4289" w:rsidRDefault="000B4289" w:rsidP="001C2BB8">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0B4289" w:rsidRDefault="000B4289" w:rsidP="001C2BB8">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2018]27号)”的规定执行。招标代理服务收费以中标/成交通知书公布的中标金额为计算基准,按差额定率累进法计算,作为招标代理服务费。</w:t>
            </w:r>
          </w:p>
        </w:tc>
      </w:tr>
    </w:tbl>
    <w:p w:rsidR="000B4289" w:rsidRDefault="000B4289" w:rsidP="000B4289">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0B4289" w:rsidRDefault="000B4289" w:rsidP="000B4289">
      <w:pPr>
        <w:rPr>
          <w:b/>
        </w:rPr>
      </w:pPr>
    </w:p>
    <w:p w:rsidR="000B4289" w:rsidRDefault="000B4289" w:rsidP="000B4289">
      <w:pPr>
        <w:widowControl/>
        <w:spacing w:after="100" w:afterAutospacing="1"/>
        <w:jc w:val="left"/>
        <w:rPr>
          <w:rFonts w:ascii="华文中宋" w:eastAsia="华文中宋" w:hAnsi="华文中宋"/>
          <w:kern w:val="0"/>
          <w:sz w:val="28"/>
          <w:szCs w:val="28"/>
        </w:rPr>
      </w:pPr>
      <w:bookmarkStart w:id="1" w:name="_Toc128884461"/>
      <w:r>
        <w:rPr>
          <w:rFonts w:ascii="华文中宋" w:eastAsia="华文中宋" w:hAnsi="华文中宋" w:hint="eastAsia"/>
          <w:kern w:val="0"/>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0B4289" w:rsidTr="001C2BB8">
        <w:trPr>
          <w:jc w:val="center"/>
        </w:trPr>
        <w:tc>
          <w:tcPr>
            <w:tcW w:w="959" w:type="dxa"/>
          </w:tcPr>
          <w:p w:rsidR="000B4289" w:rsidRDefault="000B4289" w:rsidP="001C2BB8">
            <w:pPr>
              <w:spacing w:line="276" w:lineRule="auto"/>
              <w:rPr>
                <w:rFonts w:ascii="新宋体" w:eastAsia="新宋体" w:hAnsi="新宋体"/>
              </w:rPr>
            </w:pPr>
            <w:r>
              <w:rPr>
                <w:rFonts w:ascii="新宋体" w:eastAsia="新宋体" w:hAnsi="新宋体" w:hint="eastAsia"/>
              </w:rPr>
              <w:t>序号</w:t>
            </w:r>
          </w:p>
        </w:tc>
        <w:tc>
          <w:tcPr>
            <w:tcW w:w="7938" w:type="dxa"/>
          </w:tcPr>
          <w:p w:rsidR="000B4289" w:rsidRDefault="000B4289" w:rsidP="001C2BB8">
            <w:pPr>
              <w:spacing w:line="276" w:lineRule="auto"/>
              <w:rPr>
                <w:rFonts w:ascii="新宋体" w:eastAsia="新宋体" w:hAnsi="新宋体"/>
              </w:rPr>
            </w:pPr>
            <w:r>
              <w:rPr>
                <w:rFonts w:ascii="新宋体" w:eastAsia="新宋体" w:hAnsi="新宋体" w:hint="eastAsia"/>
              </w:rPr>
              <w:t>具体内容</w:t>
            </w:r>
          </w:p>
        </w:tc>
      </w:tr>
      <w:tr w:rsidR="000B4289" w:rsidTr="001C2BB8">
        <w:trPr>
          <w:jc w:val="center"/>
        </w:trPr>
        <w:tc>
          <w:tcPr>
            <w:tcW w:w="959" w:type="dxa"/>
          </w:tcPr>
          <w:p w:rsidR="000B4289" w:rsidRDefault="000B4289" w:rsidP="001C2BB8">
            <w:pPr>
              <w:spacing w:line="276" w:lineRule="auto"/>
              <w:rPr>
                <w:rFonts w:ascii="新宋体" w:eastAsia="新宋体" w:hAnsi="新宋体"/>
              </w:rPr>
            </w:pPr>
            <w:r>
              <w:rPr>
                <w:rFonts w:ascii="新宋体" w:eastAsia="新宋体" w:hAnsi="新宋体" w:hint="eastAsia"/>
              </w:rPr>
              <w:t>1</w:t>
            </w:r>
          </w:p>
        </w:tc>
        <w:tc>
          <w:tcPr>
            <w:tcW w:w="7938" w:type="dxa"/>
          </w:tcPr>
          <w:p w:rsidR="000B4289" w:rsidRDefault="000B4289" w:rsidP="001C2BB8">
            <w:pPr>
              <w:spacing w:line="276" w:lineRule="auto"/>
              <w:rPr>
                <w:rFonts w:ascii="新宋体" w:eastAsia="新宋体" w:hAnsi="新宋体"/>
              </w:rPr>
            </w:pPr>
            <w:r>
              <w:rPr>
                <w:rFonts w:ascii="新宋体" w:eastAsia="新宋体" w:hAnsi="新宋体" w:hint="eastAsia"/>
              </w:rPr>
              <w:t>完全满足本项目服务期限的要求。</w:t>
            </w:r>
          </w:p>
        </w:tc>
      </w:tr>
      <w:tr w:rsidR="000B4289" w:rsidTr="001C2BB8">
        <w:trPr>
          <w:jc w:val="center"/>
        </w:trPr>
        <w:tc>
          <w:tcPr>
            <w:tcW w:w="959" w:type="dxa"/>
          </w:tcPr>
          <w:p w:rsidR="000B4289" w:rsidRDefault="000B4289" w:rsidP="001C2BB8">
            <w:pPr>
              <w:spacing w:line="276" w:lineRule="auto"/>
              <w:rPr>
                <w:rFonts w:ascii="新宋体" w:eastAsia="新宋体" w:hAnsi="新宋体"/>
              </w:rPr>
            </w:pPr>
            <w:r>
              <w:rPr>
                <w:rFonts w:ascii="新宋体" w:eastAsia="新宋体" w:hAnsi="新宋体" w:hint="eastAsia"/>
              </w:rPr>
              <w:t>2</w:t>
            </w:r>
          </w:p>
        </w:tc>
        <w:tc>
          <w:tcPr>
            <w:tcW w:w="7938" w:type="dxa"/>
          </w:tcPr>
          <w:p w:rsidR="000B4289" w:rsidRDefault="000B4289" w:rsidP="001C2BB8">
            <w:pPr>
              <w:spacing w:line="276" w:lineRule="auto"/>
              <w:rPr>
                <w:rFonts w:ascii="新宋体" w:eastAsia="新宋体" w:hAnsi="新宋体"/>
              </w:rPr>
            </w:pPr>
          </w:p>
        </w:tc>
      </w:tr>
      <w:tr w:rsidR="000B4289" w:rsidTr="001C2BB8">
        <w:trPr>
          <w:jc w:val="center"/>
        </w:trPr>
        <w:tc>
          <w:tcPr>
            <w:tcW w:w="959" w:type="dxa"/>
          </w:tcPr>
          <w:p w:rsidR="000B4289" w:rsidRDefault="000B4289" w:rsidP="001C2BB8">
            <w:pPr>
              <w:spacing w:line="276" w:lineRule="auto"/>
              <w:rPr>
                <w:rFonts w:ascii="新宋体" w:eastAsia="新宋体" w:hAnsi="新宋体"/>
              </w:rPr>
            </w:pPr>
            <w:r>
              <w:rPr>
                <w:rFonts w:ascii="新宋体" w:eastAsia="新宋体" w:hAnsi="新宋体" w:hint="eastAsia"/>
              </w:rPr>
              <w:t>……</w:t>
            </w:r>
          </w:p>
        </w:tc>
        <w:tc>
          <w:tcPr>
            <w:tcW w:w="7938" w:type="dxa"/>
          </w:tcPr>
          <w:p w:rsidR="000B4289" w:rsidRDefault="000B4289" w:rsidP="001C2BB8">
            <w:pPr>
              <w:spacing w:line="276" w:lineRule="auto"/>
              <w:rPr>
                <w:rFonts w:ascii="新宋体" w:eastAsia="新宋体" w:hAnsi="新宋体"/>
              </w:rPr>
            </w:pPr>
          </w:p>
        </w:tc>
      </w:tr>
    </w:tbl>
    <w:p w:rsidR="000B4289" w:rsidRDefault="000B4289" w:rsidP="000B4289">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bookmarkEnd w:id="1"/>
    </w:p>
    <w:p w:rsidR="000B4289" w:rsidRDefault="000B4289" w:rsidP="000B4289">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三、项目概况</w:t>
      </w:r>
    </w:p>
    <w:p w:rsidR="000B4289" w:rsidRDefault="000B4289" w:rsidP="000B4289">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人民币484900.00元，</w:t>
      </w:r>
      <w:r>
        <w:rPr>
          <w:rFonts w:ascii="新宋体" w:eastAsia="新宋体" w:hAnsi="新宋体" w:cs="宋体"/>
          <w:szCs w:val="21"/>
        </w:rPr>
        <w:t>最高投标限价</w:t>
      </w:r>
      <w:r>
        <w:rPr>
          <w:rFonts w:ascii="新宋体" w:eastAsia="新宋体" w:hAnsi="新宋体" w:cs="宋体" w:hint="eastAsia"/>
          <w:szCs w:val="21"/>
        </w:rPr>
        <w:t>:</w:t>
      </w:r>
      <w:r>
        <w:rPr>
          <w:rFonts w:hint="eastAsia"/>
        </w:rPr>
        <w:t xml:space="preserve"> </w:t>
      </w:r>
      <w:r>
        <w:rPr>
          <w:rFonts w:ascii="新宋体" w:eastAsia="新宋体" w:hAnsi="新宋体" w:cs="宋体" w:hint="eastAsia"/>
          <w:szCs w:val="21"/>
        </w:rPr>
        <w:t>人民币484900.00元</w:t>
      </w:r>
    </w:p>
    <w:p w:rsidR="000B4289" w:rsidRDefault="000B4289" w:rsidP="000B4289">
      <w:pPr>
        <w:jc w:val="right"/>
        <w:rPr>
          <w:rFonts w:ascii="新宋体" w:eastAsia="新宋体" w:hAnsi="新宋体" w:cs="宋体"/>
          <w:szCs w:val="21"/>
        </w:rPr>
      </w:pPr>
    </w:p>
    <w:p w:rsidR="000B4289" w:rsidRDefault="000B4289" w:rsidP="000B4289">
      <w:pPr>
        <w:spacing w:line="360" w:lineRule="auto"/>
        <w:rPr>
          <w:rFonts w:ascii="新宋体" w:eastAsia="新宋体" w:hAnsi="新宋体" w:cs="宋体"/>
          <w:szCs w:val="21"/>
        </w:rPr>
      </w:pPr>
      <w:r>
        <w:rPr>
          <w:rFonts w:ascii="新宋体" w:eastAsia="新宋体" w:hAnsi="新宋体" w:cs="宋体" w:hint="eastAsia"/>
          <w:szCs w:val="21"/>
        </w:rPr>
        <w:t>（二）项目概况: 为贯彻落实市委关于营造共建、共治、共享社会治理工作部署，深入推进社会治理制度体系共建，我局已于市检察院共同推进律师诉讼服</w:t>
      </w:r>
      <w:proofErr w:type="gramStart"/>
      <w:r>
        <w:rPr>
          <w:rFonts w:ascii="新宋体" w:eastAsia="新宋体" w:hAnsi="新宋体" w:cs="宋体" w:hint="eastAsia"/>
          <w:szCs w:val="21"/>
        </w:rPr>
        <w:t>务</w:t>
      </w:r>
      <w:proofErr w:type="gramEnd"/>
      <w:r>
        <w:rPr>
          <w:rFonts w:ascii="新宋体" w:eastAsia="新宋体" w:hAnsi="新宋体" w:cs="宋体" w:hint="eastAsia"/>
          <w:szCs w:val="21"/>
        </w:rPr>
        <w:t>系统的建设。计划通过</w:t>
      </w:r>
      <w:proofErr w:type="gramStart"/>
      <w:r>
        <w:rPr>
          <w:rFonts w:ascii="新宋体" w:eastAsia="新宋体" w:hAnsi="新宋体" w:cs="宋体" w:hint="eastAsia"/>
          <w:szCs w:val="21"/>
        </w:rPr>
        <w:t>该系统对律师</w:t>
      </w:r>
      <w:proofErr w:type="gramEnd"/>
      <w:r>
        <w:rPr>
          <w:rFonts w:ascii="新宋体" w:eastAsia="新宋体" w:hAnsi="新宋体" w:cs="宋体" w:hint="eastAsia"/>
          <w:szCs w:val="21"/>
        </w:rPr>
        <w:t>身份进行在线核验，实现律师刷脸、</w:t>
      </w:r>
      <w:proofErr w:type="gramStart"/>
      <w:r>
        <w:rPr>
          <w:rFonts w:ascii="新宋体" w:eastAsia="新宋体" w:hAnsi="新宋体" w:cs="宋体" w:hint="eastAsia"/>
          <w:szCs w:val="21"/>
        </w:rPr>
        <w:t>扫码等</w:t>
      </w:r>
      <w:proofErr w:type="gramEnd"/>
      <w:r>
        <w:rPr>
          <w:rFonts w:ascii="新宋体" w:eastAsia="新宋体" w:hAnsi="新宋体" w:cs="宋体" w:hint="eastAsia"/>
          <w:szCs w:val="21"/>
        </w:rPr>
        <w:t>无感验证，实现检察机关为律师提供快速通道、阅卷等诉讼服务；同时市检察院将律师代理的刑事案件信息推送至司法局，确保市局掌握律师代理的敏感案件、群体案件数据准确。</w:t>
      </w:r>
    </w:p>
    <w:p w:rsidR="000B4289" w:rsidRDefault="000B4289" w:rsidP="000B4289">
      <w:pPr>
        <w:rPr>
          <w:b/>
          <w:bCs/>
          <w:szCs w:val="21"/>
        </w:rPr>
      </w:pPr>
    </w:p>
    <w:p w:rsidR="000B4289" w:rsidRDefault="000B4289" w:rsidP="000B4289">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四、项目技术要求</w:t>
      </w:r>
    </w:p>
    <w:tbl>
      <w:tblPr>
        <w:tblW w:w="4884" w:type="pct"/>
        <w:tblInd w:w="108" w:type="dxa"/>
        <w:tblLook w:val="04A0" w:firstRow="1" w:lastRow="0" w:firstColumn="1" w:lastColumn="0" w:noHBand="0" w:noVBand="1"/>
      </w:tblPr>
      <w:tblGrid>
        <w:gridCol w:w="608"/>
        <w:gridCol w:w="1649"/>
        <w:gridCol w:w="2102"/>
        <w:gridCol w:w="2253"/>
        <w:gridCol w:w="750"/>
        <w:gridCol w:w="752"/>
        <w:gridCol w:w="791"/>
      </w:tblGrid>
      <w:tr w:rsidR="000B4289" w:rsidTr="001C2BB8">
        <w:trPr>
          <w:trHeight w:val="516"/>
        </w:trPr>
        <w:tc>
          <w:tcPr>
            <w:tcW w:w="342" w:type="pct"/>
            <w:tcBorders>
              <w:top w:val="single" w:sz="4" w:space="0" w:color="auto"/>
              <w:left w:val="single" w:sz="4" w:space="0" w:color="auto"/>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序号</w:t>
            </w:r>
          </w:p>
        </w:tc>
        <w:tc>
          <w:tcPr>
            <w:tcW w:w="926" w:type="pct"/>
            <w:tcBorders>
              <w:top w:val="single" w:sz="4" w:space="0" w:color="auto"/>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需求内容</w:t>
            </w:r>
          </w:p>
        </w:tc>
        <w:tc>
          <w:tcPr>
            <w:tcW w:w="1180" w:type="pct"/>
            <w:tcBorders>
              <w:top w:val="single" w:sz="4" w:space="0" w:color="auto"/>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功能/服务</w:t>
            </w:r>
          </w:p>
        </w:tc>
        <w:tc>
          <w:tcPr>
            <w:tcW w:w="1265" w:type="pct"/>
            <w:tcBorders>
              <w:top w:val="single" w:sz="4" w:space="0" w:color="auto"/>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功能需求描述</w:t>
            </w:r>
          </w:p>
        </w:tc>
        <w:tc>
          <w:tcPr>
            <w:tcW w:w="421" w:type="pct"/>
            <w:tcBorders>
              <w:top w:val="single" w:sz="4" w:space="0" w:color="auto"/>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数量</w:t>
            </w:r>
          </w:p>
        </w:tc>
        <w:tc>
          <w:tcPr>
            <w:tcW w:w="422" w:type="pct"/>
            <w:tcBorders>
              <w:top w:val="single" w:sz="4" w:space="0" w:color="auto"/>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单位</w:t>
            </w:r>
          </w:p>
        </w:tc>
        <w:tc>
          <w:tcPr>
            <w:tcW w:w="444" w:type="pct"/>
            <w:tcBorders>
              <w:top w:val="single" w:sz="4" w:space="0" w:color="auto"/>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备注</w:t>
            </w:r>
          </w:p>
        </w:tc>
      </w:tr>
      <w:tr w:rsidR="000B4289" w:rsidTr="001C2BB8">
        <w:trPr>
          <w:trHeight w:val="841"/>
        </w:trPr>
        <w:tc>
          <w:tcPr>
            <w:tcW w:w="342" w:type="pct"/>
            <w:tcBorders>
              <w:top w:val="nil"/>
              <w:left w:val="single" w:sz="4" w:space="0" w:color="auto"/>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1</w:t>
            </w:r>
          </w:p>
        </w:tc>
        <w:tc>
          <w:tcPr>
            <w:tcW w:w="926"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律师身份认证</w:t>
            </w:r>
          </w:p>
        </w:tc>
        <w:tc>
          <w:tcPr>
            <w:tcW w:w="1180"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律师执业信息核验功能建设</w:t>
            </w:r>
          </w:p>
        </w:tc>
        <w:tc>
          <w:tcPr>
            <w:tcW w:w="1265"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普通用户登录</w:t>
            </w:r>
            <w:proofErr w:type="spellStart"/>
            <w:r>
              <w:rPr>
                <w:rFonts w:ascii="宋体" w:hAnsi="宋体" w:cs="宋体" w:hint="eastAsia"/>
              </w:rPr>
              <w:t>i</w:t>
            </w:r>
            <w:proofErr w:type="spellEnd"/>
            <w:r>
              <w:rPr>
                <w:rFonts w:ascii="宋体" w:hAnsi="宋体" w:cs="宋体" w:hint="eastAsia"/>
              </w:rPr>
              <w:t>深圳后，选择律师身份认证，提交注册信息，通过律师库核验身份。</w:t>
            </w:r>
          </w:p>
        </w:tc>
        <w:tc>
          <w:tcPr>
            <w:tcW w:w="421"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1</w:t>
            </w:r>
          </w:p>
        </w:tc>
        <w:tc>
          <w:tcPr>
            <w:tcW w:w="422"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项</w:t>
            </w:r>
          </w:p>
        </w:tc>
        <w:tc>
          <w:tcPr>
            <w:tcW w:w="444" w:type="pct"/>
            <w:tcBorders>
              <w:top w:val="nil"/>
              <w:left w:val="nil"/>
              <w:bottom w:val="single" w:sz="4" w:space="0" w:color="auto"/>
              <w:right w:val="single" w:sz="4" w:space="0" w:color="auto"/>
            </w:tcBorders>
            <w:vAlign w:val="bottom"/>
          </w:tcPr>
          <w:p w:rsidR="000B4289" w:rsidRDefault="000B4289" w:rsidP="001C2BB8">
            <w:pPr>
              <w:rPr>
                <w:rFonts w:ascii="宋体" w:hAnsi="宋体" w:cs="宋体"/>
              </w:rPr>
            </w:pPr>
            <w:r>
              <w:rPr>
                <w:rFonts w:ascii="宋体" w:hAnsi="宋体" w:cs="宋体" w:hint="eastAsia"/>
              </w:rPr>
              <w:t xml:space="preserve">　</w:t>
            </w:r>
          </w:p>
        </w:tc>
      </w:tr>
      <w:tr w:rsidR="000B4289" w:rsidTr="001C2BB8">
        <w:trPr>
          <w:trHeight w:val="664"/>
        </w:trPr>
        <w:tc>
          <w:tcPr>
            <w:tcW w:w="342" w:type="pct"/>
            <w:vMerge w:val="restart"/>
            <w:tcBorders>
              <w:top w:val="nil"/>
              <w:left w:val="single" w:sz="4" w:space="0" w:color="auto"/>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2</w:t>
            </w:r>
          </w:p>
        </w:tc>
        <w:tc>
          <w:tcPr>
            <w:tcW w:w="926" w:type="pct"/>
            <w:vMerge w:val="restart"/>
            <w:tcBorders>
              <w:top w:val="nil"/>
              <w:left w:val="single" w:sz="4" w:space="0" w:color="auto"/>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律师照片采集</w:t>
            </w:r>
          </w:p>
        </w:tc>
        <w:tc>
          <w:tcPr>
            <w:tcW w:w="1180" w:type="pct"/>
            <w:vMerge w:val="restart"/>
            <w:tcBorders>
              <w:top w:val="nil"/>
              <w:left w:val="single" w:sz="4" w:space="0" w:color="auto"/>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律师照片采集服务</w:t>
            </w:r>
          </w:p>
        </w:tc>
        <w:tc>
          <w:tcPr>
            <w:tcW w:w="1265"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采集更新律师数码人像数据，</w:t>
            </w:r>
          </w:p>
        </w:tc>
        <w:tc>
          <w:tcPr>
            <w:tcW w:w="421"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1</w:t>
            </w:r>
          </w:p>
        </w:tc>
        <w:tc>
          <w:tcPr>
            <w:tcW w:w="422"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项</w:t>
            </w:r>
          </w:p>
        </w:tc>
        <w:tc>
          <w:tcPr>
            <w:tcW w:w="444" w:type="pct"/>
            <w:tcBorders>
              <w:top w:val="nil"/>
              <w:left w:val="nil"/>
              <w:bottom w:val="single" w:sz="4" w:space="0" w:color="auto"/>
              <w:right w:val="single" w:sz="4" w:space="0" w:color="auto"/>
            </w:tcBorders>
            <w:vAlign w:val="bottom"/>
          </w:tcPr>
          <w:p w:rsidR="000B4289" w:rsidRDefault="000B4289" w:rsidP="001C2BB8">
            <w:pPr>
              <w:rPr>
                <w:rFonts w:ascii="宋体" w:hAnsi="宋体" w:cs="宋体"/>
              </w:rPr>
            </w:pPr>
            <w:r>
              <w:rPr>
                <w:rFonts w:ascii="宋体" w:hAnsi="宋体" w:cs="宋体" w:hint="eastAsia"/>
              </w:rPr>
              <w:t xml:space="preserve">　</w:t>
            </w:r>
          </w:p>
        </w:tc>
      </w:tr>
      <w:tr w:rsidR="000B4289" w:rsidTr="001C2BB8">
        <w:trPr>
          <w:trHeight w:val="546"/>
        </w:trPr>
        <w:tc>
          <w:tcPr>
            <w:tcW w:w="342"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926"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1180"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1265"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并于省厅共享</w:t>
            </w:r>
          </w:p>
        </w:tc>
        <w:tc>
          <w:tcPr>
            <w:tcW w:w="421"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1</w:t>
            </w:r>
          </w:p>
        </w:tc>
        <w:tc>
          <w:tcPr>
            <w:tcW w:w="422"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项</w:t>
            </w:r>
          </w:p>
        </w:tc>
        <w:tc>
          <w:tcPr>
            <w:tcW w:w="444" w:type="pct"/>
            <w:tcBorders>
              <w:top w:val="nil"/>
              <w:left w:val="nil"/>
              <w:bottom w:val="single" w:sz="4" w:space="0" w:color="auto"/>
              <w:right w:val="single" w:sz="4" w:space="0" w:color="auto"/>
            </w:tcBorders>
            <w:vAlign w:val="bottom"/>
          </w:tcPr>
          <w:p w:rsidR="000B4289" w:rsidRDefault="000B4289" w:rsidP="001C2BB8">
            <w:pPr>
              <w:rPr>
                <w:rFonts w:ascii="宋体" w:hAnsi="宋体" w:cs="宋体"/>
              </w:rPr>
            </w:pPr>
            <w:r>
              <w:rPr>
                <w:rFonts w:ascii="宋体" w:hAnsi="宋体" w:cs="宋体" w:hint="eastAsia"/>
              </w:rPr>
              <w:t xml:space="preserve">　</w:t>
            </w:r>
          </w:p>
        </w:tc>
      </w:tr>
      <w:tr w:rsidR="000B4289" w:rsidTr="001C2BB8">
        <w:trPr>
          <w:trHeight w:val="1683"/>
        </w:trPr>
        <w:tc>
          <w:tcPr>
            <w:tcW w:w="342" w:type="pct"/>
            <w:tcBorders>
              <w:top w:val="nil"/>
              <w:left w:val="single" w:sz="4" w:space="0" w:color="auto"/>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3</w:t>
            </w:r>
          </w:p>
        </w:tc>
        <w:tc>
          <w:tcPr>
            <w:tcW w:w="926"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律师身份核验</w:t>
            </w:r>
          </w:p>
        </w:tc>
        <w:tc>
          <w:tcPr>
            <w:tcW w:w="1180"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提供检察院律师身份核验接口功能</w:t>
            </w:r>
          </w:p>
        </w:tc>
        <w:tc>
          <w:tcPr>
            <w:tcW w:w="1265"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在“</w:t>
            </w:r>
            <w:proofErr w:type="spellStart"/>
            <w:r>
              <w:rPr>
                <w:rFonts w:ascii="宋体" w:hAnsi="宋体" w:cs="宋体" w:hint="eastAsia"/>
              </w:rPr>
              <w:t>i</w:t>
            </w:r>
            <w:proofErr w:type="spellEnd"/>
            <w:r>
              <w:rPr>
                <w:rFonts w:ascii="宋体" w:hAnsi="宋体" w:cs="宋体" w:hint="eastAsia"/>
              </w:rPr>
              <w:t>深圳”上注册认证过的律师，业务系统可以通过律师执业证号、身份二维码、人脸、身份证等信息核验身份，包括执业</w:t>
            </w:r>
            <w:proofErr w:type="gramStart"/>
            <w:r>
              <w:rPr>
                <w:rFonts w:ascii="宋体" w:hAnsi="宋体" w:cs="宋体" w:hint="eastAsia"/>
              </w:rPr>
              <w:t>证状态</w:t>
            </w:r>
            <w:proofErr w:type="gramEnd"/>
            <w:r>
              <w:rPr>
                <w:rFonts w:ascii="宋体" w:hAnsi="宋体" w:cs="宋体" w:hint="eastAsia"/>
              </w:rPr>
              <w:t>及年检、奖惩等信息。</w:t>
            </w:r>
          </w:p>
        </w:tc>
        <w:tc>
          <w:tcPr>
            <w:tcW w:w="421"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1</w:t>
            </w:r>
          </w:p>
        </w:tc>
        <w:tc>
          <w:tcPr>
            <w:tcW w:w="422"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项</w:t>
            </w:r>
          </w:p>
        </w:tc>
        <w:tc>
          <w:tcPr>
            <w:tcW w:w="444" w:type="pct"/>
            <w:tcBorders>
              <w:top w:val="nil"/>
              <w:left w:val="nil"/>
              <w:bottom w:val="single" w:sz="4" w:space="0" w:color="auto"/>
              <w:right w:val="single" w:sz="4" w:space="0" w:color="auto"/>
            </w:tcBorders>
            <w:vAlign w:val="bottom"/>
          </w:tcPr>
          <w:p w:rsidR="000B4289" w:rsidRDefault="000B4289" w:rsidP="001C2BB8">
            <w:pPr>
              <w:rPr>
                <w:rFonts w:ascii="宋体" w:hAnsi="宋体" w:cs="宋体"/>
              </w:rPr>
            </w:pPr>
            <w:r>
              <w:rPr>
                <w:rFonts w:ascii="宋体" w:hAnsi="宋体" w:cs="宋体" w:hint="eastAsia"/>
              </w:rPr>
              <w:t xml:space="preserve">　</w:t>
            </w:r>
          </w:p>
        </w:tc>
      </w:tr>
      <w:tr w:rsidR="000B4289" w:rsidTr="001C2BB8">
        <w:trPr>
          <w:trHeight w:val="753"/>
        </w:trPr>
        <w:tc>
          <w:tcPr>
            <w:tcW w:w="342" w:type="pct"/>
            <w:tcBorders>
              <w:top w:val="nil"/>
              <w:left w:val="single" w:sz="4" w:space="0" w:color="auto"/>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4</w:t>
            </w:r>
          </w:p>
        </w:tc>
        <w:tc>
          <w:tcPr>
            <w:tcW w:w="926"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律师人脸识别认证</w:t>
            </w:r>
          </w:p>
        </w:tc>
        <w:tc>
          <w:tcPr>
            <w:tcW w:w="1180"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提供检察院律师人脸识别接口服务功能</w:t>
            </w:r>
          </w:p>
        </w:tc>
        <w:tc>
          <w:tcPr>
            <w:tcW w:w="1265"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通过律师人脸识别，实现律师快速通道功能等。</w:t>
            </w:r>
          </w:p>
        </w:tc>
        <w:tc>
          <w:tcPr>
            <w:tcW w:w="421"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1</w:t>
            </w:r>
          </w:p>
        </w:tc>
        <w:tc>
          <w:tcPr>
            <w:tcW w:w="422"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项</w:t>
            </w:r>
          </w:p>
        </w:tc>
        <w:tc>
          <w:tcPr>
            <w:tcW w:w="444" w:type="pct"/>
            <w:tcBorders>
              <w:top w:val="nil"/>
              <w:left w:val="nil"/>
              <w:bottom w:val="single" w:sz="4" w:space="0" w:color="auto"/>
              <w:right w:val="single" w:sz="4" w:space="0" w:color="auto"/>
            </w:tcBorders>
            <w:vAlign w:val="bottom"/>
          </w:tcPr>
          <w:p w:rsidR="000B4289" w:rsidRDefault="000B4289" w:rsidP="001C2BB8">
            <w:pPr>
              <w:rPr>
                <w:rFonts w:ascii="宋体" w:hAnsi="宋体" w:cs="宋体"/>
              </w:rPr>
            </w:pPr>
            <w:r>
              <w:rPr>
                <w:rFonts w:ascii="宋体" w:hAnsi="宋体" w:cs="宋体" w:hint="eastAsia"/>
              </w:rPr>
              <w:t xml:space="preserve">　</w:t>
            </w:r>
          </w:p>
        </w:tc>
      </w:tr>
      <w:tr w:rsidR="000B4289" w:rsidTr="001C2BB8">
        <w:trPr>
          <w:trHeight w:val="1122"/>
        </w:trPr>
        <w:tc>
          <w:tcPr>
            <w:tcW w:w="342" w:type="pct"/>
            <w:tcBorders>
              <w:top w:val="nil"/>
              <w:left w:val="single" w:sz="4" w:space="0" w:color="auto"/>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5</w:t>
            </w:r>
          </w:p>
        </w:tc>
        <w:tc>
          <w:tcPr>
            <w:tcW w:w="926"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律师案件信息管理</w:t>
            </w:r>
          </w:p>
        </w:tc>
        <w:tc>
          <w:tcPr>
            <w:tcW w:w="1180"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律师代理案件信息交换管理服务</w:t>
            </w:r>
          </w:p>
        </w:tc>
        <w:tc>
          <w:tcPr>
            <w:tcW w:w="1265"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业务系统调用律师身份核验接口的同时，把律师办理案件的信息同步给司法局案件信息库中。</w:t>
            </w:r>
          </w:p>
        </w:tc>
        <w:tc>
          <w:tcPr>
            <w:tcW w:w="421"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1</w:t>
            </w:r>
          </w:p>
        </w:tc>
        <w:tc>
          <w:tcPr>
            <w:tcW w:w="422"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项</w:t>
            </w:r>
          </w:p>
        </w:tc>
        <w:tc>
          <w:tcPr>
            <w:tcW w:w="444" w:type="pct"/>
            <w:tcBorders>
              <w:top w:val="nil"/>
              <w:left w:val="nil"/>
              <w:bottom w:val="single" w:sz="4" w:space="0" w:color="auto"/>
              <w:right w:val="single" w:sz="4" w:space="0" w:color="auto"/>
            </w:tcBorders>
            <w:vAlign w:val="bottom"/>
          </w:tcPr>
          <w:p w:rsidR="000B4289" w:rsidRDefault="000B4289" w:rsidP="001C2BB8">
            <w:pPr>
              <w:rPr>
                <w:rFonts w:ascii="宋体" w:hAnsi="宋体" w:cs="宋体"/>
              </w:rPr>
            </w:pPr>
            <w:r>
              <w:rPr>
                <w:rFonts w:ascii="宋体" w:hAnsi="宋体" w:cs="宋体" w:hint="eastAsia"/>
              </w:rPr>
              <w:t xml:space="preserve">　</w:t>
            </w:r>
          </w:p>
        </w:tc>
      </w:tr>
      <w:tr w:rsidR="000B4289" w:rsidTr="001C2BB8">
        <w:trPr>
          <w:trHeight w:val="1122"/>
        </w:trPr>
        <w:tc>
          <w:tcPr>
            <w:tcW w:w="342" w:type="pct"/>
            <w:tcBorders>
              <w:top w:val="nil"/>
              <w:left w:val="single" w:sz="4" w:space="0" w:color="auto"/>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6</w:t>
            </w:r>
          </w:p>
        </w:tc>
        <w:tc>
          <w:tcPr>
            <w:tcW w:w="926"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律师信息管理</w:t>
            </w:r>
          </w:p>
        </w:tc>
        <w:tc>
          <w:tcPr>
            <w:tcW w:w="1180"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律师数据同步服务</w:t>
            </w:r>
          </w:p>
        </w:tc>
        <w:tc>
          <w:tcPr>
            <w:tcW w:w="1265"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从省厅同步获取律师详细信息，包括基本信息，执业证状态、年检记录、奖惩记录等。</w:t>
            </w:r>
          </w:p>
        </w:tc>
        <w:tc>
          <w:tcPr>
            <w:tcW w:w="421"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1</w:t>
            </w:r>
          </w:p>
        </w:tc>
        <w:tc>
          <w:tcPr>
            <w:tcW w:w="422"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项</w:t>
            </w:r>
          </w:p>
        </w:tc>
        <w:tc>
          <w:tcPr>
            <w:tcW w:w="444" w:type="pct"/>
            <w:tcBorders>
              <w:top w:val="nil"/>
              <w:left w:val="nil"/>
              <w:bottom w:val="single" w:sz="4" w:space="0" w:color="auto"/>
              <w:right w:val="single" w:sz="4" w:space="0" w:color="auto"/>
            </w:tcBorders>
            <w:vAlign w:val="bottom"/>
          </w:tcPr>
          <w:p w:rsidR="000B4289" w:rsidRDefault="000B4289" w:rsidP="001C2BB8">
            <w:pPr>
              <w:rPr>
                <w:rFonts w:ascii="宋体" w:hAnsi="宋体" w:cs="宋体"/>
              </w:rPr>
            </w:pPr>
            <w:r>
              <w:rPr>
                <w:rFonts w:ascii="宋体" w:hAnsi="宋体" w:cs="宋体" w:hint="eastAsia"/>
              </w:rPr>
              <w:t xml:space="preserve">　</w:t>
            </w:r>
          </w:p>
        </w:tc>
      </w:tr>
      <w:tr w:rsidR="000B4289" w:rsidTr="001C2BB8">
        <w:trPr>
          <w:trHeight w:val="561"/>
        </w:trPr>
        <w:tc>
          <w:tcPr>
            <w:tcW w:w="342" w:type="pct"/>
            <w:tcBorders>
              <w:top w:val="nil"/>
              <w:left w:val="single" w:sz="4" w:space="0" w:color="auto"/>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7</w:t>
            </w:r>
          </w:p>
        </w:tc>
        <w:tc>
          <w:tcPr>
            <w:tcW w:w="926"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律师专题库建设</w:t>
            </w:r>
          </w:p>
        </w:tc>
        <w:tc>
          <w:tcPr>
            <w:tcW w:w="1180"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律师专题库建设</w:t>
            </w:r>
          </w:p>
        </w:tc>
        <w:tc>
          <w:tcPr>
            <w:tcW w:w="1265"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建设律师数据专题库</w:t>
            </w:r>
          </w:p>
        </w:tc>
        <w:tc>
          <w:tcPr>
            <w:tcW w:w="421"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1</w:t>
            </w:r>
          </w:p>
        </w:tc>
        <w:tc>
          <w:tcPr>
            <w:tcW w:w="422"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项</w:t>
            </w:r>
          </w:p>
        </w:tc>
        <w:tc>
          <w:tcPr>
            <w:tcW w:w="444" w:type="pct"/>
            <w:tcBorders>
              <w:top w:val="nil"/>
              <w:left w:val="nil"/>
              <w:bottom w:val="single" w:sz="4" w:space="0" w:color="auto"/>
              <w:right w:val="single" w:sz="4" w:space="0" w:color="auto"/>
            </w:tcBorders>
            <w:vAlign w:val="bottom"/>
          </w:tcPr>
          <w:p w:rsidR="000B4289" w:rsidRDefault="000B4289" w:rsidP="001C2BB8">
            <w:pPr>
              <w:rPr>
                <w:rFonts w:ascii="宋体" w:hAnsi="宋体" w:cs="宋体"/>
              </w:rPr>
            </w:pPr>
            <w:r>
              <w:rPr>
                <w:rFonts w:ascii="宋体" w:hAnsi="宋体" w:cs="宋体" w:hint="eastAsia"/>
              </w:rPr>
              <w:t xml:space="preserve">　</w:t>
            </w:r>
          </w:p>
        </w:tc>
      </w:tr>
      <w:tr w:rsidR="000B4289" w:rsidTr="001C2BB8">
        <w:trPr>
          <w:trHeight w:val="561"/>
        </w:trPr>
        <w:tc>
          <w:tcPr>
            <w:tcW w:w="342" w:type="pct"/>
            <w:tcBorders>
              <w:top w:val="nil"/>
              <w:left w:val="single" w:sz="4" w:space="0" w:color="auto"/>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8</w:t>
            </w:r>
          </w:p>
        </w:tc>
        <w:tc>
          <w:tcPr>
            <w:tcW w:w="926"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数据共享交换</w:t>
            </w:r>
          </w:p>
        </w:tc>
        <w:tc>
          <w:tcPr>
            <w:tcW w:w="1180"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数据共享交换服务建设</w:t>
            </w:r>
          </w:p>
        </w:tc>
        <w:tc>
          <w:tcPr>
            <w:tcW w:w="1265"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数据共享交换基础功能实现</w:t>
            </w:r>
          </w:p>
        </w:tc>
        <w:tc>
          <w:tcPr>
            <w:tcW w:w="421"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1</w:t>
            </w:r>
          </w:p>
        </w:tc>
        <w:tc>
          <w:tcPr>
            <w:tcW w:w="422" w:type="pct"/>
            <w:tcBorders>
              <w:top w:val="nil"/>
              <w:left w:val="nil"/>
              <w:bottom w:val="single" w:sz="4" w:space="0" w:color="auto"/>
              <w:right w:val="single" w:sz="4" w:space="0" w:color="auto"/>
            </w:tcBorders>
            <w:vAlign w:val="center"/>
          </w:tcPr>
          <w:p w:rsidR="000B4289" w:rsidRDefault="000B4289" w:rsidP="001C2BB8">
            <w:pPr>
              <w:rPr>
                <w:rFonts w:ascii="宋体" w:hAnsi="宋体" w:cs="宋体"/>
              </w:rPr>
            </w:pPr>
            <w:r>
              <w:rPr>
                <w:rFonts w:ascii="宋体" w:hAnsi="宋体" w:cs="宋体" w:hint="eastAsia"/>
              </w:rPr>
              <w:t>项</w:t>
            </w:r>
          </w:p>
        </w:tc>
        <w:tc>
          <w:tcPr>
            <w:tcW w:w="444" w:type="pct"/>
            <w:tcBorders>
              <w:top w:val="nil"/>
              <w:left w:val="nil"/>
              <w:bottom w:val="single" w:sz="4" w:space="0" w:color="auto"/>
              <w:right w:val="single" w:sz="4" w:space="0" w:color="auto"/>
            </w:tcBorders>
            <w:vAlign w:val="bottom"/>
          </w:tcPr>
          <w:p w:rsidR="000B4289" w:rsidRDefault="000B4289" w:rsidP="001C2BB8">
            <w:pPr>
              <w:rPr>
                <w:rFonts w:ascii="宋体" w:hAnsi="宋体" w:cs="宋体"/>
              </w:rPr>
            </w:pPr>
            <w:r>
              <w:rPr>
                <w:rFonts w:ascii="宋体" w:hAnsi="宋体" w:cs="宋体" w:hint="eastAsia"/>
              </w:rPr>
              <w:t xml:space="preserve">　</w:t>
            </w:r>
          </w:p>
        </w:tc>
      </w:tr>
    </w:tbl>
    <w:p w:rsidR="000B4289" w:rsidRDefault="000B4289" w:rsidP="000B4289">
      <w:pPr>
        <w:spacing w:beforeLines="50" w:before="156" w:afterLines="50" w:after="156" w:line="276" w:lineRule="auto"/>
        <w:rPr>
          <w:rFonts w:ascii="宋体" w:hAnsi="宋体" w:cs="宋体"/>
          <w:b/>
          <w:sz w:val="22"/>
          <w:szCs w:val="21"/>
        </w:rPr>
      </w:pPr>
      <w:r>
        <w:rPr>
          <w:rFonts w:ascii="宋体" w:hAnsi="宋体" w:cs="宋体" w:hint="eastAsia"/>
          <w:b/>
          <w:sz w:val="22"/>
          <w:szCs w:val="21"/>
        </w:rPr>
        <w:t>一、基本要求</w:t>
      </w:r>
    </w:p>
    <w:p w:rsidR="000B4289" w:rsidRDefault="000B4289" w:rsidP="000B4289">
      <w:pPr>
        <w:spacing w:line="276" w:lineRule="auto"/>
        <w:ind w:firstLineChars="200" w:firstLine="420"/>
        <w:rPr>
          <w:rFonts w:ascii="宋体" w:hAnsi="宋体" w:cs="宋体"/>
          <w:szCs w:val="21"/>
        </w:rPr>
      </w:pPr>
      <w:r>
        <w:rPr>
          <w:rFonts w:ascii="宋体" w:hAnsi="宋体" w:cs="宋体" w:hint="eastAsia"/>
          <w:szCs w:val="21"/>
        </w:rPr>
        <w:t>系统支持多机部署，横向扩展，可以实现负载均衡，满足大规模并发访问需求。系统在</w:t>
      </w:r>
      <w:proofErr w:type="gramStart"/>
      <w:r>
        <w:rPr>
          <w:rFonts w:ascii="宋体" w:hAnsi="宋体" w:cs="宋体" w:hint="eastAsia"/>
          <w:szCs w:val="21"/>
        </w:rPr>
        <w:t>结构设计</w:t>
      </w:r>
      <w:proofErr w:type="gramEnd"/>
      <w:r>
        <w:rPr>
          <w:rFonts w:ascii="宋体" w:hAnsi="宋体" w:cs="宋体" w:hint="eastAsia"/>
          <w:szCs w:val="21"/>
        </w:rPr>
        <w:t>上应充分考虑整体性、可用性、稳定性、成熟性、灵活性和开放性的要求，要体现出安全性、可扩展性、可管理性、用户界面友好性和高性能等特点。</w:t>
      </w:r>
    </w:p>
    <w:p w:rsidR="000B4289" w:rsidRDefault="000B4289" w:rsidP="000B4289">
      <w:pPr>
        <w:spacing w:beforeLines="30" w:before="93" w:afterLines="30" w:after="93" w:line="276" w:lineRule="auto"/>
        <w:ind w:firstLineChars="200" w:firstLine="422"/>
        <w:rPr>
          <w:rFonts w:ascii="宋体" w:hAnsi="宋体" w:cs="宋体"/>
          <w:b/>
          <w:szCs w:val="21"/>
        </w:rPr>
      </w:pPr>
      <w:r>
        <w:rPr>
          <w:rFonts w:ascii="宋体" w:hAnsi="宋体" w:cs="宋体" w:hint="eastAsia"/>
          <w:b/>
          <w:szCs w:val="21"/>
        </w:rPr>
        <w:t>1．总体架构</w:t>
      </w:r>
    </w:p>
    <w:p w:rsidR="000B4289" w:rsidRDefault="000B4289" w:rsidP="000B4289">
      <w:pPr>
        <w:spacing w:line="276" w:lineRule="auto"/>
        <w:ind w:firstLineChars="200" w:firstLine="420"/>
        <w:rPr>
          <w:rFonts w:ascii="宋体" w:hAnsi="宋体" w:cs="宋体"/>
          <w:szCs w:val="21"/>
        </w:rPr>
      </w:pPr>
      <w:r>
        <w:rPr>
          <w:rFonts w:ascii="宋体" w:hAnsi="宋体" w:cs="宋体" w:hint="eastAsia"/>
          <w:szCs w:val="21"/>
        </w:rPr>
        <w:lastRenderedPageBreak/>
        <w:t>系统须采用B/S 架构（功能需求中部分功能模块另有约定的除外），开发与运行架构应采用 WEB 服务器/应用服务器/数据库服务器三层结构。技术路线采用</w:t>
      </w:r>
      <w:proofErr w:type="spellStart"/>
      <w:r>
        <w:rPr>
          <w:rFonts w:ascii="宋体" w:hAnsi="宋体" w:cs="宋体" w:hint="eastAsia"/>
          <w:szCs w:val="21"/>
        </w:rPr>
        <w:t>JavaEE</w:t>
      </w:r>
      <w:proofErr w:type="spellEnd"/>
      <w:r>
        <w:rPr>
          <w:rFonts w:ascii="宋体" w:hAnsi="宋体" w:cs="宋体" w:hint="eastAsia"/>
          <w:szCs w:val="21"/>
        </w:rPr>
        <w:t>技术，数据库系统采用关系型数据库，操作系统采用业内通用服务器版操作系统，移动端兼容iOS、安卓，可集成到</w:t>
      </w:r>
      <w:proofErr w:type="gramStart"/>
      <w:r>
        <w:rPr>
          <w:rFonts w:ascii="宋体" w:hAnsi="宋体" w:cs="宋体" w:hint="eastAsia"/>
          <w:szCs w:val="21"/>
        </w:rPr>
        <w:t>微信端</w:t>
      </w:r>
      <w:proofErr w:type="gramEnd"/>
      <w:r>
        <w:rPr>
          <w:rFonts w:ascii="宋体" w:hAnsi="宋体" w:cs="宋体" w:hint="eastAsia"/>
          <w:szCs w:val="21"/>
        </w:rPr>
        <w:t>。</w:t>
      </w:r>
    </w:p>
    <w:p w:rsidR="000B4289" w:rsidRDefault="000B4289" w:rsidP="000B4289">
      <w:pPr>
        <w:spacing w:beforeLines="30" w:before="93" w:afterLines="30" w:after="93" w:line="276" w:lineRule="auto"/>
        <w:ind w:firstLineChars="200" w:firstLine="422"/>
        <w:rPr>
          <w:rFonts w:ascii="宋体" w:hAnsi="宋体" w:cs="宋体"/>
          <w:b/>
          <w:szCs w:val="21"/>
        </w:rPr>
      </w:pPr>
      <w:r>
        <w:rPr>
          <w:rFonts w:ascii="宋体" w:hAnsi="宋体" w:cs="宋体" w:hint="eastAsia"/>
          <w:b/>
          <w:szCs w:val="21"/>
        </w:rPr>
        <w:t>2．数据库及中间件</w:t>
      </w:r>
    </w:p>
    <w:p w:rsidR="000B4289" w:rsidRDefault="000B4289" w:rsidP="000B4289">
      <w:pPr>
        <w:spacing w:line="276" w:lineRule="auto"/>
        <w:ind w:firstLineChars="200" w:firstLine="420"/>
        <w:rPr>
          <w:rFonts w:ascii="宋体" w:hAnsi="宋体" w:cs="宋体"/>
          <w:szCs w:val="21"/>
        </w:rPr>
      </w:pPr>
      <w:r>
        <w:rPr>
          <w:rFonts w:ascii="宋体" w:hAnsi="宋体" w:cs="宋体" w:hint="eastAsia"/>
          <w:szCs w:val="21"/>
        </w:rPr>
        <w:t>应用系统数据库必须支持主流数据库系统；使用</w:t>
      </w:r>
      <w:proofErr w:type="spellStart"/>
      <w:r>
        <w:rPr>
          <w:rFonts w:ascii="宋体" w:hAnsi="宋体" w:cs="宋体" w:hint="eastAsia"/>
          <w:szCs w:val="21"/>
        </w:rPr>
        <w:t>JavaEE</w:t>
      </w:r>
      <w:proofErr w:type="spellEnd"/>
      <w:r>
        <w:rPr>
          <w:rFonts w:ascii="宋体" w:hAnsi="宋体" w:cs="宋体" w:hint="eastAsia"/>
          <w:szCs w:val="21"/>
        </w:rPr>
        <w:t>架构的应用服务要求支持主流中间件平台部署，实施过程中具体部署所采用的中间件，由采购人指定。</w:t>
      </w:r>
    </w:p>
    <w:p w:rsidR="000B4289" w:rsidRDefault="000B4289" w:rsidP="000B4289">
      <w:pPr>
        <w:spacing w:beforeLines="30" w:before="93" w:afterLines="30" w:after="93" w:line="276" w:lineRule="auto"/>
        <w:ind w:firstLineChars="200" w:firstLine="422"/>
        <w:rPr>
          <w:rFonts w:ascii="宋体" w:hAnsi="宋体" w:cs="宋体"/>
          <w:b/>
          <w:szCs w:val="21"/>
        </w:rPr>
      </w:pPr>
      <w:r>
        <w:rPr>
          <w:rFonts w:ascii="宋体" w:hAnsi="宋体" w:cs="宋体" w:hint="eastAsia"/>
          <w:b/>
          <w:szCs w:val="21"/>
        </w:rPr>
        <w:t>3．系统部署平台</w:t>
      </w:r>
    </w:p>
    <w:p w:rsidR="000B4289" w:rsidRDefault="000B4289" w:rsidP="000B4289">
      <w:pPr>
        <w:spacing w:beforeLines="10" w:before="31" w:afterLines="10" w:after="31" w:line="276" w:lineRule="auto"/>
        <w:ind w:firstLineChars="200" w:firstLine="420"/>
        <w:rPr>
          <w:rFonts w:ascii="宋体" w:hAnsi="宋体" w:cs="宋体"/>
          <w:szCs w:val="21"/>
        </w:rPr>
      </w:pPr>
      <w:r>
        <w:rPr>
          <w:rFonts w:ascii="宋体" w:hAnsi="宋体" w:cs="宋体" w:hint="eastAsia"/>
          <w:szCs w:val="21"/>
        </w:rPr>
        <w:t>根据应用系统所采用的技术路线，如技术路线允许在Linux操作系统中部署的，应在Linux中部署。应用系统支持部署在采购人的虚拟化平台上。</w:t>
      </w:r>
    </w:p>
    <w:p w:rsidR="000B4289" w:rsidRDefault="000B4289" w:rsidP="000B4289">
      <w:pPr>
        <w:spacing w:beforeLines="30" w:before="93" w:afterLines="30" w:after="93" w:line="276" w:lineRule="auto"/>
        <w:ind w:firstLineChars="200" w:firstLine="422"/>
        <w:rPr>
          <w:rFonts w:ascii="宋体" w:hAnsi="宋体" w:cs="宋体"/>
          <w:b/>
          <w:szCs w:val="21"/>
        </w:rPr>
      </w:pPr>
      <w:r>
        <w:rPr>
          <w:rFonts w:ascii="宋体" w:hAnsi="宋体" w:cs="宋体" w:hint="eastAsia"/>
          <w:b/>
          <w:szCs w:val="21"/>
        </w:rPr>
        <w:t>4．用户交互界面</w:t>
      </w:r>
    </w:p>
    <w:p w:rsidR="000B4289" w:rsidRDefault="000B4289" w:rsidP="000B4289">
      <w:pPr>
        <w:spacing w:beforeLines="10" w:before="31" w:afterLines="10" w:after="31" w:line="276" w:lineRule="auto"/>
        <w:ind w:firstLineChars="200" w:firstLine="420"/>
        <w:rPr>
          <w:rFonts w:ascii="宋体" w:hAnsi="宋体" w:cs="宋体"/>
          <w:szCs w:val="21"/>
        </w:rPr>
      </w:pPr>
      <w:r>
        <w:rPr>
          <w:rFonts w:ascii="宋体" w:hAnsi="宋体" w:cs="宋体" w:hint="eastAsia"/>
          <w:szCs w:val="21"/>
        </w:rPr>
        <w:t>系统必须以用户为中心，满足用户的各种业务需求，以及高效、易学、人性化交互、少错、向后兼容的基本要求，并具有多语言扩展的能力。应用系统需具有用户界面和使用习惯的一致性；必须对用户动作提供及时的反馈信息；需具有用户可读的操作提示，引导用户操作，并可帮助用户从错误中恢复。</w:t>
      </w:r>
    </w:p>
    <w:p w:rsidR="000B4289" w:rsidRDefault="000B4289" w:rsidP="000B4289">
      <w:pPr>
        <w:spacing w:beforeLines="30" w:before="93" w:afterLines="30" w:after="93" w:line="276" w:lineRule="auto"/>
        <w:ind w:firstLineChars="200" w:firstLine="422"/>
        <w:rPr>
          <w:rFonts w:ascii="宋体" w:hAnsi="宋体" w:cs="宋体"/>
          <w:b/>
          <w:szCs w:val="21"/>
        </w:rPr>
      </w:pPr>
      <w:r>
        <w:rPr>
          <w:rFonts w:ascii="宋体" w:hAnsi="宋体" w:cs="宋体" w:hint="eastAsia"/>
          <w:b/>
          <w:szCs w:val="21"/>
        </w:rPr>
        <w:t>5．</w:t>
      </w:r>
      <w:proofErr w:type="gramStart"/>
      <w:r>
        <w:rPr>
          <w:rFonts w:ascii="宋体" w:hAnsi="宋体" w:cs="宋体" w:hint="eastAsia"/>
          <w:b/>
          <w:szCs w:val="21"/>
        </w:rPr>
        <w:t>系统性能</w:t>
      </w:r>
      <w:proofErr w:type="gramEnd"/>
    </w:p>
    <w:p w:rsidR="000B4289" w:rsidRDefault="000B4289" w:rsidP="000B4289">
      <w:pPr>
        <w:spacing w:beforeLines="10" w:before="31" w:afterLines="10" w:after="31" w:line="276" w:lineRule="auto"/>
        <w:ind w:firstLineChars="200" w:firstLine="420"/>
        <w:rPr>
          <w:rFonts w:ascii="宋体" w:hAnsi="宋体" w:cs="宋体"/>
          <w:szCs w:val="21"/>
        </w:rPr>
      </w:pPr>
      <w:r>
        <w:rPr>
          <w:rFonts w:ascii="宋体" w:hAnsi="宋体" w:cs="宋体" w:hint="eastAsia"/>
          <w:szCs w:val="21"/>
        </w:rPr>
        <w:t>在硬件环境满足的前提下，应用系统应满足相应业务场景下并发访问和在线访问人数要求，确保并发访问响应时间符合操作要求；</w:t>
      </w:r>
      <w:proofErr w:type="gramStart"/>
      <w:r>
        <w:rPr>
          <w:rFonts w:ascii="宋体" w:hAnsi="宋体" w:cs="宋体" w:hint="eastAsia"/>
          <w:szCs w:val="21"/>
        </w:rPr>
        <w:t>系统安全</w:t>
      </w:r>
      <w:proofErr w:type="gramEnd"/>
      <w:r>
        <w:rPr>
          <w:rFonts w:ascii="宋体" w:hAnsi="宋体" w:cs="宋体" w:hint="eastAsia"/>
          <w:szCs w:val="21"/>
        </w:rPr>
        <w:t>、稳定，保证7×24小时运行；</w:t>
      </w:r>
      <w:proofErr w:type="gramStart"/>
      <w:r>
        <w:rPr>
          <w:rFonts w:ascii="宋体" w:hAnsi="宋体" w:cs="宋体" w:hint="eastAsia"/>
          <w:szCs w:val="21"/>
        </w:rPr>
        <w:t>存储系统</w:t>
      </w:r>
      <w:proofErr w:type="gramEnd"/>
      <w:r>
        <w:rPr>
          <w:rFonts w:ascii="宋体" w:hAnsi="宋体" w:cs="宋体" w:hint="eastAsia"/>
          <w:szCs w:val="21"/>
        </w:rPr>
        <w:t>满足需求，运行稳定，易于扩充；支持负载均衡、可横向扩展；支持远程管理；</w:t>
      </w:r>
      <w:proofErr w:type="gramStart"/>
      <w:r>
        <w:rPr>
          <w:rFonts w:ascii="宋体" w:hAnsi="宋体" w:cs="宋体" w:hint="eastAsia"/>
          <w:szCs w:val="21"/>
        </w:rPr>
        <w:t>终验时须</w:t>
      </w:r>
      <w:proofErr w:type="gramEnd"/>
      <w:r>
        <w:rPr>
          <w:rFonts w:ascii="宋体" w:hAnsi="宋体" w:cs="宋体" w:hint="eastAsia"/>
          <w:szCs w:val="21"/>
        </w:rPr>
        <w:t>提供系统关键业务功能的性能测试报告。</w:t>
      </w:r>
    </w:p>
    <w:p w:rsidR="000B4289" w:rsidRDefault="000B4289" w:rsidP="000B4289">
      <w:pPr>
        <w:spacing w:beforeLines="30" w:before="93" w:afterLines="30" w:after="93" w:line="276" w:lineRule="auto"/>
        <w:ind w:firstLineChars="200" w:firstLine="422"/>
        <w:rPr>
          <w:rFonts w:ascii="宋体" w:hAnsi="宋体" w:cs="宋体"/>
          <w:b/>
          <w:szCs w:val="21"/>
        </w:rPr>
      </w:pPr>
      <w:r>
        <w:rPr>
          <w:rFonts w:ascii="宋体" w:hAnsi="宋体" w:cs="宋体" w:hint="eastAsia"/>
          <w:b/>
          <w:szCs w:val="21"/>
        </w:rPr>
        <w:t>6．系统备份</w:t>
      </w:r>
    </w:p>
    <w:p w:rsidR="000B4289" w:rsidRDefault="000B4289" w:rsidP="000B4289">
      <w:pPr>
        <w:rPr>
          <w:rFonts w:ascii="宋体" w:hAnsi="宋体" w:cs="宋体"/>
          <w:szCs w:val="21"/>
        </w:rPr>
      </w:pPr>
      <w:r>
        <w:rPr>
          <w:rFonts w:ascii="宋体" w:hAnsi="宋体" w:cs="宋体" w:hint="eastAsia"/>
          <w:szCs w:val="21"/>
        </w:rPr>
        <w:t>应用系统应具备系统和数据的备份与恢复功能，能够提供定期自动备份与按需手动备份，本地备份与异地备份；具有快照模式，易于数据运行和管理，并提供完备的容灾方案；软件应用服务器与数据服务器可分离。</w:t>
      </w:r>
    </w:p>
    <w:p w:rsidR="000B4289" w:rsidRDefault="000B4289" w:rsidP="000B4289">
      <w:pPr>
        <w:spacing w:beforeLines="50" w:before="156" w:afterLines="50" w:after="156" w:line="276" w:lineRule="auto"/>
        <w:rPr>
          <w:rFonts w:ascii="宋体" w:hAnsi="宋体" w:cs="宋体"/>
          <w:b/>
          <w:sz w:val="22"/>
          <w:szCs w:val="21"/>
        </w:rPr>
      </w:pPr>
      <w:r>
        <w:rPr>
          <w:rFonts w:ascii="宋体" w:hAnsi="宋体" w:cs="宋体" w:hint="eastAsia"/>
          <w:b/>
          <w:sz w:val="22"/>
          <w:szCs w:val="21"/>
        </w:rPr>
        <w:t>二、功能和技术参数要求</w:t>
      </w:r>
    </w:p>
    <w:tbl>
      <w:tblPr>
        <w:tblW w:w="4884" w:type="pct"/>
        <w:tblInd w:w="108" w:type="dxa"/>
        <w:tblLook w:val="04A0" w:firstRow="1" w:lastRow="0" w:firstColumn="1" w:lastColumn="0" w:noHBand="0" w:noVBand="1"/>
      </w:tblPr>
      <w:tblGrid>
        <w:gridCol w:w="641"/>
        <w:gridCol w:w="1612"/>
        <w:gridCol w:w="1729"/>
        <w:gridCol w:w="3302"/>
        <w:gridCol w:w="942"/>
        <w:gridCol w:w="679"/>
      </w:tblGrid>
      <w:tr w:rsidR="000B4289" w:rsidTr="001C2BB8">
        <w:trPr>
          <w:trHeight w:val="545"/>
        </w:trPr>
        <w:tc>
          <w:tcPr>
            <w:tcW w:w="360" w:type="pct"/>
            <w:tcBorders>
              <w:top w:val="single" w:sz="4" w:space="0" w:color="auto"/>
              <w:left w:val="single" w:sz="4" w:space="0" w:color="auto"/>
              <w:bottom w:val="single" w:sz="4" w:space="0" w:color="auto"/>
              <w:right w:val="single" w:sz="4" w:space="0" w:color="auto"/>
            </w:tcBorders>
            <w:shd w:val="clear" w:color="auto" w:fill="E7E6E6"/>
            <w:vAlign w:val="center"/>
          </w:tcPr>
          <w:p w:rsidR="000B4289" w:rsidRDefault="000B4289" w:rsidP="001C2BB8">
            <w:r>
              <w:rPr>
                <w:rFonts w:cs="宋体" w:hint="eastAsia"/>
              </w:rPr>
              <w:t>序号</w:t>
            </w:r>
          </w:p>
        </w:tc>
        <w:tc>
          <w:tcPr>
            <w:tcW w:w="905" w:type="pct"/>
            <w:tcBorders>
              <w:top w:val="single" w:sz="4" w:space="0" w:color="auto"/>
              <w:left w:val="nil"/>
              <w:bottom w:val="single" w:sz="4" w:space="0" w:color="auto"/>
              <w:right w:val="single" w:sz="4" w:space="0" w:color="auto"/>
            </w:tcBorders>
            <w:shd w:val="clear" w:color="auto" w:fill="E7E6E6"/>
            <w:vAlign w:val="center"/>
          </w:tcPr>
          <w:p w:rsidR="000B4289" w:rsidRDefault="000B4289" w:rsidP="001C2BB8">
            <w:r>
              <w:rPr>
                <w:rFonts w:cs="宋体" w:hint="eastAsia"/>
              </w:rPr>
              <w:t>名称</w:t>
            </w:r>
          </w:p>
        </w:tc>
        <w:tc>
          <w:tcPr>
            <w:tcW w:w="971" w:type="pct"/>
            <w:tcBorders>
              <w:top w:val="single" w:sz="4" w:space="0" w:color="auto"/>
              <w:left w:val="nil"/>
              <w:bottom w:val="single" w:sz="4" w:space="0" w:color="auto"/>
              <w:right w:val="single" w:sz="4" w:space="0" w:color="auto"/>
            </w:tcBorders>
            <w:shd w:val="clear" w:color="auto" w:fill="E7E6E6"/>
            <w:vAlign w:val="center"/>
          </w:tcPr>
          <w:p w:rsidR="000B4289" w:rsidRDefault="000B4289" w:rsidP="001C2BB8">
            <w:r>
              <w:rPr>
                <w:rFonts w:cs="宋体" w:hint="eastAsia"/>
              </w:rPr>
              <w:t>功能子模块</w:t>
            </w:r>
          </w:p>
        </w:tc>
        <w:tc>
          <w:tcPr>
            <w:tcW w:w="1854" w:type="pct"/>
            <w:tcBorders>
              <w:top w:val="single" w:sz="4" w:space="0" w:color="auto"/>
              <w:left w:val="nil"/>
              <w:bottom w:val="single" w:sz="4" w:space="0" w:color="auto"/>
              <w:right w:val="single" w:sz="4" w:space="0" w:color="auto"/>
            </w:tcBorders>
            <w:shd w:val="clear" w:color="auto" w:fill="E7E6E6"/>
            <w:vAlign w:val="center"/>
          </w:tcPr>
          <w:p w:rsidR="000B4289" w:rsidRDefault="000B4289" w:rsidP="001C2BB8">
            <w:r>
              <w:rPr>
                <w:rFonts w:cs="宋体" w:hint="eastAsia"/>
              </w:rPr>
              <w:t>参数要求</w:t>
            </w:r>
          </w:p>
        </w:tc>
        <w:tc>
          <w:tcPr>
            <w:tcW w:w="529" w:type="pct"/>
            <w:tcBorders>
              <w:top w:val="single" w:sz="4" w:space="0" w:color="auto"/>
              <w:left w:val="nil"/>
              <w:bottom w:val="single" w:sz="4" w:space="0" w:color="auto"/>
              <w:right w:val="single" w:sz="4" w:space="0" w:color="auto"/>
            </w:tcBorders>
            <w:shd w:val="clear" w:color="auto" w:fill="E7E6E6"/>
            <w:vAlign w:val="center"/>
          </w:tcPr>
          <w:p w:rsidR="000B4289" w:rsidRDefault="000B4289" w:rsidP="001C2BB8">
            <w:r>
              <w:rPr>
                <w:rFonts w:cs="宋体" w:hint="eastAsia"/>
              </w:rPr>
              <w:t>单位</w:t>
            </w:r>
          </w:p>
        </w:tc>
        <w:tc>
          <w:tcPr>
            <w:tcW w:w="382" w:type="pct"/>
            <w:tcBorders>
              <w:top w:val="single" w:sz="4" w:space="0" w:color="auto"/>
              <w:left w:val="nil"/>
              <w:bottom w:val="single" w:sz="4" w:space="0" w:color="auto"/>
              <w:right w:val="single" w:sz="4" w:space="0" w:color="auto"/>
            </w:tcBorders>
            <w:shd w:val="clear" w:color="auto" w:fill="E7E6E6"/>
            <w:vAlign w:val="center"/>
          </w:tcPr>
          <w:p w:rsidR="000B4289" w:rsidRDefault="000B4289" w:rsidP="001C2BB8">
            <w:r>
              <w:rPr>
                <w:rFonts w:cs="宋体" w:hint="eastAsia"/>
              </w:rPr>
              <w:t>数量</w:t>
            </w:r>
          </w:p>
        </w:tc>
      </w:tr>
      <w:tr w:rsidR="000B4289" w:rsidTr="001C2BB8">
        <w:trPr>
          <w:trHeight w:val="2183"/>
        </w:trPr>
        <w:tc>
          <w:tcPr>
            <w:tcW w:w="360" w:type="pct"/>
            <w:tcBorders>
              <w:top w:val="nil"/>
              <w:left w:val="single" w:sz="4" w:space="0" w:color="auto"/>
              <w:bottom w:val="single" w:sz="4" w:space="0" w:color="auto"/>
              <w:right w:val="single" w:sz="4" w:space="0" w:color="auto"/>
            </w:tcBorders>
            <w:vAlign w:val="center"/>
          </w:tcPr>
          <w:p w:rsidR="000B4289" w:rsidRDefault="000B4289" w:rsidP="001C2BB8">
            <w:bookmarkStart w:id="2" w:name="_GoBack" w:colFirst="3" w:colLast="3"/>
            <w:r>
              <w:t>1</w:t>
            </w:r>
          </w:p>
        </w:tc>
        <w:tc>
          <w:tcPr>
            <w:tcW w:w="905" w:type="pct"/>
            <w:tcBorders>
              <w:top w:val="nil"/>
              <w:left w:val="nil"/>
              <w:bottom w:val="single" w:sz="4" w:space="0" w:color="auto"/>
              <w:right w:val="single" w:sz="4" w:space="0" w:color="auto"/>
            </w:tcBorders>
            <w:vAlign w:val="center"/>
          </w:tcPr>
          <w:p w:rsidR="000B4289" w:rsidRDefault="000B4289" w:rsidP="001C2BB8">
            <w:r>
              <w:rPr>
                <w:rFonts w:cs="宋体" w:hint="eastAsia"/>
              </w:rPr>
              <w:t>律师身份认证</w:t>
            </w:r>
          </w:p>
        </w:tc>
        <w:tc>
          <w:tcPr>
            <w:tcW w:w="971" w:type="pct"/>
            <w:tcBorders>
              <w:top w:val="nil"/>
              <w:left w:val="nil"/>
              <w:bottom w:val="single" w:sz="4" w:space="0" w:color="auto"/>
              <w:right w:val="single" w:sz="4" w:space="0" w:color="auto"/>
            </w:tcBorders>
            <w:vAlign w:val="center"/>
          </w:tcPr>
          <w:p w:rsidR="000B4289" w:rsidRDefault="000B4289" w:rsidP="001C2BB8">
            <w:r>
              <w:rPr>
                <w:rFonts w:cs="宋体" w:hint="eastAsia"/>
              </w:rPr>
              <w:t>律师执业信息核验功能建设</w:t>
            </w:r>
          </w:p>
        </w:tc>
        <w:tc>
          <w:tcPr>
            <w:tcW w:w="1854" w:type="pct"/>
            <w:tcBorders>
              <w:top w:val="nil"/>
              <w:left w:val="nil"/>
              <w:bottom w:val="single" w:sz="4" w:space="0" w:color="auto"/>
              <w:right w:val="single" w:sz="4" w:space="0" w:color="auto"/>
            </w:tcBorders>
            <w:vAlign w:val="center"/>
          </w:tcPr>
          <w:p w:rsidR="000B4289" w:rsidRPr="000B4289" w:rsidRDefault="000B4289" w:rsidP="001C2BB8">
            <w:r w:rsidRPr="000B4289">
              <w:t>1.1</w:t>
            </w:r>
            <w:r w:rsidRPr="000B4289">
              <w:rPr>
                <w:rFonts w:cs="宋体" w:hint="eastAsia"/>
              </w:rPr>
              <w:t>支持律师用户登录</w:t>
            </w:r>
            <w:proofErr w:type="spellStart"/>
            <w:r w:rsidRPr="000B4289">
              <w:t>i</w:t>
            </w:r>
            <w:proofErr w:type="spellEnd"/>
            <w:r w:rsidRPr="000B4289">
              <w:rPr>
                <w:rFonts w:cs="宋体" w:hint="eastAsia"/>
              </w:rPr>
              <w:t>深圳后，选择律师身份认证，提交注册信息，核验后获得律师身份二维码。</w:t>
            </w:r>
          </w:p>
          <w:p w:rsidR="000B4289" w:rsidRPr="000B4289" w:rsidRDefault="000B4289" w:rsidP="001C2BB8">
            <w:r w:rsidRPr="000B4289">
              <w:rPr>
                <w:rFonts w:ascii="宋体" w:hAnsi="宋体" w:cs="宋体" w:hint="eastAsia"/>
                <w:kern w:val="0"/>
                <w:sz w:val="22"/>
              </w:rPr>
              <w:t>▲</w:t>
            </w:r>
            <w:r w:rsidRPr="000B4289">
              <w:t xml:space="preserve">1.2 </w:t>
            </w:r>
            <w:r w:rsidRPr="000B4289">
              <w:rPr>
                <w:rFonts w:cs="宋体" w:hint="eastAsia"/>
              </w:rPr>
              <w:t>支持律师个人移动设备使用；用于身份证、人像数据与律师证的关联。</w:t>
            </w:r>
          </w:p>
        </w:tc>
        <w:tc>
          <w:tcPr>
            <w:tcW w:w="529" w:type="pct"/>
            <w:tcBorders>
              <w:top w:val="nil"/>
              <w:left w:val="nil"/>
              <w:bottom w:val="single" w:sz="4" w:space="0" w:color="auto"/>
              <w:right w:val="single" w:sz="4" w:space="0" w:color="auto"/>
            </w:tcBorders>
            <w:vAlign w:val="center"/>
          </w:tcPr>
          <w:p w:rsidR="000B4289" w:rsidRDefault="000B4289" w:rsidP="001C2BB8">
            <w:r>
              <w:t>1</w:t>
            </w:r>
          </w:p>
        </w:tc>
        <w:tc>
          <w:tcPr>
            <w:tcW w:w="382" w:type="pct"/>
            <w:tcBorders>
              <w:top w:val="nil"/>
              <w:left w:val="nil"/>
              <w:bottom w:val="single" w:sz="4" w:space="0" w:color="auto"/>
              <w:right w:val="single" w:sz="4" w:space="0" w:color="auto"/>
            </w:tcBorders>
            <w:vAlign w:val="center"/>
          </w:tcPr>
          <w:p w:rsidR="000B4289" w:rsidRDefault="000B4289" w:rsidP="001C2BB8">
            <w:r>
              <w:rPr>
                <w:rFonts w:cs="宋体" w:hint="eastAsia"/>
              </w:rPr>
              <w:t>项</w:t>
            </w:r>
          </w:p>
        </w:tc>
      </w:tr>
      <w:tr w:rsidR="000B4289" w:rsidTr="001C2BB8">
        <w:trPr>
          <w:trHeight w:val="1120"/>
        </w:trPr>
        <w:tc>
          <w:tcPr>
            <w:tcW w:w="360" w:type="pct"/>
            <w:tcBorders>
              <w:top w:val="nil"/>
              <w:left w:val="single" w:sz="4" w:space="0" w:color="auto"/>
              <w:bottom w:val="single" w:sz="4" w:space="0" w:color="auto"/>
              <w:right w:val="single" w:sz="4" w:space="0" w:color="auto"/>
            </w:tcBorders>
            <w:vAlign w:val="center"/>
          </w:tcPr>
          <w:p w:rsidR="000B4289" w:rsidRDefault="000B4289" w:rsidP="001C2BB8">
            <w:r>
              <w:t>2</w:t>
            </w:r>
          </w:p>
        </w:tc>
        <w:tc>
          <w:tcPr>
            <w:tcW w:w="905" w:type="pct"/>
            <w:tcBorders>
              <w:top w:val="nil"/>
              <w:left w:val="nil"/>
              <w:bottom w:val="single" w:sz="4" w:space="0" w:color="auto"/>
              <w:right w:val="single" w:sz="4" w:space="0" w:color="auto"/>
            </w:tcBorders>
            <w:vAlign w:val="center"/>
          </w:tcPr>
          <w:p w:rsidR="000B4289" w:rsidRDefault="000B4289" w:rsidP="001C2BB8">
            <w:r>
              <w:rPr>
                <w:rFonts w:cs="宋体" w:hint="eastAsia"/>
              </w:rPr>
              <w:t>律师照片采集</w:t>
            </w:r>
          </w:p>
        </w:tc>
        <w:tc>
          <w:tcPr>
            <w:tcW w:w="971" w:type="pct"/>
            <w:tcBorders>
              <w:top w:val="nil"/>
              <w:left w:val="nil"/>
              <w:bottom w:val="single" w:sz="4" w:space="0" w:color="auto"/>
              <w:right w:val="single" w:sz="4" w:space="0" w:color="auto"/>
            </w:tcBorders>
            <w:vAlign w:val="center"/>
          </w:tcPr>
          <w:p w:rsidR="000B4289" w:rsidRDefault="000B4289" w:rsidP="001C2BB8">
            <w:r>
              <w:rPr>
                <w:rFonts w:cs="宋体" w:hint="eastAsia"/>
              </w:rPr>
              <w:t>律师照片采集服务</w:t>
            </w:r>
          </w:p>
        </w:tc>
        <w:tc>
          <w:tcPr>
            <w:tcW w:w="1854" w:type="pct"/>
            <w:tcBorders>
              <w:top w:val="nil"/>
              <w:left w:val="nil"/>
              <w:bottom w:val="single" w:sz="4" w:space="0" w:color="auto"/>
              <w:right w:val="single" w:sz="4" w:space="0" w:color="auto"/>
            </w:tcBorders>
            <w:vAlign w:val="center"/>
          </w:tcPr>
          <w:p w:rsidR="000B4289" w:rsidRPr="000B4289" w:rsidRDefault="000B4289" w:rsidP="001C2BB8">
            <w:r w:rsidRPr="000B4289">
              <w:rPr>
                <w:rFonts w:ascii="宋体" w:hAnsi="宋体" w:cs="宋体" w:hint="eastAsia"/>
                <w:kern w:val="0"/>
                <w:sz w:val="22"/>
              </w:rPr>
              <w:t>▲</w:t>
            </w:r>
            <w:r w:rsidRPr="000B4289">
              <w:t xml:space="preserve">2.1 </w:t>
            </w:r>
            <w:r w:rsidRPr="000B4289">
              <w:rPr>
                <w:rFonts w:cs="宋体" w:hint="eastAsia"/>
              </w:rPr>
              <w:t>支持采集更新律师数码人像数据，并于省厅共享。</w:t>
            </w:r>
          </w:p>
          <w:p w:rsidR="000B4289" w:rsidRPr="000B4289" w:rsidRDefault="000B4289" w:rsidP="001C2BB8">
            <w:r w:rsidRPr="000B4289">
              <w:rPr>
                <w:rFonts w:ascii="宋体" w:hAnsi="宋体" w:cs="宋体" w:hint="eastAsia"/>
                <w:kern w:val="0"/>
                <w:sz w:val="22"/>
              </w:rPr>
              <w:t>▲</w:t>
            </w:r>
            <w:r w:rsidRPr="000B4289">
              <w:t xml:space="preserve">2.2 </w:t>
            </w:r>
            <w:r w:rsidRPr="000B4289">
              <w:rPr>
                <w:rFonts w:cs="宋体" w:hint="eastAsia"/>
              </w:rPr>
              <w:t>律师个人</w:t>
            </w:r>
            <w:proofErr w:type="gramStart"/>
            <w:r w:rsidRPr="000B4289">
              <w:rPr>
                <w:rFonts w:cs="宋体" w:hint="eastAsia"/>
              </w:rPr>
              <w:t>采集面</w:t>
            </w:r>
            <w:proofErr w:type="gramEnd"/>
            <w:r w:rsidRPr="000B4289">
              <w:rPr>
                <w:rFonts w:cs="宋体" w:hint="eastAsia"/>
              </w:rPr>
              <w:t>像，用于办案绿色通道认证。</w:t>
            </w:r>
          </w:p>
        </w:tc>
        <w:tc>
          <w:tcPr>
            <w:tcW w:w="529" w:type="pct"/>
            <w:tcBorders>
              <w:top w:val="nil"/>
              <w:left w:val="nil"/>
              <w:bottom w:val="single" w:sz="4" w:space="0" w:color="auto"/>
              <w:right w:val="single" w:sz="4" w:space="0" w:color="auto"/>
            </w:tcBorders>
            <w:vAlign w:val="center"/>
          </w:tcPr>
          <w:p w:rsidR="000B4289" w:rsidRDefault="000B4289" w:rsidP="001C2BB8">
            <w:r>
              <w:t>1</w:t>
            </w:r>
          </w:p>
        </w:tc>
        <w:tc>
          <w:tcPr>
            <w:tcW w:w="382" w:type="pct"/>
            <w:tcBorders>
              <w:top w:val="nil"/>
              <w:left w:val="nil"/>
              <w:bottom w:val="single" w:sz="4" w:space="0" w:color="auto"/>
              <w:right w:val="single" w:sz="4" w:space="0" w:color="auto"/>
            </w:tcBorders>
            <w:vAlign w:val="center"/>
          </w:tcPr>
          <w:p w:rsidR="000B4289" w:rsidRDefault="000B4289" w:rsidP="001C2BB8">
            <w:r>
              <w:rPr>
                <w:rFonts w:cs="宋体" w:hint="eastAsia"/>
              </w:rPr>
              <w:t>项</w:t>
            </w:r>
          </w:p>
        </w:tc>
      </w:tr>
      <w:tr w:rsidR="000B4289" w:rsidTr="001C2BB8">
        <w:trPr>
          <w:trHeight w:val="2242"/>
        </w:trPr>
        <w:tc>
          <w:tcPr>
            <w:tcW w:w="360" w:type="pct"/>
            <w:tcBorders>
              <w:top w:val="nil"/>
              <w:left w:val="single" w:sz="4" w:space="0" w:color="auto"/>
              <w:bottom w:val="single" w:sz="4" w:space="0" w:color="auto"/>
              <w:right w:val="single" w:sz="4" w:space="0" w:color="auto"/>
            </w:tcBorders>
            <w:vAlign w:val="center"/>
          </w:tcPr>
          <w:p w:rsidR="000B4289" w:rsidRDefault="000B4289" w:rsidP="001C2BB8">
            <w:r>
              <w:lastRenderedPageBreak/>
              <w:t>3</w:t>
            </w:r>
          </w:p>
        </w:tc>
        <w:tc>
          <w:tcPr>
            <w:tcW w:w="905" w:type="pct"/>
            <w:tcBorders>
              <w:top w:val="nil"/>
              <w:left w:val="nil"/>
              <w:bottom w:val="single" w:sz="4" w:space="0" w:color="auto"/>
              <w:right w:val="single" w:sz="4" w:space="0" w:color="auto"/>
            </w:tcBorders>
            <w:vAlign w:val="center"/>
          </w:tcPr>
          <w:p w:rsidR="000B4289" w:rsidRDefault="000B4289" w:rsidP="001C2BB8">
            <w:r>
              <w:rPr>
                <w:rFonts w:cs="宋体" w:hint="eastAsia"/>
              </w:rPr>
              <w:t>律师身份核验</w:t>
            </w:r>
          </w:p>
        </w:tc>
        <w:tc>
          <w:tcPr>
            <w:tcW w:w="971" w:type="pct"/>
            <w:tcBorders>
              <w:top w:val="nil"/>
              <w:left w:val="nil"/>
              <w:bottom w:val="single" w:sz="4" w:space="0" w:color="auto"/>
              <w:right w:val="single" w:sz="4" w:space="0" w:color="auto"/>
            </w:tcBorders>
            <w:vAlign w:val="center"/>
          </w:tcPr>
          <w:p w:rsidR="000B4289" w:rsidRDefault="000B4289" w:rsidP="001C2BB8">
            <w:r>
              <w:rPr>
                <w:rFonts w:cs="宋体" w:hint="eastAsia"/>
              </w:rPr>
              <w:t>提供检察院律师身份核验接口功能</w:t>
            </w:r>
          </w:p>
        </w:tc>
        <w:tc>
          <w:tcPr>
            <w:tcW w:w="1854" w:type="pct"/>
            <w:tcBorders>
              <w:top w:val="nil"/>
              <w:left w:val="nil"/>
              <w:bottom w:val="single" w:sz="4" w:space="0" w:color="auto"/>
              <w:right w:val="single" w:sz="4" w:space="0" w:color="auto"/>
            </w:tcBorders>
            <w:vAlign w:val="center"/>
          </w:tcPr>
          <w:p w:rsidR="000B4289" w:rsidRPr="000B4289" w:rsidRDefault="000B4289" w:rsidP="001C2BB8">
            <w:r w:rsidRPr="000B4289">
              <w:rPr>
                <w:rFonts w:ascii="宋体" w:hAnsi="宋体" w:cs="宋体" w:hint="eastAsia"/>
                <w:kern w:val="0"/>
                <w:sz w:val="22"/>
              </w:rPr>
              <w:t>▲</w:t>
            </w:r>
            <w:r w:rsidRPr="000B4289">
              <w:t xml:space="preserve">3.1 </w:t>
            </w:r>
            <w:r w:rsidRPr="000B4289">
              <w:rPr>
                <w:rFonts w:cs="宋体" w:hint="eastAsia"/>
              </w:rPr>
              <w:t>支持在“</w:t>
            </w:r>
            <w:proofErr w:type="spellStart"/>
            <w:r w:rsidRPr="000B4289">
              <w:t>i</w:t>
            </w:r>
            <w:proofErr w:type="spellEnd"/>
            <w:r w:rsidRPr="000B4289">
              <w:rPr>
                <w:rFonts w:cs="宋体" w:hint="eastAsia"/>
              </w:rPr>
              <w:t>深圳”上注册认证过的律师，业务系统可以通过律师执业证号、身份二维码、人脸、身份证等信息核验身份，包括执业</w:t>
            </w:r>
            <w:proofErr w:type="gramStart"/>
            <w:r w:rsidRPr="000B4289">
              <w:rPr>
                <w:rFonts w:cs="宋体" w:hint="eastAsia"/>
              </w:rPr>
              <w:t>证状态</w:t>
            </w:r>
            <w:proofErr w:type="gramEnd"/>
            <w:r w:rsidRPr="000B4289">
              <w:rPr>
                <w:rFonts w:cs="宋体" w:hint="eastAsia"/>
              </w:rPr>
              <w:t>及年检、奖惩等信息。</w:t>
            </w:r>
          </w:p>
          <w:p w:rsidR="000B4289" w:rsidRPr="000B4289" w:rsidRDefault="000B4289" w:rsidP="001C2BB8">
            <w:r w:rsidRPr="000B4289">
              <w:rPr>
                <w:rFonts w:ascii="宋体" w:hAnsi="宋体" w:cs="宋体" w:hint="eastAsia"/>
                <w:kern w:val="0"/>
                <w:sz w:val="22"/>
              </w:rPr>
              <w:t>▲</w:t>
            </w:r>
            <w:r w:rsidRPr="000B4289">
              <w:t xml:space="preserve">3.2 </w:t>
            </w:r>
            <w:r w:rsidRPr="000B4289">
              <w:rPr>
                <w:rFonts w:cs="宋体" w:hint="eastAsia"/>
              </w:rPr>
              <w:t>支持公检法司办案机关侧使用，用于核验接待的律师身份。</w:t>
            </w:r>
          </w:p>
        </w:tc>
        <w:tc>
          <w:tcPr>
            <w:tcW w:w="529" w:type="pct"/>
            <w:tcBorders>
              <w:top w:val="nil"/>
              <w:left w:val="nil"/>
              <w:bottom w:val="single" w:sz="4" w:space="0" w:color="auto"/>
              <w:right w:val="single" w:sz="4" w:space="0" w:color="auto"/>
            </w:tcBorders>
            <w:vAlign w:val="center"/>
          </w:tcPr>
          <w:p w:rsidR="000B4289" w:rsidRDefault="000B4289" w:rsidP="001C2BB8">
            <w:r>
              <w:t>1</w:t>
            </w:r>
          </w:p>
        </w:tc>
        <w:tc>
          <w:tcPr>
            <w:tcW w:w="382" w:type="pct"/>
            <w:tcBorders>
              <w:top w:val="nil"/>
              <w:left w:val="nil"/>
              <w:bottom w:val="single" w:sz="4" w:space="0" w:color="auto"/>
              <w:right w:val="single" w:sz="4" w:space="0" w:color="auto"/>
            </w:tcBorders>
            <w:vAlign w:val="center"/>
          </w:tcPr>
          <w:p w:rsidR="000B4289" w:rsidRDefault="000B4289" w:rsidP="001C2BB8">
            <w:r>
              <w:rPr>
                <w:rFonts w:cs="宋体" w:hint="eastAsia"/>
              </w:rPr>
              <w:t>项</w:t>
            </w:r>
          </w:p>
        </w:tc>
      </w:tr>
      <w:tr w:rsidR="000B4289" w:rsidTr="001C2BB8">
        <w:trPr>
          <w:trHeight w:val="1047"/>
        </w:trPr>
        <w:tc>
          <w:tcPr>
            <w:tcW w:w="360" w:type="pct"/>
            <w:tcBorders>
              <w:top w:val="nil"/>
              <w:left w:val="single" w:sz="4" w:space="0" w:color="auto"/>
              <w:bottom w:val="single" w:sz="4" w:space="0" w:color="auto"/>
              <w:right w:val="single" w:sz="4" w:space="0" w:color="auto"/>
            </w:tcBorders>
            <w:vAlign w:val="center"/>
          </w:tcPr>
          <w:p w:rsidR="000B4289" w:rsidRDefault="000B4289" w:rsidP="001C2BB8">
            <w:r>
              <w:t>4</w:t>
            </w:r>
          </w:p>
        </w:tc>
        <w:tc>
          <w:tcPr>
            <w:tcW w:w="905" w:type="pct"/>
            <w:tcBorders>
              <w:top w:val="nil"/>
              <w:left w:val="nil"/>
              <w:bottom w:val="single" w:sz="4" w:space="0" w:color="auto"/>
              <w:right w:val="single" w:sz="4" w:space="0" w:color="auto"/>
            </w:tcBorders>
            <w:vAlign w:val="center"/>
          </w:tcPr>
          <w:p w:rsidR="000B4289" w:rsidRDefault="000B4289" w:rsidP="001C2BB8">
            <w:r>
              <w:rPr>
                <w:rFonts w:cs="宋体" w:hint="eastAsia"/>
              </w:rPr>
              <w:t>律师人脸识别认证</w:t>
            </w:r>
          </w:p>
        </w:tc>
        <w:tc>
          <w:tcPr>
            <w:tcW w:w="971" w:type="pct"/>
            <w:tcBorders>
              <w:top w:val="nil"/>
              <w:left w:val="nil"/>
              <w:bottom w:val="single" w:sz="4" w:space="0" w:color="auto"/>
              <w:right w:val="single" w:sz="4" w:space="0" w:color="auto"/>
            </w:tcBorders>
            <w:vAlign w:val="center"/>
          </w:tcPr>
          <w:p w:rsidR="000B4289" w:rsidRDefault="000B4289" w:rsidP="001C2BB8">
            <w:r>
              <w:rPr>
                <w:rFonts w:cs="宋体" w:hint="eastAsia"/>
              </w:rPr>
              <w:t>提供检察院律师人脸识别接口服务功能</w:t>
            </w:r>
          </w:p>
        </w:tc>
        <w:tc>
          <w:tcPr>
            <w:tcW w:w="1854" w:type="pct"/>
            <w:tcBorders>
              <w:top w:val="nil"/>
              <w:left w:val="nil"/>
              <w:bottom w:val="single" w:sz="4" w:space="0" w:color="auto"/>
              <w:right w:val="single" w:sz="4" w:space="0" w:color="auto"/>
            </w:tcBorders>
            <w:vAlign w:val="center"/>
          </w:tcPr>
          <w:p w:rsidR="000B4289" w:rsidRPr="000B4289" w:rsidRDefault="000B4289" w:rsidP="001C2BB8">
            <w:r w:rsidRPr="000B4289">
              <w:rPr>
                <w:rFonts w:ascii="宋体" w:hAnsi="宋体" w:cs="宋体" w:hint="eastAsia"/>
                <w:kern w:val="0"/>
                <w:sz w:val="22"/>
              </w:rPr>
              <w:t>▲</w:t>
            </w:r>
            <w:r w:rsidRPr="000B4289">
              <w:t xml:space="preserve">4.1 </w:t>
            </w:r>
            <w:r w:rsidRPr="000B4289">
              <w:rPr>
                <w:rFonts w:cs="宋体" w:hint="eastAsia"/>
              </w:rPr>
              <w:t>支持通过律师人脸识别远端验证服务，实现律师快速通过绿色通道功能。</w:t>
            </w:r>
          </w:p>
        </w:tc>
        <w:tc>
          <w:tcPr>
            <w:tcW w:w="529" w:type="pct"/>
            <w:tcBorders>
              <w:top w:val="nil"/>
              <w:left w:val="nil"/>
              <w:bottom w:val="single" w:sz="4" w:space="0" w:color="auto"/>
              <w:right w:val="single" w:sz="4" w:space="0" w:color="auto"/>
            </w:tcBorders>
            <w:vAlign w:val="center"/>
          </w:tcPr>
          <w:p w:rsidR="000B4289" w:rsidRDefault="000B4289" w:rsidP="001C2BB8">
            <w:r>
              <w:t>1</w:t>
            </w:r>
          </w:p>
        </w:tc>
        <w:tc>
          <w:tcPr>
            <w:tcW w:w="382" w:type="pct"/>
            <w:tcBorders>
              <w:top w:val="nil"/>
              <w:left w:val="nil"/>
              <w:bottom w:val="single" w:sz="4" w:space="0" w:color="auto"/>
              <w:right w:val="single" w:sz="4" w:space="0" w:color="auto"/>
            </w:tcBorders>
            <w:vAlign w:val="center"/>
          </w:tcPr>
          <w:p w:rsidR="000B4289" w:rsidRDefault="000B4289" w:rsidP="001C2BB8">
            <w:r>
              <w:rPr>
                <w:rFonts w:cs="宋体" w:hint="eastAsia"/>
              </w:rPr>
              <w:t>项</w:t>
            </w:r>
          </w:p>
        </w:tc>
      </w:tr>
      <w:tr w:rsidR="000B4289" w:rsidTr="001C2BB8">
        <w:trPr>
          <w:trHeight w:val="1253"/>
        </w:trPr>
        <w:tc>
          <w:tcPr>
            <w:tcW w:w="360" w:type="pct"/>
            <w:tcBorders>
              <w:top w:val="nil"/>
              <w:left w:val="single" w:sz="4" w:space="0" w:color="auto"/>
              <w:bottom w:val="single" w:sz="4" w:space="0" w:color="auto"/>
              <w:right w:val="single" w:sz="4" w:space="0" w:color="auto"/>
            </w:tcBorders>
            <w:vAlign w:val="center"/>
          </w:tcPr>
          <w:p w:rsidR="000B4289" w:rsidRDefault="000B4289" w:rsidP="001C2BB8">
            <w:r>
              <w:t>5</w:t>
            </w:r>
          </w:p>
        </w:tc>
        <w:tc>
          <w:tcPr>
            <w:tcW w:w="905" w:type="pct"/>
            <w:tcBorders>
              <w:top w:val="nil"/>
              <w:left w:val="nil"/>
              <w:bottom w:val="single" w:sz="4" w:space="0" w:color="auto"/>
              <w:right w:val="single" w:sz="4" w:space="0" w:color="auto"/>
            </w:tcBorders>
            <w:vAlign w:val="center"/>
          </w:tcPr>
          <w:p w:rsidR="000B4289" w:rsidRDefault="000B4289" w:rsidP="001C2BB8">
            <w:r>
              <w:rPr>
                <w:rFonts w:cs="宋体" w:hint="eastAsia"/>
              </w:rPr>
              <w:t>律师代理案件信息管理</w:t>
            </w:r>
          </w:p>
        </w:tc>
        <w:tc>
          <w:tcPr>
            <w:tcW w:w="971" w:type="pct"/>
            <w:tcBorders>
              <w:top w:val="nil"/>
              <w:left w:val="nil"/>
              <w:bottom w:val="single" w:sz="4" w:space="0" w:color="auto"/>
              <w:right w:val="single" w:sz="4" w:space="0" w:color="auto"/>
            </w:tcBorders>
            <w:vAlign w:val="center"/>
          </w:tcPr>
          <w:p w:rsidR="000B4289" w:rsidRDefault="000B4289" w:rsidP="001C2BB8">
            <w:r>
              <w:rPr>
                <w:rFonts w:cs="宋体" w:hint="eastAsia"/>
              </w:rPr>
              <w:t>律师代理案件信息交换管理服务</w:t>
            </w:r>
          </w:p>
        </w:tc>
        <w:tc>
          <w:tcPr>
            <w:tcW w:w="1854" w:type="pct"/>
            <w:tcBorders>
              <w:top w:val="nil"/>
              <w:left w:val="nil"/>
              <w:bottom w:val="single" w:sz="4" w:space="0" w:color="auto"/>
              <w:right w:val="single" w:sz="4" w:space="0" w:color="auto"/>
            </w:tcBorders>
            <w:vAlign w:val="center"/>
          </w:tcPr>
          <w:p w:rsidR="000B4289" w:rsidRPr="000B4289" w:rsidRDefault="000B4289" w:rsidP="001C2BB8">
            <w:r w:rsidRPr="000B4289">
              <w:rPr>
                <w:rFonts w:ascii="宋体" w:hAnsi="宋体" w:cs="宋体" w:hint="eastAsia"/>
                <w:kern w:val="0"/>
                <w:sz w:val="22"/>
              </w:rPr>
              <w:t>▲</w:t>
            </w:r>
            <w:r w:rsidRPr="000B4289">
              <w:t xml:space="preserve">5.1 </w:t>
            </w:r>
            <w:r w:rsidRPr="000B4289">
              <w:rPr>
                <w:rFonts w:cs="宋体" w:hint="eastAsia"/>
              </w:rPr>
              <w:t>支持执法部门业务系统调用律师身份核验接口的同时，把律师办理案件的信息同步给司法局案件信息库中。</w:t>
            </w:r>
          </w:p>
        </w:tc>
        <w:tc>
          <w:tcPr>
            <w:tcW w:w="529" w:type="pct"/>
            <w:tcBorders>
              <w:top w:val="nil"/>
              <w:left w:val="nil"/>
              <w:bottom w:val="single" w:sz="4" w:space="0" w:color="auto"/>
              <w:right w:val="single" w:sz="4" w:space="0" w:color="auto"/>
            </w:tcBorders>
            <w:vAlign w:val="center"/>
          </w:tcPr>
          <w:p w:rsidR="000B4289" w:rsidRDefault="000B4289" w:rsidP="001C2BB8">
            <w:r>
              <w:t>1</w:t>
            </w:r>
          </w:p>
        </w:tc>
        <w:tc>
          <w:tcPr>
            <w:tcW w:w="382" w:type="pct"/>
            <w:tcBorders>
              <w:top w:val="nil"/>
              <w:left w:val="nil"/>
              <w:bottom w:val="single" w:sz="4" w:space="0" w:color="auto"/>
              <w:right w:val="single" w:sz="4" w:space="0" w:color="auto"/>
            </w:tcBorders>
            <w:vAlign w:val="center"/>
          </w:tcPr>
          <w:p w:rsidR="000B4289" w:rsidRDefault="000B4289" w:rsidP="001C2BB8">
            <w:r>
              <w:rPr>
                <w:rFonts w:cs="宋体" w:hint="eastAsia"/>
              </w:rPr>
              <w:t>项</w:t>
            </w:r>
          </w:p>
        </w:tc>
      </w:tr>
      <w:tr w:rsidR="000B4289" w:rsidTr="001C2BB8">
        <w:trPr>
          <w:trHeight w:val="1017"/>
        </w:trPr>
        <w:tc>
          <w:tcPr>
            <w:tcW w:w="360" w:type="pct"/>
            <w:tcBorders>
              <w:top w:val="nil"/>
              <w:left w:val="single" w:sz="4" w:space="0" w:color="auto"/>
              <w:bottom w:val="single" w:sz="4" w:space="0" w:color="auto"/>
              <w:right w:val="single" w:sz="4" w:space="0" w:color="auto"/>
            </w:tcBorders>
            <w:vAlign w:val="center"/>
          </w:tcPr>
          <w:p w:rsidR="000B4289" w:rsidRDefault="000B4289" w:rsidP="001C2BB8">
            <w:r>
              <w:t>6</w:t>
            </w:r>
          </w:p>
        </w:tc>
        <w:tc>
          <w:tcPr>
            <w:tcW w:w="905" w:type="pct"/>
            <w:tcBorders>
              <w:top w:val="nil"/>
              <w:left w:val="nil"/>
              <w:bottom w:val="single" w:sz="4" w:space="0" w:color="auto"/>
              <w:right w:val="single" w:sz="4" w:space="0" w:color="auto"/>
            </w:tcBorders>
            <w:vAlign w:val="center"/>
          </w:tcPr>
          <w:p w:rsidR="000B4289" w:rsidRDefault="000B4289" w:rsidP="001C2BB8">
            <w:r>
              <w:rPr>
                <w:rFonts w:cs="宋体" w:hint="eastAsia"/>
              </w:rPr>
              <w:t>律师信息管理</w:t>
            </w:r>
          </w:p>
        </w:tc>
        <w:tc>
          <w:tcPr>
            <w:tcW w:w="971" w:type="pct"/>
            <w:tcBorders>
              <w:top w:val="nil"/>
              <w:left w:val="nil"/>
              <w:bottom w:val="single" w:sz="4" w:space="0" w:color="auto"/>
              <w:right w:val="single" w:sz="4" w:space="0" w:color="auto"/>
            </w:tcBorders>
            <w:vAlign w:val="center"/>
          </w:tcPr>
          <w:p w:rsidR="000B4289" w:rsidRDefault="000B4289" w:rsidP="001C2BB8">
            <w:r>
              <w:rPr>
                <w:rFonts w:cs="宋体" w:hint="eastAsia"/>
              </w:rPr>
              <w:t>律师数据同步服务</w:t>
            </w:r>
          </w:p>
        </w:tc>
        <w:tc>
          <w:tcPr>
            <w:tcW w:w="1854" w:type="pct"/>
            <w:tcBorders>
              <w:top w:val="nil"/>
              <w:left w:val="nil"/>
              <w:bottom w:val="single" w:sz="4" w:space="0" w:color="auto"/>
              <w:right w:val="single" w:sz="4" w:space="0" w:color="auto"/>
            </w:tcBorders>
            <w:vAlign w:val="center"/>
          </w:tcPr>
          <w:p w:rsidR="000B4289" w:rsidRPr="000B4289" w:rsidRDefault="000B4289" w:rsidP="001C2BB8">
            <w:r w:rsidRPr="000B4289">
              <w:rPr>
                <w:rFonts w:ascii="宋体" w:hAnsi="宋体" w:cs="宋体" w:hint="eastAsia"/>
                <w:kern w:val="0"/>
                <w:sz w:val="22"/>
              </w:rPr>
              <w:t>▲</w:t>
            </w:r>
            <w:r w:rsidRPr="000B4289">
              <w:t xml:space="preserve">6.1 </w:t>
            </w:r>
            <w:r w:rsidRPr="000B4289">
              <w:rPr>
                <w:rFonts w:cs="宋体" w:hint="eastAsia"/>
              </w:rPr>
              <w:t>支持从省厅同步获取律师详细信息，包括基本信息，执业证状态、年检记录、奖惩记录等。</w:t>
            </w:r>
          </w:p>
        </w:tc>
        <w:tc>
          <w:tcPr>
            <w:tcW w:w="529" w:type="pct"/>
            <w:tcBorders>
              <w:top w:val="nil"/>
              <w:left w:val="nil"/>
              <w:bottom w:val="single" w:sz="4" w:space="0" w:color="auto"/>
              <w:right w:val="single" w:sz="4" w:space="0" w:color="auto"/>
            </w:tcBorders>
            <w:vAlign w:val="center"/>
          </w:tcPr>
          <w:p w:rsidR="000B4289" w:rsidRDefault="000B4289" w:rsidP="001C2BB8">
            <w:r>
              <w:t>1</w:t>
            </w:r>
          </w:p>
        </w:tc>
        <w:tc>
          <w:tcPr>
            <w:tcW w:w="382" w:type="pct"/>
            <w:tcBorders>
              <w:top w:val="nil"/>
              <w:left w:val="nil"/>
              <w:bottom w:val="single" w:sz="4" w:space="0" w:color="auto"/>
              <w:right w:val="single" w:sz="4" w:space="0" w:color="auto"/>
            </w:tcBorders>
            <w:vAlign w:val="center"/>
          </w:tcPr>
          <w:p w:rsidR="000B4289" w:rsidRDefault="000B4289" w:rsidP="001C2BB8">
            <w:r>
              <w:rPr>
                <w:rFonts w:cs="宋体" w:hint="eastAsia"/>
              </w:rPr>
              <w:t>项</w:t>
            </w:r>
          </w:p>
        </w:tc>
      </w:tr>
      <w:tr w:rsidR="000B4289" w:rsidTr="001C2BB8">
        <w:trPr>
          <w:trHeight w:val="560"/>
        </w:trPr>
        <w:tc>
          <w:tcPr>
            <w:tcW w:w="360" w:type="pct"/>
            <w:tcBorders>
              <w:top w:val="nil"/>
              <w:left w:val="single" w:sz="4" w:space="0" w:color="auto"/>
              <w:bottom w:val="single" w:sz="4" w:space="0" w:color="auto"/>
              <w:right w:val="single" w:sz="4" w:space="0" w:color="auto"/>
            </w:tcBorders>
            <w:vAlign w:val="center"/>
          </w:tcPr>
          <w:p w:rsidR="000B4289" w:rsidRDefault="000B4289" w:rsidP="001C2BB8">
            <w:r>
              <w:t>7</w:t>
            </w:r>
          </w:p>
        </w:tc>
        <w:tc>
          <w:tcPr>
            <w:tcW w:w="905" w:type="pct"/>
            <w:tcBorders>
              <w:top w:val="nil"/>
              <w:left w:val="nil"/>
              <w:bottom w:val="single" w:sz="4" w:space="0" w:color="auto"/>
              <w:right w:val="single" w:sz="4" w:space="0" w:color="auto"/>
            </w:tcBorders>
            <w:vAlign w:val="center"/>
          </w:tcPr>
          <w:p w:rsidR="000B4289" w:rsidRDefault="000B4289" w:rsidP="001C2BB8">
            <w:r>
              <w:rPr>
                <w:rFonts w:cs="宋体" w:hint="eastAsia"/>
              </w:rPr>
              <w:t>司法局侧本地化律师专题库</w:t>
            </w:r>
          </w:p>
        </w:tc>
        <w:tc>
          <w:tcPr>
            <w:tcW w:w="971" w:type="pct"/>
            <w:tcBorders>
              <w:top w:val="nil"/>
              <w:left w:val="nil"/>
              <w:bottom w:val="single" w:sz="4" w:space="0" w:color="auto"/>
              <w:right w:val="single" w:sz="4" w:space="0" w:color="auto"/>
            </w:tcBorders>
            <w:vAlign w:val="center"/>
          </w:tcPr>
          <w:p w:rsidR="000B4289" w:rsidRDefault="000B4289" w:rsidP="001C2BB8">
            <w:r>
              <w:rPr>
                <w:rFonts w:cs="宋体" w:hint="eastAsia"/>
              </w:rPr>
              <w:t>专题库建设</w:t>
            </w:r>
          </w:p>
        </w:tc>
        <w:tc>
          <w:tcPr>
            <w:tcW w:w="1854" w:type="pct"/>
            <w:tcBorders>
              <w:top w:val="nil"/>
              <w:left w:val="nil"/>
              <w:bottom w:val="single" w:sz="4" w:space="0" w:color="auto"/>
              <w:right w:val="single" w:sz="4" w:space="0" w:color="auto"/>
            </w:tcBorders>
            <w:vAlign w:val="center"/>
          </w:tcPr>
          <w:p w:rsidR="000B4289" w:rsidRPr="000B4289" w:rsidRDefault="000B4289" w:rsidP="001C2BB8">
            <w:r w:rsidRPr="000B4289">
              <w:t xml:space="preserve">7.1 </w:t>
            </w:r>
            <w:r w:rsidRPr="000B4289">
              <w:rPr>
                <w:rFonts w:cs="宋体" w:hint="eastAsia"/>
              </w:rPr>
              <w:t>支持律师基础信息维护功能</w:t>
            </w:r>
          </w:p>
        </w:tc>
        <w:tc>
          <w:tcPr>
            <w:tcW w:w="529" w:type="pct"/>
            <w:tcBorders>
              <w:top w:val="nil"/>
              <w:left w:val="nil"/>
              <w:bottom w:val="single" w:sz="4" w:space="0" w:color="auto"/>
              <w:right w:val="single" w:sz="4" w:space="0" w:color="auto"/>
            </w:tcBorders>
            <w:vAlign w:val="center"/>
          </w:tcPr>
          <w:p w:rsidR="000B4289" w:rsidRDefault="000B4289" w:rsidP="001C2BB8">
            <w:r>
              <w:t>1</w:t>
            </w:r>
          </w:p>
        </w:tc>
        <w:tc>
          <w:tcPr>
            <w:tcW w:w="382" w:type="pct"/>
            <w:tcBorders>
              <w:top w:val="nil"/>
              <w:left w:val="nil"/>
              <w:bottom w:val="single" w:sz="4" w:space="0" w:color="auto"/>
              <w:right w:val="single" w:sz="4" w:space="0" w:color="auto"/>
            </w:tcBorders>
            <w:vAlign w:val="center"/>
          </w:tcPr>
          <w:p w:rsidR="000B4289" w:rsidRDefault="000B4289" w:rsidP="001C2BB8">
            <w:r>
              <w:rPr>
                <w:rFonts w:cs="宋体" w:hint="eastAsia"/>
              </w:rPr>
              <w:t>项</w:t>
            </w:r>
          </w:p>
        </w:tc>
      </w:tr>
      <w:tr w:rsidR="000B4289" w:rsidTr="001C2BB8">
        <w:trPr>
          <w:trHeight w:val="616"/>
        </w:trPr>
        <w:tc>
          <w:tcPr>
            <w:tcW w:w="360" w:type="pct"/>
            <w:vMerge w:val="restart"/>
            <w:tcBorders>
              <w:top w:val="nil"/>
              <w:left w:val="single" w:sz="4" w:space="0" w:color="auto"/>
              <w:bottom w:val="single" w:sz="4" w:space="0" w:color="auto"/>
              <w:right w:val="single" w:sz="4" w:space="0" w:color="auto"/>
            </w:tcBorders>
            <w:vAlign w:val="center"/>
          </w:tcPr>
          <w:p w:rsidR="000B4289" w:rsidRDefault="000B4289" w:rsidP="001C2BB8">
            <w:r>
              <w:t>8</w:t>
            </w:r>
          </w:p>
        </w:tc>
        <w:tc>
          <w:tcPr>
            <w:tcW w:w="905" w:type="pct"/>
            <w:vMerge w:val="restart"/>
            <w:tcBorders>
              <w:top w:val="nil"/>
              <w:left w:val="single" w:sz="4" w:space="0" w:color="auto"/>
              <w:bottom w:val="single" w:sz="4" w:space="0" w:color="auto"/>
              <w:right w:val="single" w:sz="4" w:space="0" w:color="auto"/>
            </w:tcBorders>
            <w:vAlign w:val="center"/>
          </w:tcPr>
          <w:p w:rsidR="000B4289" w:rsidRDefault="000B4289" w:rsidP="001C2BB8">
            <w:r>
              <w:rPr>
                <w:rFonts w:cs="宋体" w:hint="eastAsia"/>
              </w:rPr>
              <w:t>司法局侧数据共享交换服务</w:t>
            </w:r>
          </w:p>
        </w:tc>
        <w:tc>
          <w:tcPr>
            <w:tcW w:w="971" w:type="pct"/>
            <w:vMerge w:val="restart"/>
            <w:tcBorders>
              <w:top w:val="nil"/>
              <w:left w:val="single" w:sz="4" w:space="0" w:color="auto"/>
              <w:bottom w:val="single" w:sz="4" w:space="0" w:color="auto"/>
              <w:right w:val="single" w:sz="4" w:space="0" w:color="auto"/>
            </w:tcBorders>
            <w:vAlign w:val="center"/>
          </w:tcPr>
          <w:p w:rsidR="000B4289" w:rsidRDefault="000B4289" w:rsidP="001C2BB8">
            <w:r>
              <w:rPr>
                <w:rFonts w:cs="宋体" w:hint="eastAsia"/>
              </w:rPr>
              <w:t>数据共享交换服务建设</w:t>
            </w:r>
          </w:p>
        </w:tc>
        <w:tc>
          <w:tcPr>
            <w:tcW w:w="1854" w:type="pct"/>
            <w:tcBorders>
              <w:top w:val="nil"/>
              <w:left w:val="nil"/>
              <w:bottom w:val="single" w:sz="4" w:space="0" w:color="auto"/>
              <w:right w:val="single" w:sz="4" w:space="0" w:color="auto"/>
            </w:tcBorders>
            <w:vAlign w:val="center"/>
          </w:tcPr>
          <w:p w:rsidR="000B4289" w:rsidRPr="000B4289" w:rsidRDefault="000B4289" w:rsidP="001C2BB8">
            <w:r w:rsidRPr="000B4289">
              <w:rPr>
                <w:rFonts w:ascii="宋体" w:hAnsi="宋体" w:cs="宋体" w:hint="eastAsia"/>
                <w:kern w:val="0"/>
                <w:sz w:val="22"/>
              </w:rPr>
              <w:t>▲</w:t>
            </w:r>
            <w:r w:rsidRPr="000B4289">
              <w:t xml:space="preserve">8.1 </w:t>
            </w:r>
            <w:r w:rsidRPr="000B4289">
              <w:rPr>
                <w:rFonts w:cs="宋体" w:hint="eastAsia"/>
              </w:rPr>
              <w:t>支持数据编目维护</w:t>
            </w:r>
          </w:p>
        </w:tc>
        <w:tc>
          <w:tcPr>
            <w:tcW w:w="529" w:type="pct"/>
            <w:vMerge w:val="restart"/>
            <w:tcBorders>
              <w:top w:val="nil"/>
              <w:left w:val="single" w:sz="4" w:space="0" w:color="auto"/>
              <w:bottom w:val="single" w:sz="4" w:space="0" w:color="auto"/>
              <w:right w:val="single" w:sz="4" w:space="0" w:color="auto"/>
            </w:tcBorders>
            <w:vAlign w:val="center"/>
          </w:tcPr>
          <w:p w:rsidR="000B4289" w:rsidRDefault="000B4289" w:rsidP="001C2BB8">
            <w:r>
              <w:t>1</w:t>
            </w:r>
          </w:p>
        </w:tc>
        <w:tc>
          <w:tcPr>
            <w:tcW w:w="382" w:type="pct"/>
            <w:vMerge w:val="restart"/>
            <w:tcBorders>
              <w:top w:val="nil"/>
              <w:left w:val="single" w:sz="4" w:space="0" w:color="auto"/>
              <w:bottom w:val="nil"/>
              <w:right w:val="single" w:sz="4" w:space="0" w:color="auto"/>
            </w:tcBorders>
            <w:vAlign w:val="center"/>
          </w:tcPr>
          <w:p w:rsidR="000B4289" w:rsidRDefault="000B4289" w:rsidP="001C2BB8">
            <w:r>
              <w:rPr>
                <w:rFonts w:cs="宋体" w:hint="eastAsia"/>
              </w:rPr>
              <w:t>项</w:t>
            </w:r>
          </w:p>
        </w:tc>
      </w:tr>
      <w:tr w:rsidR="000B4289" w:rsidTr="001C2BB8">
        <w:trPr>
          <w:trHeight w:val="457"/>
        </w:trPr>
        <w:tc>
          <w:tcPr>
            <w:tcW w:w="360"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905"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971"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1854" w:type="pct"/>
            <w:tcBorders>
              <w:top w:val="nil"/>
              <w:left w:val="nil"/>
              <w:bottom w:val="single" w:sz="4" w:space="0" w:color="auto"/>
              <w:right w:val="single" w:sz="4" w:space="0" w:color="auto"/>
            </w:tcBorders>
            <w:vAlign w:val="center"/>
          </w:tcPr>
          <w:p w:rsidR="000B4289" w:rsidRPr="000B4289" w:rsidRDefault="000B4289" w:rsidP="001C2BB8">
            <w:r w:rsidRPr="000B4289">
              <w:rPr>
                <w:rFonts w:ascii="宋体" w:hAnsi="宋体" w:cs="宋体" w:hint="eastAsia"/>
                <w:kern w:val="0"/>
                <w:sz w:val="22"/>
              </w:rPr>
              <w:t>▲</w:t>
            </w:r>
            <w:r w:rsidRPr="000B4289">
              <w:t xml:space="preserve">8.2 </w:t>
            </w:r>
            <w:r w:rsidRPr="000B4289">
              <w:rPr>
                <w:rFonts w:cs="宋体" w:hint="eastAsia"/>
              </w:rPr>
              <w:t>支持数据接口权限管理</w:t>
            </w:r>
          </w:p>
        </w:tc>
        <w:tc>
          <w:tcPr>
            <w:tcW w:w="529"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382" w:type="pct"/>
            <w:vMerge/>
            <w:tcBorders>
              <w:top w:val="nil"/>
              <w:left w:val="single" w:sz="4" w:space="0" w:color="auto"/>
              <w:bottom w:val="nil"/>
              <w:right w:val="single" w:sz="4" w:space="0" w:color="auto"/>
            </w:tcBorders>
            <w:vAlign w:val="center"/>
          </w:tcPr>
          <w:p w:rsidR="000B4289" w:rsidRDefault="000B4289" w:rsidP="001C2BB8">
            <w:pPr>
              <w:rPr>
                <w:sz w:val="20"/>
                <w:szCs w:val="20"/>
              </w:rPr>
            </w:pPr>
          </w:p>
        </w:tc>
      </w:tr>
      <w:tr w:rsidR="000B4289" w:rsidTr="001C2BB8">
        <w:trPr>
          <w:trHeight w:val="457"/>
        </w:trPr>
        <w:tc>
          <w:tcPr>
            <w:tcW w:w="360" w:type="pct"/>
            <w:vMerge w:val="restart"/>
            <w:tcBorders>
              <w:top w:val="nil"/>
              <w:left w:val="single" w:sz="4" w:space="0" w:color="auto"/>
              <w:bottom w:val="single" w:sz="4" w:space="0" w:color="auto"/>
              <w:right w:val="single" w:sz="4" w:space="0" w:color="auto"/>
            </w:tcBorders>
            <w:vAlign w:val="center"/>
          </w:tcPr>
          <w:p w:rsidR="000B4289" w:rsidRDefault="000B4289" w:rsidP="001C2BB8">
            <w:r>
              <w:t>9</w:t>
            </w:r>
          </w:p>
        </w:tc>
        <w:tc>
          <w:tcPr>
            <w:tcW w:w="905" w:type="pct"/>
            <w:vMerge w:val="restart"/>
            <w:tcBorders>
              <w:top w:val="nil"/>
              <w:left w:val="single" w:sz="4" w:space="0" w:color="auto"/>
              <w:bottom w:val="single" w:sz="4" w:space="0" w:color="auto"/>
              <w:right w:val="single" w:sz="4" w:space="0" w:color="auto"/>
            </w:tcBorders>
            <w:vAlign w:val="center"/>
          </w:tcPr>
          <w:p w:rsidR="000B4289" w:rsidRDefault="000B4289" w:rsidP="001C2BB8">
            <w:r>
              <w:rPr>
                <w:rFonts w:cs="宋体" w:hint="eastAsia"/>
              </w:rPr>
              <w:t>平台接口及权限服务</w:t>
            </w:r>
          </w:p>
        </w:tc>
        <w:tc>
          <w:tcPr>
            <w:tcW w:w="971" w:type="pct"/>
            <w:vMerge w:val="restart"/>
            <w:tcBorders>
              <w:top w:val="nil"/>
              <w:left w:val="single" w:sz="4" w:space="0" w:color="auto"/>
              <w:bottom w:val="single" w:sz="4" w:space="0" w:color="auto"/>
              <w:right w:val="single" w:sz="4" w:space="0" w:color="auto"/>
            </w:tcBorders>
            <w:vAlign w:val="center"/>
          </w:tcPr>
          <w:p w:rsidR="000B4289" w:rsidRDefault="000B4289" w:rsidP="001C2BB8">
            <w:r>
              <w:rPr>
                <w:rFonts w:cs="宋体" w:hint="eastAsia"/>
              </w:rPr>
              <w:t>接口及权限管理功能建设</w:t>
            </w:r>
          </w:p>
        </w:tc>
        <w:tc>
          <w:tcPr>
            <w:tcW w:w="1854" w:type="pct"/>
            <w:tcBorders>
              <w:top w:val="nil"/>
              <w:left w:val="nil"/>
              <w:bottom w:val="single" w:sz="4" w:space="0" w:color="auto"/>
              <w:right w:val="single" w:sz="4" w:space="0" w:color="auto"/>
            </w:tcBorders>
            <w:vAlign w:val="center"/>
          </w:tcPr>
          <w:p w:rsidR="000B4289" w:rsidRPr="000B4289" w:rsidRDefault="000B4289" w:rsidP="001C2BB8">
            <w:r w:rsidRPr="000B4289">
              <w:t xml:space="preserve">9.1 </w:t>
            </w:r>
            <w:r w:rsidRPr="000B4289">
              <w:rPr>
                <w:rFonts w:cs="宋体" w:hint="eastAsia"/>
              </w:rPr>
              <w:t>支持系统接口管理</w:t>
            </w:r>
          </w:p>
        </w:tc>
        <w:tc>
          <w:tcPr>
            <w:tcW w:w="529" w:type="pct"/>
            <w:vMerge w:val="restart"/>
            <w:tcBorders>
              <w:top w:val="nil"/>
              <w:left w:val="single" w:sz="4" w:space="0" w:color="auto"/>
              <w:bottom w:val="single" w:sz="4" w:space="0" w:color="auto"/>
              <w:right w:val="single" w:sz="4" w:space="0" w:color="auto"/>
            </w:tcBorders>
            <w:vAlign w:val="center"/>
          </w:tcPr>
          <w:p w:rsidR="000B4289" w:rsidRDefault="000B4289" w:rsidP="001C2BB8">
            <w:r>
              <w:t>1</w:t>
            </w:r>
          </w:p>
        </w:tc>
        <w:tc>
          <w:tcPr>
            <w:tcW w:w="382" w:type="pct"/>
            <w:vMerge w:val="restart"/>
            <w:tcBorders>
              <w:top w:val="single" w:sz="4" w:space="0" w:color="auto"/>
              <w:left w:val="single" w:sz="4" w:space="0" w:color="auto"/>
              <w:bottom w:val="single" w:sz="4" w:space="0" w:color="000000"/>
              <w:right w:val="single" w:sz="4" w:space="0" w:color="auto"/>
            </w:tcBorders>
            <w:vAlign w:val="center"/>
          </w:tcPr>
          <w:p w:rsidR="000B4289" w:rsidRDefault="000B4289" w:rsidP="001C2BB8">
            <w:r>
              <w:rPr>
                <w:rFonts w:cs="宋体" w:hint="eastAsia"/>
              </w:rPr>
              <w:t>项</w:t>
            </w:r>
          </w:p>
        </w:tc>
      </w:tr>
      <w:tr w:rsidR="000B4289" w:rsidTr="001C2BB8">
        <w:trPr>
          <w:trHeight w:val="457"/>
        </w:trPr>
        <w:tc>
          <w:tcPr>
            <w:tcW w:w="360"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905"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971"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1854" w:type="pct"/>
            <w:tcBorders>
              <w:top w:val="nil"/>
              <w:left w:val="nil"/>
              <w:bottom w:val="single" w:sz="4" w:space="0" w:color="auto"/>
              <w:right w:val="single" w:sz="4" w:space="0" w:color="auto"/>
            </w:tcBorders>
            <w:vAlign w:val="center"/>
          </w:tcPr>
          <w:p w:rsidR="000B4289" w:rsidRPr="000B4289" w:rsidRDefault="000B4289" w:rsidP="001C2BB8">
            <w:r w:rsidRPr="000B4289">
              <w:rPr>
                <w:rFonts w:ascii="宋体" w:hAnsi="宋体" w:cs="宋体" w:hint="eastAsia"/>
                <w:kern w:val="0"/>
                <w:sz w:val="22"/>
              </w:rPr>
              <w:t>▲</w:t>
            </w:r>
            <w:r w:rsidRPr="000B4289">
              <w:t xml:space="preserve">9.2 </w:t>
            </w:r>
            <w:r w:rsidRPr="000B4289">
              <w:rPr>
                <w:rFonts w:cs="宋体" w:hint="eastAsia"/>
              </w:rPr>
              <w:t>支持系统接口调用权限管理</w:t>
            </w:r>
          </w:p>
        </w:tc>
        <w:tc>
          <w:tcPr>
            <w:tcW w:w="529"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382" w:type="pct"/>
            <w:vMerge/>
            <w:tcBorders>
              <w:top w:val="single" w:sz="4" w:space="0" w:color="auto"/>
              <w:left w:val="single" w:sz="4" w:space="0" w:color="auto"/>
              <w:bottom w:val="single" w:sz="4" w:space="0" w:color="000000"/>
              <w:right w:val="single" w:sz="4" w:space="0" w:color="auto"/>
            </w:tcBorders>
            <w:vAlign w:val="center"/>
          </w:tcPr>
          <w:p w:rsidR="000B4289" w:rsidRDefault="000B4289" w:rsidP="001C2BB8">
            <w:pPr>
              <w:rPr>
                <w:sz w:val="20"/>
                <w:szCs w:val="20"/>
              </w:rPr>
            </w:pPr>
          </w:p>
        </w:tc>
      </w:tr>
      <w:bookmarkEnd w:id="2"/>
      <w:tr w:rsidR="000B4289" w:rsidTr="001C2BB8">
        <w:trPr>
          <w:trHeight w:val="457"/>
        </w:trPr>
        <w:tc>
          <w:tcPr>
            <w:tcW w:w="360"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905"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971"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1854" w:type="pct"/>
            <w:tcBorders>
              <w:top w:val="nil"/>
              <w:left w:val="nil"/>
              <w:bottom w:val="single" w:sz="4" w:space="0" w:color="auto"/>
              <w:right w:val="single" w:sz="4" w:space="0" w:color="auto"/>
            </w:tcBorders>
            <w:vAlign w:val="center"/>
          </w:tcPr>
          <w:p w:rsidR="000B4289" w:rsidRDefault="000B4289" w:rsidP="001C2BB8">
            <w:r>
              <w:t xml:space="preserve">9.3 </w:t>
            </w:r>
            <w:r>
              <w:rPr>
                <w:rFonts w:cs="宋体" w:hint="eastAsia"/>
              </w:rPr>
              <w:t>支持接口调用审计</w:t>
            </w:r>
          </w:p>
        </w:tc>
        <w:tc>
          <w:tcPr>
            <w:tcW w:w="529"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382" w:type="pct"/>
            <w:vMerge/>
            <w:tcBorders>
              <w:top w:val="single" w:sz="4" w:space="0" w:color="auto"/>
              <w:left w:val="single" w:sz="4" w:space="0" w:color="auto"/>
              <w:bottom w:val="single" w:sz="4" w:space="0" w:color="000000"/>
              <w:right w:val="single" w:sz="4" w:space="0" w:color="auto"/>
            </w:tcBorders>
            <w:vAlign w:val="center"/>
          </w:tcPr>
          <w:p w:rsidR="000B4289" w:rsidRDefault="000B4289" w:rsidP="001C2BB8">
            <w:pPr>
              <w:rPr>
                <w:sz w:val="20"/>
                <w:szCs w:val="20"/>
              </w:rPr>
            </w:pPr>
          </w:p>
        </w:tc>
      </w:tr>
      <w:tr w:rsidR="000B4289" w:rsidTr="001C2BB8">
        <w:trPr>
          <w:trHeight w:val="457"/>
        </w:trPr>
        <w:tc>
          <w:tcPr>
            <w:tcW w:w="360" w:type="pct"/>
            <w:vMerge w:val="restart"/>
            <w:tcBorders>
              <w:top w:val="nil"/>
              <w:left w:val="single" w:sz="4" w:space="0" w:color="auto"/>
              <w:bottom w:val="single" w:sz="4" w:space="0" w:color="auto"/>
              <w:right w:val="single" w:sz="4" w:space="0" w:color="auto"/>
            </w:tcBorders>
            <w:vAlign w:val="center"/>
          </w:tcPr>
          <w:p w:rsidR="000B4289" w:rsidRDefault="000B4289" w:rsidP="001C2BB8">
            <w:r>
              <w:t>10</w:t>
            </w:r>
          </w:p>
        </w:tc>
        <w:tc>
          <w:tcPr>
            <w:tcW w:w="905" w:type="pct"/>
            <w:vMerge w:val="restart"/>
            <w:tcBorders>
              <w:top w:val="nil"/>
              <w:left w:val="single" w:sz="4" w:space="0" w:color="auto"/>
              <w:bottom w:val="single" w:sz="4" w:space="0" w:color="auto"/>
              <w:right w:val="single" w:sz="4" w:space="0" w:color="auto"/>
            </w:tcBorders>
            <w:vAlign w:val="center"/>
          </w:tcPr>
          <w:p w:rsidR="000B4289" w:rsidRDefault="000B4289" w:rsidP="001C2BB8">
            <w:r>
              <w:rPr>
                <w:rFonts w:cs="宋体" w:hint="eastAsia"/>
              </w:rPr>
              <w:t>系统管理</w:t>
            </w:r>
          </w:p>
        </w:tc>
        <w:tc>
          <w:tcPr>
            <w:tcW w:w="971" w:type="pct"/>
            <w:vMerge w:val="restart"/>
            <w:tcBorders>
              <w:top w:val="nil"/>
              <w:left w:val="single" w:sz="4" w:space="0" w:color="auto"/>
              <w:bottom w:val="single" w:sz="4" w:space="0" w:color="auto"/>
              <w:right w:val="single" w:sz="4" w:space="0" w:color="auto"/>
            </w:tcBorders>
            <w:vAlign w:val="center"/>
          </w:tcPr>
          <w:p w:rsidR="000B4289" w:rsidRDefault="000B4289" w:rsidP="001C2BB8">
            <w:r>
              <w:rPr>
                <w:rFonts w:cs="宋体" w:hint="eastAsia"/>
              </w:rPr>
              <w:t>系统管理模块</w:t>
            </w:r>
          </w:p>
        </w:tc>
        <w:tc>
          <w:tcPr>
            <w:tcW w:w="1854" w:type="pct"/>
            <w:tcBorders>
              <w:top w:val="nil"/>
              <w:left w:val="nil"/>
              <w:bottom w:val="single" w:sz="4" w:space="0" w:color="auto"/>
              <w:right w:val="single" w:sz="4" w:space="0" w:color="auto"/>
            </w:tcBorders>
            <w:vAlign w:val="center"/>
          </w:tcPr>
          <w:p w:rsidR="000B4289" w:rsidRDefault="000B4289" w:rsidP="001C2BB8">
            <w:r>
              <w:t xml:space="preserve">10.1 </w:t>
            </w:r>
            <w:r>
              <w:rPr>
                <w:rFonts w:cs="宋体" w:hint="eastAsia"/>
              </w:rPr>
              <w:t>支持用户管理功能</w:t>
            </w:r>
          </w:p>
        </w:tc>
        <w:tc>
          <w:tcPr>
            <w:tcW w:w="529" w:type="pct"/>
            <w:vMerge w:val="restart"/>
            <w:tcBorders>
              <w:top w:val="nil"/>
              <w:left w:val="single" w:sz="4" w:space="0" w:color="auto"/>
              <w:bottom w:val="single" w:sz="4" w:space="0" w:color="auto"/>
              <w:right w:val="single" w:sz="4" w:space="0" w:color="auto"/>
            </w:tcBorders>
            <w:vAlign w:val="center"/>
          </w:tcPr>
          <w:p w:rsidR="000B4289" w:rsidRDefault="000B4289" w:rsidP="001C2BB8">
            <w:r>
              <w:t>1</w:t>
            </w:r>
          </w:p>
        </w:tc>
        <w:tc>
          <w:tcPr>
            <w:tcW w:w="382" w:type="pct"/>
            <w:vMerge w:val="restart"/>
            <w:tcBorders>
              <w:top w:val="nil"/>
              <w:left w:val="single" w:sz="4" w:space="0" w:color="auto"/>
              <w:bottom w:val="single" w:sz="4" w:space="0" w:color="000000"/>
              <w:right w:val="single" w:sz="4" w:space="0" w:color="auto"/>
            </w:tcBorders>
            <w:vAlign w:val="center"/>
          </w:tcPr>
          <w:p w:rsidR="000B4289" w:rsidRDefault="000B4289" w:rsidP="001C2BB8">
            <w:r>
              <w:rPr>
                <w:rFonts w:cs="宋体" w:hint="eastAsia"/>
              </w:rPr>
              <w:t>项</w:t>
            </w:r>
          </w:p>
        </w:tc>
      </w:tr>
      <w:tr w:rsidR="000B4289" w:rsidTr="001C2BB8">
        <w:trPr>
          <w:trHeight w:val="457"/>
        </w:trPr>
        <w:tc>
          <w:tcPr>
            <w:tcW w:w="360"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905"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971"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1854" w:type="pct"/>
            <w:tcBorders>
              <w:top w:val="nil"/>
              <w:left w:val="nil"/>
              <w:bottom w:val="single" w:sz="4" w:space="0" w:color="auto"/>
              <w:right w:val="single" w:sz="4" w:space="0" w:color="auto"/>
            </w:tcBorders>
            <w:vAlign w:val="center"/>
          </w:tcPr>
          <w:p w:rsidR="000B4289" w:rsidRDefault="000B4289" w:rsidP="001C2BB8">
            <w:r>
              <w:t xml:space="preserve">10.2 </w:t>
            </w:r>
            <w:r>
              <w:rPr>
                <w:rFonts w:cs="宋体" w:hint="eastAsia"/>
              </w:rPr>
              <w:t>支持权限角色管理</w:t>
            </w:r>
          </w:p>
        </w:tc>
        <w:tc>
          <w:tcPr>
            <w:tcW w:w="529"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382" w:type="pct"/>
            <w:vMerge/>
            <w:tcBorders>
              <w:top w:val="nil"/>
              <w:left w:val="single" w:sz="4" w:space="0" w:color="auto"/>
              <w:bottom w:val="single" w:sz="4" w:space="0" w:color="000000"/>
              <w:right w:val="single" w:sz="4" w:space="0" w:color="auto"/>
            </w:tcBorders>
            <w:vAlign w:val="center"/>
          </w:tcPr>
          <w:p w:rsidR="000B4289" w:rsidRDefault="000B4289" w:rsidP="001C2BB8">
            <w:pPr>
              <w:rPr>
                <w:sz w:val="20"/>
                <w:szCs w:val="20"/>
              </w:rPr>
            </w:pPr>
          </w:p>
        </w:tc>
      </w:tr>
      <w:tr w:rsidR="000B4289" w:rsidTr="001C2BB8">
        <w:trPr>
          <w:trHeight w:val="457"/>
        </w:trPr>
        <w:tc>
          <w:tcPr>
            <w:tcW w:w="360"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905"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971"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1854" w:type="pct"/>
            <w:tcBorders>
              <w:top w:val="nil"/>
              <w:left w:val="nil"/>
              <w:bottom w:val="single" w:sz="4" w:space="0" w:color="auto"/>
              <w:right w:val="single" w:sz="4" w:space="0" w:color="auto"/>
            </w:tcBorders>
            <w:vAlign w:val="center"/>
          </w:tcPr>
          <w:p w:rsidR="000B4289" w:rsidRDefault="000B4289" w:rsidP="001C2BB8">
            <w:r>
              <w:t xml:space="preserve">10.3 </w:t>
            </w:r>
            <w:r>
              <w:rPr>
                <w:rFonts w:cs="宋体" w:hint="eastAsia"/>
              </w:rPr>
              <w:t>支持菜单管理</w:t>
            </w:r>
          </w:p>
        </w:tc>
        <w:tc>
          <w:tcPr>
            <w:tcW w:w="529"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382" w:type="pct"/>
            <w:vMerge/>
            <w:tcBorders>
              <w:top w:val="nil"/>
              <w:left w:val="single" w:sz="4" w:space="0" w:color="auto"/>
              <w:bottom w:val="single" w:sz="4" w:space="0" w:color="000000"/>
              <w:right w:val="single" w:sz="4" w:space="0" w:color="auto"/>
            </w:tcBorders>
            <w:vAlign w:val="center"/>
          </w:tcPr>
          <w:p w:rsidR="000B4289" w:rsidRDefault="000B4289" w:rsidP="001C2BB8">
            <w:pPr>
              <w:rPr>
                <w:sz w:val="20"/>
                <w:szCs w:val="20"/>
              </w:rPr>
            </w:pPr>
          </w:p>
        </w:tc>
      </w:tr>
      <w:tr w:rsidR="000B4289" w:rsidTr="001C2BB8">
        <w:trPr>
          <w:trHeight w:val="457"/>
        </w:trPr>
        <w:tc>
          <w:tcPr>
            <w:tcW w:w="360"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905"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971"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1854" w:type="pct"/>
            <w:tcBorders>
              <w:top w:val="nil"/>
              <w:left w:val="nil"/>
              <w:bottom w:val="single" w:sz="4" w:space="0" w:color="auto"/>
              <w:right w:val="single" w:sz="4" w:space="0" w:color="auto"/>
            </w:tcBorders>
            <w:vAlign w:val="center"/>
          </w:tcPr>
          <w:p w:rsidR="000B4289" w:rsidRDefault="000B4289" w:rsidP="001C2BB8">
            <w:r>
              <w:t xml:space="preserve">10.4 </w:t>
            </w:r>
            <w:r>
              <w:rPr>
                <w:rFonts w:cs="宋体" w:hint="eastAsia"/>
              </w:rPr>
              <w:t>支持部门管理</w:t>
            </w:r>
          </w:p>
        </w:tc>
        <w:tc>
          <w:tcPr>
            <w:tcW w:w="529"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382" w:type="pct"/>
            <w:vMerge/>
            <w:tcBorders>
              <w:top w:val="nil"/>
              <w:left w:val="single" w:sz="4" w:space="0" w:color="auto"/>
              <w:bottom w:val="single" w:sz="4" w:space="0" w:color="000000"/>
              <w:right w:val="single" w:sz="4" w:space="0" w:color="auto"/>
            </w:tcBorders>
            <w:vAlign w:val="center"/>
          </w:tcPr>
          <w:p w:rsidR="000B4289" w:rsidRDefault="000B4289" w:rsidP="001C2BB8">
            <w:pPr>
              <w:rPr>
                <w:sz w:val="20"/>
                <w:szCs w:val="20"/>
              </w:rPr>
            </w:pPr>
          </w:p>
        </w:tc>
      </w:tr>
      <w:tr w:rsidR="000B4289" w:rsidTr="001C2BB8">
        <w:trPr>
          <w:trHeight w:val="457"/>
        </w:trPr>
        <w:tc>
          <w:tcPr>
            <w:tcW w:w="360"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905"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971"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1854" w:type="pct"/>
            <w:tcBorders>
              <w:top w:val="nil"/>
              <w:left w:val="nil"/>
              <w:bottom w:val="single" w:sz="4" w:space="0" w:color="auto"/>
              <w:right w:val="single" w:sz="4" w:space="0" w:color="auto"/>
            </w:tcBorders>
            <w:vAlign w:val="center"/>
          </w:tcPr>
          <w:p w:rsidR="000B4289" w:rsidRDefault="000B4289" w:rsidP="001C2BB8">
            <w:r>
              <w:t xml:space="preserve">10.5 </w:t>
            </w:r>
            <w:r>
              <w:rPr>
                <w:rFonts w:cs="宋体" w:hint="eastAsia"/>
              </w:rPr>
              <w:t>支持日志管理</w:t>
            </w:r>
          </w:p>
        </w:tc>
        <w:tc>
          <w:tcPr>
            <w:tcW w:w="529" w:type="pct"/>
            <w:vMerge/>
            <w:tcBorders>
              <w:top w:val="nil"/>
              <w:left w:val="single" w:sz="4" w:space="0" w:color="auto"/>
              <w:bottom w:val="single" w:sz="4" w:space="0" w:color="auto"/>
              <w:right w:val="single" w:sz="4" w:space="0" w:color="auto"/>
            </w:tcBorders>
            <w:vAlign w:val="center"/>
          </w:tcPr>
          <w:p w:rsidR="000B4289" w:rsidRDefault="000B4289" w:rsidP="001C2BB8">
            <w:pPr>
              <w:rPr>
                <w:sz w:val="20"/>
                <w:szCs w:val="20"/>
              </w:rPr>
            </w:pPr>
          </w:p>
        </w:tc>
        <w:tc>
          <w:tcPr>
            <w:tcW w:w="382" w:type="pct"/>
            <w:vMerge/>
            <w:tcBorders>
              <w:top w:val="nil"/>
              <w:left w:val="single" w:sz="4" w:space="0" w:color="auto"/>
              <w:bottom w:val="single" w:sz="4" w:space="0" w:color="000000"/>
              <w:right w:val="single" w:sz="4" w:space="0" w:color="auto"/>
            </w:tcBorders>
            <w:vAlign w:val="center"/>
          </w:tcPr>
          <w:p w:rsidR="000B4289" w:rsidRDefault="000B4289" w:rsidP="001C2BB8">
            <w:pPr>
              <w:rPr>
                <w:sz w:val="20"/>
                <w:szCs w:val="20"/>
              </w:rPr>
            </w:pPr>
          </w:p>
        </w:tc>
      </w:tr>
    </w:tbl>
    <w:p w:rsidR="000B4289" w:rsidRDefault="000B4289" w:rsidP="000B4289">
      <w:pPr>
        <w:rPr>
          <w:b/>
        </w:rPr>
      </w:pPr>
    </w:p>
    <w:p w:rsidR="000B4289" w:rsidRDefault="000B4289" w:rsidP="000B4289">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五、项目商务要求</w:t>
      </w:r>
    </w:p>
    <w:p w:rsidR="000B4289" w:rsidRDefault="000B4289" w:rsidP="000B4289">
      <w:pPr>
        <w:spacing w:line="360" w:lineRule="auto"/>
        <w:rPr>
          <w:rFonts w:ascii="新宋体" w:eastAsia="新宋体" w:hAnsi="新宋体" w:cs="宋体"/>
          <w:szCs w:val="21"/>
        </w:rPr>
      </w:pPr>
      <w:r>
        <w:rPr>
          <w:rFonts w:ascii="新宋体" w:eastAsia="新宋体" w:hAnsi="新宋体" w:cs="宋体" w:hint="eastAsia"/>
          <w:szCs w:val="21"/>
        </w:rPr>
        <w:t>（一）服务期限：合同签订之日起180个日历日内，按合同和</w:t>
      </w:r>
      <w:proofErr w:type="gramStart"/>
      <w:r>
        <w:rPr>
          <w:rFonts w:ascii="新宋体" w:eastAsia="新宋体" w:hAnsi="新宋体" w:cs="宋体" w:hint="eastAsia"/>
          <w:szCs w:val="21"/>
        </w:rPr>
        <w:t>招标文件</w:t>
      </w:r>
      <w:proofErr w:type="gramEnd"/>
      <w:r>
        <w:rPr>
          <w:rFonts w:ascii="新宋体" w:eastAsia="新宋体" w:hAnsi="新宋体" w:cs="宋体" w:hint="eastAsia"/>
          <w:szCs w:val="21"/>
        </w:rPr>
        <w:t>约定的要求和标准进行交付，完成项目的安装、调试、试运行及验收。</w:t>
      </w:r>
    </w:p>
    <w:p w:rsidR="000B4289" w:rsidRDefault="000B4289" w:rsidP="000B4289">
      <w:pPr>
        <w:spacing w:line="360" w:lineRule="auto"/>
        <w:rPr>
          <w:rFonts w:ascii="新宋体" w:eastAsia="新宋体" w:hAnsi="新宋体" w:cs="宋体"/>
          <w:szCs w:val="21"/>
        </w:rPr>
      </w:pPr>
      <w:r>
        <w:rPr>
          <w:rFonts w:ascii="新宋体" w:eastAsia="新宋体" w:hAnsi="新宋体" w:cs="宋体" w:hint="eastAsia"/>
          <w:szCs w:val="21"/>
        </w:rPr>
        <w:t>（二）付款方式：合同签订后采购人负责办理相关付款资料，经采购人审批后支付合同总价款的</w:t>
      </w:r>
      <w:r>
        <w:rPr>
          <w:rFonts w:ascii="新宋体" w:eastAsia="新宋体" w:hAnsi="新宋体" w:cs="宋体" w:hint="eastAsia"/>
          <w:szCs w:val="21"/>
        </w:rPr>
        <w:lastRenderedPageBreak/>
        <w:t xml:space="preserve">40%。项目初验通过并上线试运行后，采购人向中标人支付合同总价款的55%，项目验收通过后，采购人负责办理相关付款资料，经采购人审批后支付合同总价款的5%。 </w:t>
      </w:r>
    </w:p>
    <w:p w:rsidR="000B4289" w:rsidRDefault="000B4289" w:rsidP="000B4289">
      <w:pPr>
        <w:spacing w:line="360" w:lineRule="auto"/>
        <w:rPr>
          <w:rFonts w:ascii="新宋体" w:eastAsia="新宋体" w:hAnsi="新宋体" w:cs="宋体"/>
          <w:szCs w:val="21"/>
        </w:rPr>
      </w:pPr>
      <w:r>
        <w:rPr>
          <w:rFonts w:ascii="新宋体" w:eastAsia="新宋体" w:hAnsi="新宋体" w:cs="宋体" w:hint="eastAsia"/>
          <w:szCs w:val="21"/>
        </w:rPr>
        <w:t>每次申请付款前，中标人都须向采购人提供相对应的发票。</w:t>
      </w:r>
    </w:p>
    <w:p w:rsidR="000B4289" w:rsidRDefault="000B4289" w:rsidP="000B4289">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0B4289" w:rsidRDefault="000B4289" w:rsidP="000B4289">
      <w:pPr>
        <w:spacing w:line="360" w:lineRule="auto"/>
        <w:rPr>
          <w:rFonts w:ascii="新宋体" w:eastAsia="新宋体" w:hAnsi="新宋体" w:cs="宋体"/>
          <w:szCs w:val="21"/>
        </w:rPr>
      </w:pPr>
      <w:r>
        <w:rPr>
          <w:rFonts w:ascii="新宋体" w:eastAsia="新宋体" w:hAnsi="新宋体" w:cs="宋体" w:hint="eastAsia"/>
          <w:szCs w:val="21"/>
        </w:rPr>
        <w:t>1.质量考核验收标准：在本期项目交付使用后，要求将各个阶段产生的全面、规范的成果和文档资料交付给采购人，而且要提供明确的交付清单。同时，成果和文档资料必须符合软件工程的相关要求。要交付的成果和文档资料</w:t>
      </w:r>
      <w:proofErr w:type="gramStart"/>
      <w:r>
        <w:rPr>
          <w:rFonts w:ascii="新宋体" w:eastAsia="新宋体" w:hAnsi="新宋体" w:cs="宋体" w:hint="eastAsia"/>
          <w:szCs w:val="21"/>
        </w:rPr>
        <w:t>需包括</w:t>
      </w:r>
      <w:proofErr w:type="gramEnd"/>
      <w:r>
        <w:rPr>
          <w:rFonts w:ascii="新宋体" w:eastAsia="新宋体" w:hAnsi="新宋体" w:cs="宋体" w:hint="eastAsia"/>
          <w:szCs w:val="21"/>
        </w:rPr>
        <w:t>以下部分：</w:t>
      </w:r>
    </w:p>
    <w:p w:rsidR="000B4289" w:rsidRDefault="000B4289" w:rsidP="000B4289">
      <w:pPr>
        <w:spacing w:line="360" w:lineRule="auto"/>
        <w:rPr>
          <w:rFonts w:ascii="新宋体" w:eastAsia="新宋体" w:hAnsi="新宋体" w:cs="宋体"/>
          <w:szCs w:val="21"/>
        </w:rPr>
      </w:pPr>
      <w:r>
        <w:rPr>
          <w:rFonts w:ascii="新宋体" w:eastAsia="新宋体" w:hAnsi="新宋体" w:cs="宋体" w:hint="eastAsia"/>
          <w:szCs w:val="21"/>
        </w:rPr>
        <w:t xml:space="preserve">(a)可运行的系统。 </w:t>
      </w:r>
    </w:p>
    <w:p w:rsidR="000B4289" w:rsidRDefault="000B4289" w:rsidP="000B4289">
      <w:pPr>
        <w:spacing w:line="360" w:lineRule="auto"/>
        <w:rPr>
          <w:rFonts w:ascii="新宋体" w:eastAsia="新宋体" w:hAnsi="新宋体" w:cs="宋体"/>
          <w:szCs w:val="21"/>
        </w:rPr>
      </w:pPr>
      <w:r>
        <w:rPr>
          <w:rFonts w:ascii="新宋体" w:eastAsia="新宋体" w:hAnsi="新宋体" w:cs="宋体" w:hint="eastAsia"/>
          <w:szCs w:val="21"/>
        </w:rPr>
        <w:t>(b)技术文档：包括项目开发中的各种技术文档，如需求分析说明书、用户手册、培训资料等。</w:t>
      </w:r>
    </w:p>
    <w:p w:rsidR="000B4289" w:rsidRDefault="000B4289" w:rsidP="000B4289">
      <w:pPr>
        <w:spacing w:line="360" w:lineRule="auto"/>
        <w:rPr>
          <w:rFonts w:ascii="宋体" w:hAnsi="宋体" w:cs="宋体"/>
          <w:szCs w:val="21"/>
        </w:rPr>
      </w:pPr>
      <w:r>
        <w:rPr>
          <w:rFonts w:ascii="宋体" w:hAnsi="宋体" w:cs="宋体" w:hint="eastAsia"/>
          <w:szCs w:val="21"/>
        </w:rPr>
        <w:t>2.违约金：_______</w:t>
      </w:r>
      <w:r>
        <w:rPr>
          <w:rFonts w:ascii="宋体" w:hAnsi="宋体" w:cs="宋体"/>
          <w:szCs w:val="21"/>
        </w:rPr>
        <w:t>合同款的40%</w:t>
      </w:r>
      <w:r>
        <w:rPr>
          <w:rFonts w:ascii="宋体" w:hAnsi="宋体" w:cs="宋体" w:hint="eastAsia"/>
          <w:szCs w:val="21"/>
        </w:rPr>
        <w:t>________</w:t>
      </w:r>
    </w:p>
    <w:p w:rsidR="000B4289" w:rsidRDefault="000B4289" w:rsidP="000B4289">
      <w:pPr>
        <w:spacing w:beforeLines="50" w:before="156" w:afterLines="50" w:after="156" w:line="324" w:lineRule="auto"/>
        <w:rPr>
          <w:rFonts w:ascii="宋体" w:hAnsi="宋体" w:cs="宋体"/>
          <w:b/>
          <w:sz w:val="22"/>
          <w:szCs w:val="21"/>
        </w:rPr>
      </w:pPr>
      <w:r>
        <w:rPr>
          <w:rFonts w:ascii="宋体" w:hAnsi="宋体" w:cs="宋体" w:hint="eastAsia"/>
          <w:b/>
          <w:sz w:val="22"/>
          <w:szCs w:val="21"/>
        </w:rPr>
        <w:t>1、项目实施要求</w:t>
      </w:r>
    </w:p>
    <w:p w:rsidR="000B4289" w:rsidRDefault="000B4289" w:rsidP="000B4289">
      <w:pPr>
        <w:spacing w:beforeLines="50" w:before="156" w:afterLines="50" w:after="156" w:line="324" w:lineRule="auto"/>
        <w:ind w:firstLineChars="200" w:firstLine="422"/>
        <w:rPr>
          <w:rFonts w:ascii="宋体" w:hAnsi="宋体" w:cs="宋体"/>
          <w:szCs w:val="21"/>
        </w:rPr>
      </w:pPr>
      <w:r>
        <w:rPr>
          <w:rFonts w:ascii="宋体" w:hAnsi="宋体" w:cs="宋体" w:hint="eastAsia"/>
          <w:b/>
          <w:szCs w:val="21"/>
        </w:rPr>
        <w:t>实施进度要求</w:t>
      </w:r>
      <w:r>
        <w:rPr>
          <w:rFonts w:ascii="宋体" w:hAnsi="宋体" w:cs="宋体" w:hint="eastAsia"/>
          <w:szCs w:val="21"/>
        </w:rPr>
        <w:t>；</w:t>
      </w:r>
    </w:p>
    <w:p w:rsidR="000B4289" w:rsidRDefault="000B4289" w:rsidP="000B4289">
      <w:pPr>
        <w:spacing w:line="360" w:lineRule="auto"/>
        <w:rPr>
          <w:rFonts w:ascii="宋体" w:hAnsi="宋体" w:cs="宋体"/>
          <w:szCs w:val="21"/>
        </w:rPr>
      </w:pPr>
      <w:r>
        <w:rPr>
          <w:rFonts w:ascii="宋体" w:hAnsi="宋体" w:cs="宋体" w:hint="eastAsia"/>
          <w:szCs w:val="21"/>
        </w:rPr>
        <w:t>合同签订后10个工作日内，中标人需完成采购人业务需求梳理；完成需求梳理后10个工作日内完成</w:t>
      </w:r>
      <w:proofErr w:type="gramStart"/>
      <w:r>
        <w:rPr>
          <w:rFonts w:ascii="宋体" w:hAnsi="宋体" w:cs="宋体" w:hint="eastAsia"/>
          <w:szCs w:val="21"/>
        </w:rPr>
        <w:t>用户需求书</w:t>
      </w:r>
      <w:proofErr w:type="gramEnd"/>
      <w:r>
        <w:rPr>
          <w:rFonts w:ascii="宋体" w:hAnsi="宋体" w:cs="宋体" w:hint="eastAsia"/>
          <w:szCs w:val="21"/>
        </w:rPr>
        <w:t>的编写与确认；完成需求确认后100个工作日内达到上线试运行条件；项目试运行最低不少于30个工作日。项目各分系统的完成时间由中标方进场后与采购人各业务部门在需求梳理阶段明确。</w:t>
      </w:r>
    </w:p>
    <w:p w:rsidR="000B4289" w:rsidRDefault="000B4289" w:rsidP="000B4289">
      <w:pPr>
        <w:spacing w:beforeLines="50" w:before="156" w:afterLines="50" w:after="156" w:line="324" w:lineRule="auto"/>
        <w:rPr>
          <w:rFonts w:ascii="宋体" w:hAnsi="宋体" w:cs="宋体"/>
          <w:b/>
          <w:sz w:val="22"/>
          <w:szCs w:val="21"/>
        </w:rPr>
      </w:pPr>
      <w:r>
        <w:rPr>
          <w:rFonts w:ascii="宋体" w:hAnsi="宋体" w:cs="宋体" w:hint="eastAsia"/>
          <w:b/>
          <w:sz w:val="22"/>
          <w:szCs w:val="21"/>
        </w:rPr>
        <w:t>2、项目进度计划要求</w:t>
      </w:r>
    </w:p>
    <w:p w:rsidR="000B4289" w:rsidRDefault="000B4289" w:rsidP="000B4289">
      <w:pPr>
        <w:spacing w:beforeLines="50" w:before="156" w:afterLines="50" w:after="156" w:line="324" w:lineRule="auto"/>
        <w:ind w:firstLineChars="200" w:firstLine="422"/>
        <w:rPr>
          <w:rFonts w:ascii="宋体" w:hAnsi="宋体" w:cs="宋体"/>
          <w:b/>
          <w:szCs w:val="21"/>
        </w:rPr>
      </w:pPr>
      <w:r>
        <w:rPr>
          <w:rFonts w:ascii="宋体" w:hAnsi="宋体" w:cs="宋体" w:hint="eastAsia"/>
          <w:b/>
          <w:szCs w:val="21"/>
        </w:rPr>
        <w:t>（1）项目详细进度计划</w:t>
      </w:r>
    </w:p>
    <w:p w:rsidR="000B4289" w:rsidRDefault="000B4289" w:rsidP="000B4289">
      <w:pPr>
        <w:spacing w:line="324" w:lineRule="auto"/>
        <w:ind w:firstLineChars="200" w:firstLine="420"/>
        <w:rPr>
          <w:rFonts w:ascii="宋体" w:hAnsi="宋体" w:cs="宋体"/>
          <w:szCs w:val="21"/>
        </w:rPr>
      </w:pPr>
      <w:r>
        <w:rPr>
          <w:rFonts w:ascii="宋体" w:hAnsi="宋体" w:cs="宋体" w:hint="eastAsia"/>
          <w:szCs w:val="21"/>
        </w:rPr>
        <w:t>中标人完成采购人业务需求梳理确认后5个工作日内，须依据梳理确认的需求，重新梳理确认项目详细进度计划，并经采购人签字确认。投标时须提供初步的项目详细进度计划。</w:t>
      </w:r>
    </w:p>
    <w:p w:rsidR="000B4289" w:rsidRDefault="000B4289" w:rsidP="000B4289">
      <w:pPr>
        <w:spacing w:beforeLines="50" w:before="156" w:afterLines="50" w:after="156" w:line="324" w:lineRule="auto"/>
        <w:ind w:firstLineChars="200" w:firstLine="422"/>
        <w:rPr>
          <w:rFonts w:ascii="宋体" w:hAnsi="宋体" w:cs="宋体"/>
          <w:b/>
          <w:szCs w:val="21"/>
        </w:rPr>
      </w:pPr>
      <w:r>
        <w:rPr>
          <w:rFonts w:ascii="宋体" w:hAnsi="宋体" w:cs="宋体" w:hint="eastAsia"/>
          <w:b/>
          <w:szCs w:val="21"/>
        </w:rPr>
        <w:t>（2）进度计划调整要求</w:t>
      </w:r>
    </w:p>
    <w:p w:rsidR="000B4289" w:rsidRDefault="000B4289" w:rsidP="000B4289">
      <w:pPr>
        <w:spacing w:line="324" w:lineRule="auto"/>
        <w:ind w:firstLineChars="200" w:firstLine="420"/>
        <w:rPr>
          <w:rFonts w:ascii="宋体" w:hAnsi="宋体" w:cs="宋体"/>
          <w:szCs w:val="21"/>
        </w:rPr>
      </w:pPr>
      <w:r>
        <w:rPr>
          <w:rFonts w:ascii="宋体" w:hAnsi="宋体" w:cs="宋体" w:hint="eastAsia"/>
          <w:szCs w:val="21"/>
        </w:rPr>
        <w:t>非因采购方或第三方原因导致的进度计划调整，必须在调整前征询采购方同意，如属于延迟计划，须出具书面说明，且不得影响整体进度。</w:t>
      </w:r>
    </w:p>
    <w:p w:rsidR="000B4289" w:rsidRDefault="000B4289" w:rsidP="000B4289">
      <w:pPr>
        <w:spacing w:beforeLines="50" w:before="156" w:afterLines="50" w:after="156" w:line="324" w:lineRule="auto"/>
        <w:ind w:firstLineChars="200" w:firstLine="422"/>
        <w:rPr>
          <w:rFonts w:ascii="宋体" w:hAnsi="宋体" w:cs="宋体"/>
          <w:b/>
          <w:szCs w:val="21"/>
        </w:rPr>
      </w:pPr>
      <w:r>
        <w:rPr>
          <w:rFonts w:ascii="宋体" w:hAnsi="宋体" w:cs="宋体" w:hint="eastAsia"/>
          <w:b/>
          <w:szCs w:val="21"/>
        </w:rPr>
        <w:t>（3）详细进度计划管理工具要求</w:t>
      </w:r>
    </w:p>
    <w:p w:rsidR="000B4289" w:rsidRDefault="000B4289" w:rsidP="000B4289">
      <w:pPr>
        <w:spacing w:line="324" w:lineRule="auto"/>
        <w:ind w:firstLineChars="200" w:firstLine="420"/>
        <w:rPr>
          <w:rFonts w:ascii="宋体" w:hAnsi="宋体" w:cs="宋体"/>
          <w:szCs w:val="21"/>
        </w:rPr>
      </w:pPr>
      <w:r>
        <w:rPr>
          <w:rFonts w:ascii="宋体" w:hAnsi="宋体" w:cs="宋体" w:hint="eastAsia"/>
          <w:szCs w:val="21"/>
        </w:rPr>
        <w:t>投标人须提供或开发针对本项目的详细进度计划管理工具软件或系统，可对详细进度计划涉及的功能模块、任务、时间节点、人员进行精细化管理，</w:t>
      </w:r>
      <w:proofErr w:type="gramStart"/>
      <w:r>
        <w:rPr>
          <w:rFonts w:ascii="宋体" w:hAnsi="宋体" w:cs="宋体" w:hint="eastAsia"/>
          <w:szCs w:val="21"/>
        </w:rPr>
        <w:t>且开放</w:t>
      </w:r>
      <w:proofErr w:type="gramEnd"/>
      <w:r>
        <w:rPr>
          <w:rFonts w:ascii="宋体" w:hAnsi="宋体" w:cs="宋体" w:hint="eastAsia"/>
          <w:szCs w:val="21"/>
        </w:rPr>
        <w:t>给采购人使用，采购人可通过工具软件实时查询项目整体进度信息、各分子功能模块的详细进度信息等。</w:t>
      </w:r>
    </w:p>
    <w:p w:rsidR="000B4289" w:rsidRDefault="000B4289" w:rsidP="000B4289">
      <w:pPr>
        <w:spacing w:beforeLines="50" w:before="156" w:afterLines="50" w:after="156" w:line="324" w:lineRule="auto"/>
        <w:ind w:firstLineChars="200" w:firstLine="422"/>
        <w:rPr>
          <w:rFonts w:ascii="宋体" w:hAnsi="宋体" w:cs="宋体"/>
          <w:b/>
          <w:szCs w:val="21"/>
        </w:rPr>
      </w:pPr>
      <w:r>
        <w:rPr>
          <w:rFonts w:ascii="宋体" w:hAnsi="宋体" w:cs="宋体" w:hint="eastAsia"/>
          <w:b/>
          <w:szCs w:val="21"/>
        </w:rPr>
        <w:t>（4）进度计划调整与人员动态调整</w:t>
      </w:r>
    </w:p>
    <w:p w:rsidR="000B4289" w:rsidRDefault="000B4289" w:rsidP="000B4289">
      <w:pPr>
        <w:spacing w:line="324" w:lineRule="auto"/>
        <w:ind w:firstLineChars="200" w:firstLine="420"/>
        <w:rPr>
          <w:rFonts w:ascii="宋体" w:hAnsi="宋体" w:cs="宋体"/>
          <w:szCs w:val="21"/>
        </w:rPr>
      </w:pPr>
      <w:r>
        <w:rPr>
          <w:rFonts w:ascii="宋体" w:hAnsi="宋体" w:cs="宋体" w:hint="eastAsia"/>
          <w:szCs w:val="21"/>
        </w:rPr>
        <w:lastRenderedPageBreak/>
        <w:t>非因采购方或第三方原因导致的进度计划延迟，采购人有权要求中标人增派项目团队人员，以弥补进度损失。对重点功能模块，进度延期每超过2个工作日，中标人须在5个工作日内增加对应功能模块的软件开发或实施人员一名，直至进度延迟情况消失；对普通功能模块，进度延期每超过5个工作日的，中标人须在5个工作日内增加对应功能模块的软件开发或实施人员一名，直至进度延迟情况消失。</w:t>
      </w:r>
    </w:p>
    <w:p w:rsidR="000B4289" w:rsidRDefault="000B4289" w:rsidP="000B4289">
      <w:pPr>
        <w:spacing w:beforeLines="50" w:before="156" w:afterLines="50" w:after="156" w:line="324" w:lineRule="auto"/>
        <w:ind w:firstLineChars="200" w:firstLine="422"/>
        <w:rPr>
          <w:rFonts w:ascii="宋体" w:hAnsi="宋体" w:cs="宋体"/>
          <w:b/>
          <w:szCs w:val="21"/>
        </w:rPr>
      </w:pPr>
      <w:r>
        <w:rPr>
          <w:rFonts w:ascii="宋体" w:hAnsi="宋体" w:cs="宋体" w:hint="eastAsia"/>
          <w:b/>
          <w:szCs w:val="21"/>
        </w:rPr>
        <w:t>（5）项目团队人员管理</w:t>
      </w:r>
    </w:p>
    <w:p w:rsidR="000B4289" w:rsidRDefault="000B4289" w:rsidP="000B4289">
      <w:pPr>
        <w:spacing w:line="324" w:lineRule="auto"/>
        <w:ind w:firstLineChars="200" w:firstLine="420"/>
        <w:rPr>
          <w:rFonts w:ascii="宋体" w:hAnsi="宋体" w:cs="宋体"/>
          <w:szCs w:val="21"/>
        </w:rPr>
      </w:pPr>
      <w:r>
        <w:rPr>
          <w:rFonts w:ascii="宋体" w:hAnsi="宋体" w:cs="宋体" w:hint="eastAsia"/>
          <w:szCs w:val="21"/>
        </w:rPr>
        <w:t>本项目要求中标人提供不少于8人的项目团队，其中项目经理1人，开发人员6人，实施人员1人，人员不得复用。</w:t>
      </w:r>
    </w:p>
    <w:p w:rsidR="000B4289" w:rsidRDefault="000B4289" w:rsidP="000B4289">
      <w:pPr>
        <w:spacing w:beforeLines="50" w:before="156" w:afterLines="50" w:after="156" w:line="324" w:lineRule="auto"/>
        <w:rPr>
          <w:rFonts w:ascii="宋体" w:hAnsi="宋体" w:cs="宋体"/>
          <w:szCs w:val="21"/>
        </w:rPr>
      </w:pPr>
      <w:r>
        <w:rPr>
          <w:rFonts w:ascii="宋体" w:hAnsi="宋体" w:cs="宋体" w:hint="eastAsia"/>
          <w:b/>
          <w:sz w:val="22"/>
          <w:szCs w:val="21"/>
        </w:rPr>
        <w:t>3、培训及售后服务要求</w:t>
      </w:r>
    </w:p>
    <w:p w:rsidR="000B4289" w:rsidRDefault="000B4289" w:rsidP="000B4289">
      <w:pPr>
        <w:spacing w:line="324" w:lineRule="auto"/>
        <w:ind w:firstLineChars="200" w:firstLine="420"/>
        <w:rPr>
          <w:rFonts w:ascii="宋体" w:hAnsi="宋体" w:cs="宋体"/>
          <w:szCs w:val="21"/>
        </w:rPr>
      </w:pPr>
      <w:r>
        <w:rPr>
          <w:rFonts w:ascii="宋体" w:hAnsi="宋体" w:cs="宋体" w:hint="eastAsia"/>
          <w:szCs w:val="21"/>
        </w:rPr>
        <w:t>质保期：1年。质保期内，成交供应商应对系统进行免费维护。在整个系统运行过程中，供应商须帮助采购人解决在系统应用过程中遇到的各种技术问题。</w:t>
      </w:r>
    </w:p>
    <w:p w:rsidR="000B4289" w:rsidRDefault="000B4289" w:rsidP="000B4289">
      <w:pPr>
        <w:spacing w:line="324" w:lineRule="auto"/>
        <w:ind w:firstLineChars="200" w:firstLine="420"/>
        <w:rPr>
          <w:rFonts w:ascii="宋体" w:hAnsi="宋体" w:cs="宋体"/>
          <w:szCs w:val="21"/>
        </w:rPr>
      </w:pPr>
      <w:r>
        <w:rPr>
          <w:rFonts w:ascii="宋体" w:hAnsi="宋体" w:cs="宋体" w:hint="eastAsia"/>
          <w:szCs w:val="21"/>
        </w:rPr>
        <w:t>成交供应商须开通5×8小时热线电话及7×24小时客服人员电话，接受采购方的电话技术咨询和故障反馈。系统</w:t>
      </w:r>
      <w:proofErr w:type="gramStart"/>
      <w:r>
        <w:rPr>
          <w:rFonts w:ascii="宋体" w:hAnsi="宋体" w:cs="宋体" w:hint="eastAsia"/>
          <w:szCs w:val="21"/>
        </w:rPr>
        <w:t>一</w:t>
      </w:r>
      <w:proofErr w:type="gramEnd"/>
      <w:r>
        <w:rPr>
          <w:rFonts w:ascii="宋体" w:hAnsi="宋体" w:cs="宋体" w:hint="eastAsia"/>
          <w:szCs w:val="21"/>
        </w:rPr>
        <w:t>般故障可通过电话技术咨询解决，如故障不能解决或排除的，成交供应商应在48小时内提供现场服务，待系统运行正常后撤离现场。</w:t>
      </w:r>
    </w:p>
    <w:p w:rsidR="000B4289" w:rsidRDefault="000B4289" w:rsidP="000B4289">
      <w:pPr>
        <w:spacing w:line="324" w:lineRule="auto"/>
        <w:ind w:firstLineChars="200" w:firstLine="420"/>
        <w:rPr>
          <w:rFonts w:ascii="宋体" w:hAnsi="宋体" w:cs="宋体"/>
          <w:szCs w:val="21"/>
        </w:rPr>
      </w:pPr>
      <w:r>
        <w:rPr>
          <w:rFonts w:ascii="宋体" w:hAnsi="宋体" w:cs="宋体" w:hint="eastAsia"/>
          <w:szCs w:val="21"/>
        </w:rPr>
        <w:t>质保期内服务内容包括但不限于：</w:t>
      </w:r>
    </w:p>
    <w:p w:rsidR="000B4289" w:rsidRDefault="000B4289" w:rsidP="000B4289">
      <w:pPr>
        <w:spacing w:line="324" w:lineRule="auto"/>
        <w:ind w:firstLineChars="200" w:firstLine="420"/>
        <w:rPr>
          <w:rFonts w:ascii="宋体" w:hAnsi="宋体" w:cs="宋体"/>
          <w:szCs w:val="21"/>
        </w:rPr>
      </w:pPr>
      <w:r>
        <w:rPr>
          <w:rFonts w:ascii="宋体" w:hAnsi="宋体" w:cs="宋体" w:hint="eastAsia"/>
          <w:szCs w:val="21"/>
        </w:rPr>
        <w:t>①对系统运行情况进行巡检；</w:t>
      </w:r>
    </w:p>
    <w:p w:rsidR="000B4289" w:rsidRDefault="000B4289" w:rsidP="000B4289">
      <w:pPr>
        <w:spacing w:line="324" w:lineRule="auto"/>
        <w:ind w:firstLineChars="200" w:firstLine="420"/>
        <w:rPr>
          <w:rFonts w:ascii="宋体" w:hAnsi="宋体" w:cs="宋体"/>
          <w:szCs w:val="21"/>
        </w:rPr>
      </w:pPr>
      <w:r>
        <w:rPr>
          <w:rFonts w:ascii="宋体" w:hAnsi="宋体" w:cs="宋体" w:hint="eastAsia"/>
          <w:szCs w:val="21"/>
        </w:rPr>
        <w:t>②定期和根据需要不定期备份和恢复系统与数据；</w:t>
      </w:r>
    </w:p>
    <w:p w:rsidR="000B4289" w:rsidRDefault="000B4289" w:rsidP="000B4289">
      <w:pPr>
        <w:spacing w:line="324" w:lineRule="auto"/>
        <w:ind w:firstLineChars="200" w:firstLine="420"/>
        <w:rPr>
          <w:rFonts w:ascii="宋体" w:hAnsi="宋体" w:cs="宋体"/>
          <w:szCs w:val="21"/>
        </w:rPr>
      </w:pPr>
      <w:r>
        <w:rPr>
          <w:rFonts w:ascii="宋体" w:hAnsi="宋体" w:cs="宋体" w:hint="eastAsia"/>
          <w:szCs w:val="21"/>
        </w:rPr>
        <w:t>③解决系统用户在使用过程中遇到的问题；</w:t>
      </w:r>
    </w:p>
    <w:p w:rsidR="000B4289" w:rsidRDefault="000B4289" w:rsidP="000B4289">
      <w:pPr>
        <w:spacing w:line="324" w:lineRule="auto"/>
        <w:ind w:firstLineChars="200" w:firstLine="420"/>
        <w:rPr>
          <w:rFonts w:ascii="宋体" w:hAnsi="宋体" w:cs="宋体"/>
          <w:szCs w:val="21"/>
        </w:rPr>
      </w:pPr>
      <w:r>
        <w:rPr>
          <w:rFonts w:ascii="宋体" w:hAnsi="宋体" w:cs="宋体" w:hint="eastAsia"/>
          <w:szCs w:val="21"/>
        </w:rPr>
        <w:t>④由于</w:t>
      </w:r>
      <w:proofErr w:type="gramStart"/>
      <w:r>
        <w:rPr>
          <w:rFonts w:ascii="宋体" w:hAnsi="宋体" w:cs="宋体" w:hint="eastAsia"/>
          <w:szCs w:val="21"/>
        </w:rPr>
        <w:t>系统功能</w:t>
      </w:r>
      <w:proofErr w:type="gramEnd"/>
      <w:r>
        <w:rPr>
          <w:rFonts w:ascii="宋体" w:hAnsi="宋体" w:cs="宋体" w:hint="eastAsia"/>
          <w:szCs w:val="21"/>
        </w:rPr>
        <w:t>不完备导致所需的后台数据处理；</w:t>
      </w:r>
    </w:p>
    <w:p w:rsidR="000B4289" w:rsidRDefault="000B4289" w:rsidP="000B4289">
      <w:pPr>
        <w:spacing w:beforeLines="50" w:before="156" w:afterLines="50" w:after="156" w:line="324" w:lineRule="auto"/>
        <w:ind w:firstLineChars="200" w:firstLine="442"/>
        <w:rPr>
          <w:rFonts w:ascii="宋体" w:hAnsi="宋体" w:cs="宋体"/>
          <w:b/>
          <w:sz w:val="22"/>
          <w:szCs w:val="21"/>
        </w:rPr>
      </w:pPr>
      <w:r>
        <w:rPr>
          <w:rFonts w:ascii="宋体" w:hAnsi="宋体" w:cs="宋体" w:hint="eastAsia"/>
          <w:b/>
          <w:sz w:val="22"/>
          <w:szCs w:val="21"/>
        </w:rPr>
        <w:t>4、保密要求</w:t>
      </w:r>
    </w:p>
    <w:p w:rsidR="000B4289" w:rsidRDefault="000B4289" w:rsidP="000B4289">
      <w:pPr>
        <w:spacing w:line="324" w:lineRule="auto"/>
        <w:ind w:firstLineChars="200" w:firstLine="420"/>
        <w:rPr>
          <w:rFonts w:ascii="宋体" w:hAnsi="宋体" w:cs="宋体"/>
          <w:szCs w:val="21"/>
        </w:rPr>
      </w:pPr>
      <w:r>
        <w:rPr>
          <w:rFonts w:ascii="宋体" w:hAnsi="宋体" w:cs="宋体" w:hint="eastAsia"/>
          <w:szCs w:val="21"/>
        </w:rPr>
        <w:t>投标人提供的产品、服务有采集信息的，包括但不限于系统运行数据、业务数据等，应明确书面告知采购人采集信息的内容、范围、方式、用途等，经采购人同意后方可实施，且应遵守国家有关法律、行政法规关于信息保护的规定，不得用于其他用途或提供给第三方。未经采购人同意私自采集有关信息的，采购人有权追究投标人违约责任。</w:t>
      </w:r>
    </w:p>
    <w:p w:rsidR="000B4289" w:rsidRDefault="000B4289" w:rsidP="000B4289">
      <w:pPr>
        <w:spacing w:line="324" w:lineRule="auto"/>
        <w:ind w:firstLineChars="200" w:firstLine="420"/>
        <w:rPr>
          <w:rFonts w:ascii="宋体" w:hAnsi="宋体" w:cs="宋体"/>
          <w:szCs w:val="21"/>
        </w:rPr>
      </w:pPr>
      <w:r>
        <w:rPr>
          <w:rFonts w:ascii="宋体" w:hAnsi="宋体" w:cs="宋体" w:hint="eastAsia"/>
          <w:szCs w:val="21"/>
        </w:rPr>
        <w:t>投标人因提供的产品、服务所掌握的，包括但不限于系统运行数据、业务数据、业务规则、内部文件等各类信息，投标人应保密，未经采购人同意不得用于其他用途或提供给第三方。</w:t>
      </w:r>
    </w:p>
    <w:p w:rsidR="000B4289" w:rsidRDefault="000B4289" w:rsidP="000B4289">
      <w:pPr>
        <w:spacing w:line="360" w:lineRule="auto"/>
        <w:rPr>
          <w:rFonts w:ascii="新宋体" w:eastAsia="新宋体" w:hAnsi="新宋体" w:cs="宋体"/>
          <w:szCs w:val="21"/>
        </w:rPr>
      </w:pPr>
      <w:r>
        <w:rPr>
          <w:rFonts w:ascii="宋体" w:hAnsi="宋体" w:cs="宋体" w:hint="eastAsia"/>
          <w:szCs w:val="21"/>
        </w:rPr>
        <w:t>投标人应具有完善的保密管理制度。投标人雇用或安排的项目相关人员造成的信息泄露，由投标人承担相应责任。</w:t>
      </w:r>
    </w:p>
    <w:p w:rsidR="000B4289" w:rsidRDefault="000B4289" w:rsidP="000B4289">
      <w:pPr>
        <w:spacing w:line="360" w:lineRule="auto"/>
        <w:rPr>
          <w:rFonts w:ascii="华文中宋" w:eastAsia="华文中宋" w:hAnsi="华文中宋"/>
          <w:kern w:val="0"/>
          <w:sz w:val="28"/>
          <w:szCs w:val="28"/>
        </w:rPr>
      </w:pPr>
      <w:r>
        <w:rPr>
          <w:rFonts w:ascii="华文中宋" w:eastAsia="华文中宋" w:hAnsi="华文中宋" w:hint="eastAsia"/>
          <w:kern w:val="0"/>
          <w:sz w:val="28"/>
          <w:szCs w:val="28"/>
        </w:rPr>
        <w:t>六、投标报价</w:t>
      </w:r>
    </w:p>
    <w:p w:rsidR="000B4289" w:rsidRDefault="000B4289" w:rsidP="000B4289">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w:t>
      </w:r>
      <w:proofErr w:type="gramStart"/>
      <w:r>
        <w:rPr>
          <w:rFonts w:ascii="新宋体" w:eastAsia="新宋体" w:hAnsi="新宋体" w:cs="宋体" w:hint="eastAsia"/>
          <w:szCs w:val="21"/>
        </w:rPr>
        <w:t>招标文件</w:t>
      </w:r>
      <w:proofErr w:type="gramEnd"/>
      <w:r>
        <w:rPr>
          <w:rFonts w:ascii="新宋体" w:eastAsia="新宋体" w:hAnsi="新宋体" w:cs="宋体" w:hint="eastAsia"/>
          <w:szCs w:val="21"/>
        </w:rPr>
        <w:t>所</w:t>
      </w:r>
      <w:r>
        <w:rPr>
          <w:rFonts w:ascii="新宋体" w:eastAsia="新宋体" w:hAnsi="新宋体" w:cs="宋体" w:hint="eastAsia"/>
          <w:szCs w:val="21"/>
        </w:rPr>
        <w:lastRenderedPageBreak/>
        <w:t>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0B4289" w:rsidRDefault="000B4289" w:rsidP="000B4289">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B4289" w:rsidRDefault="000B4289" w:rsidP="000B4289">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w:t>
      </w:r>
      <w:proofErr w:type="gramStart"/>
      <w:r>
        <w:rPr>
          <w:rFonts w:ascii="新宋体" w:eastAsia="新宋体" w:hAnsi="新宋体" w:cs="宋体" w:hint="eastAsia"/>
          <w:szCs w:val="21"/>
        </w:rPr>
        <w:t>招标文件</w:t>
      </w:r>
      <w:proofErr w:type="gramEnd"/>
      <w:r>
        <w:rPr>
          <w:rFonts w:ascii="新宋体" w:eastAsia="新宋体" w:hAnsi="新宋体" w:cs="宋体" w:hint="eastAsia"/>
          <w:szCs w:val="21"/>
        </w:rPr>
        <w:t>及合同条款上所列的各项内容中所述的全部，不得以任何理由予以重复，并以投标人在投标文件中提出的综合单价或总价为依据。</w:t>
      </w:r>
    </w:p>
    <w:p w:rsidR="000B4289" w:rsidRDefault="000B4289" w:rsidP="000B4289">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w:t>
      </w:r>
      <w:proofErr w:type="gramStart"/>
      <w:r>
        <w:rPr>
          <w:rFonts w:ascii="新宋体" w:eastAsia="新宋体" w:hAnsi="新宋体" w:cs="宋体" w:hint="eastAsia"/>
          <w:szCs w:val="21"/>
        </w:rPr>
        <w:t>招标文件</w:t>
      </w:r>
      <w:proofErr w:type="gramEnd"/>
      <w:r>
        <w:rPr>
          <w:rFonts w:ascii="新宋体" w:eastAsia="新宋体" w:hAnsi="新宋体" w:cs="宋体" w:hint="eastAsia"/>
          <w:szCs w:val="21"/>
        </w:rPr>
        <w:t>予以更正，否则，投标人应毫无例外地</w:t>
      </w:r>
      <w:proofErr w:type="gramStart"/>
      <w:r>
        <w:rPr>
          <w:rFonts w:ascii="新宋体" w:eastAsia="新宋体" w:hAnsi="新宋体" w:cs="宋体" w:hint="eastAsia"/>
          <w:szCs w:val="21"/>
        </w:rPr>
        <w:t>按招标文件</w:t>
      </w:r>
      <w:proofErr w:type="gramEnd"/>
      <w:r>
        <w:rPr>
          <w:rFonts w:ascii="新宋体" w:eastAsia="新宋体" w:hAnsi="新宋体" w:cs="宋体" w:hint="eastAsia"/>
          <w:szCs w:val="21"/>
        </w:rPr>
        <w:t>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0B4289" w:rsidRDefault="000B4289" w:rsidP="000B4289">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0B4289" w:rsidRDefault="000B4289" w:rsidP="000B4289">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B25542" w:rsidRPr="000B4289" w:rsidRDefault="00B25542" w:rsidP="005D3589"/>
    <w:sectPr w:rsidR="00B25542" w:rsidRPr="000B4289"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华文宋体"/>
    <w:panose1 w:val="02010600040101010101"/>
    <w:charset w:val="86"/>
    <w:family w:val="auto"/>
    <w:pitch w:val="variable"/>
    <w:sig w:usb0="00000287" w:usb1="080F0000" w:usb2="00000010" w:usb3="00000000" w:csb0="0004009F" w:csb1="00000000"/>
  </w:font>
  <w:font w:name="新宋体">
    <w:altName w:val="方正书宋_GBK"/>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0B4289"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pPr>
    <w:r w:rsidRPr="00060ACA">
      <w:rPr>
        <w:rFonts w:ascii="新宋体" w:eastAsia="新宋体" w:hAnsi="新宋体" w:hint="eastAsia"/>
        <w:kern w:val="0"/>
        <w:sz w:val="18"/>
        <w:szCs w:val="18"/>
      </w:rPr>
      <w:t>深圳市</w:t>
    </w:r>
    <w:proofErr w:type="gramStart"/>
    <w:r w:rsidRPr="00060ACA">
      <w:rPr>
        <w:rFonts w:ascii="新宋体" w:eastAsia="新宋体" w:hAnsi="新宋体" w:hint="eastAsia"/>
        <w:kern w:val="0"/>
        <w:sz w:val="18"/>
        <w:szCs w:val="18"/>
      </w:rPr>
      <w:t>瑞凝信招标</w:t>
    </w:r>
    <w:proofErr w:type="gramEnd"/>
    <w:r w:rsidRPr="00060ACA">
      <w:rPr>
        <w:rFonts w:ascii="新宋体" w:eastAsia="新宋体" w:hAnsi="新宋体" w:hint="eastAsia"/>
        <w:kern w:val="0"/>
        <w:sz w:val="18"/>
        <w:szCs w:val="18"/>
      </w:rPr>
      <w:t>咨询有限公司</w:t>
    </w:r>
    <w:r w:rsidR="00AF10FF" w:rsidRPr="00060ACA">
      <w:rPr>
        <w:rFonts w:ascii="新宋体" w:eastAsia="新宋体" w:hAnsi="新宋体"/>
        <w:bCs/>
        <w:kern w:val="0"/>
        <w:sz w:val="18"/>
        <w:szCs w:val="18"/>
      </w:rPr>
      <w:fldChar w:fldCharType="begin"/>
    </w:r>
    <w:r w:rsidRPr="00060ACA">
      <w:rPr>
        <w:rFonts w:ascii="新宋体" w:eastAsia="新宋体" w:hAnsi="新宋体"/>
        <w:bCs/>
        <w:kern w:val="0"/>
        <w:sz w:val="18"/>
        <w:szCs w:val="18"/>
      </w:rPr>
      <w:instrText>PAGE</w:instrText>
    </w:r>
    <w:r w:rsidR="00AF10FF" w:rsidRPr="00060ACA">
      <w:rPr>
        <w:rFonts w:ascii="新宋体" w:eastAsia="新宋体" w:hAnsi="新宋体"/>
        <w:bCs/>
        <w:kern w:val="0"/>
        <w:sz w:val="18"/>
        <w:szCs w:val="18"/>
      </w:rPr>
      <w:fldChar w:fldCharType="separate"/>
    </w:r>
    <w:r w:rsidR="00183DE1">
      <w:rPr>
        <w:rFonts w:ascii="新宋体" w:eastAsia="新宋体" w:hAnsi="新宋体"/>
        <w:bCs/>
        <w:noProof/>
        <w:kern w:val="0"/>
        <w:sz w:val="18"/>
        <w:szCs w:val="18"/>
      </w:rPr>
      <w:t>6</w:t>
    </w:r>
    <w:r w:rsidR="00AF10FF" w:rsidRPr="00060ACA">
      <w:rPr>
        <w:rFonts w:ascii="新宋体" w:eastAsia="新宋体" w:hAnsi="新宋体"/>
        <w:bCs/>
        <w:kern w:val="0"/>
        <w:sz w:val="18"/>
        <w:szCs w:val="18"/>
      </w:rPr>
      <w:fldChar w:fldCharType="end"/>
    </w:r>
    <w:r w:rsidRPr="00060ACA">
      <w:rPr>
        <w:rFonts w:ascii="新宋体" w:eastAsia="新宋体" w:hAnsi="新宋体"/>
        <w:kern w:val="0"/>
        <w:sz w:val="18"/>
        <w:szCs w:val="18"/>
        <w:lang w:val="zh-CN"/>
      </w:rPr>
      <w:t xml:space="preserve"> / </w:t>
    </w:r>
    <w:r w:rsidR="00AF10FF" w:rsidRPr="00060ACA">
      <w:rPr>
        <w:rFonts w:ascii="新宋体" w:eastAsia="新宋体" w:hAnsi="新宋体"/>
        <w:bCs/>
        <w:kern w:val="0"/>
        <w:sz w:val="18"/>
        <w:szCs w:val="18"/>
      </w:rPr>
      <w:fldChar w:fldCharType="begin"/>
    </w:r>
    <w:r w:rsidRPr="00060ACA">
      <w:rPr>
        <w:rFonts w:ascii="新宋体" w:eastAsia="新宋体" w:hAnsi="新宋体"/>
        <w:bCs/>
        <w:kern w:val="0"/>
        <w:sz w:val="18"/>
        <w:szCs w:val="18"/>
      </w:rPr>
      <w:instrText>NUMPAGES</w:instrText>
    </w:r>
    <w:r w:rsidR="00AF10FF" w:rsidRPr="00060ACA">
      <w:rPr>
        <w:rFonts w:ascii="新宋体" w:eastAsia="新宋体" w:hAnsi="新宋体"/>
        <w:bCs/>
        <w:kern w:val="0"/>
        <w:sz w:val="18"/>
        <w:szCs w:val="18"/>
      </w:rPr>
      <w:fldChar w:fldCharType="separate"/>
    </w:r>
    <w:r w:rsidR="00183DE1">
      <w:rPr>
        <w:rFonts w:ascii="新宋体" w:eastAsia="新宋体" w:hAnsi="新宋体"/>
        <w:bCs/>
        <w:noProof/>
        <w:kern w:val="0"/>
        <w:sz w:val="18"/>
        <w:szCs w:val="18"/>
      </w:rPr>
      <w:t>6</w:t>
    </w:r>
    <w:r w:rsidR="00AF10FF" w:rsidRPr="00060ACA">
      <w:rPr>
        <w:rFonts w:ascii="新宋体" w:eastAsia="新宋体" w:hAnsi="新宋体"/>
        <w:bCs/>
        <w:kern w:val="0"/>
        <w:sz w:val="18"/>
        <w:szCs w:val="18"/>
      </w:rPr>
      <w:fldChar w:fldCharType="end"/>
    </w:r>
    <w:proofErr w:type="gramStart"/>
    <w:r w:rsidRPr="00060ACA">
      <w:rPr>
        <w:rFonts w:ascii="新宋体" w:eastAsia="新宋体" w:hAnsi="新宋体" w:hint="eastAsia"/>
        <w:bCs/>
        <w:kern w:val="0"/>
        <w:sz w:val="18"/>
        <w:szCs w:val="18"/>
      </w:rPr>
      <w:t>招标</w:t>
    </w:r>
    <w:r w:rsidRPr="00060ACA">
      <w:rPr>
        <w:rFonts w:ascii="新宋体" w:eastAsia="新宋体" w:hAnsi="新宋体"/>
        <w:bCs/>
        <w:kern w:val="0"/>
        <w:sz w:val="18"/>
        <w:szCs w:val="18"/>
      </w:rPr>
      <w:t>文件</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w:t>
    </w:r>
    <w:proofErr w:type="gramStart"/>
    <w:r w:rsidRPr="00C545C3">
      <w:rPr>
        <w:rFonts w:ascii="新宋体" w:eastAsia="新宋体" w:hAnsi="新宋体" w:hint="eastAsia"/>
      </w:rPr>
      <w:t>数据资源管理</w:t>
    </w:r>
    <w:proofErr w:type="gramEnd"/>
    <w:r w:rsidRPr="00C545C3">
      <w:rPr>
        <w:rFonts w:ascii="新宋体" w:eastAsia="新宋体" w:hAnsi="新宋体" w:hint="eastAsia"/>
      </w:rPr>
      <w:t>办法编制编号：</w:t>
    </w:r>
    <w:r w:rsidRPr="00C545C3">
      <w:rPr>
        <w:rFonts w:ascii="新宋体" w:eastAsia="新宋体" w:hAnsi="新宋体"/>
      </w:rPr>
      <w:t>RNXZB2018015-ZWZX-002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7"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9"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0"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2"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1"/>
  </w:num>
  <w:num w:numId="2">
    <w:abstractNumId w:val="10"/>
  </w:num>
  <w:num w:numId="3">
    <w:abstractNumId w:val="7"/>
  </w:num>
  <w:num w:numId="4">
    <w:abstractNumId w:val="4"/>
  </w:num>
  <w:num w:numId="5">
    <w:abstractNumId w:val="8"/>
  </w:num>
  <w:num w:numId="6">
    <w:abstractNumId w:val="9"/>
  </w:num>
  <w:num w:numId="7">
    <w:abstractNumId w:val="3"/>
  </w:num>
  <w:num w:numId="8">
    <w:abstractNumId w:val="6"/>
  </w:num>
  <w:num w:numId="9">
    <w:abstractNumId w:val="1"/>
  </w:num>
  <w:num w:numId="10">
    <w:abstractNumId w:val="2"/>
  </w:num>
  <w:num w:numId="11">
    <w:abstractNumId w:val="0"/>
  </w:num>
  <w:num w:numId="12">
    <w:abstractNumId w:val="1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7B67"/>
    <w:rsid w:val="0000002E"/>
    <w:rsid w:val="00035FDC"/>
    <w:rsid w:val="000B4289"/>
    <w:rsid w:val="000E0AD6"/>
    <w:rsid w:val="000E24B2"/>
    <w:rsid w:val="00183DE1"/>
    <w:rsid w:val="001E13C0"/>
    <w:rsid w:val="00374611"/>
    <w:rsid w:val="00391D2A"/>
    <w:rsid w:val="00584311"/>
    <w:rsid w:val="005D3589"/>
    <w:rsid w:val="00634E4A"/>
    <w:rsid w:val="0087030C"/>
    <w:rsid w:val="00914F23"/>
    <w:rsid w:val="00AC2812"/>
    <w:rsid w:val="00AE721F"/>
    <w:rsid w:val="00AF10FF"/>
    <w:rsid w:val="00B25542"/>
    <w:rsid w:val="00B52D07"/>
    <w:rsid w:val="00BD3F95"/>
    <w:rsid w:val="00BE7455"/>
    <w:rsid w:val="00D71CF8"/>
    <w:rsid w:val="00DF745D"/>
    <w:rsid w:val="00E34658"/>
    <w:rsid w:val="00E34D08"/>
    <w:rsid w:val="00F07B67"/>
    <w:rsid w:val="00F5791C"/>
    <w:rsid w:val="00FC04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98AF422-E12C-4AF5-9DF8-8EE4AC72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0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表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rPr>
  </w:style>
  <w:style w:type="character" w:customStyle="1" w:styleId="2Char">
    <w:name w:val="正文 首行缩进:  2 字符 Char"/>
    <w:link w:val="2"/>
    <w:rsid w:val="0000002E"/>
    <w:rPr>
      <w:rFonts w:ascii="Times New Roman" w:eastAsia="宋体" w:hAnsi="Times New Roman" w:cs="Times New Roman"/>
      <w:sz w:val="24"/>
      <w:szCs w:val="20"/>
    </w:rPr>
  </w:style>
  <w:style w:type="paragraph" w:styleId="a9">
    <w:name w:val="Balloon Text"/>
    <w:basedOn w:val="a"/>
    <w:link w:val="aa"/>
    <w:uiPriority w:val="99"/>
    <w:semiHidden/>
    <w:unhideWhenUsed/>
    <w:rsid w:val="000B4289"/>
    <w:rPr>
      <w:sz w:val="18"/>
      <w:szCs w:val="18"/>
    </w:rPr>
  </w:style>
  <w:style w:type="character" w:customStyle="1" w:styleId="aa">
    <w:name w:val="批注框文本 字符"/>
    <w:basedOn w:val="a0"/>
    <w:link w:val="a9"/>
    <w:uiPriority w:val="99"/>
    <w:semiHidden/>
    <w:rsid w:val="000B42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790</Words>
  <Characters>4507</Characters>
  <Application>Microsoft Office Word</Application>
  <DocSecurity>0</DocSecurity>
  <Lines>37</Lines>
  <Paragraphs>10</Paragraphs>
  <ScaleCrop>false</ScaleCrop>
  <Company>china</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25</cp:revision>
  <dcterms:created xsi:type="dcterms:W3CDTF">2018-07-14T05:06:00Z</dcterms:created>
  <dcterms:modified xsi:type="dcterms:W3CDTF">2020-08-06T06:43:00Z</dcterms:modified>
</cp:coreProperties>
</file>