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C65" w:rsidRPr="008E4C65" w:rsidRDefault="008E4C65" w:rsidP="008E4C65">
      <w:pPr>
        <w:widowControl/>
        <w:spacing w:after="100" w:afterAutospacing="1"/>
        <w:ind w:firstLineChars="200" w:firstLine="560"/>
        <w:jc w:val="center"/>
        <w:rPr>
          <w:rFonts w:ascii="华文中宋" w:eastAsia="华文中宋" w:hAnsi="华文中宋" w:cs="Times New Roman"/>
          <w:kern w:val="0"/>
          <w:sz w:val="28"/>
          <w:szCs w:val="28"/>
          <w:lang w:val="zh-CN"/>
        </w:rPr>
      </w:pPr>
      <w:r w:rsidRPr="008E4C65">
        <w:rPr>
          <w:rFonts w:ascii="华文中宋" w:eastAsia="华文中宋" w:hAnsi="华文中宋" w:cs="Times New Roman" w:hint="eastAsia"/>
          <w:kern w:val="0"/>
          <w:sz w:val="28"/>
          <w:szCs w:val="28"/>
          <w:lang w:val="zh-CN"/>
        </w:rPr>
        <w:t>第二章  招标项目需求</w:t>
      </w:r>
    </w:p>
    <w:p w:rsidR="008E4C65" w:rsidRPr="008E4C65" w:rsidRDefault="008E4C65" w:rsidP="008E4C65">
      <w:pPr>
        <w:widowControl/>
        <w:spacing w:after="100" w:afterAutospacing="1"/>
        <w:jc w:val="left"/>
        <w:rPr>
          <w:rFonts w:ascii="华文中宋" w:eastAsia="华文中宋" w:hAnsi="华文中宋" w:cs="Times New Roman"/>
          <w:kern w:val="0"/>
          <w:sz w:val="28"/>
          <w:szCs w:val="28"/>
          <w:lang w:val="zh-CN"/>
        </w:rPr>
      </w:pPr>
      <w:r w:rsidRPr="008E4C65">
        <w:rPr>
          <w:rFonts w:ascii="华文中宋" w:eastAsia="华文中宋" w:hAnsi="华文中宋" w:cs="Times New Roman" w:hint="eastAsia"/>
          <w:kern w:val="0"/>
          <w:sz w:val="28"/>
          <w:szCs w:val="28"/>
          <w:lang w:val="zh-CN"/>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8E4C65" w:rsidRPr="008E4C65" w:rsidTr="00743C90">
        <w:trPr>
          <w:cantSplit/>
          <w:trHeight w:val="20"/>
          <w:jc w:val="center"/>
        </w:trPr>
        <w:tc>
          <w:tcPr>
            <w:tcW w:w="827" w:type="dxa"/>
            <w:vAlign w:val="center"/>
          </w:tcPr>
          <w:p w:rsidR="008E4C65" w:rsidRPr="008E4C65" w:rsidRDefault="008E4C65" w:rsidP="008E4C65">
            <w:pPr>
              <w:spacing w:line="276" w:lineRule="auto"/>
              <w:jc w:val="center"/>
              <w:rPr>
                <w:rFonts w:ascii="新宋体" w:eastAsia="新宋体" w:hAnsi="新宋体" w:cs="Times New Roman"/>
                <w:b/>
                <w:bCs/>
                <w:szCs w:val="24"/>
              </w:rPr>
            </w:pPr>
            <w:r w:rsidRPr="008E4C65">
              <w:rPr>
                <w:rFonts w:ascii="新宋体" w:eastAsia="新宋体" w:hAnsi="新宋体" w:cs="Times New Roman" w:hint="eastAsia"/>
                <w:b/>
                <w:bCs/>
                <w:szCs w:val="24"/>
              </w:rPr>
              <w:t>序号</w:t>
            </w:r>
          </w:p>
        </w:tc>
        <w:tc>
          <w:tcPr>
            <w:tcW w:w="2012" w:type="dxa"/>
            <w:vAlign w:val="center"/>
          </w:tcPr>
          <w:p w:rsidR="008E4C65" w:rsidRPr="008E4C65" w:rsidRDefault="008E4C65" w:rsidP="008E4C65">
            <w:pPr>
              <w:spacing w:line="276" w:lineRule="auto"/>
              <w:jc w:val="center"/>
              <w:rPr>
                <w:rFonts w:ascii="新宋体" w:eastAsia="新宋体" w:hAnsi="新宋体" w:cs="Times New Roman"/>
                <w:b/>
                <w:bCs/>
                <w:szCs w:val="24"/>
              </w:rPr>
            </w:pPr>
            <w:r w:rsidRPr="008E4C65">
              <w:rPr>
                <w:rFonts w:ascii="新宋体" w:eastAsia="新宋体" w:hAnsi="新宋体" w:cs="Times New Roman" w:hint="eastAsia"/>
                <w:b/>
                <w:bCs/>
                <w:szCs w:val="24"/>
              </w:rPr>
              <w:t>内   容</w:t>
            </w:r>
          </w:p>
        </w:tc>
        <w:tc>
          <w:tcPr>
            <w:tcW w:w="6239" w:type="dxa"/>
            <w:vAlign w:val="center"/>
          </w:tcPr>
          <w:p w:rsidR="008E4C65" w:rsidRPr="008E4C65" w:rsidRDefault="008E4C65" w:rsidP="008E4C65">
            <w:pPr>
              <w:spacing w:line="276" w:lineRule="auto"/>
              <w:jc w:val="center"/>
              <w:rPr>
                <w:rFonts w:ascii="新宋体" w:eastAsia="新宋体" w:hAnsi="新宋体" w:cs="Times New Roman"/>
                <w:b/>
                <w:bCs/>
                <w:szCs w:val="24"/>
              </w:rPr>
            </w:pPr>
            <w:proofErr w:type="gramStart"/>
            <w:r w:rsidRPr="008E4C65">
              <w:rPr>
                <w:rFonts w:ascii="新宋体" w:eastAsia="新宋体" w:hAnsi="新宋体" w:cs="Times New Roman" w:hint="eastAsia"/>
                <w:b/>
                <w:bCs/>
                <w:szCs w:val="24"/>
              </w:rPr>
              <w:t>规</w:t>
            </w:r>
            <w:proofErr w:type="gramEnd"/>
            <w:r w:rsidRPr="008E4C65">
              <w:rPr>
                <w:rFonts w:ascii="新宋体" w:eastAsia="新宋体" w:hAnsi="新宋体" w:cs="Times New Roman" w:hint="eastAsia"/>
                <w:b/>
                <w:bCs/>
                <w:szCs w:val="24"/>
              </w:rPr>
              <w:t xml:space="preserve">      定</w:t>
            </w:r>
          </w:p>
        </w:tc>
      </w:tr>
      <w:tr w:rsidR="008E4C65" w:rsidRPr="008E4C65" w:rsidTr="00743C90">
        <w:trPr>
          <w:cantSplit/>
          <w:trHeight w:val="20"/>
          <w:jc w:val="center"/>
        </w:trPr>
        <w:tc>
          <w:tcPr>
            <w:tcW w:w="827" w:type="dxa"/>
            <w:vAlign w:val="center"/>
          </w:tcPr>
          <w:p w:rsidR="008E4C65" w:rsidRPr="008E4C65" w:rsidRDefault="008E4C65" w:rsidP="008E4C65">
            <w:pPr>
              <w:spacing w:line="276" w:lineRule="auto"/>
              <w:jc w:val="center"/>
              <w:rPr>
                <w:rFonts w:ascii="新宋体" w:eastAsia="新宋体" w:hAnsi="新宋体" w:cs="Times New Roman"/>
                <w:szCs w:val="24"/>
              </w:rPr>
            </w:pPr>
            <w:r w:rsidRPr="008E4C65">
              <w:rPr>
                <w:rFonts w:ascii="新宋体" w:eastAsia="新宋体" w:hAnsi="新宋体" w:cs="Times New Roman" w:hint="eastAsia"/>
                <w:szCs w:val="24"/>
              </w:rPr>
              <w:t>1</w:t>
            </w:r>
          </w:p>
        </w:tc>
        <w:tc>
          <w:tcPr>
            <w:tcW w:w="2012" w:type="dxa"/>
            <w:vAlign w:val="center"/>
          </w:tcPr>
          <w:p w:rsidR="008E4C65" w:rsidRPr="008E4C65" w:rsidRDefault="008E4C65" w:rsidP="008E4C65">
            <w:pPr>
              <w:spacing w:line="276" w:lineRule="auto"/>
              <w:rPr>
                <w:rFonts w:ascii="新宋体" w:eastAsia="新宋体" w:hAnsi="新宋体" w:cs="Times New Roman"/>
                <w:szCs w:val="24"/>
              </w:rPr>
            </w:pPr>
            <w:r w:rsidRPr="008E4C65">
              <w:rPr>
                <w:rFonts w:ascii="新宋体" w:eastAsia="新宋体" w:hAnsi="新宋体" w:cs="Times New Roman" w:hint="eastAsia"/>
                <w:szCs w:val="24"/>
              </w:rPr>
              <w:t>联合体投标</w:t>
            </w:r>
          </w:p>
        </w:tc>
        <w:tc>
          <w:tcPr>
            <w:tcW w:w="6239" w:type="dxa"/>
            <w:vAlign w:val="center"/>
          </w:tcPr>
          <w:p w:rsidR="008E4C65" w:rsidRPr="008E4C65" w:rsidRDefault="008E4C65" w:rsidP="008E4C65">
            <w:pPr>
              <w:spacing w:line="276" w:lineRule="auto"/>
              <w:rPr>
                <w:rFonts w:ascii="新宋体" w:eastAsia="新宋体" w:hAnsi="新宋体" w:cs="Times New Roman"/>
                <w:snapToGrid w:val="0"/>
                <w:kern w:val="0"/>
                <w:szCs w:val="32"/>
                <w:u w:val="single"/>
                <w:lang w:val="zh-CN"/>
              </w:rPr>
            </w:pPr>
            <w:r w:rsidRPr="008E4C65">
              <w:rPr>
                <w:rFonts w:ascii="新宋体" w:eastAsia="新宋体" w:hAnsi="新宋体" w:cs="Times New Roman" w:hint="eastAsia"/>
                <w:snapToGrid w:val="0"/>
                <w:kern w:val="0"/>
                <w:szCs w:val="32"/>
                <w:u w:val="single"/>
                <w:lang w:val="zh-CN"/>
              </w:rPr>
              <w:t>见《招标公告》中“投标人资格要求”部分的相关内容</w:t>
            </w:r>
          </w:p>
        </w:tc>
      </w:tr>
      <w:tr w:rsidR="008E4C65" w:rsidRPr="008E4C65" w:rsidTr="00743C90">
        <w:trPr>
          <w:cantSplit/>
          <w:trHeight w:val="20"/>
          <w:jc w:val="center"/>
        </w:trPr>
        <w:tc>
          <w:tcPr>
            <w:tcW w:w="827" w:type="dxa"/>
            <w:vAlign w:val="center"/>
          </w:tcPr>
          <w:p w:rsidR="008E4C65" w:rsidRPr="008E4C65" w:rsidRDefault="008E4C65" w:rsidP="008E4C65">
            <w:pPr>
              <w:spacing w:line="276" w:lineRule="auto"/>
              <w:jc w:val="center"/>
              <w:rPr>
                <w:rFonts w:ascii="新宋体" w:eastAsia="新宋体" w:hAnsi="新宋体" w:cs="Times New Roman"/>
                <w:szCs w:val="24"/>
              </w:rPr>
            </w:pPr>
            <w:r w:rsidRPr="008E4C65">
              <w:rPr>
                <w:rFonts w:ascii="新宋体" w:eastAsia="新宋体" w:hAnsi="新宋体" w:cs="Times New Roman" w:hint="eastAsia"/>
                <w:szCs w:val="24"/>
              </w:rPr>
              <w:t>2</w:t>
            </w:r>
          </w:p>
        </w:tc>
        <w:tc>
          <w:tcPr>
            <w:tcW w:w="2012" w:type="dxa"/>
            <w:vAlign w:val="center"/>
          </w:tcPr>
          <w:p w:rsidR="008E4C65" w:rsidRPr="008E4C65" w:rsidRDefault="008E4C65" w:rsidP="008E4C65">
            <w:pPr>
              <w:spacing w:line="276" w:lineRule="auto"/>
              <w:rPr>
                <w:rFonts w:ascii="新宋体" w:eastAsia="新宋体" w:hAnsi="新宋体" w:cs="Times New Roman"/>
                <w:szCs w:val="24"/>
              </w:rPr>
            </w:pPr>
            <w:r w:rsidRPr="008E4C65">
              <w:rPr>
                <w:rFonts w:ascii="新宋体" w:eastAsia="新宋体" w:hAnsi="新宋体" w:cs="Times New Roman" w:hint="eastAsia"/>
                <w:szCs w:val="24"/>
              </w:rPr>
              <w:t>投标有效期</w:t>
            </w:r>
          </w:p>
        </w:tc>
        <w:tc>
          <w:tcPr>
            <w:tcW w:w="6239" w:type="dxa"/>
            <w:vAlign w:val="center"/>
          </w:tcPr>
          <w:p w:rsidR="008E4C65" w:rsidRPr="008E4C65" w:rsidRDefault="008E4C65" w:rsidP="008E4C65">
            <w:pPr>
              <w:spacing w:line="276" w:lineRule="auto"/>
              <w:rPr>
                <w:rFonts w:ascii="新宋体" w:eastAsia="新宋体" w:hAnsi="新宋体" w:cs="Times New Roman"/>
                <w:szCs w:val="24"/>
              </w:rPr>
            </w:pPr>
            <w:r w:rsidRPr="008E4C65">
              <w:rPr>
                <w:rFonts w:ascii="新宋体" w:eastAsia="新宋体" w:hAnsi="新宋体" w:cs="Times New Roman" w:hint="eastAsia"/>
                <w:szCs w:val="24"/>
                <w:u w:val="single"/>
              </w:rPr>
              <w:t>120</w:t>
            </w:r>
            <w:r w:rsidRPr="008E4C65">
              <w:rPr>
                <w:rFonts w:ascii="新宋体" w:eastAsia="新宋体" w:hAnsi="新宋体" w:cs="Times New Roman"/>
                <w:szCs w:val="24"/>
                <w:u w:val="single"/>
              </w:rPr>
              <w:t>日历天</w:t>
            </w:r>
            <w:r w:rsidRPr="008E4C65">
              <w:rPr>
                <w:rFonts w:ascii="新宋体" w:eastAsia="新宋体" w:hAnsi="新宋体" w:cs="Times New Roman"/>
                <w:szCs w:val="24"/>
              </w:rPr>
              <w:t>（从投标截止之日算起）</w:t>
            </w:r>
          </w:p>
        </w:tc>
      </w:tr>
      <w:tr w:rsidR="008E4C65" w:rsidRPr="008E4C65" w:rsidTr="00743C90">
        <w:trPr>
          <w:cantSplit/>
          <w:trHeight w:val="20"/>
          <w:jc w:val="center"/>
        </w:trPr>
        <w:tc>
          <w:tcPr>
            <w:tcW w:w="827" w:type="dxa"/>
            <w:vAlign w:val="center"/>
          </w:tcPr>
          <w:p w:rsidR="008E4C65" w:rsidRPr="008E4C65" w:rsidRDefault="008E4C65" w:rsidP="008E4C65">
            <w:pPr>
              <w:spacing w:line="276" w:lineRule="auto"/>
              <w:jc w:val="center"/>
              <w:rPr>
                <w:rFonts w:ascii="新宋体" w:eastAsia="新宋体" w:hAnsi="新宋体" w:cs="Times New Roman"/>
                <w:szCs w:val="24"/>
              </w:rPr>
            </w:pPr>
            <w:r w:rsidRPr="008E4C65">
              <w:rPr>
                <w:rFonts w:ascii="新宋体" w:eastAsia="新宋体" w:hAnsi="新宋体" w:cs="Times New Roman" w:hint="eastAsia"/>
                <w:szCs w:val="24"/>
              </w:rPr>
              <w:t>3</w:t>
            </w:r>
          </w:p>
        </w:tc>
        <w:tc>
          <w:tcPr>
            <w:tcW w:w="2012" w:type="dxa"/>
            <w:vAlign w:val="center"/>
          </w:tcPr>
          <w:p w:rsidR="008E4C65" w:rsidRPr="008E4C65" w:rsidRDefault="008E4C65" w:rsidP="008E4C65">
            <w:pPr>
              <w:spacing w:line="276" w:lineRule="auto"/>
              <w:rPr>
                <w:rFonts w:ascii="新宋体" w:eastAsia="新宋体" w:hAnsi="新宋体" w:cs="Times New Roman"/>
                <w:szCs w:val="24"/>
              </w:rPr>
            </w:pPr>
            <w:r w:rsidRPr="008E4C65">
              <w:rPr>
                <w:rFonts w:ascii="新宋体" w:eastAsia="新宋体" w:hAnsi="新宋体" w:cs="Times New Roman" w:hint="eastAsia"/>
                <w:szCs w:val="24"/>
              </w:rPr>
              <w:t>投标人的替代方案</w:t>
            </w:r>
          </w:p>
        </w:tc>
        <w:tc>
          <w:tcPr>
            <w:tcW w:w="6239" w:type="dxa"/>
            <w:vAlign w:val="center"/>
          </w:tcPr>
          <w:p w:rsidR="008E4C65" w:rsidRPr="008E4C65" w:rsidRDefault="008E4C65" w:rsidP="008E4C65">
            <w:pPr>
              <w:spacing w:line="276" w:lineRule="auto"/>
              <w:rPr>
                <w:rFonts w:ascii="新宋体" w:eastAsia="新宋体" w:hAnsi="新宋体" w:cs="Times New Roman"/>
                <w:szCs w:val="24"/>
              </w:rPr>
            </w:pPr>
            <w:r w:rsidRPr="008E4C65">
              <w:rPr>
                <w:rFonts w:ascii="新宋体" w:eastAsia="新宋体" w:hAnsi="新宋体" w:cs="Times New Roman" w:hint="eastAsia"/>
                <w:szCs w:val="24"/>
              </w:rPr>
              <w:t>不允许</w:t>
            </w:r>
          </w:p>
        </w:tc>
      </w:tr>
      <w:tr w:rsidR="008E4C65" w:rsidRPr="008E4C65" w:rsidTr="00743C90">
        <w:trPr>
          <w:cantSplit/>
          <w:trHeight w:val="20"/>
          <w:jc w:val="center"/>
        </w:trPr>
        <w:tc>
          <w:tcPr>
            <w:tcW w:w="827" w:type="dxa"/>
            <w:vAlign w:val="center"/>
          </w:tcPr>
          <w:p w:rsidR="008E4C65" w:rsidRPr="008E4C65" w:rsidRDefault="008E4C65" w:rsidP="008E4C65">
            <w:pPr>
              <w:spacing w:line="276" w:lineRule="auto"/>
              <w:jc w:val="center"/>
              <w:rPr>
                <w:rFonts w:ascii="新宋体" w:eastAsia="新宋体" w:hAnsi="新宋体" w:cs="Times New Roman"/>
                <w:szCs w:val="24"/>
              </w:rPr>
            </w:pPr>
            <w:r w:rsidRPr="008E4C65">
              <w:rPr>
                <w:rFonts w:ascii="新宋体" w:eastAsia="新宋体" w:hAnsi="新宋体" w:cs="Times New Roman" w:hint="eastAsia"/>
                <w:szCs w:val="24"/>
              </w:rPr>
              <w:t>4</w:t>
            </w:r>
          </w:p>
        </w:tc>
        <w:tc>
          <w:tcPr>
            <w:tcW w:w="2012" w:type="dxa"/>
            <w:vAlign w:val="center"/>
          </w:tcPr>
          <w:p w:rsidR="008E4C65" w:rsidRPr="008E4C65" w:rsidRDefault="008E4C65" w:rsidP="008E4C65">
            <w:pPr>
              <w:spacing w:line="276" w:lineRule="auto"/>
              <w:rPr>
                <w:rFonts w:ascii="新宋体" w:eastAsia="新宋体" w:hAnsi="新宋体" w:cs="Times New Roman"/>
                <w:szCs w:val="24"/>
              </w:rPr>
            </w:pPr>
            <w:r w:rsidRPr="008E4C65">
              <w:rPr>
                <w:rFonts w:ascii="新宋体" w:eastAsia="新宋体" w:hAnsi="新宋体" w:cs="Times New Roman" w:hint="eastAsia"/>
                <w:szCs w:val="24"/>
              </w:rPr>
              <w:t>投标文件的投递</w:t>
            </w:r>
          </w:p>
        </w:tc>
        <w:tc>
          <w:tcPr>
            <w:tcW w:w="6239" w:type="dxa"/>
            <w:vAlign w:val="center"/>
          </w:tcPr>
          <w:p w:rsidR="008E4C65" w:rsidRPr="008E4C65" w:rsidRDefault="008E4C65" w:rsidP="008E4C65">
            <w:pPr>
              <w:spacing w:line="276" w:lineRule="auto"/>
              <w:rPr>
                <w:rFonts w:ascii="新宋体" w:eastAsia="新宋体" w:hAnsi="新宋体" w:cs="Times New Roman"/>
                <w:szCs w:val="24"/>
              </w:rPr>
            </w:pPr>
            <w:r w:rsidRPr="008E4C65">
              <w:rPr>
                <w:rFonts w:ascii="新宋体" w:eastAsia="新宋体" w:hAnsi="新宋体" w:cs="Times New Roman" w:hint="eastAsia"/>
                <w:snapToGrid w:val="0"/>
                <w:szCs w:val="21"/>
                <w:lang w:val="zh-CN"/>
              </w:rPr>
              <w:t>本项目实行</w:t>
            </w:r>
            <w:bookmarkStart w:id="0" w:name="投递标书方式"/>
            <w:r w:rsidRPr="008E4C65">
              <w:rPr>
                <w:rFonts w:ascii="新宋体" w:eastAsia="新宋体" w:hAnsi="新宋体" w:cs="Times New Roman" w:hint="eastAsia"/>
                <w:snapToGrid w:val="0"/>
                <w:szCs w:val="21"/>
                <w:u w:val="single"/>
                <w:lang w:val="zh-CN"/>
              </w:rPr>
              <w:t>网下投标</w:t>
            </w:r>
            <w:bookmarkEnd w:id="0"/>
            <w:r w:rsidRPr="008E4C65">
              <w:rPr>
                <w:rFonts w:ascii="新宋体" w:eastAsia="新宋体" w:hAnsi="新宋体" w:cs="Times New Roman" w:hint="eastAsia"/>
                <w:snapToGrid w:val="0"/>
                <w:szCs w:val="21"/>
                <w:lang w:val="zh-CN"/>
              </w:rPr>
              <w:t>，按照谈判文件的要求提交纸质文件</w:t>
            </w:r>
            <w:r w:rsidRPr="008E4C65">
              <w:rPr>
                <w:rFonts w:ascii="新宋体" w:eastAsia="新宋体" w:hAnsi="新宋体" w:cs="Times New Roman" w:hint="eastAsia"/>
                <w:snapToGrid w:val="0"/>
                <w:color w:val="FF0000"/>
                <w:szCs w:val="21"/>
                <w:lang w:val="zh-CN"/>
              </w:rPr>
              <w:t>正本1份、副本4份（含电子文件）</w:t>
            </w:r>
            <w:r w:rsidRPr="008E4C65">
              <w:rPr>
                <w:rFonts w:ascii="新宋体" w:eastAsia="新宋体" w:hAnsi="新宋体" w:cs="Times New Roman" w:hint="eastAsia"/>
                <w:snapToGrid w:val="0"/>
                <w:szCs w:val="21"/>
                <w:lang w:val="zh-CN"/>
              </w:rPr>
              <w:t>所有</w:t>
            </w:r>
            <w:r w:rsidRPr="008E4C65">
              <w:rPr>
                <w:rFonts w:ascii="新宋体" w:eastAsia="新宋体" w:hAnsi="新宋体" w:cs="宋体" w:hint="eastAsia"/>
                <w:snapToGrid w:val="0"/>
                <w:szCs w:val="21"/>
                <w:lang w:val="zh-CN"/>
              </w:rPr>
              <w:t>谈判应答文件</w:t>
            </w:r>
            <w:r w:rsidRPr="008E4C65">
              <w:rPr>
                <w:rFonts w:ascii="新宋体" w:eastAsia="新宋体" w:hAnsi="新宋体" w:cs="Times New Roman"/>
                <w:snapToGrid w:val="0"/>
                <w:szCs w:val="21"/>
                <w:lang w:val="zh-CN"/>
              </w:rPr>
              <w:t>应于</w:t>
            </w:r>
            <w:r w:rsidRPr="008E4C65">
              <w:rPr>
                <w:rFonts w:ascii="新宋体" w:eastAsia="新宋体" w:hAnsi="新宋体" w:cs="Times New Roman" w:hint="eastAsia"/>
                <w:snapToGrid w:val="0"/>
                <w:szCs w:val="21"/>
                <w:lang w:val="zh-CN"/>
              </w:rPr>
              <w:t>递交截止时间</w:t>
            </w:r>
            <w:r w:rsidRPr="008E4C65">
              <w:rPr>
                <w:rFonts w:ascii="新宋体" w:eastAsia="新宋体" w:hAnsi="新宋体" w:cs="Times New Roman"/>
                <w:snapToGrid w:val="0"/>
                <w:szCs w:val="21"/>
                <w:lang w:val="zh-CN"/>
              </w:rPr>
              <w:t>之前</w:t>
            </w:r>
            <w:r w:rsidRPr="008E4C65">
              <w:rPr>
                <w:rFonts w:ascii="新宋体" w:eastAsia="新宋体" w:hAnsi="新宋体" w:cs="Times New Roman" w:hint="eastAsia"/>
                <w:snapToGrid w:val="0"/>
                <w:szCs w:val="21"/>
                <w:lang w:val="zh-CN"/>
              </w:rPr>
              <w:t>送达谈判文件规定的地址</w:t>
            </w:r>
            <w:r w:rsidRPr="008E4C65">
              <w:rPr>
                <w:rFonts w:ascii="新宋体" w:eastAsia="新宋体" w:hAnsi="新宋体" w:cs="Times New Roman"/>
                <w:snapToGrid w:val="0"/>
                <w:szCs w:val="21"/>
                <w:lang w:val="zh-CN"/>
              </w:rPr>
              <w:t>。</w:t>
            </w:r>
          </w:p>
        </w:tc>
      </w:tr>
      <w:tr w:rsidR="008E4C65" w:rsidRPr="008E4C65" w:rsidTr="00743C90">
        <w:trPr>
          <w:cantSplit/>
          <w:trHeight w:val="20"/>
          <w:jc w:val="center"/>
        </w:trPr>
        <w:tc>
          <w:tcPr>
            <w:tcW w:w="827" w:type="dxa"/>
            <w:vAlign w:val="center"/>
          </w:tcPr>
          <w:p w:rsidR="008E4C65" w:rsidRPr="008E4C65" w:rsidRDefault="008E4C65" w:rsidP="008E4C65">
            <w:pPr>
              <w:spacing w:line="276" w:lineRule="auto"/>
              <w:jc w:val="center"/>
              <w:rPr>
                <w:rFonts w:ascii="新宋体" w:eastAsia="新宋体" w:hAnsi="新宋体" w:cs="Times New Roman"/>
                <w:szCs w:val="24"/>
              </w:rPr>
            </w:pPr>
            <w:r w:rsidRPr="008E4C65">
              <w:rPr>
                <w:rFonts w:ascii="新宋体" w:eastAsia="新宋体" w:hAnsi="新宋体" w:cs="Times New Roman" w:hint="eastAsia"/>
                <w:szCs w:val="24"/>
              </w:rPr>
              <w:t>5</w:t>
            </w:r>
          </w:p>
        </w:tc>
        <w:tc>
          <w:tcPr>
            <w:tcW w:w="2012" w:type="dxa"/>
            <w:vAlign w:val="center"/>
          </w:tcPr>
          <w:p w:rsidR="008E4C65" w:rsidRPr="008E4C65" w:rsidRDefault="008E4C65" w:rsidP="008E4C65">
            <w:pPr>
              <w:spacing w:line="276" w:lineRule="auto"/>
              <w:rPr>
                <w:rFonts w:ascii="新宋体" w:eastAsia="新宋体" w:hAnsi="新宋体" w:cs="Times New Roman"/>
                <w:szCs w:val="24"/>
              </w:rPr>
            </w:pPr>
            <w:r w:rsidRPr="008E4C65">
              <w:rPr>
                <w:rFonts w:ascii="新宋体" w:eastAsia="新宋体" w:hAnsi="新宋体" w:cs="Times New Roman" w:hint="eastAsia"/>
                <w:szCs w:val="24"/>
              </w:rPr>
              <w:t>履约保证金</w:t>
            </w:r>
          </w:p>
        </w:tc>
        <w:tc>
          <w:tcPr>
            <w:tcW w:w="6239" w:type="dxa"/>
            <w:vAlign w:val="center"/>
          </w:tcPr>
          <w:p w:rsidR="008E4C65" w:rsidRPr="008E4C65" w:rsidRDefault="008E4C65" w:rsidP="008E4C65">
            <w:pPr>
              <w:spacing w:line="276" w:lineRule="auto"/>
              <w:rPr>
                <w:rFonts w:ascii="新宋体" w:eastAsia="新宋体" w:hAnsi="新宋体" w:cs="Times New Roman"/>
                <w:szCs w:val="24"/>
              </w:rPr>
            </w:pPr>
            <w:r w:rsidRPr="008E4C65">
              <w:rPr>
                <w:rFonts w:ascii="新宋体" w:eastAsia="新宋体" w:hAnsi="新宋体" w:cs="Times New Roman" w:hint="eastAsia"/>
                <w:szCs w:val="24"/>
              </w:rPr>
              <w:t>_____万元或合同金额的_____%，缴纳方式：</w:t>
            </w:r>
          </w:p>
        </w:tc>
      </w:tr>
      <w:tr w:rsidR="008E4C65" w:rsidRPr="008E4C65" w:rsidTr="00743C90">
        <w:trPr>
          <w:cantSplit/>
          <w:trHeight w:val="20"/>
          <w:jc w:val="center"/>
        </w:trPr>
        <w:tc>
          <w:tcPr>
            <w:tcW w:w="827" w:type="dxa"/>
            <w:vAlign w:val="center"/>
          </w:tcPr>
          <w:p w:rsidR="008E4C65" w:rsidRPr="008E4C65" w:rsidRDefault="008E4C65" w:rsidP="008E4C65">
            <w:pPr>
              <w:spacing w:line="276" w:lineRule="auto"/>
              <w:jc w:val="center"/>
              <w:rPr>
                <w:rFonts w:ascii="新宋体" w:eastAsia="新宋体" w:hAnsi="新宋体" w:cs="Times New Roman"/>
                <w:szCs w:val="24"/>
              </w:rPr>
            </w:pPr>
            <w:r w:rsidRPr="008E4C65">
              <w:rPr>
                <w:rFonts w:ascii="新宋体" w:eastAsia="新宋体" w:hAnsi="新宋体" w:cs="Times New Roman" w:hint="eastAsia"/>
                <w:szCs w:val="24"/>
              </w:rPr>
              <w:t>6</w:t>
            </w:r>
          </w:p>
        </w:tc>
        <w:tc>
          <w:tcPr>
            <w:tcW w:w="2012" w:type="dxa"/>
            <w:vAlign w:val="center"/>
          </w:tcPr>
          <w:p w:rsidR="008E4C65" w:rsidRPr="008E4C65" w:rsidRDefault="008E4C65" w:rsidP="008E4C65">
            <w:pPr>
              <w:spacing w:line="276" w:lineRule="auto"/>
              <w:rPr>
                <w:rFonts w:ascii="新宋体" w:eastAsia="新宋体" w:hAnsi="新宋体" w:cs="Times New Roman"/>
                <w:szCs w:val="24"/>
              </w:rPr>
            </w:pPr>
            <w:r w:rsidRPr="008E4C65">
              <w:rPr>
                <w:rFonts w:ascii="新宋体" w:eastAsia="新宋体" w:hAnsi="新宋体" w:cs="Times New Roman" w:hint="eastAsia"/>
                <w:szCs w:val="24"/>
              </w:rPr>
              <w:t>中标</w:t>
            </w:r>
            <w:r w:rsidRPr="008E4C65">
              <w:rPr>
                <w:rFonts w:ascii="新宋体" w:eastAsia="新宋体" w:hAnsi="新宋体" w:cs="Times New Roman"/>
                <w:szCs w:val="24"/>
              </w:rPr>
              <w:t>服务费</w:t>
            </w:r>
          </w:p>
        </w:tc>
        <w:tc>
          <w:tcPr>
            <w:tcW w:w="6239" w:type="dxa"/>
            <w:vAlign w:val="center"/>
          </w:tcPr>
          <w:p w:rsidR="008E4C65" w:rsidRPr="008E4C65" w:rsidRDefault="008E4C65" w:rsidP="008E4C65">
            <w:pPr>
              <w:spacing w:line="276" w:lineRule="auto"/>
              <w:rPr>
                <w:rFonts w:ascii="新宋体" w:eastAsia="新宋体" w:hAnsi="新宋体" w:cs="Times New Roman"/>
                <w:szCs w:val="24"/>
              </w:rPr>
            </w:pPr>
            <w:r w:rsidRPr="008E4C65">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roofErr w:type="gramStart"/>
            <w:r w:rsidRPr="008E4C65">
              <w:rPr>
                <w:rFonts w:ascii="新宋体" w:eastAsia="新宋体" w:hAnsi="新宋体" w:cs="Times New Roman"/>
                <w:szCs w:val="21"/>
              </w:rPr>
              <w:t>不足五千</w:t>
            </w:r>
            <w:proofErr w:type="gramEnd"/>
            <w:r w:rsidRPr="008E4C65">
              <w:rPr>
                <w:rFonts w:ascii="新宋体" w:eastAsia="新宋体" w:hAnsi="新宋体" w:cs="Times New Roman"/>
                <w:szCs w:val="21"/>
              </w:rPr>
              <w:t>的按五千元收取</w:t>
            </w:r>
            <w:r w:rsidRPr="008E4C65">
              <w:rPr>
                <w:rFonts w:ascii="新宋体" w:eastAsia="新宋体" w:hAnsi="新宋体" w:cs="Times New Roman" w:hint="eastAsia"/>
                <w:szCs w:val="21"/>
              </w:rPr>
              <w:t>。</w:t>
            </w:r>
          </w:p>
        </w:tc>
      </w:tr>
    </w:tbl>
    <w:p w:rsidR="008E4C65" w:rsidRPr="008E4C65" w:rsidRDefault="008E4C65" w:rsidP="008E4C65">
      <w:pPr>
        <w:spacing w:line="360" w:lineRule="auto"/>
        <w:rPr>
          <w:rFonts w:ascii="新宋体" w:eastAsia="新宋体" w:hAnsi="新宋体" w:cs="Times New Roman"/>
          <w:b/>
          <w:szCs w:val="24"/>
        </w:rPr>
      </w:pPr>
      <w:r w:rsidRPr="008E4C65">
        <w:rPr>
          <w:rFonts w:ascii="新宋体" w:eastAsia="新宋体" w:hAnsi="新宋体" w:cs="Times New Roman" w:hint="eastAsia"/>
          <w:szCs w:val="21"/>
        </w:rPr>
        <w:t>备注：本表为通用条款相关内容的补充和明确，如与通用条款相冲突的以本表为准。</w:t>
      </w:r>
    </w:p>
    <w:p w:rsidR="008E4C65" w:rsidRPr="008E4C65" w:rsidRDefault="008E4C65" w:rsidP="008E4C65">
      <w:pPr>
        <w:rPr>
          <w:rFonts w:ascii="Times New Roman" w:eastAsia="宋体" w:hAnsi="Times New Roman" w:cs="Times New Roman"/>
          <w:b/>
          <w:szCs w:val="24"/>
        </w:rPr>
      </w:pPr>
    </w:p>
    <w:p w:rsidR="008E4C65" w:rsidRPr="008E4C65" w:rsidRDefault="008E4C65" w:rsidP="008E4C65">
      <w:pPr>
        <w:widowControl/>
        <w:spacing w:after="100" w:afterAutospacing="1"/>
        <w:jc w:val="left"/>
        <w:rPr>
          <w:rFonts w:ascii="华文中宋" w:eastAsia="华文中宋" w:hAnsi="华文中宋" w:cs="Times New Roman"/>
          <w:kern w:val="0"/>
          <w:sz w:val="28"/>
          <w:szCs w:val="28"/>
          <w:lang w:val="zh-CN"/>
        </w:rPr>
      </w:pPr>
      <w:bookmarkStart w:id="1" w:name="_Toc128884461"/>
      <w:r w:rsidRPr="008E4C65">
        <w:rPr>
          <w:rFonts w:ascii="华文中宋" w:eastAsia="华文中宋" w:hAnsi="华文中宋" w:cs="Times New Roman" w:hint="eastAsia"/>
          <w:kern w:val="0"/>
          <w:sz w:val="28"/>
          <w:szCs w:val="28"/>
          <w:lang w:val="zh-CN"/>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8E4C65" w:rsidRPr="008E4C65" w:rsidTr="00743C90">
        <w:trPr>
          <w:jc w:val="center"/>
        </w:trPr>
        <w:tc>
          <w:tcPr>
            <w:tcW w:w="959" w:type="dxa"/>
          </w:tcPr>
          <w:p w:rsidR="008E4C65" w:rsidRPr="008E4C65" w:rsidRDefault="008E4C65" w:rsidP="008E4C65">
            <w:pPr>
              <w:spacing w:line="276" w:lineRule="auto"/>
              <w:rPr>
                <w:rFonts w:ascii="新宋体" w:eastAsia="新宋体" w:hAnsi="新宋体" w:cs="Times New Roman"/>
                <w:szCs w:val="24"/>
              </w:rPr>
            </w:pPr>
            <w:r w:rsidRPr="008E4C65">
              <w:rPr>
                <w:rFonts w:ascii="新宋体" w:eastAsia="新宋体" w:hAnsi="新宋体" w:cs="Times New Roman" w:hint="eastAsia"/>
                <w:szCs w:val="24"/>
              </w:rPr>
              <w:t>序号</w:t>
            </w:r>
          </w:p>
        </w:tc>
        <w:tc>
          <w:tcPr>
            <w:tcW w:w="7938" w:type="dxa"/>
          </w:tcPr>
          <w:p w:rsidR="008E4C65" w:rsidRPr="008E4C65" w:rsidRDefault="008E4C65" w:rsidP="008E4C65">
            <w:pPr>
              <w:spacing w:line="276" w:lineRule="auto"/>
              <w:rPr>
                <w:rFonts w:ascii="新宋体" w:eastAsia="新宋体" w:hAnsi="新宋体" w:cs="Times New Roman"/>
                <w:szCs w:val="24"/>
              </w:rPr>
            </w:pPr>
            <w:r w:rsidRPr="008E4C65">
              <w:rPr>
                <w:rFonts w:ascii="新宋体" w:eastAsia="新宋体" w:hAnsi="新宋体" w:cs="Times New Roman" w:hint="eastAsia"/>
                <w:szCs w:val="24"/>
              </w:rPr>
              <w:t>具体内容</w:t>
            </w:r>
          </w:p>
        </w:tc>
      </w:tr>
      <w:tr w:rsidR="008E4C65" w:rsidRPr="008E4C65" w:rsidTr="00743C90">
        <w:trPr>
          <w:jc w:val="center"/>
        </w:trPr>
        <w:tc>
          <w:tcPr>
            <w:tcW w:w="959" w:type="dxa"/>
          </w:tcPr>
          <w:p w:rsidR="008E4C65" w:rsidRPr="008E4C65" w:rsidRDefault="008E4C65" w:rsidP="008E4C65">
            <w:pPr>
              <w:spacing w:line="276" w:lineRule="auto"/>
              <w:rPr>
                <w:rFonts w:ascii="新宋体" w:eastAsia="新宋体" w:hAnsi="新宋体" w:cs="Times New Roman"/>
                <w:szCs w:val="24"/>
              </w:rPr>
            </w:pPr>
            <w:r w:rsidRPr="008E4C65">
              <w:rPr>
                <w:rFonts w:ascii="新宋体" w:eastAsia="新宋体" w:hAnsi="新宋体" w:cs="Times New Roman" w:hint="eastAsia"/>
                <w:szCs w:val="24"/>
              </w:rPr>
              <w:t>1</w:t>
            </w:r>
          </w:p>
        </w:tc>
        <w:tc>
          <w:tcPr>
            <w:tcW w:w="7938" w:type="dxa"/>
          </w:tcPr>
          <w:p w:rsidR="008E4C65" w:rsidRPr="008E4C65" w:rsidRDefault="008E4C65" w:rsidP="008E4C65">
            <w:pPr>
              <w:spacing w:line="276" w:lineRule="auto"/>
              <w:rPr>
                <w:rFonts w:ascii="新宋体" w:eastAsia="新宋体" w:hAnsi="新宋体" w:cs="Times New Roman"/>
                <w:szCs w:val="24"/>
              </w:rPr>
            </w:pPr>
            <w:r w:rsidRPr="008E4C65">
              <w:rPr>
                <w:rFonts w:ascii="新宋体" w:eastAsia="新宋体" w:hAnsi="新宋体" w:cs="Times New Roman" w:hint="eastAsia"/>
                <w:szCs w:val="24"/>
              </w:rPr>
              <w:t>完全满足本项目服务期限的要求。</w:t>
            </w:r>
          </w:p>
        </w:tc>
      </w:tr>
      <w:tr w:rsidR="008E4C65" w:rsidRPr="008E4C65" w:rsidTr="00743C90">
        <w:trPr>
          <w:jc w:val="center"/>
        </w:trPr>
        <w:tc>
          <w:tcPr>
            <w:tcW w:w="959" w:type="dxa"/>
          </w:tcPr>
          <w:p w:rsidR="008E4C65" w:rsidRPr="008E4C65" w:rsidRDefault="008E4C65" w:rsidP="008E4C65">
            <w:pPr>
              <w:spacing w:line="276" w:lineRule="auto"/>
              <w:rPr>
                <w:rFonts w:ascii="新宋体" w:eastAsia="新宋体" w:hAnsi="新宋体" w:cs="Times New Roman"/>
                <w:szCs w:val="24"/>
              </w:rPr>
            </w:pPr>
            <w:r w:rsidRPr="008E4C65">
              <w:rPr>
                <w:rFonts w:ascii="新宋体" w:eastAsia="新宋体" w:hAnsi="新宋体" w:cs="Times New Roman" w:hint="eastAsia"/>
                <w:szCs w:val="24"/>
              </w:rPr>
              <w:t>2</w:t>
            </w:r>
          </w:p>
        </w:tc>
        <w:tc>
          <w:tcPr>
            <w:tcW w:w="7938" w:type="dxa"/>
          </w:tcPr>
          <w:p w:rsidR="008E4C65" w:rsidRPr="008E4C65" w:rsidRDefault="008E4C65" w:rsidP="008E4C65">
            <w:pPr>
              <w:spacing w:line="276" w:lineRule="auto"/>
              <w:rPr>
                <w:rFonts w:ascii="新宋体" w:eastAsia="新宋体" w:hAnsi="新宋体" w:cs="Times New Roman"/>
                <w:szCs w:val="24"/>
              </w:rPr>
            </w:pPr>
          </w:p>
        </w:tc>
      </w:tr>
      <w:tr w:rsidR="008E4C65" w:rsidRPr="008E4C65" w:rsidTr="00743C90">
        <w:trPr>
          <w:jc w:val="center"/>
        </w:trPr>
        <w:tc>
          <w:tcPr>
            <w:tcW w:w="959" w:type="dxa"/>
          </w:tcPr>
          <w:p w:rsidR="008E4C65" w:rsidRPr="008E4C65" w:rsidRDefault="008E4C65" w:rsidP="008E4C65">
            <w:pPr>
              <w:spacing w:line="276" w:lineRule="auto"/>
              <w:rPr>
                <w:rFonts w:ascii="新宋体" w:eastAsia="新宋体" w:hAnsi="新宋体" w:cs="Times New Roman"/>
                <w:szCs w:val="24"/>
              </w:rPr>
            </w:pPr>
            <w:r w:rsidRPr="008E4C65">
              <w:rPr>
                <w:rFonts w:ascii="新宋体" w:eastAsia="新宋体" w:hAnsi="新宋体" w:cs="Times New Roman" w:hint="eastAsia"/>
                <w:szCs w:val="24"/>
              </w:rPr>
              <w:t>……</w:t>
            </w:r>
          </w:p>
        </w:tc>
        <w:tc>
          <w:tcPr>
            <w:tcW w:w="7938" w:type="dxa"/>
          </w:tcPr>
          <w:p w:rsidR="008E4C65" w:rsidRPr="008E4C65" w:rsidRDefault="008E4C65" w:rsidP="008E4C65">
            <w:pPr>
              <w:spacing w:line="276" w:lineRule="auto"/>
              <w:rPr>
                <w:rFonts w:ascii="新宋体" w:eastAsia="新宋体" w:hAnsi="新宋体" w:cs="Times New Roman"/>
                <w:szCs w:val="24"/>
              </w:rPr>
            </w:pPr>
          </w:p>
        </w:tc>
      </w:tr>
    </w:tbl>
    <w:p w:rsidR="008E4C65" w:rsidRPr="008E4C65" w:rsidRDefault="008E4C65" w:rsidP="008E4C65">
      <w:pPr>
        <w:widowControl/>
        <w:spacing w:after="100" w:afterAutospacing="1" w:line="276" w:lineRule="auto"/>
        <w:jc w:val="left"/>
        <w:rPr>
          <w:rFonts w:ascii="新宋体" w:eastAsia="新宋体" w:hAnsi="新宋体" w:cs="Times New Roman"/>
          <w:kern w:val="0"/>
          <w:szCs w:val="21"/>
          <w:lang w:val="zh-CN"/>
        </w:rPr>
      </w:pPr>
      <w:r w:rsidRPr="008E4C65">
        <w:rPr>
          <w:rFonts w:ascii="新宋体" w:eastAsia="新宋体" w:hAnsi="新宋体" w:cs="Times New Roman" w:hint="eastAsia"/>
          <w:kern w:val="0"/>
          <w:szCs w:val="21"/>
          <w:lang w:val="zh-CN"/>
        </w:rPr>
        <w:t>注：上表所列内容为不可负偏离条款</w:t>
      </w:r>
    </w:p>
    <w:bookmarkEnd w:id="1"/>
    <w:p w:rsidR="008E4C65" w:rsidRPr="008E4C65" w:rsidRDefault="008E4C65" w:rsidP="008E4C65">
      <w:pPr>
        <w:widowControl/>
        <w:spacing w:after="100" w:afterAutospacing="1"/>
        <w:jc w:val="left"/>
        <w:rPr>
          <w:rFonts w:ascii="华文中宋" w:eastAsia="华文中宋" w:hAnsi="华文中宋" w:cs="Times New Roman"/>
          <w:kern w:val="0"/>
          <w:sz w:val="28"/>
          <w:szCs w:val="28"/>
          <w:lang w:val="zh-CN"/>
        </w:rPr>
      </w:pPr>
      <w:r w:rsidRPr="008E4C65">
        <w:rPr>
          <w:rFonts w:ascii="华文中宋" w:eastAsia="华文中宋" w:hAnsi="华文中宋" w:cs="Times New Roman" w:hint="eastAsia"/>
          <w:kern w:val="0"/>
          <w:sz w:val="28"/>
          <w:szCs w:val="28"/>
          <w:lang w:val="zh-CN"/>
        </w:rPr>
        <w:t>三、项目概况</w:t>
      </w:r>
    </w:p>
    <w:p w:rsidR="008E4C65" w:rsidRPr="008E4C65" w:rsidRDefault="008E4C65" w:rsidP="008E4C65">
      <w:pPr>
        <w:rPr>
          <w:rFonts w:ascii="新宋体" w:eastAsia="新宋体" w:hAnsi="新宋体" w:cs="宋体"/>
          <w:szCs w:val="21"/>
        </w:rPr>
      </w:pPr>
      <w:r w:rsidRPr="008E4C65">
        <w:rPr>
          <w:rFonts w:ascii="新宋体" w:eastAsia="新宋体" w:hAnsi="新宋体" w:cs="宋体" w:hint="eastAsia"/>
          <w:szCs w:val="21"/>
        </w:rPr>
        <w:t>（一）</w:t>
      </w:r>
      <w:r w:rsidRPr="008E4C65">
        <w:rPr>
          <w:rFonts w:ascii="新宋体" w:eastAsia="新宋体" w:hAnsi="新宋体" w:cs="宋体"/>
          <w:szCs w:val="21"/>
        </w:rPr>
        <w:t>预算</w:t>
      </w:r>
      <w:r w:rsidRPr="008E4C65">
        <w:rPr>
          <w:rFonts w:ascii="新宋体" w:eastAsia="新宋体" w:hAnsi="新宋体" w:cs="宋体" w:hint="eastAsia"/>
          <w:szCs w:val="21"/>
        </w:rPr>
        <w:t>金额: 支付上限人民币22.2万，</w:t>
      </w:r>
      <w:r w:rsidRPr="008E4C65">
        <w:rPr>
          <w:rFonts w:ascii="新宋体" w:eastAsia="新宋体" w:hAnsi="新宋体" w:cs="宋体"/>
          <w:szCs w:val="21"/>
        </w:rPr>
        <w:t>最高投标限价</w:t>
      </w:r>
      <w:r w:rsidRPr="008E4C65">
        <w:rPr>
          <w:rFonts w:ascii="新宋体" w:eastAsia="新宋体" w:hAnsi="新宋体" w:cs="宋体" w:hint="eastAsia"/>
          <w:szCs w:val="21"/>
        </w:rPr>
        <w:t>:支付上限人民币22.2万</w:t>
      </w:r>
    </w:p>
    <w:p w:rsidR="008E4C65" w:rsidRPr="008E4C65" w:rsidRDefault="008E4C65" w:rsidP="008E4C65">
      <w:pPr>
        <w:rPr>
          <w:rFonts w:ascii="新宋体" w:eastAsia="新宋体" w:hAnsi="新宋体" w:cs="宋体"/>
          <w:szCs w:val="21"/>
        </w:rPr>
      </w:pPr>
    </w:p>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（二）项目概况: 为福田区属公办学校、区教科院、</w:t>
      </w:r>
      <w:proofErr w:type="gramStart"/>
      <w:r w:rsidRPr="008E4C65">
        <w:rPr>
          <w:rFonts w:ascii="新宋体" w:eastAsia="新宋体" w:hAnsi="新宋体" w:cs="宋体" w:hint="eastAsia"/>
          <w:szCs w:val="21"/>
        </w:rPr>
        <w:t>劳</w:t>
      </w:r>
      <w:proofErr w:type="gramEnd"/>
      <w:r w:rsidRPr="008E4C65">
        <w:rPr>
          <w:rFonts w:ascii="新宋体" w:eastAsia="新宋体" w:hAnsi="新宋体" w:cs="宋体" w:hint="eastAsia"/>
          <w:szCs w:val="21"/>
        </w:rPr>
        <w:t>技中心、局机关各科室干部（总人数约120人）提供办公室业务工作培训课程，提供三天两晚的住宿用餐服务，提供接送服务。</w:t>
      </w:r>
    </w:p>
    <w:p w:rsidR="008E4C65" w:rsidRPr="008E4C65" w:rsidRDefault="008E4C65" w:rsidP="008E4C65">
      <w:pPr>
        <w:rPr>
          <w:rFonts w:ascii="Times New Roman" w:eastAsia="宋体" w:hAnsi="Times New Roman" w:cs="Times New Roman"/>
          <w:b/>
          <w:bCs/>
          <w:szCs w:val="21"/>
        </w:rPr>
      </w:pPr>
    </w:p>
    <w:p w:rsidR="008E4C65" w:rsidRPr="008E4C65" w:rsidRDefault="008E4C65" w:rsidP="008E4C65">
      <w:pPr>
        <w:widowControl/>
        <w:spacing w:after="100" w:afterAutospacing="1"/>
        <w:jc w:val="left"/>
        <w:rPr>
          <w:rFonts w:ascii="华文中宋" w:eastAsia="华文中宋" w:hAnsi="华文中宋" w:cs="Times New Roman"/>
          <w:kern w:val="0"/>
          <w:sz w:val="28"/>
          <w:szCs w:val="28"/>
          <w:lang w:val="zh-CN"/>
        </w:rPr>
      </w:pPr>
      <w:r w:rsidRPr="008E4C65">
        <w:rPr>
          <w:rFonts w:ascii="华文中宋" w:eastAsia="华文中宋" w:hAnsi="华文中宋" w:cs="Times New Roman" w:hint="eastAsia"/>
          <w:kern w:val="0"/>
          <w:sz w:val="28"/>
          <w:szCs w:val="28"/>
          <w:lang w:val="zh-CN"/>
        </w:rPr>
        <w:t>四、项目技术要求</w:t>
      </w:r>
    </w:p>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（一）培训目的</w:t>
      </w:r>
    </w:p>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lastRenderedPageBreak/>
        <w:t>加强区教育系统办公室队伍建设，提高各学校办公室工作人员的政治和业务素质，努力开创新时期区教育系统办公室工作新局面</w:t>
      </w:r>
    </w:p>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（二）培训对象</w:t>
      </w:r>
    </w:p>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t>福田区属各中小学、区教科院、</w:t>
      </w:r>
      <w:proofErr w:type="gramStart"/>
      <w:r w:rsidRPr="008E4C65">
        <w:rPr>
          <w:rFonts w:ascii="新宋体" w:eastAsia="新宋体" w:hAnsi="新宋体" w:cs="宋体" w:hint="eastAsia"/>
          <w:szCs w:val="21"/>
        </w:rPr>
        <w:t>劳技中心</w:t>
      </w:r>
      <w:proofErr w:type="gramEnd"/>
      <w:r w:rsidRPr="008E4C65">
        <w:rPr>
          <w:rFonts w:ascii="新宋体" w:eastAsia="新宋体" w:hAnsi="新宋体" w:cs="宋体" w:hint="eastAsia"/>
          <w:szCs w:val="21"/>
        </w:rPr>
        <w:t>办公室主任或负责办公室行政事务工作的同志，局机关各科室干部，总人数约120人。</w:t>
      </w:r>
    </w:p>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t>（三）培训预算</w:t>
      </w:r>
    </w:p>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t>项目实行包干制，按每人每天最高550元的预算（其中，住宿费最高230元/人/天，伙食费最高130元/人/天，场地、资料、交通费最高150元/人/天，其他费用最高40元/人/天），师资费8000元/天另计。按实际参训人数计算，120人总预算不超过22.2万元。</w:t>
      </w:r>
    </w:p>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t>（四）培训内容与安排</w:t>
      </w:r>
    </w:p>
    <w:tbl>
      <w:tblPr>
        <w:tblStyle w:val="a8"/>
        <w:tblW w:w="9970" w:type="dxa"/>
        <w:jc w:val="center"/>
        <w:tblLayout w:type="fixed"/>
        <w:tblLook w:val="04A0" w:firstRow="1" w:lastRow="0" w:firstColumn="1" w:lastColumn="0" w:noHBand="0" w:noVBand="1"/>
      </w:tblPr>
      <w:tblGrid>
        <w:gridCol w:w="898"/>
        <w:gridCol w:w="709"/>
        <w:gridCol w:w="2268"/>
        <w:gridCol w:w="6095"/>
      </w:tblGrid>
      <w:tr w:rsidR="008E4C65" w:rsidRPr="008E4C65" w:rsidTr="00743C90">
        <w:trPr>
          <w:jc w:val="center"/>
        </w:trPr>
        <w:tc>
          <w:tcPr>
            <w:tcW w:w="898" w:type="dxa"/>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日期</w:t>
            </w:r>
          </w:p>
        </w:tc>
        <w:tc>
          <w:tcPr>
            <w:tcW w:w="709" w:type="dxa"/>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时间</w:t>
            </w:r>
          </w:p>
        </w:tc>
        <w:tc>
          <w:tcPr>
            <w:tcW w:w="2268" w:type="dxa"/>
            <w:vAlign w:val="center"/>
          </w:tcPr>
          <w:p w:rsidR="008E4C65" w:rsidRPr="008E4C65" w:rsidRDefault="008E4C65" w:rsidP="008E4C65">
            <w:pPr>
              <w:spacing w:line="360" w:lineRule="auto"/>
              <w:ind w:firstLineChars="200" w:firstLine="400"/>
              <w:rPr>
                <w:rFonts w:ascii="新宋体" w:eastAsia="新宋体" w:hAnsi="新宋体" w:cs="宋体"/>
                <w:szCs w:val="21"/>
              </w:rPr>
            </w:pPr>
            <w:r w:rsidRPr="008E4C65">
              <w:rPr>
                <w:rFonts w:ascii="新宋体" w:eastAsia="新宋体" w:hAnsi="新宋体" w:cs="宋体" w:hint="eastAsia"/>
                <w:szCs w:val="21"/>
              </w:rPr>
              <w:t>活动内容</w:t>
            </w:r>
          </w:p>
        </w:tc>
        <w:tc>
          <w:tcPr>
            <w:tcW w:w="6095" w:type="dxa"/>
            <w:vAlign w:val="center"/>
          </w:tcPr>
          <w:p w:rsidR="008E4C65" w:rsidRPr="008E4C65" w:rsidRDefault="008E4C65" w:rsidP="008E4C65">
            <w:pPr>
              <w:spacing w:line="360" w:lineRule="auto"/>
              <w:ind w:firstLineChars="200" w:firstLine="400"/>
              <w:rPr>
                <w:rFonts w:ascii="新宋体" w:eastAsia="新宋体" w:hAnsi="新宋体" w:cs="宋体"/>
                <w:szCs w:val="21"/>
              </w:rPr>
            </w:pPr>
            <w:r w:rsidRPr="008E4C65">
              <w:rPr>
                <w:rFonts w:ascii="新宋体" w:eastAsia="新宋体" w:hAnsi="新宋体" w:cs="宋体" w:hint="eastAsia"/>
                <w:szCs w:val="21"/>
              </w:rPr>
              <w:t>具体要求</w:t>
            </w:r>
          </w:p>
        </w:tc>
      </w:tr>
      <w:tr w:rsidR="008E4C65" w:rsidRPr="008E4C65" w:rsidTr="00743C90">
        <w:trPr>
          <w:trHeight w:val="358"/>
          <w:jc w:val="center"/>
        </w:trPr>
        <w:tc>
          <w:tcPr>
            <w:tcW w:w="898" w:type="dxa"/>
            <w:vMerge w:val="restart"/>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第一天</w:t>
            </w:r>
          </w:p>
        </w:tc>
        <w:tc>
          <w:tcPr>
            <w:tcW w:w="709" w:type="dxa"/>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上午</w:t>
            </w:r>
          </w:p>
        </w:tc>
        <w:tc>
          <w:tcPr>
            <w:tcW w:w="2268" w:type="dxa"/>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入住</w:t>
            </w:r>
          </w:p>
        </w:tc>
        <w:tc>
          <w:tcPr>
            <w:tcW w:w="6095" w:type="dxa"/>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从福田区教育局附近路口集中乘车出发，益田路与石厦路交汇处</w:t>
            </w:r>
          </w:p>
        </w:tc>
      </w:tr>
      <w:tr w:rsidR="008E4C65" w:rsidRPr="008E4C65" w:rsidTr="00743C90">
        <w:trPr>
          <w:jc w:val="center"/>
        </w:trPr>
        <w:tc>
          <w:tcPr>
            <w:tcW w:w="898" w:type="dxa"/>
            <w:vMerge/>
            <w:vAlign w:val="center"/>
          </w:tcPr>
          <w:p w:rsidR="008E4C65" w:rsidRPr="008E4C65" w:rsidRDefault="008E4C65" w:rsidP="008E4C65">
            <w:pPr>
              <w:spacing w:line="360" w:lineRule="auto"/>
              <w:ind w:firstLineChars="200" w:firstLine="400"/>
              <w:rPr>
                <w:rFonts w:ascii="新宋体" w:eastAsia="新宋体" w:hAnsi="新宋体" w:cs="宋体"/>
                <w:szCs w:val="21"/>
              </w:rPr>
            </w:pPr>
          </w:p>
        </w:tc>
        <w:tc>
          <w:tcPr>
            <w:tcW w:w="709" w:type="dxa"/>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下午</w:t>
            </w:r>
          </w:p>
        </w:tc>
        <w:tc>
          <w:tcPr>
            <w:tcW w:w="2268" w:type="dxa"/>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专题讲座</w:t>
            </w:r>
            <w:proofErr w:type="gramStart"/>
            <w:r w:rsidRPr="008E4C65">
              <w:rPr>
                <w:rFonts w:ascii="新宋体" w:eastAsia="新宋体" w:hAnsi="新宋体" w:cs="宋体" w:hint="eastAsia"/>
                <w:szCs w:val="21"/>
              </w:rPr>
              <w:t>一</w:t>
            </w:r>
            <w:proofErr w:type="gramEnd"/>
            <w:r w:rsidRPr="008E4C65">
              <w:rPr>
                <w:rFonts w:ascii="新宋体" w:eastAsia="新宋体" w:hAnsi="新宋体" w:cs="宋体" w:hint="eastAsia"/>
                <w:szCs w:val="21"/>
              </w:rPr>
              <w:t>：办公室主任</w:t>
            </w:r>
            <w:proofErr w:type="gramStart"/>
            <w:r w:rsidRPr="008E4C65">
              <w:rPr>
                <w:rFonts w:ascii="新宋体" w:eastAsia="新宋体" w:hAnsi="新宋体" w:cs="宋体" w:hint="eastAsia"/>
                <w:szCs w:val="21"/>
              </w:rPr>
              <w:t>履</w:t>
            </w:r>
            <w:proofErr w:type="gramEnd"/>
            <w:r w:rsidRPr="008E4C65">
              <w:rPr>
                <w:rFonts w:ascii="新宋体" w:eastAsia="新宋体" w:hAnsi="新宋体" w:cs="宋体" w:hint="eastAsia"/>
                <w:szCs w:val="21"/>
              </w:rPr>
              <w:t>职能力和综合素养提升（2.5小时）</w:t>
            </w:r>
          </w:p>
        </w:tc>
        <w:tc>
          <w:tcPr>
            <w:tcW w:w="6095" w:type="dxa"/>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讲师资格要求：有丰富的行政机关办公室主任履职经验，有相关课程授课经验，有市委市政府办公厅、区委区政府办公室、学校办公室等单位从业经历者优先。</w:t>
            </w:r>
          </w:p>
        </w:tc>
      </w:tr>
      <w:tr w:rsidR="008E4C65" w:rsidRPr="008E4C65" w:rsidTr="00743C90">
        <w:trPr>
          <w:jc w:val="center"/>
        </w:trPr>
        <w:tc>
          <w:tcPr>
            <w:tcW w:w="898" w:type="dxa"/>
            <w:vMerge w:val="restart"/>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第二天</w:t>
            </w:r>
          </w:p>
        </w:tc>
        <w:tc>
          <w:tcPr>
            <w:tcW w:w="709" w:type="dxa"/>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上午</w:t>
            </w:r>
          </w:p>
        </w:tc>
        <w:tc>
          <w:tcPr>
            <w:tcW w:w="2268" w:type="dxa"/>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专题讲座二：公文写作和常见错误分析（2.5小时）</w:t>
            </w:r>
          </w:p>
        </w:tc>
        <w:tc>
          <w:tcPr>
            <w:tcW w:w="6095" w:type="dxa"/>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讲师资格要求：有丰富的公文写作经验，多篇稿件被市区政府采用，有相关课程授课经验，有市委市政府办公厅、区委区政府办公室、学校办公室等单位从业经历者优先。</w:t>
            </w:r>
          </w:p>
        </w:tc>
      </w:tr>
      <w:tr w:rsidR="008E4C65" w:rsidRPr="008E4C65" w:rsidTr="00743C90">
        <w:trPr>
          <w:trHeight w:val="557"/>
          <w:jc w:val="center"/>
        </w:trPr>
        <w:tc>
          <w:tcPr>
            <w:tcW w:w="898" w:type="dxa"/>
            <w:vMerge/>
            <w:vAlign w:val="center"/>
          </w:tcPr>
          <w:p w:rsidR="008E4C65" w:rsidRPr="008E4C65" w:rsidRDefault="008E4C65" w:rsidP="008E4C65">
            <w:pPr>
              <w:spacing w:line="360" w:lineRule="auto"/>
              <w:ind w:firstLineChars="200" w:firstLine="400"/>
              <w:rPr>
                <w:rFonts w:ascii="新宋体" w:eastAsia="新宋体" w:hAnsi="新宋体" w:cs="宋体"/>
                <w:szCs w:val="21"/>
              </w:rPr>
            </w:pPr>
          </w:p>
        </w:tc>
        <w:tc>
          <w:tcPr>
            <w:tcW w:w="709" w:type="dxa"/>
            <w:vMerge w:val="restart"/>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下午</w:t>
            </w:r>
          </w:p>
        </w:tc>
        <w:tc>
          <w:tcPr>
            <w:tcW w:w="2268" w:type="dxa"/>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专题讲座三：会务办理和常见错误分析（1.5小时）</w:t>
            </w:r>
          </w:p>
        </w:tc>
        <w:tc>
          <w:tcPr>
            <w:tcW w:w="6095" w:type="dxa"/>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讲师资格要求：有丰富的大型会议承办经验，有相关课程授课经验，有市委市政府办公厅、区委区政府办公室、学校办公室等单位从业经历者优先。</w:t>
            </w:r>
          </w:p>
        </w:tc>
      </w:tr>
      <w:tr w:rsidR="008E4C65" w:rsidRPr="008E4C65" w:rsidTr="00743C90">
        <w:trPr>
          <w:jc w:val="center"/>
        </w:trPr>
        <w:tc>
          <w:tcPr>
            <w:tcW w:w="898" w:type="dxa"/>
            <w:vMerge/>
            <w:vAlign w:val="center"/>
          </w:tcPr>
          <w:p w:rsidR="008E4C65" w:rsidRPr="008E4C65" w:rsidRDefault="008E4C65" w:rsidP="008E4C65">
            <w:pPr>
              <w:spacing w:line="360" w:lineRule="auto"/>
              <w:ind w:firstLineChars="200" w:firstLine="400"/>
              <w:rPr>
                <w:rFonts w:ascii="新宋体" w:eastAsia="新宋体" w:hAnsi="新宋体" w:cs="宋体"/>
                <w:szCs w:val="21"/>
              </w:rPr>
            </w:pPr>
          </w:p>
        </w:tc>
        <w:tc>
          <w:tcPr>
            <w:tcW w:w="709" w:type="dxa"/>
            <w:vMerge/>
            <w:vAlign w:val="center"/>
          </w:tcPr>
          <w:p w:rsidR="008E4C65" w:rsidRPr="008E4C65" w:rsidRDefault="008E4C65" w:rsidP="008E4C65">
            <w:pPr>
              <w:spacing w:line="360" w:lineRule="auto"/>
              <w:ind w:firstLineChars="200" w:firstLine="400"/>
              <w:rPr>
                <w:rFonts w:ascii="新宋体" w:eastAsia="新宋体" w:hAnsi="新宋体" w:cs="宋体"/>
                <w:szCs w:val="21"/>
              </w:rPr>
            </w:pPr>
          </w:p>
        </w:tc>
        <w:tc>
          <w:tcPr>
            <w:tcW w:w="2268" w:type="dxa"/>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专题讲座五：保密工作和常见错误分析（1小时）</w:t>
            </w:r>
          </w:p>
        </w:tc>
        <w:tc>
          <w:tcPr>
            <w:tcW w:w="6095" w:type="dxa"/>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讲师资格要求：有丰富的保密工作经验，有相关课程授课经验，有保密机关从业经历者优先。</w:t>
            </w:r>
          </w:p>
        </w:tc>
      </w:tr>
      <w:tr w:rsidR="008E4C65" w:rsidRPr="008E4C65" w:rsidTr="00743C90">
        <w:trPr>
          <w:jc w:val="center"/>
        </w:trPr>
        <w:tc>
          <w:tcPr>
            <w:tcW w:w="898" w:type="dxa"/>
            <w:vMerge w:val="restart"/>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第三天</w:t>
            </w:r>
          </w:p>
        </w:tc>
        <w:tc>
          <w:tcPr>
            <w:tcW w:w="709" w:type="dxa"/>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上午</w:t>
            </w:r>
          </w:p>
        </w:tc>
        <w:tc>
          <w:tcPr>
            <w:tcW w:w="2268" w:type="dxa"/>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专题讲座六：体能与健康（2.5小时）</w:t>
            </w:r>
          </w:p>
        </w:tc>
        <w:tc>
          <w:tcPr>
            <w:tcW w:w="6095" w:type="dxa"/>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讲师资格要求：有丰富、专业的健康养生知识经验的专家，有营养师资格证、医师证和相关从业经历者优先。</w:t>
            </w:r>
          </w:p>
        </w:tc>
      </w:tr>
      <w:tr w:rsidR="008E4C65" w:rsidRPr="008E4C65" w:rsidTr="00743C90">
        <w:trPr>
          <w:jc w:val="center"/>
        </w:trPr>
        <w:tc>
          <w:tcPr>
            <w:tcW w:w="898" w:type="dxa"/>
            <w:vMerge/>
            <w:vAlign w:val="center"/>
          </w:tcPr>
          <w:p w:rsidR="008E4C65" w:rsidRPr="008E4C65" w:rsidRDefault="008E4C65" w:rsidP="008E4C65">
            <w:pPr>
              <w:spacing w:line="360" w:lineRule="auto"/>
              <w:ind w:firstLineChars="200" w:firstLine="400"/>
              <w:rPr>
                <w:rFonts w:ascii="新宋体" w:eastAsia="新宋体" w:hAnsi="新宋体" w:cs="宋体"/>
                <w:szCs w:val="21"/>
              </w:rPr>
            </w:pPr>
          </w:p>
        </w:tc>
        <w:tc>
          <w:tcPr>
            <w:tcW w:w="709" w:type="dxa"/>
            <w:vAlign w:val="center"/>
          </w:tcPr>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下午</w:t>
            </w:r>
          </w:p>
        </w:tc>
        <w:tc>
          <w:tcPr>
            <w:tcW w:w="2268" w:type="dxa"/>
            <w:vAlign w:val="center"/>
          </w:tcPr>
          <w:p w:rsidR="008E4C65" w:rsidRPr="008E4C65" w:rsidRDefault="008E4C65" w:rsidP="008E4C65">
            <w:pPr>
              <w:spacing w:line="360" w:lineRule="auto"/>
              <w:ind w:firstLineChars="200" w:firstLine="400"/>
              <w:rPr>
                <w:rFonts w:ascii="新宋体" w:eastAsia="新宋体" w:hAnsi="新宋体" w:cs="宋体"/>
                <w:szCs w:val="21"/>
              </w:rPr>
            </w:pPr>
            <w:r w:rsidRPr="008E4C65">
              <w:rPr>
                <w:rFonts w:ascii="新宋体" w:eastAsia="新宋体" w:hAnsi="新宋体" w:cs="宋体" w:hint="eastAsia"/>
                <w:szCs w:val="21"/>
              </w:rPr>
              <w:t>返程</w:t>
            </w:r>
          </w:p>
        </w:tc>
        <w:tc>
          <w:tcPr>
            <w:tcW w:w="6095" w:type="dxa"/>
            <w:vAlign w:val="center"/>
          </w:tcPr>
          <w:p w:rsidR="008E4C65" w:rsidRPr="008E4C65" w:rsidRDefault="008E4C65" w:rsidP="008E4C65">
            <w:pPr>
              <w:spacing w:line="360" w:lineRule="auto"/>
              <w:ind w:firstLineChars="200" w:firstLine="400"/>
              <w:rPr>
                <w:rFonts w:ascii="新宋体" w:eastAsia="新宋体" w:hAnsi="新宋体" w:cs="宋体"/>
                <w:szCs w:val="21"/>
              </w:rPr>
            </w:pPr>
          </w:p>
        </w:tc>
      </w:tr>
    </w:tbl>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t>备注：专题讲座四、五可以邀请一位讲师，也可以邀请两位讲师。</w:t>
      </w:r>
    </w:p>
    <w:p w:rsidR="008E4C65" w:rsidRPr="008E4C65" w:rsidRDefault="008E4C65" w:rsidP="008E4C65">
      <w:pPr>
        <w:spacing w:line="360" w:lineRule="auto"/>
        <w:ind w:firstLineChars="200" w:firstLine="420"/>
        <w:rPr>
          <w:rFonts w:ascii="新宋体" w:eastAsia="新宋体" w:hAnsi="新宋体" w:cs="宋体"/>
          <w:bCs/>
          <w:szCs w:val="21"/>
        </w:rPr>
      </w:pPr>
      <w:r w:rsidRPr="008E4C65">
        <w:rPr>
          <w:rFonts w:ascii="新宋体" w:eastAsia="新宋体" w:hAnsi="新宋体" w:cs="宋体" w:hint="eastAsia"/>
          <w:bCs/>
          <w:szCs w:val="21"/>
        </w:rPr>
        <w:t>二、培训服务供应商资格</w:t>
      </w:r>
    </w:p>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t>1</w:t>
      </w:r>
      <w:r w:rsidRPr="008E4C65">
        <w:rPr>
          <w:rFonts w:ascii="新宋体" w:eastAsia="新宋体" w:hAnsi="新宋体" w:cs="宋体"/>
          <w:szCs w:val="21"/>
        </w:rPr>
        <w:t>.1</w:t>
      </w:r>
      <w:r w:rsidRPr="008E4C65">
        <w:rPr>
          <w:rFonts w:ascii="新宋体" w:eastAsia="新宋体" w:hAnsi="新宋体" w:cs="宋体" w:hint="eastAsia"/>
          <w:szCs w:val="21"/>
        </w:rPr>
        <w:t>供应商要具备相应从事教育培训的资质。</w:t>
      </w:r>
    </w:p>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lastRenderedPageBreak/>
        <w:t>1</w:t>
      </w:r>
      <w:r w:rsidRPr="008E4C65">
        <w:rPr>
          <w:rFonts w:ascii="新宋体" w:eastAsia="新宋体" w:hAnsi="新宋体" w:cs="宋体"/>
          <w:szCs w:val="21"/>
        </w:rPr>
        <w:t>.2</w:t>
      </w:r>
      <w:r w:rsidRPr="008E4C65">
        <w:rPr>
          <w:rFonts w:ascii="新宋体" w:eastAsia="新宋体" w:hAnsi="新宋体" w:cs="宋体" w:hint="eastAsia"/>
          <w:szCs w:val="21"/>
        </w:rPr>
        <w:t>供应商在我市具有相应的工作经验且无负面事件发生。</w:t>
      </w:r>
    </w:p>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t>1</w:t>
      </w:r>
      <w:r w:rsidRPr="008E4C65">
        <w:rPr>
          <w:rFonts w:ascii="新宋体" w:eastAsia="新宋体" w:hAnsi="新宋体" w:cs="宋体"/>
          <w:szCs w:val="21"/>
        </w:rPr>
        <w:t>.3</w:t>
      </w:r>
      <w:r w:rsidRPr="008E4C65">
        <w:rPr>
          <w:rFonts w:ascii="新宋体" w:eastAsia="新宋体" w:hAnsi="新宋体" w:cs="宋体" w:hint="eastAsia"/>
          <w:szCs w:val="21"/>
        </w:rPr>
        <w:t>供应商能</w:t>
      </w:r>
      <w:proofErr w:type="gramStart"/>
      <w:r w:rsidRPr="008E4C65">
        <w:rPr>
          <w:rFonts w:ascii="新宋体" w:eastAsia="新宋体" w:hAnsi="新宋体" w:cs="宋体" w:hint="eastAsia"/>
          <w:szCs w:val="21"/>
        </w:rPr>
        <w:t>聘请跟培训</w:t>
      </w:r>
      <w:proofErr w:type="gramEnd"/>
      <w:r w:rsidRPr="008E4C65">
        <w:rPr>
          <w:rFonts w:ascii="新宋体" w:eastAsia="新宋体" w:hAnsi="新宋体" w:cs="宋体" w:hint="eastAsia"/>
          <w:szCs w:val="21"/>
        </w:rPr>
        <w:t>内容相关的行业内的有较高业务水准、丰富授课经验的业务骨干、专家学者等担任讲师。</w:t>
      </w:r>
    </w:p>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t>（五）服务要求</w:t>
      </w:r>
    </w:p>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t>1</w:t>
      </w:r>
      <w:r w:rsidRPr="008E4C65">
        <w:rPr>
          <w:rFonts w:ascii="新宋体" w:eastAsia="新宋体" w:hAnsi="新宋体" w:cs="宋体"/>
          <w:szCs w:val="21"/>
        </w:rPr>
        <w:t>.</w:t>
      </w:r>
      <w:r w:rsidRPr="008E4C65">
        <w:rPr>
          <w:rFonts w:ascii="新宋体" w:eastAsia="新宋体" w:hAnsi="新宋体" w:cs="宋体" w:hint="eastAsia"/>
          <w:szCs w:val="21"/>
        </w:rPr>
        <w:t>保障课程质量</w:t>
      </w:r>
    </w:p>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t>1.</w:t>
      </w:r>
      <w:r w:rsidRPr="008E4C65">
        <w:rPr>
          <w:rFonts w:ascii="新宋体" w:eastAsia="新宋体" w:hAnsi="新宋体" w:cs="宋体"/>
          <w:szCs w:val="21"/>
        </w:rPr>
        <w:t>1</w:t>
      </w:r>
      <w:r w:rsidRPr="008E4C65">
        <w:rPr>
          <w:rFonts w:ascii="新宋体" w:eastAsia="新宋体" w:hAnsi="新宋体" w:cs="宋体" w:hint="eastAsia"/>
          <w:szCs w:val="21"/>
        </w:rPr>
        <w:t>聘请高水平讲师</w:t>
      </w:r>
    </w:p>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t>供应商应结合培训内容，聘请工作经验丰富、业务能力突出且有一定授课经验的讲师。供应商提供投标文件时，需一并提供讲师备选人员及其简历，并于培训前7个工作日内提供培训大纲等资料。</w:t>
      </w:r>
    </w:p>
    <w:p w:rsidR="008E4C65" w:rsidRPr="008E4C65" w:rsidRDefault="008E4C65" w:rsidP="008E4C65">
      <w:pPr>
        <w:spacing w:line="360" w:lineRule="auto"/>
        <w:ind w:left="420"/>
        <w:rPr>
          <w:rFonts w:ascii="新宋体" w:eastAsia="新宋体" w:hAnsi="新宋体" w:cs="宋体"/>
          <w:szCs w:val="21"/>
        </w:rPr>
      </w:pPr>
      <w:r w:rsidRPr="008E4C65">
        <w:rPr>
          <w:rFonts w:ascii="新宋体" w:eastAsia="新宋体" w:hAnsi="新宋体" w:cs="宋体" w:hint="eastAsia"/>
          <w:szCs w:val="21"/>
        </w:rPr>
        <w:t>1</w:t>
      </w:r>
      <w:r w:rsidRPr="008E4C65">
        <w:rPr>
          <w:rFonts w:ascii="新宋体" w:eastAsia="新宋体" w:hAnsi="新宋体" w:cs="宋体"/>
          <w:szCs w:val="21"/>
        </w:rPr>
        <w:t>.2</w:t>
      </w:r>
      <w:r w:rsidRPr="008E4C65">
        <w:rPr>
          <w:rFonts w:ascii="新宋体" w:eastAsia="新宋体" w:hAnsi="新宋体" w:cs="宋体" w:hint="eastAsia"/>
          <w:szCs w:val="21"/>
        </w:rPr>
        <w:t>做好课程服务</w:t>
      </w:r>
    </w:p>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t>供应商应做好签到、课间问题征询和</w:t>
      </w:r>
      <w:proofErr w:type="gramStart"/>
      <w:r w:rsidRPr="008E4C65">
        <w:rPr>
          <w:rFonts w:ascii="新宋体" w:eastAsia="新宋体" w:hAnsi="新宋体" w:cs="宋体" w:hint="eastAsia"/>
          <w:szCs w:val="21"/>
        </w:rPr>
        <w:t>茶歇</w:t>
      </w:r>
      <w:proofErr w:type="gramEnd"/>
      <w:r w:rsidRPr="008E4C65">
        <w:rPr>
          <w:rFonts w:ascii="新宋体" w:eastAsia="新宋体" w:hAnsi="新宋体" w:cs="宋体" w:hint="eastAsia"/>
          <w:szCs w:val="21"/>
        </w:rPr>
        <w:t>服务。签到和课间问题征询可利用二维码、小程序等智能应用操作。</w:t>
      </w:r>
    </w:p>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t>1</w:t>
      </w:r>
      <w:r w:rsidRPr="008E4C65">
        <w:rPr>
          <w:rFonts w:ascii="新宋体" w:eastAsia="新宋体" w:hAnsi="新宋体" w:cs="宋体"/>
          <w:szCs w:val="21"/>
        </w:rPr>
        <w:t>.3</w:t>
      </w:r>
      <w:r w:rsidRPr="008E4C65">
        <w:rPr>
          <w:rFonts w:ascii="新宋体" w:eastAsia="新宋体" w:hAnsi="新宋体" w:cs="宋体" w:hint="eastAsia"/>
          <w:szCs w:val="21"/>
        </w:rPr>
        <w:t>做好课程评价</w:t>
      </w:r>
    </w:p>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t>供应商应提前做好课程评价表，可利用二维码、小程序等智能应用，及时监控课程质量。每节课后到下一节课之前需及时征求和收集参训人员对本次课程的评价，在培训结束后1个工作日内征求参训人员对本次培训的总体评价，包括但不限于课程质量、住宿质量、用餐质量等，并于培训结束后7个工作日内提供参训人员评价报告。</w:t>
      </w:r>
    </w:p>
    <w:p w:rsidR="008E4C65" w:rsidRPr="008E4C65" w:rsidRDefault="008E4C65" w:rsidP="008E4C65">
      <w:pPr>
        <w:spacing w:line="360" w:lineRule="auto"/>
        <w:ind w:firstLineChars="150" w:firstLine="315"/>
        <w:rPr>
          <w:rFonts w:ascii="新宋体" w:eastAsia="新宋体" w:hAnsi="新宋体" w:cs="宋体"/>
          <w:szCs w:val="21"/>
        </w:rPr>
      </w:pPr>
      <w:r w:rsidRPr="008E4C65">
        <w:rPr>
          <w:rFonts w:ascii="新宋体" w:eastAsia="新宋体" w:hAnsi="新宋体" w:cs="宋体" w:hint="eastAsia"/>
          <w:szCs w:val="21"/>
        </w:rPr>
        <w:t>（六）改善住宿体验</w:t>
      </w:r>
    </w:p>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t>房间干净整洁、宽敞舒适、光照充足、通风良好，酒店内或周边有可供散步休憩的园区，有怡人的自然风光，有泳池、健身房、温泉等设施为佳。</w:t>
      </w:r>
    </w:p>
    <w:p w:rsidR="008E4C65" w:rsidRPr="008E4C65" w:rsidRDefault="008E4C65" w:rsidP="008E4C65">
      <w:pPr>
        <w:spacing w:line="360" w:lineRule="auto"/>
        <w:ind w:left="420"/>
        <w:rPr>
          <w:rFonts w:ascii="新宋体" w:eastAsia="新宋体" w:hAnsi="新宋体" w:cs="宋体"/>
          <w:szCs w:val="21"/>
        </w:rPr>
      </w:pPr>
      <w:r w:rsidRPr="008E4C65">
        <w:rPr>
          <w:rFonts w:ascii="新宋体" w:eastAsia="新宋体" w:hAnsi="新宋体" w:cs="宋体" w:hint="eastAsia"/>
          <w:szCs w:val="21"/>
        </w:rPr>
        <w:t>（七）改善餐饮质量</w:t>
      </w:r>
    </w:p>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t>菜品多、口感佳，用餐环境干净整洁。</w:t>
      </w:r>
    </w:p>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t>（八）做好疫情防控</w:t>
      </w:r>
    </w:p>
    <w:p w:rsidR="008E4C65" w:rsidRPr="008E4C65" w:rsidRDefault="008E4C65" w:rsidP="008E4C65">
      <w:pPr>
        <w:spacing w:line="360" w:lineRule="auto"/>
        <w:ind w:firstLineChars="200" w:firstLine="420"/>
        <w:rPr>
          <w:rFonts w:ascii="新宋体" w:eastAsia="新宋体" w:hAnsi="新宋体" w:cs="宋体"/>
          <w:szCs w:val="21"/>
        </w:rPr>
      </w:pPr>
      <w:r w:rsidRPr="008E4C65">
        <w:rPr>
          <w:rFonts w:ascii="新宋体" w:eastAsia="新宋体" w:hAnsi="新宋体" w:cs="宋体" w:hint="eastAsia"/>
          <w:szCs w:val="21"/>
        </w:rPr>
        <w:t>出具工作人员做核酸检测且阴性、14天未到过高风险区域和未有流行病学</w:t>
      </w:r>
      <w:proofErr w:type="gramStart"/>
      <w:r w:rsidRPr="008E4C65">
        <w:rPr>
          <w:rFonts w:ascii="新宋体" w:eastAsia="新宋体" w:hAnsi="新宋体" w:cs="宋体" w:hint="eastAsia"/>
          <w:szCs w:val="21"/>
        </w:rPr>
        <w:t>史接触</w:t>
      </w:r>
      <w:proofErr w:type="gramEnd"/>
      <w:r w:rsidRPr="008E4C65">
        <w:rPr>
          <w:rFonts w:ascii="新宋体" w:eastAsia="新宋体" w:hAnsi="新宋体" w:cs="宋体" w:hint="eastAsia"/>
          <w:szCs w:val="21"/>
        </w:rPr>
        <w:t>的证明；有对工作人员的管理，如每天上岗前体温测试，在培训期间工作人员不能去高风险地区和接触有流行病学史人员，工作时候佩戴口罩等的承诺。</w:t>
      </w:r>
    </w:p>
    <w:p w:rsidR="008E4C65" w:rsidRPr="008E4C65" w:rsidRDefault="008E4C65" w:rsidP="008E4C65">
      <w:pPr>
        <w:spacing w:line="360" w:lineRule="auto"/>
        <w:ind w:firstLineChars="200" w:firstLine="420"/>
        <w:rPr>
          <w:rFonts w:ascii="新宋体" w:eastAsia="新宋体" w:hAnsi="新宋体" w:cs="宋体"/>
          <w:szCs w:val="21"/>
        </w:rPr>
      </w:pPr>
    </w:p>
    <w:p w:rsidR="008E4C65" w:rsidRPr="008E4C65" w:rsidRDefault="008E4C65" w:rsidP="008E4C65">
      <w:pPr>
        <w:rPr>
          <w:rFonts w:ascii="Times New Roman" w:eastAsia="宋体" w:hAnsi="Times New Roman" w:cs="Times New Roman"/>
          <w:b/>
          <w:szCs w:val="24"/>
        </w:rPr>
      </w:pPr>
    </w:p>
    <w:p w:rsidR="008E4C65" w:rsidRPr="008E4C65" w:rsidRDefault="008E4C65" w:rsidP="008E4C65">
      <w:pPr>
        <w:widowControl/>
        <w:spacing w:after="100" w:afterAutospacing="1"/>
        <w:jc w:val="left"/>
        <w:rPr>
          <w:rFonts w:ascii="华文中宋" w:eastAsia="华文中宋" w:hAnsi="华文中宋" w:cs="Times New Roman"/>
          <w:kern w:val="0"/>
          <w:sz w:val="28"/>
          <w:szCs w:val="28"/>
          <w:lang w:val="zh-CN"/>
        </w:rPr>
      </w:pPr>
      <w:r w:rsidRPr="008E4C65">
        <w:rPr>
          <w:rFonts w:ascii="华文中宋" w:eastAsia="华文中宋" w:hAnsi="华文中宋" w:cs="Times New Roman" w:hint="eastAsia"/>
          <w:kern w:val="0"/>
          <w:sz w:val="28"/>
          <w:szCs w:val="28"/>
          <w:lang w:val="zh-CN"/>
        </w:rPr>
        <w:t>五、项目商务要求</w:t>
      </w:r>
    </w:p>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lastRenderedPageBreak/>
        <w:t>（一）服务期限：</w:t>
      </w:r>
      <w:r w:rsidRPr="008E4C65">
        <w:rPr>
          <w:rFonts w:ascii="新宋体" w:eastAsia="新宋体" w:hAnsi="新宋体" w:cs="宋体" w:hint="eastAsia"/>
          <w:szCs w:val="21"/>
          <w:u w:val="single"/>
        </w:rPr>
        <w:t>培训时间12月16-18日，脱产培训3天，需住宿2晚。</w:t>
      </w:r>
    </w:p>
    <w:p w:rsidR="008E4C65" w:rsidRPr="008E4C65" w:rsidRDefault="008E4C65" w:rsidP="008E4C65">
      <w:pPr>
        <w:spacing w:line="360" w:lineRule="auto"/>
        <w:rPr>
          <w:rFonts w:ascii="新宋体" w:eastAsia="新宋体" w:hAnsi="新宋体" w:cs="宋体"/>
          <w:szCs w:val="21"/>
          <w:u w:val="single"/>
        </w:rPr>
      </w:pPr>
      <w:r w:rsidRPr="008E4C65">
        <w:rPr>
          <w:rFonts w:ascii="新宋体" w:eastAsia="新宋体" w:hAnsi="新宋体" w:cs="宋体" w:hint="eastAsia"/>
          <w:szCs w:val="21"/>
        </w:rPr>
        <w:t>（二）培训地点：</w:t>
      </w:r>
      <w:proofErr w:type="gramStart"/>
      <w:r w:rsidRPr="008E4C65">
        <w:rPr>
          <w:rFonts w:ascii="新宋体" w:eastAsia="新宋体" w:hAnsi="新宋体" w:cs="宋体" w:hint="eastAsia"/>
          <w:szCs w:val="21"/>
          <w:u w:val="single"/>
        </w:rPr>
        <w:t>华侨城黑森林</w:t>
      </w:r>
      <w:proofErr w:type="gramEnd"/>
      <w:r w:rsidRPr="008E4C65">
        <w:rPr>
          <w:rFonts w:ascii="新宋体" w:eastAsia="新宋体" w:hAnsi="新宋体" w:cs="宋体" w:hint="eastAsia"/>
          <w:szCs w:val="21"/>
          <w:u w:val="single"/>
        </w:rPr>
        <w:t>酒店等深圳市内能提供会议服务和集中住宿的场所。</w:t>
      </w:r>
    </w:p>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（三）付款方式：签订合同时双方约定。</w:t>
      </w:r>
    </w:p>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（四）质量考核验收标准及违约金</w:t>
      </w:r>
    </w:p>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 xml:space="preserve">1.特别说明： </w:t>
      </w:r>
    </w:p>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szCs w:val="21"/>
        </w:rPr>
        <w:t xml:space="preserve">    </w:t>
      </w:r>
      <w:r w:rsidRPr="008E4C65">
        <w:rPr>
          <w:rFonts w:ascii="新宋体" w:eastAsia="新宋体" w:hAnsi="新宋体" w:cs="宋体" w:hint="eastAsia"/>
          <w:szCs w:val="21"/>
        </w:rPr>
        <w:t>投标人不得期望通过前期蓄意虚报讲师队伍获得中标机会。</w:t>
      </w:r>
      <w:r w:rsidRPr="008E4C65">
        <w:rPr>
          <w:rFonts w:ascii="新宋体" w:eastAsia="新宋体" w:hAnsi="新宋体" w:cs="宋体" w:hint="eastAsia"/>
          <w:color w:val="FF0000"/>
          <w:szCs w:val="21"/>
        </w:rPr>
        <w:t>中标后应先向采购人提供讲师队伍名单及履历，经采购人确认后双方再签订合同，采购人可推荐优秀讲师名单，在不超过师资费成本的前提下，投标人应优先邀请采购人推荐讲师</w:t>
      </w:r>
      <w:r w:rsidRPr="008E4C65">
        <w:rPr>
          <w:rFonts w:ascii="新宋体" w:eastAsia="新宋体" w:hAnsi="新宋体" w:cs="宋体"/>
          <w:color w:val="FF0000"/>
          <w:szCs w:val="21"/>
        </w:rPr>
        <w:t>。</w:t>
      </w:r>
      <w:r w:rsidRPr="008E4C65">
        <w:rPr>
          <w:rFonts w:ascii="新宋体" w:eastAsia="新宋体" w:hAnsi="新宋体" w:cs="宋体" w:hint="eastAsia"/>
          <w:szCs w:val="21"/>
        </w:rPr>
        <w:t>因各种理由无法邀请原计划的讲师，因不可抗力且我局经研讨同意的情况下，可以替换水平相当的讲师。不得期望通过前期蓄意美化住宿、餐饮条件获得中标机会，但实际提供的住宿、餐饮等服务与前期承诺差别较大，导致超过半数的参训人员评价不满意。否则，除需承担违约责任，还可能将被作为不良行为记录在案，并可能影响其以后参加政府采购的项目投标。</w:t>
      </w:r>
    </w:p>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2.违约金：合同金额的5%。</w:t>
      </w:r>
    </w:p>
    <w:p w:rsidR="008E4C65" w:rsidRPr="008E4C65" w:rsidRDefault="008E4C65" w:rsidP="008E4C65">
      <w:pPr>
        <w:spacing w:line="360" w:lineRule="auto"/>
        <w:rPr>
          <w:rFonts w:ascii="华文中宋" w:eastAsia="华文中宋" w:hAnsi="华文中宋" w:cs="Times New Roman"/>
          <w:kern w:val="0"/>
          <w:sz w:val="28"/>
          <w:szCs w:val="28"/>
          <w:lang w:val="zh-CN"/>
        </w:rPr>
      </w:pPr>
      <w:r w:rsidRPr="008E4C65">
        <w:rPr>
          <w:rFonts w:ascii="华文中宋" w:eastAsia="华文中宋" w:hAnsi="华文中宋" w:cs="Times New Roman" w:hint="eastAsia"/>
          <w:kern w:val="0"/>
          <w:sz w:val="28"/>
          <w:szCs w:val="28"/>
          <w:lang w:val="zh-CN"/>
        </w:rPr>
        <w:t>六、投标报价</w:t>
      </w:r>
    </w:p>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8E4C65">
        <w:rPr>
          <w:rFonts w:ascii="新宋体" w:eastAsia="新宋体" w:hAnsi="新宋体" w:cs="宋体" w:hint="eastAsia"/>
          <w:szCs w:val="21"/>
        </w:rPr>
        <w:t>签定</w:t>
      </w:r>
      <w:proofErr w:type="gramEnd"/>
      <w:r w:rsidRPr="008E4C65">
        <w:rPr>
          <w:rFonts w:ascii="新宋体" w:eastAsia="新宋体" w:hAnsi="新宋体" w:cs="宋体" w:hint="eastAsia"/>
          <w:szCs w:val="21"/>
        </w:rPr>
        <w:t>的合同金额，合同期限内不做调整。</w:t>
      </w:r>
    </w:p>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8E4C65">
        <w:rPr>
          <w:rFonts w:ascii="新宋体" w:eastAsia="新宋体" w:hAnsi="新宋体" w:cs="宋体" w:hint="eastAsia"/>
          <w:szCs w:val="21"/>
        </w:rPr>
        <w:t>中项目</w:t>
      </w:r>
      <w:proofErr w:type="gramEnd"/>
      <w:r w:rsidRPr="008E4C65">
        <w:rPr>
          <w:rFonts w:ascii="新宋体" w:eastAsia="新宋体" w:hAnsi="新宋体" w:cs="宋体" w:hint="eastAsia"/>
          <w:szCs w:val="21"/>
        </w:rPr>
        <w:t>和数量填报综合单价或总价。投标人未</w:t>
      </w:r>
      <w:proofErr w:type="gramStart"/>
      <w:r w:rsidRPr="008E4C65">
        <w:rPr>
          <w:rFonts w:ascii="新宋体" w:eastAsia="新宋体" w:hAnsi="新宋体" w:cs="宋体" w:hint="eastAsia"/>
          <w:szCs w:val="21"/>
        </w:rPr>
        <w:t>填综合</w:t>
      </w:r>
      <w:proofErr w:type="gramEnd"/>
      <w:r w:rsidRPr="008E4C65">
        <w:rPr>
          <w:rFonts w:ascii="新宋体" w:eastAsia="新宋体" w:hAnsi="新宋体" w:cs="宋体" w:hint="eastAsia"/>
          <w:szCs w:val="21"/>
        </w:rPr>
        <w:t>单价或总价的项目，在实施后，将不得以支付，并视作该项费用已包括在其它有价款的综合单价或总价内。</w:t>
      </w:r>
    </w:p>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8E4C65" w:rsidRPr="008E4C65" w:rsidRDefault="008E4C65" w:rsidP="008E4C65">
      <w:pPr>
        <w:spacing w:line="360" w:lineRule="auto"/>
        <w:rPr>
          <w:rFonts w:ascii="新宋体" w:eastAsia="新宋体" w:hAnsi="新宋体" w:cs="宋体"/>
          <w:szCs w:val="21"/>
        </w:rPr>
      </w:pPr>
      <w:r w:rsidRPr="008E4C65">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w:t>
      </w:r>
      <w:r w:rsidRPr="008E4C65">
        <w:rPr>
          <w:rFonts w:ascii="新宋体" w:eastAsia="新宋体" w:hAnsi="新宋体" w:cs="宋体" w:hint="eastAsia"/>
          <w:szCs w:val="21"/>
        </w:rPr>
        <w:lastRenderedPageBreak/>
        <w:t>报价的风险。</w:t>
      </w:r>
    </w:p>
    <w:p w:rsidR="008E4C65" w:rsidRPr="008E4C65" w:rsidRDefault="008E4C65" w:rsidP="008E4C65">
      <w:pPr>
        <w:spacing w:beforeLines="25" w:before="78" w:afterLines="25" w:after="78"/>
        <w:ind w:firstLineChars="187" w:firstLine="393"/>
        <w:rPr>
          <w:rFonts w:ascii="宋体" w:eastAsia="宋体" w:hAnsi="宋体" w:cs="Times New Roman"/>
          <w:szCs w:val="21"/>
        </w:rPr>
      </w:pPr>
    </w:p>
    <w:p w:rsidR="008E4C65" w:rsidRPr="008E4C65" w:rsidRDefault="008E4C65" w:rsidP="008E4C65">
      <w:pPr>
        <w:spacing w:beforeLines="25" w:before="78" w:afterLines="25" w:after="78"/>
        <w:ind w:firstLineChars="187" w:firstLine="393"/>
        <w:rPr>
          <w:rFonts w:ascii="宋体" w:eastAsia="宋体" w:hAnsi="宋体" w:cs="Times New Roman"/>
          <w:szCs w:val="21"/>
        </w:rPr>
      </w:pPr>
    </w:p>
    <w:p w:rsidR="008E4C65" w:rsidRPr="008E4C65" w:rsidRDefault="008E4C65" w:rsidP="008E4C65">
      <w:pPr>
        <w:spacing w:beforeLines="25" w:before="78" w:afterLines="25" w:after="78"/>
        <w:ind w:firstLineChars="187" w:firstLine="393"/>
        <w:rPr>
          <w:rFonts w:ascii="宋体" w:eastAsia="宋体" w:hAnsi="宋体" w:cs="Times New Roman"/>
          <w:szCs w:val="21"/>
        </w:rPr>
      </w:pPr>
    </w:p>
    <w:p w:rsidR="00D1085D" w:rsidRPr="008E4C65" w:rsidRDefault="00D1085D" w:rsidP="00133D60">
      <w:pPr>
        <w:adjustRightInd w:val="0"/>
        <w:snapToGrid w:val="0"/>
        <w:spacing w:line="360" w:lineRule="auto"/>
        <w:rPr>
          <w:rFonts w:ascii="仿宋" w:eastAsia="仿宋" w:hAnsi="仿宋"/>
          <w:b/>
          <w:sz w:val="24"/>
          <w:szCs w:val="24"/>
        </w:rPr>
      </w:pPr>
      <w:bookmarkStart w:id="2" w:name="_GoBack"/>
      <w:bookmarkEnd w:id="2"/>
    </w:p>
    <w:sectPr w:rsidR="00D1085D" w:rsidRPr="008E4C65" w:rsidSect="003D363C">
      <w:pgSz w:w="11906" w:h="16838" w:code="9"/>
      <w:pgMar w:top="1418" w:right="1304" w:bottom="1304" w:left="1304" w:header="1134" w:footer="851" w:gutter="17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E2" w:rsidRDefault="00AA74E2" w:rsidP="00B253C4">
      <w:r>
        <w:separator/>
      </w:r>
    </w:p>
  </w:endnote>
  <w:endnote w:type="continuationSeparator" w:id="0">
    <w:p w:rsidR="00AA74E2" w:rsidRDefault="00AA74E2" w:rsidP="00B2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E2" w:rsidRDefault="00AA74E2" w:rsidP="00B253C4">
      <w:r>
        <w:separator/>
      </w:r>
    </w:p>
  </w:footnote>
  <w:footnote w:type="continuationSeparator" w:id="0">
    <w:p w:rsidR="00AA74E2" w:rsidRDefault="00AA74E2" w:rsidP="00B2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69F1"/>
    <w:rsid w:val="00002C6F"/>
    <w:rsid w:val="00010E3A"/>
    <w:rsid w:val="00053B7B"/>
    <w:rsid w:val="00054862"/>
    <w:rsid w:val="000B0687"/>
    <w:rsid w:val="000B2A5D"/>
    <w:rsid w:val="000B320B"/>
    <w:rsid w:val="000B4F38"/>
    <w:rsid w:val="00116815"/>
    <w:rsid w:val="00133D60"/>
    <w:rsid w:val="001A5239"/>
    <w:rsid w:val="001B0824"/>
    <w:rsid w:val="0020190D"/>
    <w:rsid w:val="00205596"/>
    <w:rsid w:val="00210ED2"/>
    <w:rsid w:val="00260ED1"/>
    <w:rsid w:val="00282DEF"/>
    <w:rsid w:val="002B28F0"/>
    <w:rsid w:val="002E23FB"/>
    <w:rsid w:val="002F1C76"/>
    <w:rsid w:val="002F6675"/>
    <w:rsid w:val="0033524A"/>
    <w:rsid w:val="003D363C"/>
    <w:rsid w:val="003D5E49"/>
    <w:rsid w:val="0041700F"/>
    <w:rsid w:val="00440AB6"/>
    <w:rsid w:val="00462A39"/>
    <w:rsid w:val="00467495"/>
    <w:rsid w:val="004B4AA8"/>
    <w:rsid w:val="004F3909"/>
    <w:rsid w:val="005157F0"/>
    <w:rsid w:val="0052330E"/>
    <w:rsid w:val="0053696D"/>
    <w:rsid w:val="0056079C"/>
    <w:rsid w:val="00582F69"/>
    <w:rsid w:val="005940E7"/>
    <w:rsid w:val="005C0706"/>
    <w:rsid w:val="005D0D70"/>
    <w:rsid w:val="005E31CA"/>
    <w:rsid w:val="00606751"/>
    <w:rsid w:val="006165C8"/>
    <w:rsid w:val="00617EC5"/>
    <w:rsid w:val="00631BC7"/>
    <w:rsid w:val="00696A06"/>
    <w:rsid w:val="006B3EAB"/>
    <w:rsid w:val="006B6960"/>
    <w:rsid w:val="006C3A1F"/>
    <w:rsid w:val="006C452E"/>
    <w:rsid w:val="006C50C2"/>
    <w:rsid w:val="006E1D8B"/>
    <w:rsid w:val="006F3425"/>
    <w:rsid w:val="00705EEB"/>
    <w:rsid w:val="007742AD"/>
    <w:rsid w:val="00785049"/>
    <w:rsid w:val="00797DBF"/>
    <w:rsid w:val="007B4A3B"/>
    <w:rsid w:val="007E464D"/>
    <w:rsid w:val="007F3EFB"/>
    <w:rsid w:val="0083495F"/>
    <w:rsid w:val="008441BA"/>
    <w:rsid w:val="00846E5D"/>
    <w:rsid w:val="00857B7B"/>
    <w:rsid w:val="008B3B4A"/>
    <w:rsid w:val="008E3704"/>
    <w:rsid w:val="008E4C65"/>
    <w:rsid w:val="008F5FAA"/>
    <w:rsid w:val="0090249B"/>
    <w:rsid w:val="009032E7"/>
    <w:rsid w:val="009427E3"/>
    <w:rsid w:val="00945C2A"/>
    <w:rsid w:val="00957E83"/>
    <w:rsid w:val="00987581"/>
    <w:rsid w:val="009B2F6B"/>
    <w:rsid w:val="009C2744"/>
    <w:rsid w:val="009C7B68"/>
    <w:rsid w:val="009D7F8E"/>
    <w:rsid w:val="00A60972"/>
    <w:rsid w:val="00A724FE"/>
    <w:rsid w:val="00AA74E2"/>
    <w:rsid w:val="00AD3190"/>
    <w:rsid w:val="00B06210"/>
    <w:rsid w:val="00B11A3E"/>
    <w:rsid w:val="00B133A4"/>
    <w:rsid w:val="00B253C4"/>
    <w:rsid w:val="00B72D19"/>
    <w:rsid w:val="00BC4B37"/>
    <w:rsid w:val="00BD47A5"/>
    <w:rsid w:val="00C169F1"/>
    <w:rsid w:val="00C573FB"/>
    <w:rsid w:val="00CC3D26"/>
    <w:rsid w:val="00CF0244"/>
    <w:rsid w:val="00D04BBF"/>
    <w:rsid w:val="00D1085D"/>
    <w:rsid w:val="00D17A05"/>
    <w:rsid w:val="00D21026"/>
    <w:rsid w:val="00D2318F"/>
    <w:rsid w:val="00D30795"/>
    <w:rsid w:val="00D4700E"/>
    <w:rsid w:val="00D60C2D"/>
    <w:rsid w:val="00D62030"/>
    <w:rsid w:val="00DD0580"/>
    <w:rsid w:val="00DD6671"/>
    <w:rsid w:val="00E33198"/>
    <w:rsid w:val="00E57B30"/>
    <w:rsid w:val="00E6099A"/>
    <w:rsid w:val="00EA6025"/>
    <w:rsid w:val="00EC1A9C"/>
    <w:rsid w:val="00EE0146"/>
    <w:rsid w:val="00F00F48"/>
    <w:rsid w:val="00F1773D"/>
    <w:rsid w:val="00F713A8"/>
    <w:rsid w:val="00F71C41"/>
    <w:rsid w:val="00FD5B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B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3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53C4"/>
    <w:rPr>
      <w:sz w:val="18"/>
      <w:szCs w:val="18"/>
    </w:rPr>
  </w:style>
  <w:style w:type="paragraph" w:styleId="a4">
    <w:name w:val="footer"/>
    <w:basedOn w:val="a"/>
    <w:link w:val="Char0"/>
    <w:uiPriority w:val="99"/>
    <w:unhideWhenUsed/>
    <w:rsid w:val="00B253C4"/>
    <w:pPr>
      <w:tabs>
        <w:tab w:val="center" w:pos="4153"/>
        <w:tab w:val="right" w:pos="8306"/>
      </w:tabs>
      <w:snapToGrid w:val="0"/>
      <w:jc w:val="left"/>
    </w:pPr>
    <w:rPr>
      <w:sz w:val="18"/>
      <w:szCs w:val="18"/>
    </w:rPr>
  </w:style>
  <w:style w:type="character" w:customStyle="1" w:styleId="Char0">
    <w:name w:val="页脚 Char"/>
    <w:basedOn w:val="a0"/>
    <w:link w:val="a4"/>
    <w:uiPriority w:val="99"/>
    <w:rsid w:val="00B253C4"/>
    <w:rPr>
      <w:sz w:val="18"/>
      <w:szCs w:val="18"/>
    </w:rPr>
  </w:style>
  <w:style w:type="paragraph" w:styleId="a5">
    <w:name w:val="Date"/>
    <w:basedOn w:val="a"/>
    <w:next w:val="a"/>
    <w:link w:val="Char1"/>
    <w:uiPriority w:val="99"/>
    <w:semiHidden/>
    <w:unhideWhenUsed/>
    <w:rsid w:val="005C0706"/>
    <w:pPr>
      <w:ind w:leftChars="2500" w:left="100"/>
    </w:pPr>
  </w:style>
  <w:style w:type="character" w:customStyle="1" w:styleId="Char1">
    <w:name w:val="日期 Char"/>
    <w:basedOn w:val="a0"/>
    <w:link w:val="a5"/>
    <w:uiPriority w:val="99"/>
    <w:semiHidden/>
    <w:rsid w:val="005C0706"/>
  </w:style>
  <w:style w:type="paragraph" w:styleId="a6">
    <w:name w:val="Balloon Text"/>
    <w:basedOn w:val="a"/>
    <w:link w:val="Char2"/>
    <w:uiPriority w:val="99"/>
    <w:semiHidden/>
    <w:unhideWhenUsed/>
    <w:rsid w:val="005C0706"/>
    <w:rPr>
      <w:sz w:val="18"/>
      <w:szCs w:val="18"/>
    </w:rPr>
  </w:style>
  <w:style w:type="character" w:customStyle="1" w:styleId="Char2">
    <w:name w:val="批注框文本 Char"/>
    <w:basedOn w:val="a0"/>
    <w:link w:val="a6"/>
    <w:uiPriority w:val="99"/>
    <w:semiHidden/>
    <w:rsid w:val="005C0706"/>
    <w:rPr>
      <w:sz w:val="18"/>
      <w:szCs w:val="18"/>
    </w:rPr>
  </w:style>
  <w:style w:type="paragraph" w:styleId="a7">
    <w:name w:val="Normal (Web)"/>
    <w:basedOn w:val="a"/>
    <w:uiPriority w:val="99"/>
    <w:unhideWhenUsed/>
    <w:rsid w:val="005940E7"/>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rsid w:val="008E4C6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605443">
      <w:bodyDiv w:val="1"/>
      <w:marLeft w:val="0"/>
      <w:marRight w:val="0"/>
      <w:marTop w:val="0"/>
      <w:marBottom w:val="0"/>
      <w:divBdr>
        <w:top w:val="none" w:sz="0" w:space="0" w:color="auto"/>
        <w:left w:val="none" w:sz="0" w:space="0" w:color="auto"/>
        <w:bottom w:val="none" w:sz="0" w:space="0" w:color="auto"/>
        <w:right w:val="none" w:sz="0" w:space="0" w:color="auto"/>
      </w:divBdr>
    </w:div>
    <w:div w:id="925771444">
      <w:bodyDiv w:val="1"/>
      <w:marLeft w:val="0"/>
      <w:marRight w:val="0"/>
      <w:marTop w:val="0"/>
      <w:marBottom w:val="0"/>
      <w:divBdr>
        <w:top w:val="none" w:sz="0" w:space="0" w:color="auto"/>
        <w:left w:val="none" w:sz="0" w:space="0" w:color="auto"/>
        <w:bottom w:val="none" w:sz="0" w:space="0" w:color="auto"/>
        <w:right w:val="none" w:sz="0" w:space="0" w:color="auto"/>
      </w:divBdr>
    </w:div>
    <w:div w:id="17551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C6B9C-E89C-46B0-8DA4-2244DB5EF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471</Words>
  <Characters>2689</Characters>
  <Application>Microsoft Office Word</Application>
  <DocSecurity>0</DocSecurity>
  <Lines>22</Lines>
  <Paragraphs>6</Paragraphs>
  <ScaleCrop>false</ScaleCrop>
  <Company>Microsoft</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2020</cp:lastModifiedBy>
  <cp:revision>90</cp:revision>
  <cp:lastPrinted>2019-04-19T07:14:00Z</cp:lastPrinted>
  <dcterms:created xsi:type="dcterms:W3CDTF">2018-07-16T08:14:00Z</dcterms:created>
  <dcterms:modified xsi:type="dcterms:W3CDTF">2020-10-28T06:51:00Z</dcterms:modified>
</cp:coreProperties>
</file>