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95" w:rsidRDefault="00235E95" w:rsidP="00235E95">
      <w:pPr>
        <w:widowControl/>
        <w:tabs>
          <w:tab w:val="center" w:pos="4815"/>
          <w:tab w:val="left" w:pos="6636"/>
        </w:tabs>
        <w:spacing w:after="100" w:afterAutospacing="1"/>
        <w:ind w:firstLineChars="200" w:firstLine="560"/>
        <w:jc w:val="center"/>
        <w:rPr>
          <w:rFonts w:ascii="华文中宋" w:eastAsia="华文中宋" w:hAnsi="华文中宋"/>
          <w:kern w:val="0"/>
          <w:sz w:val="28"/>
          <w:szCs w:val="28"/>
        </w:rPr>
      </w:pPr>
      <w:bookmarkStart w:id="0" w:name="_GoBack"/>
      <w:r>
        <w:rPr>
          <w:rFonts w:ascii="华文中宋" w:eastAsia="华文中宋" w:hAnsi="华文中宋" w:hint="eastAsia"/>
          <w:kern w:val="0"/>
          <w:sz w:val="28"/>
          <w:szCs w:val="28"/>
        </w:rPr>
        <w:t>招标项目需求</w:t>
      </w:r>
      <w:bookmarkEnd w:id="0"/>
    </w:p>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35E95" w:rsidRDefault="00235E95" w:rsidP="008F5E8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35E95" w:rsidRDefault="00235E95" w:rsidP="008F5E8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35E95" w:rsidRDefault="00235E95" w:rsidP="008F5E8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不允许</w:t>
            </w:r>
          </w:p>
        </w:tc>
      </w:tr>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_____万元或合同金额的_____%，缴纳方式：</w:t>
            </w:r>
          </w:p>
        </w:tc>
      </w:tr>
      <w:tr w:rsidR="00235E95" w:rsidTr="008F5E81">
        <w:trPr>
          <w:cantSplit/>
          <w:trHeight w:val="20"/>
          <w:jc w:val="center"/>
        </w:trPr>
        <w:tc>
          <w:tcPr>
            <w:tcW w:w="827" w:type="dxa"/>
            <w:vAlign w:val="center"/>
          </w:tcPr>
          <w:p w:rsidR="00235E95" w:rsidRDefault="00235E95" w:rsidP="008F5E8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35E95" w:rsidRDefault="00235E95" w:rsidP="008F5E8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roofErr w:type="gramStart"/>
            <w:r>
              <w:rPr>
                <w:rFonts w:ascii="新宋体" w:eastAsia="新宋体" w:hAnsi="新宋体" w:hint="eastAsia"/>
                <w:szCs w:val="21"/>
              </w:rPr>
              <w:t>不足三千</w:t>
            </w:r>
            <w:proofErr w:type="gramEnd"/>
            <w:r>
              <w:rPr>
                <w:rFonts w:ascii="新宋体" w:eastAsia="新宋体" w:hAnsi="新宋体" w:hint="eastAsia"/>
                <w:szCs w:val="21"/>
              </w:rPr>
              <w:t>的按照三千收取中标服务费）。</w:t>
            </w:r>
          </w:p>
        </w:tc>
      </w:tr>
    </w:tbl>
    <w:p w:rsidR="00235E95" w:rsidRDefault="00235E95" w:rsidP="00235E95">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235E95" w:rsidRDefault="00235E95" w:rsidP="00235E95"/>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二、货物清单</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4"/>
        <w:gridCol w:w="992"/>
        <w:gridCol w:w="993"/>
        <w:gridCol w:w="1559"/>
        <w:gridCol w:w="1701"/>
      </w:tblGrid>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序号</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货物名称</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数量</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单位</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备注</w:t>
            </w:r>
          </w:p>
        </w:tc>
        <w:tc>
          <w:tcPr>
            <w:tcW w:w="1701" w:type="dxa"/>
            <w:shd w:val="clear" w:color="auto" w:fill="auto"/>
            <w:vAlign w:val="center"/>
          </w:tcPr>
          <w:p w:rsidR="00235E95" w:rsidRDefault="00235E95" w:rsidP="008F5E81">
            <w:pPr>
              <w:widowControl/>
              <w:snapToGrid w:val="0"/>
              <w:spacing w:line="360" w:lineRule="auto"/>
              <w:jc w:val="left"/>
              <w:rPr>
                <w:rFonts w:ascii="新宋体" w:eastAsia="新宋体" w:hAnsi="新宋体" w:cs="仿宋"/>
                <w:szCs w:val="21"/>
              </w:rPr>
            </w:pPr>
            <w:r>
              <w:rPr>
                <w:rFonts w:ascii="新宋体" w:eastAsia="新宋体" w:hAnsi="新宋体" w:cs="仿宋" w:hint="eastAsia"/>
                <w:szCs w:val="21"/>
              </w:rPr>
              <w:t xml:space="preserve"> 预算限额</w:t>
            </w:r>
          </w:p>
        </w:tc>
      </w:tr>
      <w:tr w:rsidR="00235E95" w:rsidTr="008F5E81">
        <w:trPr>
          <w:trHeight w:val="333"/>
        </w:trPr>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短袖T恤</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257</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val="restart"/>
            <w:shd w:val="clear" w:color="auto" w:fill="auto"/>
            <w:vAlign w:val="center"/>
          </w:tcPr>
          <w:p w:rsidR="00235E95" w:rsidRDefault="00235E95" w:rsidP="008F5E81">
            <w:pPr>
              <w:widowControl/>
              <w:snapToGrid w:val="0"/>
              <w:spacing w:line="360" w:lineRule="auto"/>
              <w:jc w:val="left"/>
              <w:rPr>
                <w:rFonts w:ascii="新宋体" w:eastAsia="新宋体" w:hAnsi="新宋体" w:cs="仿宋"/>
                <w:szCs w:val="21"/>
              </w:rPr>
            </w:pPr>
            <w:r>
              <w:rPr>
                <w:rFonts w:ascii="新宋体" w:eastAsia="新宋体" w:hAnsi="新宋体" w:cs="仿宋" w:hint="eastAsia"/>
                <w:szCs w:val="21"/>
              </w:rPr>
              <w:t>人民币2</w:t>
            </w:r>
            <w:r>
              <w:rPr>
                <w:rFonts w:ascii="新宋体" w:eastAsia="新宋体" w:hAnsi="新宋体" w:cs="仿宋"/>
                <w:szCs w:val="21"/>
              </w:rPr>
              <w:t>1</w:t>
            </w:r>
            <w:r>
              <w:rPr>
                <w:rFonts w:ascii="新宋体" w:eastAsia="新宋体" w:hAnsi="新宋体" w:cs="仿宋" w:hint="eastAsia"/>
                <w:szCs w:val="21"/>
              </w:rPr>
              <w:t>.</w:t>
            </w:r>
            <w:r>
              <w:rPr>
                <w:rFonts w:ascii="新宋体" w:eastAsia="新宋体" w:hAnsi="新宋体" w:cs="仿宋"/>
                <w:szCs w:val="21"/>
              </w:rPr>
              <w:t>9</w:t>
            </w:r>
            <w:r>
              <w:rPr>
                <w:rFonts w:ascii="新宋体" w:eastAsia="新宋体" w:hAnsi="新宋体" w:cs="仿宋" w:hint="eastAsia"/>
                <w:szCs w:val="21"/>
              </w:rPr>
              <w:t xml:space="preserve"> 万</w:t>
            </w: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2</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长袖T恤</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257</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3</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短袖衬衣</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135</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4</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长袖衬衣</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135</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5</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服务员外套</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40</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6</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服务员马甲</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40</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7</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西裤</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134</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8</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工装裤</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109</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9</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厨师服（短袖）</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130</w:t>
            </w:r>
          </w:p>
        </w:tc>
        <w:tc>
          <w:tcPr>
            <w:tcW w:w="993" w:type="dxa"/>
            <w:tcBorders>
              <w:bottom w:val="single" w:sz="4" w:space="0" w:color="auto"/>
            </w:tcBorders>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10</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厨师服（长袖）</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130</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11</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绿化服（短袖）</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47</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套</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12</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绿化服（长袖）</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47</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套</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rPr>
          <w:trHeight w:val="311"/>
        </w:trPr>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lastRenderedPageBreak/>
              <w:t>13</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防水围裙</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180</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vMerge w:val="restart"/>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防油防水</w:t>
            </w: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rPr>
          <w:trHeight w:val="311"/>
        </w:trPr>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14</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围裙</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210</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vMerge/>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rPr>
          <w:trHeight w:val="311"/>
        </w:trPr>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15</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领结</w:t>
            </w:r>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40</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p>
        </w:tc>
        <w:tc>
          <w:tcPr>
            <w:tcW w:w="1701" w:type="dxa"/>
            <w:vMerge/>
            <w:shd w:val="clear" w:color="auto" w:fill="auto"/>
          </w:tcPr>
          <w:p w:rsidR="00235E95" w:rsidRDefault="00235E95" w:rsidP="008F5E81">
            <w:pPr>
              <w:widowControl/>
              <w:snapToGrid w:val="0"/>
              <w:spacing w:line="360" w:lineRule="auto"/>
              <w:jc w:val="left"/>
              <w:rPr>
                <w:rFonts w:ascii="新宋体" w:eastAsia="新宋体" w:hAnsi="新宋体" w:cs="仿宋"/>
                <w:sz w:val="24"/>
              </w:rPr>
            </w:pPr>
          </w:p>
        </w:tc>
      </w:tr>
      <w:tr w:rsidR="00235E95" w:rsidTr="008F5E81">
        <w:tc>
          <w:tcPr>
            <w:tcW w:w="568"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16</w:t>
            </w:r>
          </w:p>
        </w:tc>
        <w:tc>
          <w:tcPr>
            <w:tcW w:w="2834"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proofErr w:type="gramStart"/>
            <w:r>
              <w:rPr>
                <w:rFonts w:ascii="新宋体" w:eastAsia="新宋体" w:hAnsi="新宋体" w:cs="仿宋" w:hint="eastAsia"/>
                <w:szCs w:val="21"/>
              </w:rPr>
              <w:t>工鞋</w:t>
            </w:r>
            <w:proofErr w:type="gramEnd"/>
          </w:p>
        </w:tc>
        <w:tc>
          <w:tcPr>
            <w:tcW w:w="992"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37</w:t>
            </w:r>
          </w:p>
        </w:tc>
        <w:tc>
          <w:tcPr>
            <w:tcW w:w="993"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双</w:t>
            </w:r>
          </w:p>
        </w:tc>
        <w:tc>
          <w:tcPr>
            <w:tcW w:w="1559" w:type="dxa"/>
            <w:shd w:val="clear" w:color="auto" w:fill="auto"/>
            <w:vAlign w:val="center"/>
          </w:tcPr>
          <w:p w:rsidR="00235E95" w:rsidRDefault="00235E95" w:rsidP="008F5E81">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黑色</w:t>
            </w:r>
          </w:p>
        </w:tc>
        <w:tc>
          <w:tcPr>
            <w:tcW w:w="1701" w:type="dxa"/>
            <w:vMerge/>
            <w:shd w:val="clear" w:color="auto" w:fill="auto"/>
          </w:tcPr>
          <w:p w:rsidR="00235E95" w:rsidRDefault="00235E95" w:rsidP="008F5E81">
            <w:pPr>
              <w:snapToGrid w:val="0"/>
              <w:spacing w:line="360" w:lineRule="auto"/>
              <w:jc w:val="left"/>
              <w:rPr>
                <w:rFonts w:ascii="新宋体" w:eastAsia="新宋体" w:hAnsi="新宋体" w:cs="仿宋"/>
                <w:sz w:val="24"/>
              </w:rPr>
            </w:pPr>
          </w:p>
        </w:tc>
      </w:tr>
    </w:tbl>
    <w:p w:rsidR="00235E95" w:rsidRDefault="00235E95" w:rsidP="00235E95"/>
    <w:p w:rsidR="00235E95" w:rsidRDefault="00235E95" w:rsidP="00235E95">
      <w:pPr>
        <w:widowControl/>
        <w:spacing w:after="100" w:afterAutospacing="1"/>
        <w:jc w:val="left"/>
        <w:rPr>
          <w:rFonts w:ascii="华文中宋" w:eastAsia="华文中宋" w:hAnsi="华文中宋"/>
          <w:kern w:val="0"/>
          <w:sz w:val="28"/>
          <w:szCs w:val="28"/>
        </w:rPr>
      </w:pPr>
    </w:p>
    <w:p w:rsidR="00235E95" w:rsidRDefault="00235E95" w:rsidP="00235E95">
      <w:pPr>
        <w:widowControl/>
        <w:spacing w:after="100" w:afterAutospacing="1"/>
        <w:jc w:val="left"/>
        <w:rPr>
          <w:rFonts w:ascii="华文中宋" w:eastAsia="华文中宋" w:hAnsi="华文中宋"/>
          <w:kern w:val="0"/>
          <w:sz w:val="28"/>
          <w:szCs w:val="28"/>
        </w:rPr>
      </w:pPr>
      <w:bookmarkStart w:id="2" w:name="_Toc128884461"/>
      <w:r>
        <w:rPr>
          <w:rFonts w:ascii="华文中宋" w:eastAsia="华文中宋" w:hAnsi="华文中宋" w:hint="eastAsia"/>
          <w:kern w:val="0"/>
          <w:sz w:val="28"/>
          <w:szCs w:val="28"/>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192"/>
      </w:tblGrid>
      <w:tr w:rsidR="00235E95" w:rsidTr="008F5E81">
        <w:tc>
          <w:tcPr>
            <w:tcW w:w="705"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具体内容</w:t>
            </w:r>
          </w:p>
        </w:tc>
      </w:tr>
      <w:tr w:rsidR="00235E95" w:rsidTr="008F5E81">
        <w:tc>
          <w:tcPr>
            <w:tcW w:w="705"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1</w:t>
            </w:r>
          </w:p>
        </w:tc>
        <w:tc>
          <w:tcPr>
            <w:tcW w:w="8192"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235E95" w:rsidTr="008F5E81">
        <w:tc>
          <w:tcPr>
            <w:tcW w:w="705"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2</w:t>
            </w:r>
          </w:p>
        </w:tc>
        <w:tc>
          <w:tcPr>
            <w:tcW w:w="8192"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235E95" w:rsidTr="008F5E81">
        <w:tc>
          <w:tcPr>
            <w:tcW w:w="705"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3</w:t>
            </w:r>
          </w:p>
        </w:tc>
        <w:tc>
          <w:tcPr>
            <w:tcW w:w="8192"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235E95" w:rsidTr="008F5E81">
        <w:tc>
          <w:tcPr>
            <w:tcW w:w="705"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w:t>
            </w:r>
          </w:p>
        </w:tc>
        <w:tc>
          <w:tcPr>
            <w:tcW w:w="8192"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w:t>
            </w:r>
          </w:p>
        </w:tc>
      </w:tr>
    </w:tbl>
    <w:p w:rsidR="00235E95" w:rsidRDefault="00235E95" w:rsidP="00235E95">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2"/>
    </w:p>
    <w:p w:rsidR="00235E95" w:rsidRDefault="00235E95" w:rsidP="00235E95">
      <w:pPr>
        <w:rPr>
          <w:b/>
          <w:szCs w:val="21"/>
        </w:rPr>
      </w:pPr>
    </w:p>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四、具体技术要求</w:t>
      </w:r>
    </w:p>
    <w:p w:rsidR="00235E95" w:rsidRDefault="00235E95" w:rsidP="00235E95">
      <w:pPr>
        <w:pStyle w:val="my"/>
        <w:ind w:leftChars="-67" w:left="20" w:hangingChars="67" w:hanging="161"/>
        <w:rPr>
          <w:rFonts w:ascii="新宋体" w:eastAsia="新宋体" w:hAnsi="新宋体"/>
          <w:sz w:val="21"/>
          <w:szCs w:val="21"/>
        </w:rPr>
      </w:pPr>
      <w:r>
        <w:rPr>
          <w:rFonts w:ascii="新宋体" w:eastAsia="新宋体" w:hAnsi="新宋体" w:cs="宋体" w:hint="eastAsia"/>
          <w:b/>
        </w:rPr>
        <w:t>★</w:t>
      </w:r>
      <w:r>
        <w:rPr>
          <w:rFonts w:ascii="新宋体" w:eastAsia="新宋体" w:hAnsi="新宋体" w:hint="eastAsia"/>
          <w:sz w:val="21"/>
          <w:szCs w:val="21"/>
        </w:rPr>
        <w:t>（一）服装成分</w:t>
      </w:r>
    </w:p>
    <w:p w:rsidR="00235E95" w:rsidRDefault="00235E95" w:rsidP="00235E95">
      <w:pPr>
        <w:pStyle w:val="my"/>
        <w:ind w:leftChars="-67" w:hangingChars="67" w:hanging="141"/>
        <w:rPr>
          <w:rFonts w:ascii="新宋体" w:eastAsia="新宋体" w:hAnsi="新宋体"/>
          <w:sz w:val="21"/>
          <w:szCs w:val="21"/>
        </w:rPr>
      </w:pPr>
      <w:r>
        <w:rPr>
          <w:rFonts w:ascii="新宋体" w:eastAsia="新宋体" w:hAnsi="新宋体" w:hint="eastAsia"/>
          <w:sz w:val="21"/>
          <w:szCs w:val="21"/>
        </w:rPr>
        <w:t>所有面料实际检测成分含量指标必须符合国家标准GB/T29862－2013《纺织品纤维含量的标识》，允许±5%偏差。</w:t>
      </w:r>
    </w:p>
    <w:tbl>
      <w:tblPr>
        <w:tblStyle w:val="a7"/>
        <w:tblW w:w="8364" w:type="dxa"/>
        <w:tblInd w:w="108" w:type="dxa"/>
        <w:tblLayout w:type="fixed"/>
        <w:tblLook w:val="04A0" w:firstRow="1" w:lastRow="0" w:firstColumn="1" w:lastColumn="0" w:noHBand="0" w:noVBand="1"/>
      </w:tblPr>
      <w:tblGrid>
        <w:gridCol w:w="851"/>
        <w:gridCol w:w="1559"/>
        <w:gridCol w:w="5954"/>
      </w:tblGrid>
      <w:tr w:rsidR="00235E95" w:rsidTr="008F5E81">
        <w:trPr>
          <w:trHeight w:val="111"/>
        </w:trPr>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序号</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货物名称</w:t>
            </w:r>
          </w:p>
        </w:tc>
        <w:tc>
          <w:tcPr>
            <w:tcW w:w="5954" w:type="dxa"/>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Fonts w:ascii="新宋体" w:eastAsia="新宋体" w:hAnsi="新宋体" w:cs="仿宋" w:hint="eastAsia"/>
                <w:szCs w:val="21"/>
              </w:rPr>
              <w:t xml:space="preserve">         材质</w:t>
            </w:r>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1</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T恤</w:t>
            </w:r>
          </w:p>
        </w:tc>
        <w:tc>
          <w:tcPr>
            <w:tcW w:w="5954" w:type="dxa"/>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含棉80%以上，透气珠地，排汗速干</w:t>
            </w:r>
          </w:p>
        </w:tc>
      </w:tr>
      <w:tr w:rsidR="00235E95" w:rsidTr="008F5E81">
        <w:trPr>
          <w:trHeight w:val="324"/>
        </w:trPr>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2</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衬衣</w:t>
            </w:r>
          </w:p>
        </w:tc>
        <w:tc>
          <w:tcPr>
            <w:tcW w:w="5954" w:type="dxa"/>
            <w:tcBorders>
              <w:top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含棉80%以上，纱支：80/2*80/2，克重：132g/m2,免烫</w:t>
            </w:r>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3</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外套</w:t>
            </w:r>
          </w:p>
        </w:tc>
        <w:tc>
          <w:tcPr>
            <w:tcW w:w="5954" w:type="dxa"/>
            <w:vMerge w:val="restart"/>
            <w:tcBorders>
              <w:top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成分：50%羊毛、47%涤纶、3%氨纶，纱支：44/2*86/2，克重：206g/m2</w:t>
            </w:r>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4</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马甲</w:t>
            </w:r>
          </w:p>
        </w:tc>
        <w:tc>
          <w:tcPr>
            <w:tcW w:w="5954" w:type="dxa"/>
            <w:vMerge/>
            <w:tcBorders>
              <w:bottom w:val="single" w:sz="4" w:space="0" w:color="auto"/>
            </w:tcBorders>
            <w:vAlign w:val="center"/>
          </w:tcPr>
          <w:p w:rsidR="00235E95" w:rsidRDefault="00235E95" w:rsidP="008F5E81">
            <w:pPr>
              <w:spacing w:line="276" w:lineRule="auto"/>
              <w:rPr>
                <w:rStyle w:val="myChar"/>
                <w:rFonts w:ascii="新宋体" w:eastAsia="新宋体" w:hAnsi="新宋体"/>
                <w:sz w:val="21"/>
                <w:szCs w:val="21"/>
              </w:rPr>
            </w:pPr>
          </w:p>
        </w:tc>
      </w:tr>
      <w:tr w:rsidR="00235E95" w:rsidTr="008F5E81">
        <w:trPr>
          <w:trHeight w:val="576"/>
        </w:trPr>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5</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西裤</w:t>
            </w:r>
          </w:p>
        </w:tc>
        <w:tc>
          <w:tcPr>
            <w:tcW w:w="5954" w:type="dxa"/>
            <w:tcBorders>
              <w:top w:val="single" w:sz="4" w:space="0" w:color="auto"/>
              <w:bottom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成分：50%羊毛、47%涤纶、3%氨纶，纱支：44/2*86/2，克重：206g/m2</w:t>
            </w:r>
          </w:p>
        </w:tc>
      </w:tr>
      <w:tr w:rsidR="00235E95" w:rsidTr="008F5E81">
        <w:trPr>
          <w:trHeight w:val="317"/>
        </w:trPr>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6</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工装长裤</w:t>
            </w:r>
          </w:p>
        </w:tc>
        <w:tc>
          <w:tcPr>
            <w:tcW w:w="5954" w:type="dxa"/>
            <w:tcBorders>
              <w:top w:val="single" w:sz="4" w:space="0" w:color="auto"/>
              <w:bottom w:val="single" w:sz="4" w:space="0" w:color="auto"/>
            </w:tcBorders>
            <w:vAlign w:val="center"/>
          </w:tcPr>
          <w:p w:rsidR="00235E95" w:rsidRDefault="00235E95" w:rsidP="008F5E81">
            <w:pPr>
              <w:widowControl/>
              <w:snapToGrid w:val="0"/>
              <w:spacing w:line="276" w:lineRule="auto"/>
              <w:ind w:rightChars="-20" w:right="-42"/>
              <w:jc w:val="left"/>
              <w:rPr>
                <w:rStyle w:val="NormalCharacter"/>
                <w:rFonts w:ascii="新宋体" w:eastAsia="新宋体" w:hAnsi="新宋体"/>
                <w:szCs w:val="21"/>
              </w:rPr>
            </w:pPr>
            <w:r>
              <w:rPr>
                <w:rStyle w:val="NormalCharacter"/>
                <w:rFonts w:ascii="新宋体" w:eastAsia="新宋体" w:hAnsi="新宋体" w:hint="eastAsia"/>
                <w:szCs w:val="21"/>
              </w:rPr>
              <w:t>含棉80%，防皱、免烫</w:t>
            </w:r>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7</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厨师服</w:t>
            </w:r>
          </w:p>
        </w:tc>
        <w:tc>
          <w:tcPr>
            <w:tcW w:w="5954" w:type="dxa"/>
            <w:tcBorders>
              <w:top w:val="single" w:sz="4" w:space="0" w:color="auto"/>
              <w:bottom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T/C 65/35 21x21 108x58 190g ，</w:t>
            </w:r>
            <w:r>
              <w:rPr>
                <w:rFonts w:hint="eastAsia"/>
              </w:rPr>
              <w:t>带有阻燃性，超过</w:t>
            </w:r>
            <w:r>
              <w:rPr>
                <w:rFonts w:hint="eastAsia"/>
              </w:rPr>
              <w:t>7</w:t>
            </w:r>
            <w:r>
              <w:rPr>
                <w:rFonts w:hint="eastAsia"/>
              </w:rPr>
              <w:t>秒</w:t>
            </w:r>
            <w:proofErr w:type="gramStart"/>
            <w:r>
              <w:rPr>
                <w:rFonts w:hint="eastAsia"/>
              </w:rPr>
              <w:t>不延燃</w:t>
            </w:r>
            <w:proofErr w:type="gramEnd"/>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8</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绿化工作服</w:t>
            </w:r>
          </w:p>
        </w:tc>
        <w:tc>
          <w:tcPr>
            <w:tcW w:w="5954" w:type="dxa"/>
            <w:tcBorders>
              <w:bottom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Fonts w:hint="eastAsia"/>
              </w:rPr>
              <w:t>带有阻燃性，超过</w:t>
            </w:r>
            <w:r>
              <w:rPr>
                <w:rFonts w:hint="eastAsia"/>
              </w:rPr>
              <w:t>7</w:t>
            </w:r>
            <w:r>
              <w:rPr>
                <w:rFonts w:hint="eastAsia"/>
              </w:rPr>
              <w:t>秒</w:t>
            </w:r>
            <w:proofErr w:type="gramStart"/>
            <w:r>
              <w:rPr>
                <w:rFonts w:hint="eastAsia"/>
              </w:rPr>
              <w:t>不延燃</w:t>
            </w:r>
            <w:proofErr w:type="gramEnd"/>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9</w:t>
            </w:r>
          </w:p>
        </w:tc>
        <w:tc>
          <w:tcPr>
            <w:tcW w:w="1559"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围裙</w:t>
            </w:r>
          </w:p>
        </w:tc>
        <w:tc>
          <w:tcPr>
            <w:tcW w:w="5954" w:type="dxa"/>
            <w:tcBorders>
              <w:top w:val="single" w:sz="4" w:space="0" w:color="auto"/>
              <w:bottom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Style w:val="NormalCharacter"/>
                <w:rFonts w:hint="eastAsia"/>
              </w:rPr>
              <w:t>涤棉</w:t>
            </w:r>
            <w:r>
              <w:rPr>
                <w:rStyle w:val="NormalCharacter"/>
                <w:rFonts w:hint="eastAsia"/>
              </w:rPr>
              <w:t>+</w:t>
            </w:r>
            <w:r>
              <w:rPr>
                <w:rStyle w:val="NormalCharacter"/>
                <w:rFonts w:hint="eastAsia"/>
              </w:rPr>
              <w:t>防水材料</w:t>
            </w:r>
          </w:p>
        </w:tc>
      </w:tr>
      <w:tr w:rsidR="00235E95" w:rsidTr="008F5E81">
        <w:tc>
          <w:tcPr>
            <w:tcW w:w="851" w:type="dxa"/>
            <w:vAlign w:val="center"/>
          </w:tcPr>
          <w:p w:rsidR="00235E95" w:rsidRDefault="00235E95" w:rsidP="008F5E81">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10</w:t>
            </w:r>
          </w:p>
        </w:tc>
        <w:tc>
          <w:tcPr>
            <w:tcW w:w="1559" w:type="dxa"/>
            <w:vAlign w:val="center"/>
          </w:tcPr>
          <w:p w:rsidR="00235E95" w:rsidRDefault="00235E95" w:rsidP="008F5E81">
            <w:pPr>
              <w:spacing w:line="276" w:lineRule="auto"/>
              <w:rPr>
                <w:rStyle w:val="myChar"/>
                <w:rFonts w:ascii="新宋体" w:eastAsia="新宋体" w:hAnsi="新宋体"/>
                <w:sz w:val="21"/>
                <w:szCs w:val="21"/>
              </w:rPr>
            </w:pPr>
            <w:proofErr w:type="gramStart"/>
            <w:r>
              <w:rPr>
                <w:rStyle w:val="myChar"/>
                <w:rFonts w:ascii="新宋体" w:eastAsia="新宋体" w:hAnsi="新宋体" w:hint="eastAsia"/>
                <w:sz w:val="21"/>
                <w:szCs w:val="21"/>
              </w:rPr>
              <w:t>工鞋</w:t>
            </w:r>
            <w:proofErr w:type="gramEnd"/>
          </w:p>
        </w:tc>
        <w:tc>
          <w:tcPr>
            <w:tcW w:w="5954" w:type="dxa"/>
            <w:tcBorders>
              <w:top w:val="single" w:sz="4" w:space="0" w:color="auto"/>
            </w:tcBorders>
            <w:vAlign w:val="center"/>
          </w:tcPr>
          <w:p w:rsidR="00235E95" w:rsidRDefault="00235E95" w:rsidP="008F5E81">
            <w:pPr>
              <w:widowControl/>
              <w:snapToGrid w:val="0"/>
              <w:spacing w:line="276" w:lineRule="auto"/>
              <w:ind w:rightChars="-20" w:right="-42"/>
              <w:jc w:val="left"/>
              <w:rPr>
                <w:rStyle w:val="myChar"/>
                <w:rFonts w:ascii="新宋体" w:eastAsia="新宋体" w:hAnsi="新宋体"/>
                <w:sz w:val="21"/>
                <w:szCs w:val="21"/>
              </w:rPr>
            </w:pPr>
            <w:r>
              <w:rPr>
                <w:rFonts w:hint="eastAsia"/>
              </w:rPr>
              <w:t>黑色黄牛鞋面革，厚度</w:t>
            </w:r>
            <w:r>
              <w:rPr>
                <w:rFonts w:hint="eastAsia"/>
              </w:rPr>
              <w:t>1.2mm-1.5mm</w:t>
            </w:r>
            <w:r>
              <w:rPr>
                <w:rStyle w:val="NormalCharacter"/>
                <w:rFonts w:hint="eastAsia"/>
              </w:rPr>
              <w:t>；</w:t>
            </w:r>
            <w:r>
              <w:rPr>
                <w:rFonts w:hint="eastAsia"/>
              </w:rPr>
              <w:t>浅黄色里鞋革，厚度</w:t>
            </w:r>
            <w:r>
              <w:rPr>
                <w:rFonts w:hint="eastAsia"/>
              </w:rPr>
              <w:t>0.7mm-1.0mm</w:t>
            </w:r>
            <w:r>
              <w:rPr>
                <w:rFonts w:hint="eastAsia"/>
              </w:rPr>
              <w:t>，猪、牛、羊革均可，后跟里绒面向外；鞋底由橡胶底和塑料沿条组成，</w:t>
            </w:r>
            <w:proofErr w:type="gramStart"/>
            <w:r>
              <w:rPr>
                <w:rFonts w:hint="eastAsia"/>
              </w:rPr>
              <w:t>天然橡胶胶量不</w:t>
            </w:r>
            <w:proofErr w:type="gramEnd"/>
            <w:r>
              <w:rPr>
                <w:rFonts w:hint="eastAsia"/>
              </w:rPr>
              <w:t>低于</w:t>
            </w:r>
            <w:r>
              <w:rPr>
                <w:rFonts w:hint="eastAsia"/>
              </w:rPr>
              <w:t xml:space="preserve">30% </w:t>
            </w:r>
            <w:r>
              <w:rPr>
                <w:rFonts w:hint="eastAsia"/>
              </w:rPr>
              <w:t>具备防滑功能</w:t>
            </w:r>
          </w:p>
        </w:tc>
      </w:tr>
    </w:tbl>
    <w:p w:rsidR="00235E95" w:rsidRDefault="00235E95" w:rsidP="00235E95">
      <w:pPr>
        <w:pStyle w:val="my"/>
        <w:ind w:leftChars="-67" w:hangingChars="67" w:hanging="141"/>
        <w:rPr>
          <w:rFonts w:ascii="新宋体" w:eastAsia="新宋体" w:hAnsi="新宋体"/>
          <w:sz w:val="21"/>
          <w:szCs w:val="21"/>
        </w:rPr>
      </w:pPr>
    </w:p>
    <w:p w:rsidR="00235E95" w:rsidRDefault="00235E95" w:rsidP="00235E95">
      <w:pPr>
        <w:pStyle w:val="my"/>
        <w:numPr>
          <w:ilvl w:val="0"/>
          <w:numId w:val="1"/>
        </w:numPr>
        <w:ind w:leftChars="-67" w:hangingChars="67" w:hanging="141"/>
        <w:rPr>
          <w:rFonts w:ascii="新宋体" w:eastAsia="新宋体" w:hAnsi="新宋体"/>
          <w:sz w:val="21"/>
          <w:szCs w:val="21"/>
        </w:rPr>
      </w:pPr>
      <w:r>
        <w:rPr>
          <w:rFonts w:ascii="新宋体" w:eastAsia="新宋体" w:hAnsi="新宋体" w:hint="eastAsia"/>
          <w:sz w:val="21"/>
          <w:szCs w:val="21"/>
        </w:rPr>
        <w:lastRenderedPageBreak/>
        <w:t>颜色要求</w:t>
      </w:r>
    </w:p>
    <w:p w:rsidR="00235E95" w:rsidRDefault="00235E95" w:rsidP="00235E95">
      <w:pPr>
        <w:pStyle w:val="my"/>
        <w:ind w:leftChars="-134" w:left="-281" w:firstLineChars="100" w:firstLine="210"/>
        <w:rPr>
          <w:rFonts w:ascii="新宋体" w:eastAsia="新宋体" w:hAnsi="新宋体" w:cs="新宋体"/>
          <w:sz w:val="21"/>
          <w:szCs w:val="21"/>
        </w:rPr>
      </w:pPr>
      <w:r>
        <w:rPr>
          <w:rFonts w:ascii="新宋体" w:eastAsia="新宋体" w:hAnsi="新宋体" w:cs="新宋体" w:hint="eastAsia"/>
          <w:sz w:val="21"/>
          <w:szCs w:val="21"/>
        </w:rPr>
        <w:t>必须经过水洗；色牢度3－4级，大货布的颜色和确认色的色差至少应在3.5级之内。</w:t>
      </w:r>
    </w:p>
    <w:p w:rsidR="00235E95" w:rsidRDefault="00235E95" w:rsidP="00235E95">
      <w:pPr>
        <w:pStyle w:val="my"/>
        <w:ind w:leftChars="-67" w:hangingChars="67" w:hanging="141"/>
        <w:rPr>
          <w:rFonts w:ascii="新宋体" w:eastAsia="新宋体" w:hAnsi="新宋体"/>
          <w:sz w:val="21"/>
          <w:szCs w:val="21"/>
        </w:rPr>
      </w:pPr>
      <w:r>
        <w:rPr>
          <w:rFonts w:ascii="新宋体" w:eastAsia="新宋体" w:hAnsi="新宋体" w:hint="eastAsia"/>
          <w:sz w:val="21"/>
          <w:szCs w:val="21"/>
        </w:rPr>
        <w:t>（三）款式要求</w:t>
      </w:r>
    </w:p>
    <w:p w:rsidR="00235E95" w:rsidRDefault="00235E95" w:rsidP="00235E95">
      <w:pPr>
        <w:pStyle w:val="my"/>
        <w:ind w:leftChars="-17" w:left="-36" w:firstLineChars="0" w:firstLine="0"/>
        <w:rPr>
          <w:rFonts w:ascii="新宋体" w:eastAsia="新宋体" w:hAnsi="新宋体"/>
          <w:sz w:val="21"/>
          <w:szCs w:val="21"/>
        </w:rPr>
      </w:pPr>
      <w:r>
        <w:rPr>
          <w:rFonts w:ascii="新宋体" w:eastAsia="新宋体" w:hAnsi="新宋体" w:hint="eastAsia"/>
          <w:sz w:val="21"/>
          <w:szCs w:val="21"/>
        </w:rPr>
        <w:t>按照采购方要求的款式、颜色制作</w:t>
      </w:r>
      <w:r w:rsidRPr="005210BA">
        <w:rPr>
          <w:rFonts w:ascii="新宋体" w:eastAsia="新宋体" w:hAnsi="新宋体" w:hint="eastAsia"/>
          <w:sz w:val="21"/>
          <w:szCs w:val="21"/>
          <w:highlight w:val="yellow"/>
        </w:rPr>
        <w:t>（款式、颜色经</w:t>
      </w:r>
      <w:r w:rsidRPr="005210BA">
        <w:rPr>
          <w:rFonts w:ascii="新宋体" w:eastAsia="新宋体" w:hAnsi="新宋体"/>
          <w:sz w:val="21"/>
          <w:szCs w:val="21"/>
          <w:highlight w:val="yellow"/>
        </w:rPr>
        <w:t>采购人</w:t>
      </w:r>
      <w:r w:rsidRPr="005210BA">
        <w:rPr>
          <w:rFonts w:ascii="新宋体" w:eastAsia="新宋体" w:hAnsi="新宋体" w:hint="eastAsia"/>
          <w:sz w:val="21"/>
          <w:szCs w:val="21"/>
          <w:highlight w:val="yellow"/>
        </w:rPr>
        <w:t>确定</w:t>
      </w:r>
      <w:r w:rsidRPr="005210BA">
        <w:rPr>
          <w:rFonts w:ascii="新宋体" w:eastAsia="新宋体" w:hAnsi="新宋体"/>
          <w:sz w:val="21"/>
          <w:szCs w:val="21"/>
          <w:highlight w:val="yellow"/>
        </w:rPr>
        <w:t>后</w:t>
      </w:r>
      <w:r w:rsidRPr="005210BA">
        <w:rPr>
          <w:rFonts w:ascii="新宋体" w:eastAsia="新宋体" w:hAnsi="新宋体" w:hint="eastAsia"/>
          <w:sz w:val="21"/>
          <w:szCs w:val="21"/>
          <w:highlight w:val="yellow"/>
        </w:rPr>
        <w:t>，采购人可</w:t>
      </w:r>
      <w:r w:rsidRPr="005210BA">
        <w:rPr>
          <w:rFonts w:ascii="新宋体" w:eastAsia="新宋体" w:hAnsi="新宋体"/>
          <w:sz w:val="21"/>
          <w:szCs w:val="21"/>
          <w:highlight w:val="yellow"/>
        </w:rPr>
        <w:t>要求</w:t>
      </w:r>
      <w:r w:rsidRPr="005210BA">
        <w:rPr>
          <w:rFonts w:ascii="新宋体" w:eastAsia="新宋体" w:hAnsi="新宋体" w:hint="eastAsia"/>
          <w:sz w:val="21"/>
          <w:szCs w:val="21"/>
          <w:highlight w:val="yellow"/>
        </w:rPr>
        <w:t>中标</w:t>
      </w:r>
      <w:r>
        <w:rPr>
          <w:rFonts w:ascii="新宋体" w:eastAsia="新宋体" w:hAnsi="新宋体" w:hint="eastAsia"/>
          <w:sz w:val="21"/>
          <w:szCs w:val="21"/>
          <w:highlight w:val="yellow"/>
        </w:rPr>
        <w:t>人</w:t>
      </w:r>
      <w:r w:rsidRPr="005210BA">
        <w:rPr>
          <w:rFonts w:ascii="新宋体" w:eastAsia="新宋体" w:hAnsi="新宋体" w:hint="eastAsia"/>
          <w:sz w:val="21"/>
          <w:szCs w:val="21"/>
          <w:highlight w:val="yellow"/>
        </w:rPr>
        <w:t>对</w:t>
      </w:r>
      <w:r w:rsidRPr="005210BA">
        <w:rPr>
          <w:rFonts w:ascii="新宋体" w:eastAsia="新宋体" w:hAnsi="新宋体"/>
          <w:sz w:val="21"/>
          <w:szCs w:val="21"/>
          <w:highlight w:val="yellow"/>
        </w:rPr>
        <w:t>指定</w:t>
      </w:r>
      <w:r w:rsidRPr="005210BA">
        <w:rPr>
          <w:rFonts w:ascii="新宋体" w:eastAsia="新宋体" w:hAnsi="新宋体" w:hint="eastAsia"/>
          <w:sz w:val="21"/>
          <w:szCs w:val="21"/>
          <w:highlight w:val="yellow"/>
        </w:rPr>
        <w:t>货物制作</w:t>
      </w:r>
      <w:r w:rsidRPr="005210BA">
        <w:rPr>
          <w:rFonts w:ascii="新宋体" w:eastAsia="新宋体" w:hAnsi="新宋体"/>
          <w:sz w:val="21"/>
          <w:szCs w:val="21"/>
          <w:highlight w:val="yellow"/>
        </w:rPr>
        <w:t>样服，</w:t>
      </w:r>
      <w:proofErr w:type="gramStart"/>
      <w:r w:rsidRPr="005210BA">
        <w:rPr>
          <w:rFonts w:ascii="新宋体" w:eastAsia="新宋体" w:hAnsi="新宋体"/>
          <w:sz w:val="21"/>
          <w:szCs w:val="21"/>
          <w:highlight w:val="yellow"/>
        </w:rPr>
        <w:t>样服经采购</w:t>
      </w:r>
      <w:proofErr w:type="gramEnd"/>
      <w:r w:rsidRPr="005210BA">
        <w:rPr>
          <w:rFonts w:ascii="新宋体" w:eastAsia="新宋体" w:hAnsi="新宋体"/>
          <w:sz w:val="21"/>
          <w:szCs w:val="21"/>
          <w:highlight w:val="yellow"/>
        </w:rPr>
        <w:t>人确认后方可进行量体）</w:t>
      </w:r>
      <w:r>
        <w:rPr>
          <w:rFonts w:ascii="新宋体" w:eastAsia="新宋体" w:hAnsi="新宋体" w:hint="eastAsia"/>
          <w:sz w:val="21"/>
          <w:szCs w:val="21"/>
        </w:rPr>
        <w:t>，经二次试身，保准合体。T恤、衬衣、长裤要求免烫处理，防缩抗皱。</w:t>
      </w:r>
    </w:p>
    <w:p w:rsidR="00235E95" w:rsidRDefault="00235E95" w:rsidP="00235E95">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235E95" w:rsidRDefault="00235E95" w:rsidP="00235E95">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235E95" w:rsidRDefault="00235E95" w:rsidP="00235E95">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235E95" w:rsidRDefault="00235E95" w:rsidP="00235E95">
      <w:pPr>
        <w:rPr>
          <w:b/>
          <w:szCs w:val="21"/>
        </w:rPr>
      </w:pPr>
    </w:p>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五、检测报告</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7"/>
        <w:gridCol w:w="4536"/>
      </w:tblGrid>
      <w:tr w:rsidR="00235E95" w:rsidTr="008F5E81">
        <w:tc>
          <w:tcPr>
            <w:tcW w:w="709"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序号</w:t>
            </w:r>
          </w:p>
        </w:tc>
        <w:tc>
          <w:tcPr>
            <w:tcW w:w="1843"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检测指标</w:t>
            </w:r>
          </w:p>
        </w:tc>
      </w:tr>
      <w:tr w:rsidR="00235E95" w:rsidTr="008F5E81">
        <w:tc>
          <w:tcPr>
            <w:tcW w:w="709" w:type="dxa"/>
          </w:tcPr>
          <w:p w:rsidR="00235E95" w:rsidRDefault="00235E95" w:rsidP="008F5E81">
            <w:pPr>
              <w:spacing w:line="276" w:lineRule="auto"/>
              <w:rPr>
                <w:rFonts w:ascii="新宋体" w:eastAsia="新宋体" w:hAnsi="新宋体"/>
              </w:rPr>
            </w:pPr>
            <w:r>
              <w:rPr>
                <w:rFonts w:ascii="新宋体" w:eastAsia="新宋体" w:hAnsi="新宋体" w:hint="eastAsia"/>
              </w:rPr>
              <w:t>1</w:t>
            </w:r>
          </w:p>
        </w:tc>
        <w:tc>
          <w:tcPr>
            <w:tcW w:w="1843" w:type="dxa"/>
            <w:vAlign w:val="center"/>
          </w:tcPr>
          <w:p w:rsidR="00235E95" w:rsidRDefault="00235E95" w:rsidP="008F5E81">
            <w:pPr>
              <w:spacing w:line="276" w:lineRule="auto"/>
              <w:rPr>
                <w:rFonts w:ascii="新宋体" w:eastAsia="新宋体" w:hAnsi="新宋体"/>
              </w:rPr>
            </w:pPr>
            <w:r>
              <w:rPr>
                <w:rStyle w:val="myChar"/>
                <w:rFonts w:ascii="新宋体" w:eastAsia="新宋体" w:hAnsi="新宋体" w:hint="eastAsia"/>
                <w:szCs w:val="21"/>
              </w:rPr>
              <w:t>T</w:t>
            </w:r>
            <w:proofErr w:type="gramStart"/>
            <w:r>
              <w:rPr>
                <w:rStyle w:val="myChar"/>
                <w:rFonts w:ascii="新宋体" w:eastAsia="新宋体" w:hAnsi="新宋体" w:hint="eastAsia"/>
                <w:szCs w:val="21"/>
              </w:rPr>
              <w:t>恤材料</w:t>
            </w:r>
            <w:proofErr w:type="gramEnd"/>
          </w:p>
        </w:tc>
        <w:tc>
          <w:tcPr>
            <w:tcW w:w="2127"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符合国标</w:t>
            </w:r>
          </w:p>
        </w:tc>
        <w:tc>
          <w:tcPr>
            <w:tcW w:w="4536" w:type="dxa"/>
          </w:tcPr>
          <w:p w:rsidR="00235E95" w:rsidRDefault="00235E95" w:rsidP="008F5E81">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35E95" w:rsidTr="008F5E81">
        <w:tc>
          <w:tcPr>
            <w:tcW w:w="709" w:type="dxa"/>
          </w:tcPr>
          <w:p w:rsidR="00235E95" w:rsidRDefault="00235E95" w:rsidP="008F5E81">
            <w:pPr>
              <w:spacing w:line="276" w:lineRule="auto"/>
              <w:rPr>
                <w:rFonts w:ascii="新宋体" w:eastAsia="新宋体" w:hAnsi="新宋体"/>
              </w:rPr>
            </w:pPr>
            <w:r>
              <w:rPr>
                <w:rFonts w:ascii="新宋体" w:eastAsia="新宋体" w:hAnsi="新宋体" w:hint="eastAsia"/>
              </w:rPr>
              <w:t>2</w:t>
            </w:r>
          </w:p>
        </w:tc>
        <w:tc>
          <w:tcPr>
            <w:tcW w:w="1843" w:type="dxa"/>
            <w:vAlign w:val="center"/>
          </w:tcPr>
          <w:p w:rsidR="00235E95" w:rsidRDefault="00235E95" w:rsidP="008F5E81">
            <w:pPr>
              <w:spacing w:line="276" w:lineRule="auto"/>
              <w:rPr>
                <w:rFonts w:ascii="新宋体" w:eastAsia="新宋体" w:hAnsi="新宋体"/>
              </w:rPr>
            </w:pPr>
            <w:r>
              <w:rPr>
                <w:rStyle w:val="myChar"/>
                <w:rFonts w:ascii="新宋体" w:eastAsia="新宋体" w:hAnsi="新宋体" w:hint="eastAsia"/>
                <w:szCs w:val="21"/>
              </w:rPr>
              <w:t>衬衣材料</w:t>
            </w:r>
          </w:p>
        </w:tc>
        <w:tc>
          <w:tcPr>
            <w:tcW w:w="2127"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符合国标</w:t>
            </w:r>
          </w:p>
        </w:tc>
        <w:tc>
          <w:tcPr>
            <w:tcW w:w="4536" w:type="dxa"/>
          </w:tcPr>
          <w:p w:rsidR="00235E95" w:rsidRDefault="00235E95" w:rsidP="008F5E81">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35E95" w:rsidTr="008F5E81">
        <w:tc>
          <w:tcPr>
            <w:tcW w:w="709" w:type="dxa"/>
          </w:tcPr>
          <w:p w:rsidR="00235E95" w:rsidRDefault="00235E95" w:rsidP="008F5E81">
            <w:pPr>
              <w:spacing w:line="276" w:lineRule="auto"/>
              <w:rPr>
                <w:rFonts w:ascii="新宋体" w:eastAsia="新宋体" w:hAnsi="新宋体"/>
              </w:rPr>
            </w:pPr>
            <w:r>
              <w:rPr>
                <w:rFonts w:ascii="新宋体" w:eastAsia="新宋体" w:hAnsi="新宋体" w:hint="eastAsia"/>
              </w:rPr>
              <w:t>3</w:t>
            </w:r>
          </w:p>
        </w:tc>
        <w:tc>
          <w:tcPr>
            <w:tcW w:w="1843" w:type="dxa"/>
            <w:vAlign w:val="center"/>
          </w:tcPr>
          <w:p w:rsidR="00235E95" w:rsidRDefault="00235E95" w:rsidP="008F5E81">
            <w:pPr>
              <w:spacing w:line="276" w:lineRule="auto"/>
              <w:rPr>
                <w:rFonts w:ascii="新宋体" w:eastAsia="新宋体" w:hAnsi="新宋体"/>
              </w:rPr>
            </w:pPr>
            <w:r>
              <w:rPr>
                <w:rStyle w:val="myChar"/>
                <w:rFonts w:ascii="新宋体" w:eastAsia="新宋体" w:hAnsi="新宋体" w:hint="eastAsia"/>
                <w:szCs w:val="21"/>
              </w:rPr>
              <w:t>外套材料</w:t>
            </w:r>
          </w:p>
        </w:tc>
        <w:tc>
          <w:tcPr>
            <w:tcW w:w="2127"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符合国标</w:t>
            </w:r>
          </w:p>
        </w:tc>
        <w:tc>
          <w:tcPr>
            <w:tcW w:w="4536" w:type="dxa"/>
          </w:tcPr>
          <w:p w:rsidR="00235E95" w:rsidRDefault="00235E95" w:rsidP="008F5E81">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35E95" w:rsidTr="008F5E81">
        <w:tc>
          <w:tcPr>
            <w:tcW w:w="709" w:type="dxa"/>
          </w:tcPr>
          <w:p w:rsidR="00235E95" w:rsidRDefault="00235E95" w:rsidP="008F5E81">
            <w:pPr>
              <w:spacing w:line="276" w:lineRule="auto"/>
              <w:rPr>
                <w:rFonts w:ascii="新宋体" w:eastAsia="新宋体" w:hAnsi="新宋体"/>
              </w:rPr>
            </w:pPr>
            <w:r>
              <w:rPr>
                <w:rFonts w:ascii="新宋体" w:eastAsia="新宋体" w:hAnsi="新宋体" w:hint="eastAsia"/>
              </w:rPr>
              <w:t>4</w:t>
            </w:r>
          </w:p>
        </w:tc>
        <w:tc>
          <w:tcPr>
            <w:tcW w:w="1843" w:type="dxa"/>
            <w:vAlign w:val="center"/>
          </w:tcPr>
          <w:p w:rsidR="00235E95" w:rsidRDefault="00235E95" w:rsidP="008F5E81">
            <w:pPr>
              <w:spacing w:line="276" w:lineRule="auto"/>
              <w:rPr>
                <w:rFonts w:ascii="新宋体" w:eastAsia="新宋体" w:hAnsi="新宋体"/>
              </w:rPr>
            </w:pPr>
            <w:r>
              <w:rPr>
                <w:rStyle w:val="myChar"/>
                <w:rFonts w:ascii="新宋体" w:eastAsia="新宋体" w:hAnsi="新宋体" w:hint="eastAsia"/>
                <w:szCs w:val="21"/>
              </w:rPr>
              <w:t>厨师</w:t>
            </w:r>
            <w:proofErr w:type="gramStart"/>
            <w:r>
              <w:rPr>
                <w:rStyle w:val="myChar"/>
                <w:rFonts w:ascii="新宋体" w:eastAsia="新宋体" w:hAnsi="新宋体" w:hint="eastAsia"/>
                <w:szCs w:val="21"/>
              </w:rPr>
              <w:t>服材料</w:t>
            </w:r>
            <w:proofErr w:type="gramEnd"/>
          </w:p>
        </w:tc>
        <w:tc>
          <w:tcPr>
            <w:tcW w:w="2127" w:type="dxa"/>
          </w:tcPr>
          <w:p w:rsidR="00235E95" w:rsidRDefault="00235E95" w:rsidP="008F5E81">
            <w:pPr>
              <w:spacing w:line="276" w:lineRule="auto"/>
              <w:jc w:val="center"/>
              <w:rPr>
                <w:rFonts w:ascii="新宋体" w:eastAsia="新宋体" w:hAnsi="新宋体"/>
              </w:rPr>
            </w:pPr>
            <w:r>
              <w:rPr>
                <w:rFonts w:ascii="新宋体" w:eastAsia="新宋体" w:hAnsi="新宋体" w:hint="eastAsia"/>
              </w:rPr>
              <w:t>符合国标</w:t>
            </w:r>
          </w:p>
        </w:tc>
        <w:tc>
          <w:tcPr>
            <w:tcW w:w="4536" w:type="dxa"/>
          </w:tcPr>
          <w:p w:rsidR="00235E95" w:rsidRDefault="00235E95" w:rsidP="008F5E81">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35E95" w:rsidRPr="005210BA" w:rsidTr="008F5E81">
        <w:tc>
          <w:tcPr>
            <w:tcW w:w="709" w:type="dxa"/>
          </w:tcPr>
          <w:p w:rsidR="00235E95" w:rsidRPr="005210BA" w:rsidRDefault="00235E95" w:rsidP="008F5E81">
            <w:pPr>
              <w:spacing w:line="276" w:lineRule="auto"/>
              <w:rPr>
                <w:rFonts w:ascii="新宋体" w:eastAsia="新宋体" w:hAnsi="新宋体"/>
              </w:rPr>
            </w:pPr>
            <w:r w:rsidRPr="005210BA">
              <w:rPr>
                <w:rFonts w:ascii="新宋体" w:eastAsia="新宋体" w:hAnsi="新宋体" w:hint="eastAsia"/>
              </w:rPr>
              <w:t>5</w:t>
            </w:r>
          </w:p>
        </w:tc>
        <w:tc>
          <w:tcPr>
            <w:tcW w:w="1843" w:type="dxa"/>
            <w:vAlign w:val="center"/>
          </w:tcPr>
          <w:p w:rsidR="00235E95" w:rsidRPr="005210BA" w:rsidRDefault="00235E95" w:rsidP="008F5E81">
            <w:pPr>
              <w:spacing w:line="276" w:lineRule="auto"/>
              <w:rPr>
                <w:rFonts w:ascii="新宋体" w:eastAsia="新宋体" w:hAnsi="新宋体"/>
              </w:rPr>
            </w:pPr>
            <w:r w:rsidRPr="005210BA">
              <w:rPr>
                <w:rStyle w:val="myChar"/>
                <w:rFonts w:ascii="新宋体" w:eastAsia="新宋体" w:hAnsi="新宋体" w:hint="eastAsia"/>
                <w:szCs w:val="21"/>
              </w:rPr>
              <w:t>绿化工作服材料</w:t>
            </w:r>
          </w:p>
        </w:tc>
        <w:tc>
          <w:tcPr>
            <w:tcW w:w="2127" w:type="dxa"/>
          </w:tcPr>
          <w:p w:rsidR="00235E95" w:rsidRPr="005210BA" w:rsidRDefault="00235E95" w:rsidP="008F5E81">
            <w:pPr>
              <w:spacing w:line="276" w:lineRule="auto"/>
              <w:jc w:val="center"/>
              <w:rPr>
                <w:rFonts w:ascii="新宋体" w:eastAsia="新宋体" w:hAnsi="新宋体"/>
              </w:rPr>
            </w:pPr>
            <w:r w:rsidRPr="005210BA">
              <w:rPr>
                <w:rFonts w:ascii="新宋体" w:eastAsia="新宋体" w:hAnsi="新宋体" w:hint="eastAsia"/>
              </w:rPr>
              <w:t>符合国标</w:t>
            </w:r>
          </w:p>
        </w:tc>
        <w:tc>
          <w:tcPr>
            <w:tcW w:w="4536" w:type="dxa"/>
          </w:tcPr>
          <w:p w:rsidR="00235E95" w:rsidRPr="005210BA" w:rsidRDefault="00235E95" w:rsidP="008F5E81">
            <w:pPr>
              <w:spacing w:line="276" w:lineRule="auto"/>
              <w:rPr>
                <w:rFonts w:ascii="新宋体" w:eastAsia="新宋体" w:hAnsi="新宋体"/>
              </w:rPr>
            </w:pPr>
            <w:r w:rsidRPr="005210BA">
              <w:rPr>
                <w:rFonts w:ascii="新宋体" w:eastAsia="新宋体" w:hAnsi="新宋体" w:hint="eastAsia"/>
              </w:rPr>
              <w:t>符合</w:t>
            </w:r>
            <w:r w:rsidRPr="005210BA">
              <w:rPr>
                <w:rFonts w:ascii="新宋体" w:eastAsia="新宋体" w:hAnsi="新宋体"/>
              </w:rPr>
              <w:t>招标文件</w:t>
            </w:r>
            <w:r w:rsidRPr="005210BA">
              <w:rPr>
                <w:rFonts w:ascii="新宋体" w:eastAsia="新宋体" w:hAnsi="新宋体" w:hint="eastAsia"/>
              </w:rPr>
              <w:t>具体技术要求中</w:t>
            </w:r>
            <w:r w:rsidRPr="005210BA">
              <w:rPr>
                <w:rFonts w:ascii="新宋体" w:eastAsia="新宋体" w:hAnsi="新宋体" w:hint="eastAsia"/>
                <w:szCs w:val="21"/>
              </w:rPr>
              <w:t>服装成分</w:t>
            </w:r>
          </w:p>
        </w:tc>
      </w:tr>
      <w:tr w:rsidR="00235E95" w:rsidRPr="005210BA" w:rsidTr="008F5E81">
        <w:tc>
          <w:tcPr>
            <w:tcW w:w="709" w:type="dxa"/>
          </w:tcPr>
          <w:p w:rsidR="00235E95" w:rsidRPr="005210BA" w:rsidRDefault="00235E95" w:rsidP="008F5E81">
            <w:pPr>
              <w:spacing w:line="276" w:lineRule="auto"/>
              <w:rPr>
                <w:rFonts w:ascii="新宋体" w:eastAsia="新宋体" w:hAnsi="新宋体"/>
              </w:rPr>
            </w:pPr>
            <w:r w:rsidRPr="005210BA">
              <w:rPr>
                <w:rFonts w:ascii="新宋体" w:eastAsia="新宋体" w:hAnsi="新宋体" w:hint="eastAsia"/>
              </w:rPr>
              <w:t>6</w:t>
            </w:r>
          </w:p>
        </w:tc>
        <w:tc>
          <w:tcPr>
            <w:tcW w:w="1843" w:type="dxa"/>
            <w:vAlign w:val="center"/>
          </w:tcPr>
          <w:p w:rsidR="00235E95" w:rsidRPr="005210BA" w:rsidRDefault="00235E95" w:rsidP="008F5E81">
            <w:pPr>
              <w:spacing w:line="276" w:lineRule="auto"/>
              <w:rPr>
                <w:rFonts w:ascii="新宋体" w:eastAsia="新宋体" w:hAnsi="新宋体"/>
              </w:rPr>
            </w:pPr>
            <w:proofErr w:type="gramStart"/>
            <w:r w:rsidRPr="005210BA">
              <w:rPr>
                <w:rStyle w:val="myChar"/>
                <w:rFonts w:ascii="新宋体" w:eastAsia="新宋体" w:hAnsi="新宋体" w:hint="eastAsia"/>
                <w:szCs w:val="21"/>
              </w:rPr>
              <w:t>工鞋材料</w:t>
            </w:r>
            <w:proofErr w:type="gramEnd"/>
          </w:p>
        </w:tc>
        <w:tc>
          <w:tcPr>
            <w:tcW w:w="2127" w:type="dxa"/>
          </w:tcPr>
          <w:p w:rsidR="00235E95" w:rsidRPr="005210BA" w:rsidRDefault="00235E95" w:rsidP="008F5E81">
            <w:pPr>
              <w:spacing w:line="276" w:lineRule="auto"/>
              <w:jc w:val="center"/>
              <w:rPr>
                <w:rFonts w:ascii="新宋体" w:eastAsia="新宋体" w:hAnsi="新宋体"/>
              </w:rPr>
            </w:pPr>
            <w:r w:rsidRPr="005210BA">
              <w:rPr>
                <w:rFonts w:ascii="新宋体" w:eastAsia="新宋体" w:hAnsi="新宋体" w:hint="eastAsia"/>
              </w:rPr>
              <w:t>符合国标</w:t>
            </w:r>
          </w:p>
        </w:tc>
        <w:tc>
          <w:tcPr>
            <w:tcW w:w="4536" w:type="dxa"/>
          </w:tcPr>
          <w:p w:rsidR="00235E95" w:rsidRPr="005210BA" w:rsidRDefault="00235E95" w:rsidP="008F5E81">
            <w:pPr>
              <w:spacing w:line="276" w:lineRule="auto"/>
              <w:rPr>
                <w:rFonts w:ascii="新宋体" w:eastAsia="新宋体" w:hAnsi="新宋体"/>
              </w:rPr>
            </w:pPr>
            <w:r w:rsidRPr="005210BA">
              <w:rPr>
                <w:rFonts w:ascii="新宋体" w:eastAsia="新宋体" w:hAnsi="新宋体" w:hint="eastAsia"/>
              </w:rPr>
              <w:t>符合</w:t>
            </w:r>
            <w:r w:rsidRPr="005210BA">
              <w:rPr>
                <w:rFonts w:ascii="新宋体" w:eastAsia="新宋体" w:hAnsi="新宋体"/>
              </w:rPr>
              <w:t>招标文件</w:t>
            </w:r>
            <w:r w:rsidRPr="005210BA">
              <w:rPr>
                <w:rFonts w:ascii="新宋体" w:eastAsia="新宋体" w:hAnsi="新宋体" w:hint="eastAsia"/>
              </w:rPr>
              <w:t>具体技术要求中</w:t>
            </w:r>
            <w:r w:rsidRPr="005210BA">
              <w:rPr>
                <w:rFonts w:ascii="新宋体" w:eastAsia="新宋体" w:hAnsi="新宋体" w:hint="eastAsia"/>
                <w:szCs w:val="21"/>
              </w:rPr>
              <w:t>服装成分</w:t>
            </w:r>
          </w:p>
        </w:tc>
      </w:tr>
    </w:tbl>
    <w:p w:rsidR="00235E95" w:rsidRPr="005210BA" w:rsidRDefault="00235E95" w:rsidP="00235E95">
      <w:pPr>
        <w:spacing w:line="360" w:lineRule="auto"/>
        <w:rPr>
          <w:rFonts w:ascii="新宋体" w:eastAsia="新宋体" w:hAnsi="新宋体"/>
          <w:b/>
          <w:szCs w:val="21"/>
        </w:rPr>
      </w:pPr>
      <w:r w:rsidRPr="005210BA">
        <w:rPr>
          <w:rFonts w:ascii="新宋体" w:eastAsia="新宋体" w:hAnsi="新宋体" w:hint="eastAsia"/>
          <w:b/>
          <w:szCs w:val="21"/>
        </w:rPr>
        <w:t>备注：</w:t>
      </w:r>
    </w:p>
    <w:p w:rsidR="00235E95" w:rsidRPr="005210BA" w:rsidRDefault="00235E95" w:rsidP="00235E95">
      <w:pPr>
        <w:spacing w:line="360" w:lineRule="auto"/>
        <w:rPr>
          <w:rFonts w:ascii="新宋体" w:eastAsia="新宋体" w:hAnsi="新宋体"/>
          <w:b/>
          <w:szCs w:val="21"/>
        </w:rPr>
      </w:pPr>
      <w:r w:rsidRPr="005210BA">
        <w:rPr>
          <w:rFonts w:ascii="新宋体" w:eastAsia="新宋体" w:hAnsi="新宋体" w:hint="eastAsia"/>
          <w:b/>
          <w:szCs w:val="21"/>
        </w:rPr>
        <w:t>1、投标文件应按要求提供相应检测报告。</w:t>
      </w:r>
    </w:p>
    <w:p w:rsidR="00235E95" w:rsidRPr="005210BA" w:rsidRDefault="00235E95" w:rsidP="00235E95">
      <w:pPr>
        <w:spacing w:line="360" w:lineRule="auto"/>
        <w:rPr>
          <w:rFonts w:ascii="新宋体" w:eastAsia="新宋体" w:hAnsi="新宋体"/>
          <w:b/>
          <w:szCs w:val="21"/>
        </w:rPr>
      </w:pPr>
      <w:r w:rsidRPr="005210BA">
        <w:rPr>
          <w:rFonts w:ascii="新宋体" w:eastAsia="新宋体" w:hAnsi="新宋体" w:hint="eastAsia"/>
          <w:b/>
          <w:szCs w:val="21"/>
        </w:rPr>
        <w:t>2、检测报告（均为原件扫描件）的提供要求：</w:t>
      </w:r>
    </w:p>
    <w:p w:rsidR="00235E95" w:rsidRPr="005210BA" w:rsidRDefault="00235E95" w:rsidP="00235E95">
      <w:pPr>
        <w:spacing w:line="360" w:lineRule="auto"/>
        <w:rPr>
          <w:rFonts w:ascii="新宋体" w:eastAsia="新宋体" w:hAnsi="新宋体"/>
          <w:b/>
          <w:szCs w:val="21"/>
        </w:rPr>
      </w:pPr>
      <w:r w:rsidRPr="005210BA">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rsidR="00235E95" w:rsidRPr="005210BA" w:rsidRDefault="00235E95" w:rsidP="00235E95">
      <w:pPr>
        <w:spacing w:line="360" w:lineRule="auto"/>
        <w:rPr>
          <w:rFonts w:ascii="新宋体" w:eastAsia="新宋体" w:hAnsi="新宋体"/>
          <w:b/>
          <w:szCs w:val="21"/>
        </w:rPr>
      </w:pPr>
      <w:r w:rsidRPr="005210BA">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rsidR="00235E95" w:rsidRDefault="00235E95" w:rsidP="00235E95">
      <w:pPr>
        <w:rPr>
          <w:sz w:val="24"/>
        </w:rPr>
      </w:pPr>
    </w:p>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六、样品要求</w:t>
      </w:r>
    </w:p>
    <w:p w:rsidR="00235E95" w:rsidRDefault="00235E95" w:rsidP="00235E95">
      <w:pPr>
        <w:spacing w:line="360" w:lineRule="auto"/>
        <w:rPr>
          <w:rFonts w:ascii="新宋体" w:eastAsia="新宋体" w:hAnsi="新宋体"/>
        </w:rPr>
      </w:pPr>
      <w:r>
        <w:rPr>
          <w:rFonts w:ascii="新宋体" w:eastAsia="新宋体" w:hAnsi="新宋体" w:hint="eastAsia"/>
        </w:rPr>
        <w:lastRenderedPageBreak/>
        <w:t>（一）一般性规定和要求</w:t>
      </w:r>
    </w:p>
    <w:p w:rsidR="00235E95" w:rsidRDefault="00235E95" w:rsidP="00235E95">
      <w:pPr>
        <w:spacing w:line="360" w:lineRule="auto"/>
        <w:rPr>
          <w:rFonts w:ascii="新宋体" w:eastAsia="新宋体" w:hAnsi="新宋体"/>
        </w:rPr>
      </w:pPr>
      <w:r>
        <w:rPr>
          <w:rFonts w:ascii="新宋体" w:eastAsia="新宋体" w:hAnsi="新宋体" w:hint="eastAsia"/>
        </w:rPr>
        <w:t>1、投标样品上必须标注“项目名称及项目编号、样品编号、样品名称”等信息，但</w:t>
      </w:r>
      <w:r>
        <w:rPr>
          <w:rFonts w:ascii="新宋体" w:eastAsia="新宋体" w:hAnsi="新宋体"/>
        </w:rPr>
        <w:t>不</w:t>
      </w:r>
      <w:r>
        <w:rPr>
          <w:rFonts w:ascii="新宋体" w:eastAsia="新宋体" w:hAnsi="新宋体" w:hint="eastAsia"/>
        </w:rPr>
        <w:t>得显示指向</w:t>
      </w:r>
      <w:r>
        <w:rPr>
          <w:rFonts w:ascii="新宋体" w:eastAsia="新宋体" w:hAnsi="新宋体"/>
        </w:rPr>
        <w:t>任何</w:t>
      </w:r>
      <w:r>
        <w:rPr>
          <w:rFonts w:ascii="新宋体" w:eastAsia="新宋体" w:hAnsi="新宋体" w:hint="eastAsia"/>
        </w:rPr>
        <w:t>投标供应商的信息、</w:t>
      </w:r>
      <w:r>
        <w:rPr>
          <w:rFonts w:ascii="新宋体" w:eastAsia="新宋体" w:hAnsi="新宋体"/>
        </w:rPr>
        <w:t>生产厂家</w:t>
      </w:r>
      <w:r>
        <w:rPr>
          <w:rFonts w:ascii="新宋体" w:eastAsia="新宋体" w:hAnsi="新宋体" w:hint="eastAsia"/>
        </w:rPr>
        <w:t>的</w:t>
      </w:r>
      <w:r>
        <w:rPr>
          <w:rFonts w:ascii="新宋体" w:eastAsia="新宋体" w:hAnsi="新宋体"/>
        </w:rPr>
        <w:t>商标，或者</w:t>
      </w:r>
      <w:r>
        <w:rPr>
          <w:rFonts w:ascii="新宋体" w:eastAsia="新宋体" w:hAnsi="新宋体" w:hint="eastAsia"/>
        </w:rPr>
        <w:t>其他</w:t>
      </w:r>
      <w:r>
        <w:rPr>
          <w:rFonts w:ascii="新宋体" w:eastAsia="新宋体" w:hAnsi="新宋体"/>
        </w:rPr>
        <w:t>的标记标识</w:t>
      </w:r>
      <w:r>
        <w:rPr>
          <w:rFonts w:ascii="新宋体" w:eastAsia="新宋体" w:hAnsi="新宋体" w:hint="eastAsia"/>
        </w:rPr>
        <w:t>。需要安装的投标样品必须为安装完整的成品，由投标供应商自行组织安装。</w:t>
      </w:r>
    </w:p>
    <w:p w:rsidR="00235E95" w:rsidRDefault="00235E95" w:rsidP="00235E95">
      <w:pPr>
        <w:spacing w:line="360" w:lineRule="auto"/>
        <w:rPr>
          <w:rFonts w:ascii="新宋体" w:eastAsia="新宋体" w:hAnsi="新宋体"/>
        </w:rPr>
      </w:pPr>
      <w:r>
        <w:rPr>
          <w:rFonts w:ascii="新宋体" w:eastAsia="新宋体" w:hAnsi="新宋体" w:hint="eastAsia"/>
        </w:rPr>
        <w:t>2、样品递交签到：</w:t>
      </w:r>
    </w:p>
    <w:p w:rsidR="00235E95" w:rsidRDefault="00235E95" w:rsidP="00235E95">
      <w:pPr>
        <w:pStyle w:val="a6"/>
        <w:spacing w:line="360" w:lineRule="auto"/>
        <w:textAlignment w:val="baseline"/>
        <w:rPr>
          <w:rFonts w:ascii="新宋体" w:eastAsia="新宋体" w:hAnsi="新宋体"/>
          <w:sz w:val="21"/>
        </w:rPr>
      </w:pPr>
      <w:r>
        <w:rPr>
          <w:rFonts w:ascii="新宋体" w:eastAsia="新宋体" w:hAnsi="新宋体" w:hint="eastAsia"/>
          <w:sz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sz w:val="21"/>
        </w:rPr>
        <w:t>深圳市福田区天安数码</w:t>
      </w:r>
      <w:proofErr w:type="gramStart"/>
      <w:r>
        <w:rPr>
          <w:rFonts w:ascii="新宋体" w:eastAsia="新宋体" w:hAnsi="新宋体"/>
          <w:sz w:val="21"/>
        </w:rPr>
        <w:t>城创新</w:t>
      </w:r>
      <w:proofErr w:type="gramEnd"/>
      <w:r>
        <w:rPr>
          <w:rFonts w:ascii="新宋体" w:eastAsia="新宋体" w:hAnsi="新宋体"/>
          <w:sz w:val="21"/>
        </w:rPr>
        <w:t>科技广场一期B座408B</w:t>
      </w:r>
      <w:r>
        <w:rPr>
          <w:rFonts w:ascii="新宋体" w:eastAsia="新宋体" w:hAnsi="新宋体" w:hint="eastAsia"/>
          <w:sz w:val="21"/>
        </w:rPr>
        <w:t>，按代理机构工作人员指引进行样品递交签到。</w:t>
      </w:r>
    </w:p>
    <w:p w:rsidR="00235E95" w:rsidRDefault="00235E95" w:rsidP="00235E95">
      <w:pPr>
        <w:spacing w:line="360" w:lineRule="auto"/>
        <w:rPr>
          <w:rFonts w:ascii="新宋体" w:eastAsia="新宋体" w:hAnsi="新宋体"/>
        </w:rPr>
      </w:pPr>
      <w:r>
        <w:rPr>
          <w:rFonts w:ascii="新宋体" w:eastAsia="新宋体" w:hAnsi="新宋体" w:hint="eastAsia"/>
        </w:rPr>
        <w:t>特别注意事项：（1）上述资料提供不齐全的，不予签到；（2）本项目投标截止时间后，不再受理签到；（3）未进行签到的，样品不予接收。</w:t>
      </w:r>
    </w:p>
    <w:p w:rsidR="00235E95" w:rsidRDefault="00235E95" w:rsidP="00235E95">
      <w:pPr>
        <w:spacing w:line="360" w:lineRule="auto"/>
        <w:rPr>
          <w:rFonts w:ascii="新宋体" w:eastAsia="新宋体" w:hAnsi="新宋体"/>
        </w:rPr>
      </w:pPr>
      <w:r>
        <w:rPr>
          <w:rFonts w:ascii="新宋体" w:eastAsia="新宋体" w:hAnsi="新宋体" w:hint="eastAsia"/>
        </w:rPr>
        <w:t xml:space="preserve">3、本项目投标截止时间后进行投标样品接收。投标样品接收必须进行身份核对、样品核对、登记确认、顺序编号。 </w:t>
      </w:r>
    </w:p>
    <w:p w:rsidR="00235E95" w:rsidRDefault="00235E95" w:rsidP="00235E95">
      <w:pPr>
        <w:spacing w:line="360" w:lineRule="auto"/>
        <w:rPr>
          <w:rFonts w:ascii="新宋体" w:eastAsia="新宋体" w:hAnsi="新宋体"/>
        </w:rPr>
      </w:pPr>
      <w:r>
        <w:rPr>
          <w:rFonts w:ascii="新宋体" w:eastAsia="新宋体" w:hAnsi="新宋体" w:hint="eastAsia"/>
        </w:rPr>
        <w:t>（1）身份核对。代理机构核对投标供应商授权委托人提供的“法定代表人证明书（盖公章）、法定代表人授权委托书（盖公章）、授权委托人身份证原件和复印件”。资料不齐全的，不得接收投标样品。</w:t>
      </w:r>
    </w:p>
    <w:p w:rsidR="00235E95" w:rsidRDefault="00235E95" w:rsidP="00235E95">
      <w:pPr>
        <w:spacing w:line="360" w:lineRule="auto"/>
        <w:rPr>
          <w:rFonts w:ascii="新宋体" w:eastAsia="新宋体" w:hAnsi="新宋体"/>
        </w:rPr>
      </w:pPr>
      <w:r>
        <w:rPr>
          <w:rFonts w:ascii="新宋体" w:eastAsia="新宋体" w:hAnsi="新宋体" w:hint="eastAsia"/>
        </w:rPr>
        <w:t>（2）样品核对。代理机构工作人员将投标样品与投标供应商提供的《样品清单》（盖公章）进行一一核对。有不一致的或损坏情况的，将要求供应商授权委托人在《样品清单》上注明。</w:t>
      </w:r>
    </w:p>
    <w:p w:rsidR="00235E95" w:rsidRDefault="00235E95" w:rsidP="00235E95">
      <w:pPr>
        <w:spacing w:line="360" w:lineRule="auto"/>
        <w:rPr>
          <w:rFonts w:ascii="新宋体" w:eastAsia="新宋体" w:hAnsi="新宋体"/>
        </w:rPr>
      </w:pPr>
      <w:r>
        <w:rPr>
          <w:rFonts w:ascii="新宋体" w:eastAsia="新宋体" w:hAnsi="新宋体" w:hint="eastAsia"/>
        </w:rPr>
        <w:t>（3）登记确认。在完成身份核对及样品核对后，投标供应商授权委托人必须在《样品接收登记表》上登记确认。</w:t>
      </w:r>
    </w:p>
    <w:p w:rsidR="00235E95" w:rsidRDefault="00235E95" w:rsidP="00235E95">
      <w:pPr>
        <w:spacing w:line="360" w:lineRule="auto"/>
        <w:rPr>
          <w:rFonts w:ascii="新宋体" w:eastAsia="新宋体" w:hAnsi="新宋体"/>
        </w:rPr>
      </w:pPr>
      <w:r>
        <w:rPr>
          <w:rFonts w:ascii="新宋体" w:eastAsia="新宋体" w:hAnsi="新宋体" w:hint="eastAsia"/>
        </w:rPr>
        <w:t>（4）顺序编号。代理机构工作人员按投标样品接收的先后顺序进行编号。</w:t>
      </w:r>
    </w:p>
    <w:p w:rsidR="00235E95" w:rsidRDefault="00235E95" w:rsidP="00235E95">
      <w:pPr>
        <w:spacing w:line="360" w:lineRule="auto"/>
        <w:rPr>
          <w:rFonts w:ascii="新宋体" w:eastAsia="新宋体" w:hAnsi="新宋体"/>
        </w:rPr>
      </w:pPr>
      <w:r>
        <w:rPr>
          <w:rFonts w:ascii="新宋体" w:eastAsia="新宋体" w:hAnsi="新宋体" w:hint="eastAsia"/>
        </w:rPr>
        <w:t>4、代理机构工作人员负责组织投标样品摆样，指引供应商授权委托人将投标样品搬运到指定地点摆放、拆除包装，按要求摆放整齐。完成样品摆样后，供应商授权委托人应及时立场，不得在摆样现场滞留。</w:t>
      </w:r>
    </w:p>
    <w:p w:rsidR="00235E95" w:rsidRDefault="00235E95" w:rsidP="00235E95">
      <w:pPr>
        <w:spacing w:line="360" w:lineRule="auto"/>
        <w:rPr>
          <w:rFonts w:ascii="新宋体" w:eastAsia="新宋体" w:hAnsi="新宋体"/>
        </w:rPr>
      </w:pPr>
      <w:r>
        <w:rPr>
          <w:rFonts w:ascii="新宋体" w:eastAsia="新宋体" w:hAnsi="新宋体" w:hint="eastAsia"/>
        </w:rPr>
        <w:t>5、样品的退回：（1）未中标的供应商投标样品，代理机构工作人员将按规定进行通知，并要求供应商授权委托人在项目完成评审后的三个工作日内凭身份证及样品受理回执原件办理退回手续。（2）中标的供应商投标样品，代理机构工作人员将按规定进行通知，并要求采购人代表在中标通知书发放后三个工作日内凭中标通知书复印件及身份证原件办理领取手续。</w:t>
      </w:r>
    </w:p>
    <w:p w:rsidR="00235E95" w:rsidRDefault="00235E95" w:rsidP="00235E95">
      <w:pPr>
        <w:spacing w:line="360" w:lineRule="auto"/>
        <w:rPr>
          <w:rFonts w:ascii="新宋体" w:eastAsia="新宋体" w:hAnsi="新宋体"/>
        </w:rPr>
      </w:pPr>
      <w:r>
        <w:rPr>
          <w:rFonts w:ascii="新宋体" w:eastAsia="新宋体" w:hAnsi="新宋体" w:hint="eastAsia"/>
        </w:rPr>
        <w:t>投标样品移交时，代理机构工作人员将再次核对供应商授权委托人或采购人代表身份、核对</w:t>
      </w:r>
      <w:r>
        <w:rPr>
          <w:rFonts w:ascii="新宋体" w:eastAsia="新宋体" w:hAnsi="新宋体" w:hint="eastAsia"/>
        </w:rPr>
        <w:lastRenderedPageBreak/>
        <w:t>《样品清单》，签字确认后并取走样品。</w:t>
      </w:r>
    </w:p>
    <w:p w:rsidR="00235E95" w:rsidRDefault="00235E95" w:rsidP="00235E95">
      <w:pPr>
        <w:spacing w:line="360" w:lineRule="auto"/>
        <w:rPr>
          <w:rFonts w:ascii="新宋体" w:eastAsia="新宋体" w:hAnsi="新宋体"/>
        </w:rPr>
      </w:pPr>
      <w:r>
        <w:rPr>
          <w:rFonts w:ascii="新宋体" w:eastAsia="新宋体" w:hAnsi="新宋体" w:hint="eastAsia"/>
        </w:rPr>
        <w:t>6、未能及时退回的样品的处理：</w:t>
      </w:r>
    </w:p>
    <w:p w:rsidR="00235E95" w:rsidRDefault="00235E95" w:rsidP="00235E95">
      <w:pPr>
        <w:spacing w:line="360" w:lineRule="auto"/>
        <w:rPr>
          <w:rFonts w:ascii="新宋体" w:eastAsia="新宋体" w:hAnsi="新宋体"/>
        </w:rPr>
      </w:pPr>
      <w:r>
        <w:rPr>
          <w:rFonts w:ascii="新宋体" w:eastAsia="新宋体" w:hAnsi="新宋体" w:hint="eastAsia"/>
        </w:rPr>
        <w:t>（1）未中标供应商未在规定时间内（项目完成评审后三个工作日）内取回投标样品的，视为放弃取回，代理机构将定期清理。</w:t>
      </w:r>
    </w:p>
    <w:p w:rsidR="00235E95" w:rsidRPr="003C5D8F" w:rsidRDefault="00235E95" w:rsidP="00235E95">
      <w:pPr>
        <w:spacing w:line="360" w:lineRule="auto"/>
        <w:rPr>
          <w:rFonts w:ascii="新宋体" w:eastAsia="新宋体" w:hAnsi="新宋体"/>
        </w:rPr>
      </w:pPr>
      <w:r>
        <w:rPr>
          <w:rFonts w:ascii="新宋体" w:eastAsia="新宋体" w:hAnsi="新宋体" w:hint="eastAsia"/>
        </w:rPr>
        <w:t>（2）采购人未在规定时间内（中标通知书发放后三个工作日内）内领取中标供应商投标样品的，代理机构工作人员将发函或电话敦促。经敦促仍拒不领取的，将按规定内容在代理机构网站发布通报。</w:t>
      </w:r>
      <w:r w:rsidRPr="003C5D8F">
        <w:rPr>
          <w:rFonts w:ascii="新宋体" w:eastAsia="新宋体" w:hAnsi="新宋体" w:hint="eastAsia"/>
        </w:rPr>
        <w:t>对于拒不领取的中标样品，视同采购人放弃取回，将定期清理。</w:t>
      </w:r>
    </w:p>
    <w:p w:rsidR="00235E95" w:rsidRPr="003C5D8F" w:rsidRDefault="00235E95" w:rsidP="00235E95">
      <w:pPr>
        <w:spacing w:line="360" w:lineRule="auto"/>
        <w:rPr>
          <w:rFonts w:ascii="新宋体" w:eastAsia="新宋体" w:hAnsi="新宋体"/>
          <w:kern w:val="0"/>
          <w:szCs w:val="18"/>
        </w:rPr>
      </w:pPr>
      <w:r w:rsidRPr="003C5D8F">
        <w:rPr>
          <w:rFonts w:ascii="新宋体" w:eastAsia="新宋体" w:hAnsi="新宋体" w:hint="eastAsia"/>
          <w:kern w:val="0"/>
          <w:szCs w:val="18"/>
        </w:rPr>
        <w:t>（二）样品清单：</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1411"/>
        <w:gridCol w:w="851"/>
        <w:gridCol w:w="2410"/>
      </w:tblGrid>
      <w:tr w:rsidR="00235E95" w:rsidRPr="003C5D8F" w:rsidTr="008F5E81">
        <w:trPr>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序号</w:t>
            </w:r>
          </w:p>
        </w:tc>
        <w:tc>
          <w:tcPr>
            <w:tcW w:w="2835"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名称</w:t>
            </w:r>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数量</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单位</w:t>
            </w:r>
          </w:p>
        </w:tc>
        <w:tc>
          <w:tcPr>
            <w:tcW w:w="2410"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规格</w:t>
            </w:r>
          </w:p>
        </w:tc>
      </w:tr>
      <w:tr w:rsidR="00235E95" w:rsidRPr="003C5D8F" w:rsidTr="008F5E81">
        <w:trPr>
          <w:trHeight w:val="85"/>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2835" w:type="dxa"/>
            <w:vAlign w:val="center"/>
          </w:tcPr>
          <w:p w:rsidR="00235E95" w:rsidRPr="003C5D8F" w:rsidRDefault="00235E95" w:rsidP="008F5E81">
            <w:pPr>
              <w:spacing w:line="276" w:lineRule="auto"/>
              <w:jc w:val="center"/>
              <w:rPr>
                <w:rFonts w:ascii="新宋体" w:eastAsia="新宋体" w:hAnsi="新宋体"/>
                <w:snapToGrid w:val="0"/>
              </w:rPr>
            </w:pPr>
            <w:r w:rsidRPr="003C5D8F">
              <w:rPr>
                <w:rStyle w:val="myChar"/>
                <w:rFonts w:ascii="新宋体" w:eastAsia="新宋体" w:hAnsi="新宋体" w:hint="eastAsia"/>
                <w:szCs w:val="21"/>
              </w:rPr>
              <w:t>T</w:t>
            </w:r>
            <w:proofErr w:type="gramStart"/>
            <w:r w:rsidRPr="003C5D8F">
              <w:rPr>
                <w:rStyle w:val="myChar"/>
                <w:rFonts w:ascii="新宋体" w:eastAsia="新宋体" w:hAnsi="新宋体" w:hint="eastAsia"/>
                <w:szCs w:val="21"/>
              </w:rPr>
              <w:t>恤材料</w:t>
            </w:r>
            <w:proofErr w:type="gramEnd"/>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235E95" w:rsidRPr="003C5D8F" w:rsidTr="008F5E81">
        <w:trPr>
          <w:trHeight w:val="257"/>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2</w:t>
            </w:r>
          </w:p>
        </w:tc>
        <w:tc>
          <w:tcPr>
            <w:tcW w:w="2835" w:type="dxa"/>
            <w:vAlign w:val="center"/>
          </w:tcPr>
          <w:p w:rsidR="00235E95" w:rsidRPr="003C5D8F" w:rsidRDefault="00235E95" w:rsidP="008F5E81">
            <w:pPr>
              <w:spacing w:line="276" w:lineRule="auto"/>
              <w:jc w:val="center"/>
              <w:rPr>
                <w:rFonts w:ascii="新宋体" w:eastAsia="新宋体" w:hAnsi="新宋体"/>
                <w:snapToGrid w:val="0"/>
              </w:rPr>
            </w:pPr>
            <w:r w:rsidRPr="003C5D8F">
              <w:rPr>
                <w:rStyle w:val="myChar"/>
                <w:rFonts w:ascii="新宋体" w:eastAsia="新宋体" w:hAnsi="新宋体" w:hint="eastAsia"/>
                <w:szCs w:val="21"/>
              </w:rPr>
              <w:t>衬衣材料</w:t>
            </w:r>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235E95" w:rsidRPr="003C5D8F" w:rsidTr="008F5E81">
        <w:trPr>
          <w:trHeight w:val="85"/>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3</w:t>
            </w:r>
          </w:p>
        </w:tc>
        <w:tc>
          <w:tcPr>
            <w:tcW w:w="2835" w:type="dxa"/>
            <w:vAlign w:val="center"/>
          </w:tcPr>
          <w:p w:rsidR="00235E95" w:rsidRPr="003C5D8F" w:rsidRDefault="00235E95" w:rsidP="008F5E81">
            <w:pPr>
              <w:spacing w:line="276" w:lineRule="auto"/>
              <w:jc w:val="center"/>
              <w:rPr>
                <w:rFonts w:ascii="新宋体" w:eastAsia="新宋体" w:hAnsi="新宋体"/>
                <w:snapToGrid w:val="0"/>
              </w:rPr>
            </w:pPr>
            <w:r w:rsidRPr="003C5D8F">
              <w:rPr>
                <w:rStyle w:val="myChar"/>
                <w:rFonts w:ascii="新宋体" w:eastAsia="新宋体" w:hAnsi="新宋体" w:hint="eastAsia"/>
                <w:szCs w:val="21"/>
              </w:rPr>
              <w:t>外套材料</w:t>
            </w:r>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235E95" w:rsidRPr="003C5D8F" w:rsidTr="008F5E81">
        <w:trPr>
          <w:trHeight w:val="85"/>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4</w:t>
            </w:r>
          </w:p>
        </w:tc>
        <w:tc>
          <w:tcPr>
            <w:tcW w:w="2835" w:type="dxa"/>
            <w:vAlign w:val="center"/>
          </w:tcPr>
          <w:p w:rsidR="00235E95" w:rsidRPr="003C5D8F" w:rsidRDefault="00235E95" w:rsidP="008F5E81">
            <w:pPr>
              <w:spacing w:line="276" w:lineRule="auto"/>
              <w:jc w:val="center"/>
              <w:rPr>
                <w:rStyle w:val="myChar"/>
                <w:rFonts w:ascii="新宋体" w:eastAsia="新宋体" w:hAnsi="新宋体"/>
                <w:szCs w:val="21"/>
              </w:rPr>
            </w:pPr>
            <w:r w:rsidRPr="003C5D8F">
              <w:rPr>
                <w:rStyle w:val="myChar"/>
                <w:rFonts w:ascii="新宋体" w:eastAsia="新宋体" w:hAnsi="新宋体" w:hint="eastAsia"/>
                <w:szCs w:val="21"/>
              </w:rPr>
              <w:t>厨师</w:t>
            </w:r>
            <w:proofErr w:type="gramStart"/>
            <w:r w:rsidRPr="003C5D8F">
              <w:rPr>
                <w:rStyle w:val="myChar"/>
                <w:rFonts w:ascii="新宋体" w:eastAsia="新宋体" w:hAnsi="新宋体" w:hint="eastAsia"/>
                <w:szCs w:val="21"/>
              </w:rPr>
              <w:t>服材料</w:t>
            </w:r>
            <w:proofErr w:type="gramEnd"/>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235E95" w:rsidRPr="003C5D8F" w:rsidTr="008F5E81">
        <w:trPr>
          <w:trHeight w:val="85"/>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5</w:t>
            </w:r>
          </w:p>
        </w:tc>
        <w:tc>
          <w:tcPr>
            <w:tcW w:w="2835" w:type="dxa"/>
            <w:vAlign w:val="center"/>
          </w:tcPr>
          <w:p w:rsidR="00235E95" w:rsidRPr="003C5D8F" w:rsidRDefault="00235E95" w:rsidP="008F5E81">
            <w:pPr>
              <w:spacing w:line="276" w:lineRule="auto"/>
              <w:jc w:val="center"/>
              <w:rPr>
                <w:rStyle w:val="myChar"/>
                <w:rFonts w:ascii="新宋体" w:eastAsia="新宋体" w:hAnsi="新宋体"/>
                <w:szCs w:val="21"/>
              </w:rPr>
            </w:pPr>
            <w:r w:rsidRPr="003C5D8F">
              <w:rPr>
                <w:rStyle w:val="myChar"/>
                <w:rFonts w:ascii="新宋体" w:eastAsia="新宋体" w:hAnsi="新宋体" w:hint="eastAsia"/>
                <w:szCs w:val="21"/>
              </w:rPr>
              <w:t>绿化工作服材料</w:t>
            </w:r>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235E95" w:rsidRPr="003C5D8F" w:rsidTr="008F5E81">
        <w:trPr>
          <w:trHeight w:val="85"/>
          <w:jc w:val="center"/>
        </w:trPr>
        <w:tc>
          <w:tcPr>
            <w:tcW w:w="1276"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6</w:t>
            </w:r>
          </w:p>
        </w:tc>
        <w:tc>
          <w:tcPr>
            <w:tcW w:w="2835" w:type="dxa"/>
            <w:vAlign w:val="center"/>
          </w:tcPr>
          <w:p w:rsidR="00235E95" w:rsidRPr="003C5D8F" w:rsidRDefault="00235E95" w:rsidP="008F5E81">
            <w:pPr>
              <w:spacing w:line="276" w:lineRule="auto"/>
              <w:jc w:val="center"/>
              <w:rPr>
                <w:rStyle w:val="myChar"/>
                <w:rFonts w:ascii="新宋体" w:eastAsia="新宋体" w:hAnsi="新宋体"/>
                <w:szCs w:val="21"/>
              </w:rPr>
            </w:pPr>
            <w:proofErr w:type="gramStart"/>
            <w:r w:rsidRPr="003C5D8F">
              <w:rPr>
                <w:rStyle w:val="myChar"/>
                <w:rFonts w:ascii="新宋体" w:eastAsia="新宋体" w:hAnsi="新宋体" w:hint="eastAsia"/>
                <w:szCs w:val="21"/>
              </w:rPr>
              <w:t>工鞋材料</w:t>
            </w:r>
            <w:proofErr w:type="gramEnd"/>
          </w:p>
        </w:tc>
        <w:tc>
          <w:tcPr>
            <w:tcW w:w="1411" w:type="dxa"/>
            <w:vAlign w:val="center"/>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35E95" w:rsidRPr="003C5D8F" w:rsidRDefault="00235E95" w:rsidP="008F5E81">
            <w:pPr>
              <w:spacing w:line="276" w:lineRule="auto"/>
              <w:jc w:val="center"/>
              <w:rPr>
                <w:rFonts w:ascii="新宋体" w:eastAsia="新宋体" w:hAnsi="新宋体"/>
                <w:snapToGrid w:val="0"/>
              </w:rPr>
            </w:pPr>
            <w:r w:rsidRPr="003C5D8F">
              <w:rPr>
                <w:rFonts w:ascii="新宋体" w:eastAsia="新宋体" w:hAnsi="新宋体" w:hint="eastAsia"/>
                <w:snapToGrid w:val="0"/>
              </w:rPr>
              <w:t>双</w:t>
            </w:r>
          </w:p>
        </w:tc>
        <w:tc>
          <w:tcPr>
            <w:tcW w:w="2410" w:type="dxa"/>
          </w:tcPr>
          <w:p w:rsidR="00235E95" w:rsidRPr="003C5D8F" w:rsidRDefault="00235E95" w:rsidP="008F5E81">
            <w:pPr>
              <w:spacing w:line="276" w:lineRule="auto"/>
              <w:jc w:val="center"/>
              <w:rPr>
                <w:rFonts w:ascii="新宋体" w:eastAsia="新宋体" w:hAnsi="新宋体"/>
                <w:snapToGrid w:val="0"/>
              </w:rPr>
            </w:pPr>
          </w:p>
        </w:tc>
      </w:tr>
    </w:tbl>
    <w:p w:rsidR="00235E95" w:rsidRPr="003C5D8F" w:rsidRDefault="00235E95" w:rsidP="00235E95">
      <w:pPr>
        <w:spacing w:line="360" w:lineRule="auto"/>
        <w:rPr>
          <w:rFonts w:ascii="新宋体" w:eastAsia="新宋体" w:hAnsi="新宋体"/>
        </w:rPr>
      </w:pPr>
      <w:r w:rsidRPr="003C5D8F">
        <w:rPr>
          <w:rFonts w:ascii="新宋体" w:eastAsia="新宋体" w:hAnsi="新宋体" w:hint="eastAsia"/>
        </w:rPr>
        <w:t>备注：投标样品将作为验收产品的主要依据之一，采购</w:t>
      </w:r>
      <w:r w:rsidRPr="003C5D8F">
        <w:rPr>
          <w:rFonts w:ascii="新宋体" w:eastAsia="新宋体" w:hAnsi="新宋体"/>
        </w:rPr>
        <w:t>人认为</w:t>
      </w:r>
      <w:r w:rsidRPr="003C5D8F">
        <w:rPr>
          <w:rFonts w:ascii="新宋体" w:eastAsia="新宋体" w:hAnsi="新宋体" w:hint="eastAsia"/>
        </w:rPr>
        <w:t>产品</w:t>
      </w:r>
      <w:r w:rsidRPr="003C5D8F">
        <w:rPr>
          <w:rFonts w:ascii="新宋体" w:eastAsia="新宋体" w:hAnsi="新宋体"/>
        </w:rPr>
        <w:t>品质</w:t>
      </w:r>
      <w:r w:rsidRPr="003C5D8F">
        <w:rPr>
          <w:rFonts w:ascii="新宋体" w:eastAsia="新宋体" w:hAnsi="新宋体" w:hint="eastAsia"/>
        </w:rPr>
        <w:t>低于</w:t>
      </w:r>
      <w:r w:rsidRPr="003C5D8F">
        <w:rPr>
          <w:rFonts w:ascii="新宋体" w:eastAsia="新宋体" w:hAnsi="新宋体"/>
        </w:rPr>
        <w:t>样品</w:t>
      </w:r>
      <w:r w:rsidRPr="003C5D8F">
        <w:rPr>
          <w:rFonts w:ascii="新宋体" w:eastAsia="新宋体" w:hAnsi="新宋体" w:hint="eastAsia"/>
        </w:rPr>
        <w:t>的</w:t>
      </w:r>
      <w:r w:rsidRPr="003C5D8F">
        <w:rPr>
          <w:rFonts w:ascii="新宋体" w:eastAsia="新宋体" w:hAnsi="新宋体"/>
        </w:rPr>
        <w:t>采购人有权要求</w:t>
      </w:r>
      <w:r w:rsidRPr="003C5D8F">
        <w:rPr>
          <w:rFonts w:ascii="新宋体" w:eastAsia="新宋体" w:hAnsi="新宋体" w:hint="eastAsia"/>
        </w:rPr>
        <w:t>中标</w:t>
      </w:r>
      <w:r w:rsidRPr="003C5D8F">
        <w:rPr>
          <w:rFonts w:ascii="新宋体" w:eastAsia="新宋体" w:hAnsi="新宋体"/>
        </w:rPr>
        <w:t>人</w:t>
      </w:r>
      <w:r w:rsidRPr="003C5D8F">
        <w:rPr>
          <w:rFonts w:ascii="新宋体" w:eastAsia="新宋体" w:hAnsi="新宋体" w:hint="eastAsia"/>
        </w:rPr>
        <w:t>在</w:t>
      </w:r>
      <w:r w:rsidRPr="003C5D8F">
        <w:rPr>
          <w:rFonts w:ascii="新宋体" w:eastAsia="新宋体" w:hAnsi="新宋体"/>
        </w:rPr>
        <w:t>招标文件要求的供货期限内重新供货</w:t>
      </w:r>
      <w:r w:rsidRPr="003C5D8F">
        <w:rPr>
          <w:rFonts w:ascii="新宋体" w:eastAsia="新宋体" w:hAnsi="新宋体" w:hint="eastAsia"/>
        </w:rPr>
        <w:t>。</w:t>
      </w:r>
    </w:p>
    <w:p w:rsidR="00235E95" w:rsidRDefault="00235E95" w:rsidP="00235E95">
      <w:pPr>
        <w:rPr>
          <w:rFonts w:ascii="宋体" w:hAnsi="宋体"/>
          <w:bCs/>
          <w:color w:val="000000"/>
          <w:szCs w:val="21"/>
        </w:rPr>
      </w:pPr>
    </w:p>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七、商务需求</w:t>
      </w:r>
    </w:p>
    <w:p w:rsidR="00235E95" w:rsidRDefault="00235E95" w:rsidP="00235E95">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235E95" w:rsidRDefault="00235E95" w:rsidP="00235E95">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235E95" w:rsidTr="008F5E81">
        <w:trPr>
          <w:trHeight w:val="397"/>
        </w:trPr>
        <w:tc>
          <w:tcPr>
            <w:tcW w:w="1260" w:type="dxa"/>
            <w:gridSpan w:val="2"/>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招标商务需求</w:t>
            </w:r>
          </w:p>
        </w:tc>
      </w:tr>
      <w:tr w:rsidR="00235E95" w:rsidTr="008F5E81">
        <w:trPr>
          <w:trHeight w:val="280"/>
        </w:trPr>
        <w:tc>
          <w:tcPr>
            <w:tcW w:w="8820" w:type="dxa"/>
            <w:gridSpan w:val="5"/>
          </w:tcPr>
          <w:p w:rsidR="00235E95" w:rsidRDefault="00235E95" w:rsidP="008F5E81">
            <w:pPr>
              <w:rPr>
                <w:rFonts w:ascii="新宋体" w:eastAsia="新宋体" w:hAnsi="新宋体"/>
                <w:b/>
                <w:szCs w:val="21"/>
              </w:rPr>
            </w:pPr>
            <w:r>
              <w:rPr>
                <w:rFonts w:ascii="新宋体" w:eastAsia="新宋体" w:hAnsi="新宋体" w:hint="eastAsia"/>
                <w:b/>
                <w:szCs w:val="21"/>
              </w:rPr>
              <w:t>（一）免费保修期内售后服务要求</w:t>
            </w:r>
          </w:p>
        </w:tc>
      </w:tr>
      <w:tr w:rsidR="00235E95" w:rsidTr="008F5E81">
        <w:trPr>
          <w:trHeight w:val="320"/>
        </w:trPr>
        <w:tc>
          <w:tcPr>
            <w:tcW w:w="993" w:type="dxa"/>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235E95" w:rsidRDefault="00235E95" w:rsidP="008F5E81">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235E95" w:rsidRDefault="00235E95" w:rsidP="008F5E81">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235E95" w:rsidTr="008F5E81">
        <w:trPr>
          <w:trHeight w:val="320"/>
        </w:trPr>
        <w:tc>
          <w:tcPr>
            <w:tcW w:w="993" w:type="dxa"/>
            <w:vAlign w:val="center"/>
          </w:tcPr>
          <w:p w:rsidR="00235E95" w:rsidRDefault="00235E95" w:rsidP="008F5E81">
            <w:pPr>
              <w:jc w:val="center"/>
              <w:rPr>
                <w:rFonts w:ascii="新宋体" w:eastAsia="新宋体" w:hAnsi="新宋体"/>
                <w:szCs w:val="21"/>
              </w:rPr>
            </w:pPr>
            <w:r>
              <w:rPr>
                <w:rFonts w:ascii="新宋体" w:eastAsia="新宋体" w:hAnsi="新宋体" w:hint="eastAsia"/>
                <w:szCs w:val="21"/>
              </w:rPr>
              <w:t>2</w:t>
            </w:r>
          </w:p>
        </w:tc>
        <w:tc>
          <w:tcPr>
            <w:tcW w:w="1842" w:type="dxa"/>
            <w:gridSpan w:val="2"/>
          </w:tcPr>
          <w:p w:rsidR="00235E95" w:rsidRDefault="00235E95" w:rsidP="008F5E81">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235E95" w:rsidRDefault="00235E95" w:rsidP="008F5E81">
            <w:pPr>
              <w:rPr>
                <w:rFonts w:ascii="新宋体" w:eastAsia="新宋体" w:hAnsi="新宋体"/>
                <w:b/>
                <w:szCs w:val="21"/>
              </w:rPr>
            </w:pPr>
            <w:r>
              <w:rPr>
                <w:rFonts w:ascii="新宋体" w:eastAsia="新宋体" w:hAnsi="新宋体" w:hint="eastAsia"/>
                <w:bCs/>
                <w:szCs w:val="21"/>
              </w:rPr>
              <w:t>货物免费保修期1年，时间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235E95" w:rsidTr="008F5E81">
        <w:trPr>
          <w:trHeight w:val="523"/>
        </w:trPr>
        <w:tc>
          <w:tcPr>
            <w:tcW w:w="993" w:type="dxa"/>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w:t>
            </w:r>
          </w:p>
        </w:tc>
        <w:tc>
          <w:tcPr>
            <w:tcW w:w="1842" w:type="dxa"/>
            <w:gridSpan w:val="2"/>
            <w:vAlign w:val="center"/>
          </w:tcPr>
          <w:p w:rsidR="00235E95" w:rsidRDefault="00235E95" w:rsidP="008F5E81">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235E95" w:rsidRDefault="00235E95" w:rsidP="008F5E81">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235E95" w:rsidTr="008F5E81">
        <w:trPr>
          <w:trHeight w:val="280"/>
        </w:trPr>
        <w:tc>
          <w:tcPr>
            <w:tcW w:w="8820" w:type="dxa"/>
            <w:gridSpan w:val="5"/>
          </w:tcPr>
          <w:p w:rsidR="00235E95" w:rsidRDefault="00235E95" w:rsidP="008F5E81">
            <w:pPr>
              <w:rPr>
                <w:rFonts w:ascii="新宋体" w:eastAsia="新宋体" w:hAnsi="新宋体"/>
                <w:b/>
                <w:szCs w:val="21"/>
              </w:rPr>
            </w:pPr>
            <w:r>
              <w:rPr>
                <w:rFonts w:ascii="新宋体" w:eastAsia="新宋体" w:hAnsi="新宋体" w:hint="eastAsia"/>
                <w:b/>
                <w:szCs w:val="21"/>
              </w:rPr>
              <w:t>（二）免费保修期外售后服务要求（可选）</w:t>
            </w:r>
          </w:p>
        </w:tc>
      </w:tr>
      <w:tr w:rsidR="00235E95" w:rsidTr="008F5E81">
        <w:trPr>
          <w:trHeight w:val="350"/>
        </w:trPr>
        <w:tc>
          <w:tcPr>
            <w:tcW w:w="1260" w:type="dxa"/>
            <w:gridSpan w:val="2"/>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1</w:t>
            </w:r>
          </w:p>
        </w:tc>
        <w:tc>
          <w:tcPr>
            <w:tcW w:w="1620" w:type="dxa"/>
            <w:gridSpan w:val="2"/>
          </w:tcPr>
          <w:p w:rsidR="00235E95" w:rsidRDefault="00235E95" w:rsidP="008F5E81">
            <w:pPr>
              <w:rPr>
                <w:rFonts w:ascii="新宋体" w:eastAsia="新宋体" w:hAnsi="新宋体"/>
                <w:b/>
                <w:szCs w:val="21"/>
              </w:rPr>
            </w:pPr>
          </w:p>
        </w:tc>
        <w:tc>
          <w:tcPr>
            <w:tcW w:w="5940" w:type="dxa"/>
          </w:tcPr>
          <w:p w:rsidR="00235E95" w:rsidRDefault="00235E95" w:rsidP="008F5E81">
            <w:pPr>
              <w:rPr>
                <w:rFonts w:ascii="新宋体" w:eastAsia="新宋体" w:hAnsi="新宋体"/>
                <w:b/>
                <w:szCs w:val="21"/>
              </w:rPr>
            </w:pPr>
          </w:p>
        </w:tc>
      </w:tr>
      <w:tr w:rsidR="00235E95" w:rsidTr="008F5E81">
        <w:trPr>
          <w:trHeight w:val="350"/>
        </w:trPr>
        <w:tc>
          <w:tcPr>
            <w:tcW w:w="1260" w:type="dxa"/>
            <w:gridSpan w:val="2"/>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2</w:t>
            </w:r>
          </w:p>
        </w:tc>
        <w:tc>
          <w:tcPr>
            <w:tcW w:w="1620" w:type="dxa"/>
            <w:gridSpan w:val="2"/>
          </w:tcPr>
          <w:p w:rsidR="00235E95" w:rsidRDefault="00235E95" w:rsidP="008F5E81">
            <w:pPr>
              <w:rPr>
                <w:rFonts w:ascii="新宋体" w:eastAsia="新宋体" w:hAnsi="新宋体"/>
                <w:b/>
                <w:szCs w:val="21"/>
              </w:rPr>
            </w:pPr>
          </w:p>
        </w:tc>
        <w:tc>
          <w:tcPr>
            <w:tcW w:w="5940" w:type="dxa"/>
          </w:tcPr>
          <w:p w:rsidR="00235E95" w:rsidRDefault="00235E95" w:rsidP="008F5E81">
            <w:pPr>
              <w:rPr>
                <w:rFonts w:ascii="新宋体" w:eastAsia="新宋体" w:hAnsi="新宋体"/>
                <w:b/>
                <w:szCs w:val="21"/>
              </w:rPr>
            </w:pPr>
          </w:p>
        </w:tc>
      </w:tr>
      <w:tr w:rsidR="00235E95" w:rsidTr="008F5E81">
        <w:trPr>
          <w:trHeight w:val="350"/>
        </w:trPr>
        <w:tc>
          <w:tcPr>
            <w:tcW w:w="1260" w:type="dxa"/>
            <w:gridSpan w:val="2"/>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lastRenderedPageBreak/>
              <w:t>……</w:t>
            </w:r>
          </w:p>
        </w:tc>
        <w:tc>
          <w:tcPr>
            <w:tcW w:w="1620" w:type="dxa"/>
            <w:gridSpan w:val="2"/>
          </w:tcPr>
          <w:p w:rsidR="00235E95" w:rsidRDefault="00235E95" w:rsidP="008F5E81">
            <w:pPr>
              <w:rPr>
                <w:rFonts w:ascii="新宋体" w:eastAsia="新宋体" w:hAnsi="新宋体"/>
                <w:b/>
                <w:szCs w:val="21"/>
              </w:rPr>
            </w:pPr>
          </w:p>
        </w:tc>
        <w:tc>
          <w:tcPr>
            <w:tcW w:w="5940" w:type="dxa"/>
          </w:tcPr>
          <w:p w:rsidR="00235E95" w:rsidRDefault="00235E95" w:rsidP="008F5E81">
            <w:pPr>
              <w:rPr>
                <w:rFonts w:ascii="新宋体" w:eastAsia="新宋体" w:hAnsi="新宋体"/>
                <w:b/>
                <w:szCs w:val="21"/>
              </w:rPr>
            </w:pPr>
          </w:p>
        </w:tc>
      </w:tr>
      <w:tr w:rsidR="00235E95" w:rsidTr="008F5E81">
        <w:trPr>
          <w:trHeight w:val="350"/>
        </w:trPr>
        <w:tc>
          <w:tcPr>
            <w:tcW w:w="8820" w:type="dxa"/>
            <w:gridSpan w:val="5"/>
          </w:tcPr>
          <w:p w:rsidR="00235E95" w:rsidRDefault="00235E95" w:rsidP="008F5E81">
            <w:pPr>
              <w:rPr>
                <w:rFonts w:ascii="新宋体" w:eastAsia="新宋体" w:hAnsi="新宋体"/>
                <w:b/>
                <w:szCs w:val="21"/>
              </w:rPr>
            </w:pPr>
            <w:r>
              <w:rPr>
                <w:rFonts w:ascii="新宋体" w:eastAsia="新宋体" w:hAnsi="新宋体" w:hint="eastAsia"/>
                <w:b/>
                <w:szCs w:val="21"/>
              </w:rPr>
              <w:t>（三）其他商务要求</w:t>
            </w:r>
          </w:p>
        </w:tc>
      </w:tr>
      <w:tr w:rsidR="00235E95" w:rsidTr="008F5E81">
        <w:trPr>
          <w:trHeight w:val="375"/>
        </w:trPr>
        <w:tc>
          <w:tcPr>
            <w:tcW w:w="1260" w:type="dxa"/>
            <w:gridSpan w:val="2"/>
            <w:vMerge w:val="restart"/>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1</w:t>
            </w:r>
          </w:p>
        </w:tc>
        <w:tc>
          <w:tcPr>
            <w:tcW w:w="1620" w:type="dxa"/>
            <w:gridSpan w:val="2"/>
            <w:vMerge w:val="restart"/>
            <w:vAlign w:val="center"/>
          </w:tcPr>
          <w:p w:rsidR="00235E95" w:rsidRDefault="00235E95" w:rsidP="008F5E81">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235E95" w:rsidRDefault="00235E95" w:rsidP="008F5E81">
            <w:pPr>
              <w:rPr>
                <w:rFonts w:ascii="新宋体" w:eastAsia="新宋体" w:hAnsi="新宋体"/>
                <w:bCs/>
                <w:szCs w:val="21"/>
              </w:rPr>
            </w:pPr>
            <w:r>
              <w:rPr>
                <w:rFonts w:ascii="新宋体" w:eastAsia="新宋体" w:hAnsi="新宋体" w:hint="eastAsia"/>
                <w:bCs/>
                <w:szCs w:val="21"/>
              </w:rPr>
              <w:t>1.1交货地点：采购方指定地点</w:t>
            </w:r>
          </w:p>
        </w:tc>
      </w:tr>
      <w:tr w:rsidR="00235E95" w:rsidTr="008F5E81">
        <w:trPr>
          <w:trHeight w:val="376"/>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vAlign w:val="center"/>
          </w:tcPr>
          <w:p w:rsidR="00235E95" w:rsidRDefault="00235E95" w:rsidP="008F5E81">
            <w:pPr>
              <w:jc w:val="center"/>
              <w:rPr>
                <w:rFonts w:ascii="新宋体" w:eastAsia="新宋体" w:hAnsi="新宋体"/>
                <w:szCs w:val="21"/>
              </w:rPr>
            </w:pPr>
          </w:p>
        </w:tc>
        <w:tc>
          <w:tcPr>
            <w:tcW w:w="5940" w:type="dxa"/>
          </w:tcPr>
          <w:p w:rsidR="00235E95" w:rsidRDefault="00235E95" w:rsidP="008F5E81">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235E95" w:rsidTr="008F5E81">
        <w:trPr>
          <w:trHeight w:val="376"/>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vAlign w:val="center"/>
          </w:tcPr>
          <w:p w:rsidR="00235E95" w:rsidRDefault="00235E95" w:rsidP="008F5E81">
            <w:pPr>
              <w:jc w:val="center"/>
              <w:rPr>
                <w:rFonts w:ascii="新宋体" w:eastAsia="新宋体" w:hAnsi="新宋体"/>
                <w:szCs w:val="21"/>
              </w:rPr>
            </w:pPr>
          </w:p>
        </w:tc>
        <w:tc>
          <w:tcPr>
            <w:tcW w:w="5940" w:type="dxa"/>
          </w:tcPr>
          <w:p w:rsidR="00235E95" w:rsidRDefault="00235E95" w:rsidP="008F5E81">
            <w:pPr>
              <w:rPr>
                <w:rFonts w:ascii="新宋体" w:eastAsia="新宋体" w:hAnsi="新宋体"/>
                <w:bCs/>
                <w:szCs w:val="21"/>
              </w:rPr>
            </w:pPr>
            <w:r>
              <w:rPr>
                <w:rFonts w:ascii="新宋体" w:eastAsia="新宋体" w:hAnsi="新宋体" w:hint="eastAsia"/>
                <w:bCs/>
                <w:szCs w:val="21"/>
              </w:rPr>
              <w:t>1.3签订合同后天</w:t>
            </w:r>
            <w:r>
              <w:rPr>
                <w:rFonts w:ascii="新宋体" w:eastAsia="新宋体" w:hAnsi="新宋体"/>
                <w:bCs/>
                <w:szCs w:val="21"/>
              </w:rPr>
              <w:t>4</w:t>
            </w:r>
            <w:r>
              <w:rPr>
                <w:rFonts w:ascii="新宋体" w:eastAsia="新宋体" w:hAnsi="新宋体" w:hint="eastAsia"/>
                <w:bCs/>
                <w:szCs w:val="21"/>
              </w:rPr>
              <w:t>0（日历日）内交货。</w:t>
            </w:r>
          </w:p>
        </w:tc>
      </w:tr>
      <w:tr w:rsidR="00235E95" w:rsidTr="008F5E81">
        <w:trPr>
          <w:trHeight w:val="350"/>
        </w:trPr>
        <w:tc>
          <w:tcPr>
            <w:tcW w:w="1260" w:type="dxa"/>
            <w:gridSpan w:val="2"/>
            <w:vMerge w:val="restart"/>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2</w:t>
            </w:r>
          </w:p>
        </w:tc>
        <w:tc>
          <w:tcPr>
            <w:tcW w:w="1620" w:type="dxa"/>
            <w:gridSpan w:val="2"/>
            <w:vMerge w:val="restart"/>
            <w:vAlign w:val="center"/>
          </w:tcPr>
          <w:p w:rsidR="00235E95" w:rsidRDefault="00235E95" w:rsidP="008F5E81">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235E95" w:rsidRDefault="00235E95" w:rsidP="008F5E81">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235E95" w:rsidTr="008F5E81">
        <w:trPr>
          <w:trHeight w:val="350"/>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tcPr>
          <w:p w:rsidR="00235E95" w:rsidRDefault="00235E95" w:rsidP="008F5E81">
            <w:pPr>
              <w:rPr>
                <w:rFonts w:ascii="新宋体" w:eastAsia="新宋体" w:hAnsi="新宋体"/>
                <w:b/>
                <w:szCs w:val="21"/>
              </w:rPr>
            </w:pPr>
          </w:p>
        </w:tc>
        <w:tc>
          <w:tcPr>
            <w:tcW w:w="5940" w:type="dxa"/>
          </w:tcPr>
          <w:p w:rsidR="00235E95" w:rsidRDefault="00235E95" w:rsidP="008F5E81">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235E95" w:rsidRDefault="00235E95" w:rsidP="008F5E81">
            <w:pPr>
              <w:tabs>
                <w:tab w:val="left" w:pos="1260"/>
              </w:tabs>
              <w:rPr>
                <w:rFonts w:ascii="新宋体" w:eastAsia="新宋体" w:hAnsi="新宋体"/>
                <w:bCs/>
                <w:szCs w:val="21"/>
              </w:rPr>
            </w:pPr>
            <w:r>
              <w:rPr>
                <w:rFonts w:ascii="新宋体" w:eastAsia="新宋体" w:hAnsi="新宋体" w:hint="eastAsia"/>
                <w:bCs/>
                <w:szCs w:val="21"/>
              </w:rPr>
              <w:t>a中标人已按照合同规定提供了全部产品及完整的技术资料。</w:t>
            </w:r>
          </w:p>
          <w:p w:rsidR="00235E95" w:rsidRDefault="00235E95" w:rsidP="008F5E81">
            <w:pPr>
              <w:tabs>
                <w:tab w:val="left" w:pos="1260"/>
              </w:tabs>
              <w:rPr>
                <w:rFonts w:ascii="新宋体" w:eastAsia="新宋体" w:hAnsi="新宋体"/>
                <w:bCs/>
                <w:szCs w:val="21"/>
              </w:rPr>
            </w:pPr>
            <w:r>
              <w:rPr>
                <w:rFonts w:ascii="新宋体" w:eastAsia="新宋体" w:hAnsi="新宋体" w:hint="eastAsia"/>
                <w:bCs/>
                <w:szCs w:val="21"/>
              </w:rPr>
              <w:t>b货物符合招标文件技术规格书的要求，性能满足要求。</w:t>
            </w:r>
          </w:p>
          <w:p w:rsidR="00235E95" w:rsidRDefault="00235E95" w:rsidP="008F5E81">
            <w:pPr>
              <w:tabs>
                <w:tab w:val="left" w:pos="1260"/>
              </w:tabs>
              <w:rPr>
                <w:rFonts w:ascii="新宋体" w:eastAsia="新宋体" w:hAnsi="新宋体"/>
                <w:bCs/>
                <w:szCs w:val="21"/>
              </w:rPr>
            </w:pPr>
            <w:r>
              <w:rPr>
                <w:rFonts w:ascii="新宋体" w:eastAsia="新宋体" w:hAnsi="新宋体" w:hint="eastAsia"/>
                <w:bCs/>
                <w:szCs w:val="21"/>
              </w:rPr>
              <w:t>c货物具备产品合格证。</w:t>
            </w:r>
          </w:p>
          <w:p w:rsidR="00235E95" w:rsidRDefault="00235E95" w:rsidP="008F5E81">
            <w:pPr>
              <w:tabs>
                <w:tab w:val="left" w:pos="1260"/>
              </w:tabs>
              <w:rPr>
                <w:rFonts w:ascii="新宋体" w:eastAsia="新宋体" w:hAnsi="新宋体"/>
                <w:bCs/>
                <w:szCs w:val="21"/>
              </w:rPr>
            </w:pPr>
            <w:r>
              <w:rPr>
                <w:rFonts w:ascii="新宋体" w:eastAsia="新宋体" w:hAnsi="新宋体" w:hint="eastAsia"/>
                <w:bCs/>
                <w:szCs w:val="21"/>
              </w:rPr>
              <w:t>d按照技术参数验收。</w:t>
            </w:r>
          </w:p>
        </w:tc>
      </w:tr>
      <w:tr w:rsidR="00235E95" w:rsidTr="008F5E81">
        <w:trPr>
          <w:trHeight w:val="350"/>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tcPr>
          <w:p w:rsidR="00235E95" w:rsidRDefault="00235E95" w:rsidP="008F5E81">
            <w:pPr>
              <w:rPr>
                <w:rFonts w:ascii="新宋体" w:eastAsia="新宋体" w:hAnsi="新宋体"/>
                <w:b/>
                <w:szCs w:val="21"/>
              </w:rPr>
            </w:pPr>
          </w:p>
        </w:tc>
        <w:tc>
          <w:tcPr>
            <w:tcW w:w="5940" w:type="dxa"/>
          </w:tcPr>
          <w:p w:rsidR="00235E95" w:rsidRDefault="00235E95" w:rsidP="008F5E81">
            <w:pPr>
              <w:rPr>
                <w:rFonts w:ascii="新宋体" w:eastAsia="新宋体" w:hAnsi="新宋体"/>
                <w:b/>
                <w:szCs w:val="21"/>
              </w:rPr>
            </w:pPr>
            <w:r>
              <w:rPr>
                <w:rFonts w:ascii="新宋体" w:eastAsia="新宋体" w:hAnsi="新宋体" w:hint="eastAsia"/>
                <w:bCs/>
                <w:szCs w:val="21"/>
              </w:rPr>
              <w:t>2.3……</w:t>
            </w:r>
          </w:p>
        </w:tc>
      </w:tr>
      <w:tr w:rsidR="00235E95" w:rsidTr="008F5E81">
        <w:trPr>
          <w:trHeight w:val="350"/>
        </w:trPr>
        <w:tc>
          <w:tcPr>
            <w:tcW w:w="1260" w:type="dxa"/>
            <w:gridSpan w:val="2"/>
            <w:vMerge w:val="restart"/>
            <w:vAlign w:val="center"/>
          </w:tcPr>
          <w:p w:rsidR="00235E95" w:rsidRDefault="00235E95" w:rsidP="008F5E81">
            <w:pPr>
              <w:jc w:val="center"/>
              <w:rPr>
                <w:rFonts w:ascii="新宋体" w:eastAsia="新宋体" w:hAnsi="新宋体"/>
                <w:szCs w:val="21"/>
              </w:rPr>
            </w:pPr>
            <w:r>
              <w:rPr>
                <w:rFonts w:ascii="新宋体" w:eastAsia="新宋体" w:hAnsi="新宋体" w:hint="eastAsia"/>
                <w:b/>
                <w:szCs w:val="21"/>
              </w:rPr>
              <w:t>3</w:t>
            </w:r>
          </w:p>
        </w:tc>
        <w:tc>
          <w:tcPr>
            <w:tcW w:w="1620" w:type="dxa"/>
            <w:gridSpan w:val="2"/>
            <w:vMerge w:val="restart"/>
          </w:tcPr>
          <w:p w:rsidR="00235E95" w:rsidRDefault="00235E95" w:rsidP="008F5E81">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235E95" w:rsidRDefault="00235E95" w:rsidP="008F5E81">
            <w:pPr>
              <w:rPr>
                <w:rFonts w:ascii="新宋体" w:eastAsia="新宋体" w:hAnsi="新宋体"/>
                <w:b/>
                <w:szCs w:val="21"/>
              </w:rPr>
            </w:pPr>
            <w:r>
              <w:rPr>
                <w:rFonts w:ascii="新宋体" w:eastAsia="新宋体" w:hAnsi="新宋体" w:hint="eastAsia"/>
                <w:b/>
                <w:szCs w:val="21"/>
              </w:rPr>
              <w:t>3.1中标人不能交货的，需偿付不能交货部分货款的30%的违约金并按主管部门相关规定处理。</w:t>
            </w:r>
          </w:p>
        </w:tc>
      </w:tr>
      <w:tr w:rsidR="00235E95" w:rsidTr="008F5E81">
        <w:trPr>
          <w:trHeight w:val="350"/>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tcPr>
          <w:p w:rsidR="00235E95" w:rsidRDefault="00235E95" w:rsidP="008F5E81">
            <w:pPr>
              <w:jc w:val="center"/>
              <w:rPr>
                <w:rFonts w:ascii="新宋体" w:eastAsia="新宋体" w:hAnsi="新宋体"/>
                <w:szCs w:val="21"/>
              </w:rPr>
            </w:pPr>
          </w:p>
        </w:tc>
        <w:tc>
          <w:tcPr>
            <w:tcW w:w="5940" w:type="dxa"/>
          </w:tcPr>
          <w:p w:rsidR="00235E95" w:rsidRDefault="00235E95" w:rsidP="008F5E81">
            <w:pPr>
              <w:rPr>
                <w:rFonts w:ascii="新宋体" w:eastAsia="新宋体" w:hAnsi="新宋体"/>
                <w:b/>
                <w:szCs w:val="21"/>
              </w:rPr>
            </w:pPr>
            <w:r>
              <w:rPr>
                <w:rFonts w:ascii="新宋体" w:eastAsia="新宋体" w:hAnsi="新宋体" w:hint="eastAsia"/>
                <w:b/>
                <w:szCs w:val="21"/>
              </w:rPr>
              <w:t>3.2中标人逾期交货的，将被没收履约保证金并按主管部门相关规定处理。</w:t>
            </w:r>
          </w:p>
        </w:tc>
      </w:tr>
      <w:tr w:rsidR="00235E95" w:rsidTr="008F5E81">
        <w:trPr>
          <w:trHeight w:val="350"/>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tcPr>
          <w:p w:rsidR="00235E95" w:rsidRDefault="00235E95" w:rsidP="008F5E81">
            <w:pPr>
              <w:jc w:val="center"/>
              <w:rPr>
                <w:rFonts w:ascii="新宋体" w:eastAsia="新宋体" w:hAnsi="新宋体"/>
                <w:szCs w:val="21"/>
              </w:rPr>
            </w:pPr>
          </w:p>
        </w:tc>
        <w:tc>
          <w:tcPr>
            <w:tcW w:w="5940" w:type="dxa"/>
          </w:tcPr>
          <w:p w:rsidR="00235E95" w:rsidRDefault="00235E95" w:rsidP="008F5E81">
            <w:pPr>
              <w:rPr>
                <w:rFonts w:ascii="新宋体" w:eastAsia="新宋体" w:hAnsi="新宋体"/>
                <w:b/>
                <w:szCs w:val="21"/>
              </w:rPr>
            </w:pPr>
            <w:r>
              <w:rPr>
                <w:rFonts w:ascii="新宋体" w:eastAsia="新宋体" w:hAnsi="新宋体" w:hint="eastAsia"/>
                <w:b/>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235E95" w:rsidTr="008F5E81">
        <w:trPr>
          <w:trHeight w:val="350"/>
        </w:trPr>
        <w:tc>
          <w:tcPr>
            <w:tcW w:w="1260" w:type="dxa"/>
            <w:gridSpan w:val="2"/>
            <w:vMerge/>
            <w:vAlign w:val="center"/>
          </w:tcPr>
          <w:p w:rsidR="00235E95" w:rsidRDefault="00235E95" w:rsidP="008F5E81">
            <w:pPr>
              <w:jc w:val="center"/>
              <w:rPr>
                <w:rFonts w:ascii="新宋体" w:eastAsia="新宋体" w:hAnsi="新宋体"/>
                <w:b/>
                <w:szCs w:val="21"/>
              </w:rPr>
            </w:pPr>
          </w:p>
        </w:tc>
        <w:tc>
          <w:tcPr>
            <w:tcW w:w="1620" w:type="dxa"/>
            <w:gridSpan w:val="2"/>
            <w:vMerge/>
          </w:tcPr>
          <w:p w:rsidR="00235E95" w:rsidRDefault="00235E95" w:rsidP="008F5E81">
            <w:pPr>
              <w:jc w:val="center"/>
              <w:rPr>
                <w:rFonts w:ascii="新宋体" w:eastAsia="新宋体" w:hAnsi="新宋体"/>
                <w:szCs w:val="21"/>
              </w:rPr>
            </w:pPr>
          </w:p>
        </w:tc>
        <w:tc>
          <w:tcPr>
            <w:tcW w:w="5940" w:type="dxa"/>
          </w:tcPr>
          <w:p w:rsidR="00235E95" w:rsidRDefault="00235E95" w:rsidP="008F5E81">
            <w:pPr>
              <w:rPr>
                <w:rFonts w:ascii="新宋体" w:eastAsia="新宋体" w:hAnsi="新宋体"/>
                <w:b/>
                <w:szCs w:val="21"/>
              </w:rPr>
            </w:pPr>
            <w:r>
              <w:rPr>
                <w:rFonts w:ascii="新宋体" w:eastAsia="新宋体" w:hAnsi="新宋体" w:hint="eastAsia"/>
                <w:b/>
                <w:szCs w:val="21"/>
              </w:rPr>
              <w:t>3.4……</w:t>
            </w:r>
          </w:p>
        </w:tc>
      </w:tr>
      <w:tr w:rsidR="00235E95" w:rsidTr="008F5E81">
        <w:trPr>
          <w:trHeight w:val="350"/>
        </w:trPr>
        <w:tc>
          <w:tcPr>
            <w:tcW w:w="1260" w:type="dxa"/>
            <w:gridSpan w:val="2"/>
            <w:vAlign w:val="center"/>
          </w:tcPr>
          <w:p w:rsidR="00235E95" w:rsidRDefault="00235E95" w:rsidP="008F5E81">
            <w:pPr>
              <w:jc w:val="center"/>
              <w:rPr>
                <w:rFonts w:ascii="新宋体" w:eastAsia="新宋体" w:hAnsi="新宋体"/>
                <w:szCs w:val="21"/>
              </w:rPr>
            </w:pPr>
            <w:r>
              <w:rPr>
                <w:rFonts w:ascii="新宋体" w:eastAsia="新宋体" w:hAnsi="新宋体" w:hint="eastAsia"/>
                <w:szCs w:val="21"/>
              </w:rPr>
              <w:t>4</w:t>
            </w:r>
          </w:p>
        </w:tc>
        <w:tc>
          <w:tcPr>
            <w:tcW w:w="1620" w:type="dxa"/>
            <w:gridSpan w:val="2"/>
          </w:tcPr>
          <w:p w:rsidR="00235E95" w:rsidRPr="003C5D8F" w:rsidRDefault="00235E95" w:rsidP="008F5E81">
            <w:pPr>
              <w:rPr>
                <w:rFonts w:ascii="新宋体" w:eastAsia="新宋体" w:hAnsi="新宋体"/>
                <w:szCs w:val="21"/>
              </w:rPr>
            </w:pPr>
            <w:r w:rsidRPr="003C5D8F">
              <w:rPr>
                <w:rFonts w:ascii="新宋体" w:eastAsia="新宋体" w:hAnsi="新宋体" w:hint="eastAsia"/>
                <w:szCs w:val="21"/>
              </w:rPr>
              <w:t>关于付款</w:t>
            </w:r>
          </w:p>
        </w:tc>
        <w:tc>
          <w:tcPr>
            <w:tcW w:w="5940" w:type="dxa"/>
          </w:tcPr>
          <w:p w:rsidR="00235E95" w:rsidRDefault="00235E95" w:rsidP="008F5E81">
            <w:pPr>
              <w:rPr>
                <w:rFonts w:ascii="新宋体" w:eastAsia="新宋体" w:hAnsi="新宋体"/>
                <w:b/>
                <w:szCs w:val="21"/>
              </w:rPr>
            </w:pPr>
            <w:r>
              <w:rPr>
                <w:rFonts w:ascii="新宋体" w:eastAsia="新宋体" w:hAnsi="新宋体" w:hint="eastAsia"/>
                <w:b/>
                <w:szCs w:val="21"/>
              </w:rPr>
              <w:t>货到后，验收合格后15日内，支付全部合同金额。</w:t>
            </w:r>
          </w:p>
        </w:tc>
      </w:tr>
      <w:tr w:rsidR="00235E95" w:rsidTr="008F5E81">
        <w:trPr>
          <w:trHeight w:val="350"/>
        </w:trPr>
        <w:tc>
          <w:tcPr>
            <w:tcW w:w="1260" w:type="dxa"/>
            <w:gridSpan w:val="2"/>
            <w:vAlign w:val="center"/>
          </w:tcPr>
          <w:p w:rsidR="00235E95" w:rsidRDefault="00235E95" w:rsidP="008F5E81">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235E95" w:rsidRDefault="00235E95" w:rsidP="008F5E81">
            <w:pPr>
              <w:rPr>
                <w:rFonts w:ascii="新宋体" w:eastAsia="新宋体" w:hAnsi="新宋体"/>
                <w:b/>
                <w:szCs w:val="21"/>
              </w:rPr>
            </w:pPr>
          </w:p>
        </w:tc>
        <w:tc>
          <w:tcPr>
            <w:tcW w:w="5940" w:type="dxa"/>
          </w:tcPr>
          <w:p w:rsidR="00235E95" w:rsidRDefault="00235E95" w:rsidP="008F5E81">
            <w:pPr>
              <w:rPr>
                <w:rFonts w:ascii="新宋体" w:eastAsia="新宋体" w:hAnsi="新宋体"/>
                <w:b/>
                <w:szCs w:val="21"/>
              </w:rPr>
            </w:pPr>
          </w:p>
        </w:tc>
      </w:tr>
    </w:tbl>
    <w:p w:rsidR="00235E95" w:rsidRDefault="00235E95" w:rsidP="00235E95">
      <w:pPr>
        <w:pStyle w:val="a5"/>
        <w:spacing w:beforeLines="25" w:before="78" w:afterLines="25" w:after="78"/>
        <w:ind w:firstLineChars="187" w:firstLine="393"/>
        <w:rPr>
          <w:rFonts w:ascii="宋体" w:hAnsi="宋体"/>
          <w:szCs w:val="21"/>
        </w:rPr>
      </w:pPr>
    </w:p>
    <w:p w:rsidR="00235E95" w:rsidRDefault="00235E95" w:rsidP="00235E9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九、政策导向</w:t>
      </w:r>
    </w:p>
    <w:p w:rsidR="00235E95" w:rsidRDefault="00235E95" w:rsidP="00235E95">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235E95" w:rsidRDefault="00235E95" w:rsidP="00235E95">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9F7DEA" w:rsidRDefault="00235E95" w:rsidP="00235E95">
      <w:r>
        <w:rPr>
          <w:rFonts w:ascii="新宋体" w:eastAsia="新宋体" w:hAnsi="新宋体" w:hint="eastAsia"/>
        </w:rPr>
        <w:lastRenderedPageBreak/>
        <w:t>3、“信用中国”、“中国政府采购网”以及“深圳市政府采购监管网”为供应商信用信息的查询渠道，相关信息以中标通知书发出前的查询结果为准。</w:t>
      </w:r>
    </w:p>
    <w:sectPr w:rsidR="009F7D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95" w:rsidRDefault="00235E95" w:rsidP="00235E95">
      <w:r>
        <w:separator/>
      </w:r>
    </w:p>
  </w:endnote>
  <w:endnote w:type="continuationSeparator" w:id="0">
    <w:p w:rsidR="00235E95" w:rsidRDefault="00235E95" w:rsidP="0023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95" w:rsidRDefault="00235E95" w:rsidP="00235E95">
      <w:r>
        <w:separator/>
      </w:r>
    </w:p>
  </w:footnote>
  <w:footnote w:type="continuationSeparator" w:id="0">
    <w:p w:rsidR="00235E95" w:rsidRDefault="00235E95" w:rsidP="0023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25D8"/>
    <w:multiLevelType w:val="singleLevel"/>
    <w:tmpl w:val="290C25D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4B"/>
    <w:rsid w:val="00235E95"/>
    <w:rsid w:val="007A504B"/>
    <w:rsid w:val="009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E95"/>
    <w:rPr>
      <w:sz w:val="18"/>
      <w:szCs w:val="18"/>
    </w:rPr>
  </w:style>
  <w:style w:type="paragraph" w:styleId="a4">
    <w:name w:val="footer"/>
    <w:basedOn w:val="a"/>
    <w:link w:val="Char0"/>
    <w:uiPriority w:val="99"/>
    <w:unhideWhenUsed/>
    <w:rsid w:val="00235E95"/>
    <w:pPr>
      <w:tabs>
        <w:tab w:val="center" w:pos="4153"/>
        <w:tab w:val="right" w:pos="8306"/>
      </w:tabs>
      <w:snapToGrid w:val="0"/>
      <w:jc w:val="left"/>
    </w:pPr>
    <w:rPr>
      <w:sz w:val="18"/>
      <w:szCs w:val="18"/>
    </w:rPr>
  </w:style>
  <w:style w:type="character" w:customStyle="1" w:styleId="Char0">
    <w:name w:val="页脚 Char"/>
    <w:basedOn w:val="a0"/>
    <w:link w:val="a4"/>
    <w:uiPriority w:val="99"/>
    <w:rsid w:val="00235E95"/>
    <w:rPr>
      <w:sz w:val="18"/>
      <w:szCs w:val="18"/>
    </w:rPr>
  </w:style>
  <w:style w:type="paragraph" w:styleId="a5">
    <w:name w:val="Normal Indent"/>
    <w:basedOn w:val="a"/>
    <w:link w:val="Char1"/>
    <w:qFormat/>
    <w:rsid w:val="00235E95"/>
    <w:pPr>
      <w:ind w:firstLine="420"/>
    </w:pPr>
    <w:rPr>
      <w:szCs w:val="20"/>
    </w:rPr>
  </w:style>
  <w:style w:type="paragraph" w:styleId="a6">
    <w:name w:val="Normal (Web)"/>
    <w:basedOn w:val="a"/>
    <w:link w:val="Char2"/>
    <w:uiPriority w:val="99"/>
    <w:qFormat/>
    <w:rsid w:val="00235E95"/>
    <w:rPr>
      <w:sz w:val="24"/>
    </w:rPr>
  </w:style>
  <w:style w:type="table" w:styleId="a7">
    <w:name w:val="Table Grid"/>
    <w:basedOn w:val="a1"/>
    <w:uiPriority w:val="59"/>
    <w:qFormat/>
    <w:rsid w:val="00235E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link w:val="a5"/>
    <w:qFormat/>
    <w:rsid w:val="00235E95"/>
    <w:rPr>
      <w:rFonts w:ascii="Times New Roman" w:eastAsia="宋体" w:hAnsi="Times New Roman" w:cs="Times New Roman"/>
      <w:szCs w:val="20"/>
    </w:rPr>
  </w:style>
  <w:style w:type="character" w:customStyle="1" w:styleId="Char2">
    <w:name w:val="普通(网站) Char"/>
    <w:link w:val="a6"/>
    <w:uiPriority w:val="99"/>
    <w:qFormat/>
    <w:rsid w:val="00235E95"/>
    <w:rPr>
      <w:rFonts w:ascii="Times New Roman" w:eastAsia="宋体" w:hAnsi="Times New Roman" w:cs="Times New Roman"/>
      <w:sz w:val="24"/>
      <w:szCs w:val="24"/>
    </w:rPr>
  </w:style>
  <w:style w:type="character" w:customStyle="1" w:styleId="myChar">
    <w:name w:val="my正文 Char"/>
    <w:qFormat/>
    <w:locked/>
    <w:rsid w:val="00235E95"/>
    <w:rPr>
      <w:rFonts w:ascii="Arial" w:hAnsi="Arial" w:cs="Arial"/>
      <w:kern w:val="0"/>
      <w:sz w:val="20"/>
      <w:szCs w:val="20"/>
    </w:rPr>
  </w:style>
  <w:style w:type="paragraph" w:customStyle="1" w:styleId="my">
    <w:name w:val="my正文"/>
    <w:basedOn w:val="a"/>
    <w:qFormat/>
    <w:rsid w:val="00235E95"/>
    <w:pPr>
      <w:spacing w:line="360" w:lineRule="auto"/>
      <w:ind w:firstLineChars="200" w:firstLine="480"/>
    </w:pPr>
    <w:rPr>
      <w:kern w:val="0"/>
      <w:sz w:val="24"/>
    </w:rPr>
  </w:style>
  <w:style w:type="character" w:customStyle="1" w:styleId="NormalCharacter">
    <w:name w:val="NormalCharacter"/>
    <w:semiHidden/>
    <w:qFormat/>
    <w:rsid w:val="00235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E95"/>
    <w:rPr>
      <w:sz w:val="18"/>
      <w:szCs w:val="18"/>
    </w:rPr>
  </w:style>
  <w:style w:type="paragraph" w:styleId="a4">
    <w:name w:val="footer"/>
    <w:basedOn w:val="a"/>
    <w:link w:val="Char0"/>
    <w:uiPriority w:val="99"/>
    <w:unhideWhenUsed/>
    <w:rsid w:val="00235E95"/>
    <w:pPr>
      <w:tabs>
        <w:tab w:val="center" w:pos="4153"/>
        <w:tab w:val="right" w:pos="8306"/>
      </w:tabs>
      <w:snapToGrid w:val="0"/>
      <w:jc w:val="left"/>
    </w:pPr>
    <w:rPr>
      <w:sz w:val="18"/>
      <w:szCs w:val="18"/>
    </w:rPr>
  </w:style>
  <w:style w:type="character" w:customStyle="1" w:styleId="Char0">
    <w:name w:val="页脚 Char"/>
    <w:basedOn w:val="a0"/>
    <w:link w:val="a4"/>
    <w:uiPriority w:val="99"/>
    <w:rsid w:val="00235E95"/>
    <w:rPr>
      <w:sz w:val="18"/>
      <w:szCs w:val="18"/>
    </w:rPr>
  </w:style>
  <w:style w:type="paragraph" w:styleId="a5">
    <w:name w:val="Normal Indent"/>
    <w:basedOn w:val="a"/>
    <w:link w:val="Char1"/>
    <w:qFormat/>
    <w:rsid w:val="00235E95"/>
    <w:pPr>
      <w:ind w:firstLine="420"/>
    </w:pPr>
    <w:rPr>
      <w:szCs w:val="20"/>
    </w:rPr>
  </w:style>
  <w:style w:type="paragraph" w:styleId="a6">
    <w:name w:val="Normal (Web)"/>
    <w:basedOn w:val="a"/>
    <w:link w:val="Char2"/>
    <w:uiPriority w:val="99"/>
    <w:qFormat/>
    <w:rsid w:val="00235E95"/>
    <w:rPr>
      <w:sz w:val="24"/>
    </w:rPr>
  </w:style>
  <w:style w:type="table" w:styleId="a7">
    <w:name w:val="Table Grid"/>
    <w:basedOn w:val="a1"/>
    <w:uiPriority w:val="59"/>
    <w:qFormat/>
    <w:rsid w:val="00235E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link w:val="a5"/>
    <w:qFormat/>
    <w:rsid w:val="00235E95"/>
    <w:rPr>
      <w:rFonts w:ascii="Times New Roman" w:eastAsia="宋体" w:hAnsi="Times New Roman" w:cs="Times New Roman"/>
      <w:szCs w:val="20"/>
    </w:rPr>
  </w:style>
  <w:style w:type="character" w:customStyle="1" w:styleId="Char2">
    <w:name w:val="普通(网站) Char"/>
    <w:link w:val="a6"/>
    <w:uiPriority w:val="99"/>
    <w:qFormat/>
    <w:rsid w:val="00235E95"/>
    <w:rPr>
      <w:rFonts w:ascii="Times New Roman" w:eastAsia="宋体" w:hAnsi="Times New Roman" w:cs="Times New Roman"/>
      <w:sz w:val="24"/>
      <w:szCs w:val="24"/>
    </w:rPr>
  </w:style>
  <w:style w:type="character" w:customStyle="1" w:styleId="myChar">
    <w:name w:val="my正文 Char"/>
    <w:qFormat/>
    <w:locked/>
    <w:rsid w:val="00235E95"/>
    <w:rPr>
      <w:rFonts w:ascii="Arial" w:hAnsi="Arial" w:cs="Arial"/>
      <w:kern w:val="0"/>
      <w:sz w:val="20"/>
      <w:szCs w:val="20"/>
    </w:rPr>
  </w:style>
  <w:style w:type="paragraph" w:customStyle="1" w:styleId="my">
    <w:name w:val="my正文"/>
    <w:basedOn w:val="a"/>
    <w:qFormat/>
    <w:rsid w:val="00235E95"/>
    <w:pPr>
      <w:spacing w:line="360" w:lineRule="auto"/>
      <w:ind w:firstLineChars="200" w:firstLine="480"/>
    </w:pPr>
    <w:rPr>
      <w:kern w:val="0"/>
      <w:sz w:val="24"/>
    </w:rPr>
  </w:style>
  <w:style w:type="character" w:customStyle="1" w:styleId="NormalCharacter">
    <w:name w:val="NormalCharacter"/>
    <w:semiHidden/>
    <w:qFormat/>
    <w:rsid w:val="0023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2020-10-29T06:21:00Z</dcterms:created>
  <dcterms:modified xsi:type="dcterms:W3CDTF">2020-10-29T06:22:00Z</dcterms:modified>
</cp:coreProperties>
</file>