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9A" w:rsidRPr="00E77E93" w:rsidRDefault="0081689A" w:rsidP="0081689A">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项目技术要求</w:t>
      </w:r>
    </w:p>
    <w:p w:rsidR="0081689A" w:rsidRPr="002D6E5F" w:rsidRDefault="0081689A" w:rsidP="0081689A">
      <w:pPr>
        <w:pStyle w:val="a5"/>
        <w:numPr>
          <w:ilvl w:val="0"/>
          <w:numId w:val="1"/>
        </w:numPr>
        <w:spacing w:line="360" w:lineRule="auto"/>
        <w:ind w:firstLineChars="0"/>
        <w:rPr>
          <w:rFonts w:ascii="新宋体" w:eastAsia="新宋体" w:hAnsi="新宋体"/>
          <w:bCs/>
        </w:rPr>
      </w:pPr>
      <w:r w:rsidRPr="002D6E5F">
        <w:rPr>
          <w:rFonts w:ascii="新宋体" w:eastAsia="新宋体" w:hAnsi="新宋体" w:hint="eastAsia"/>
          <w:bCs/>
        </w:rPr>
        <w:t>项目工作内容</w:t>
      </w:r>
    </w:p>
    <w:p w:rsidR="0081689A" w:rsidRPr="002D6E5F" w:rsidRDefault="0081689A" w:rsidP="0081689A">
      <w:pPr>
        <w:spacing w:line="360" w:lineRule="auto"/>
        <w:jc w:val="left"/>
        <w:rPr>
          <w:rFonts w:ascii="新宋体" w:eastAsia="新宋体" w:hAnsi="新宋体"/>
          <w:bCs/>
        </w:rPr>
      </w:pPr>
      <w:r w:rsidRPr="002D6E5F">
        <w:rPr>
          <w:rFonts w:ascii="新宋体" w:eastAsia="新宋体" w:hAnsi="新宋体" w:hint="eastAsia"/>
          <w:bCs/>
        </w:rPr>
        <w:t>1.法规规章英文文本的初审、校对和审定，拟委托译审中文字数约14.6万字；</w:t>
      </w:r>
    </w:p>
    <w:p w:rsidR="0081689A" w:rsidRPr="002D6E5F" w:rsidRDefault="0081689A" w:rsidP="0081689A">
      <w:pPr>
        <w:spacing w:line="360" w:lineRule="auto"/>
        <w:rPr>
          <w:rFonts w:ascii="新宋体" w:eastAsia="新宋体" w:hAnsi="新宋体"/>
          <w:bCs/>
        </w:rPr>
      </w:pPr>
      <w:r w:rsidRPr="002D6E5F">
        <w:rPr>
          <w:rFonts w:ascii="新宋体" w:eastAsia="新宋体" w:hAnsi="新宋体" w:hint="eastAsia"/>
          <w:bCs/>
        </w:rPr>
        <w:t>2.法规规章英文文本的专家咨询、研讨会、评审会、专家抽检等会务安排；</w:t>
      </w:r>
    </w:p>
    <w:p w:rsidR="0081689A" w:rsidRPr="002D6E5F" w:rsidRDefault="0081689A" w:rsidP="0081689A">
      <w:pPr>
        <w:spacing w:line="360" w:lineRule="auto"/>
        <w:rPr>
          <w:rFonts w:ascii="新宋体" w:eastAsia="新宋体" w:hAnsi="新宋体"/>
          <w:bCs/>
        </w:rPr>
      </w:pPr>
      <w:r w:rsidRPr="002D6E5F">
        <w:rPr>
          <w:rFonts w:ascii="新宋体" w:eastAsia="新宋体" w:hAnsi="新宋体" w:hint="eastAsia"/>
          <w:bCs/>
        </w:rPr>
        <w:t>3.法规规章英文汇编的编辑、印刷。</w:t>
      </w:r>
    </w:p>
    <w:p w:rsidR="0081689A" w:rsidRPr="002D6E5F" w:rsidRDefault="0081689A" w:rsidP="0081689A">
      <w:pPr>
        <w:spacing w:line="360" w:lineRule="auto"/>
        <w:rPr>
          <w:rFonts w:ascii="新宋体" w:eastAsia="新宋体" w:hAnsi="新宋体"/>
          <w:bCs/>
        </w:rPr>
      </w:pPr>
      <w:r w:rsidRPr="002D6E5F">
        <w:rPr>
          <w:rFonts w:ascii="新宋体" w:eastAsia="新宋体" w:hAnsi="新宋体" w:hint="eastAsia"/>
          <w:bCs/>
        </w:rPr>
        <w:t>（二）技术方案要求</w:t>
      </w:r>
    </w:p>
    <w:p w:rsidR="0081689A" w:rsidRPr="002D6E5F" w:rsidRDefault="0081689A" w:rsidP="0081689A">
      <w:pPr>
        <w:spacing w:line="360" w:lineRule="auto"/>
        <w:rPr>
          <w:rFonts w:ascii="新宋体" w:eastAsia="新宋体" w:hAnsi="新宋体"/>
          <w:bCs/>
        </w:rPr>
      </w:pPr>
      <w:r w:rsidRPr="002D6E5F">
        <w:rPr>
          <w:rFonts w:ascii="新宋体" w:eastAsia="新宋体" w:hAnsi="新宋体" w:hint="eastAsia"/>
          <w:bCs/>
        </w:rPr>
        <w:t>投标人须提交编制服务方案，方案主要内容包括但不限于：</w:t>
      </w:r>
    </w:p>
    <w:p w:rsidR="0081689A" w:rsidRPr="002D6E5F" w:rsidRDefault="0081689A" w:rsidP="0081689A">
      <w:pPr>
        <w:spacing w:line="360" w:lineRule="auto"/>
        <w:ind w:firstLineChars="200" w:firstLine="420"/>
        <w:rPr>
          <w:rFonts w:ascii="新宋体" w:eastAsia="新宋体" w:hAnsi="新宋体"/>
          <w:bCs/>
        </w:rPr>
      </w:pPr>
      <w:r w:rsidRPr="002D6E5F">
        <w:rPr>
          <w:rFonts w:ascii="新宋体" w:eastAsia="新宋体" w:hAnsi="新宋体" w:hint="eastAsia"/>
          <w:bCs/>
        </w:rPr>
        <w:t>1. 实施方案：项目工作方法、工作质量和标准、人员投入计划、时间进度安排、专家资源与信息资源的组织筹划等；</w:t>
      </w:r>
    </w:p>
    <w:p w:rsidR="0081689A" w:rsidRPr="002D6E5F" w:rsidRDefault="0081689A" w:rsidP="0081689A">
      <w:pPr>
        <w:spacing w:line="360" w:lineRule="auto"/>
        <w:ind w:firstLineChars="200" w:firstLine="420"/>
        <w:rPr>
          <w:rFonts w:ascii="新宋体" w:eastAsia="新宋体" w:hAnsi="新宋体"/>
          <w:bCs/>
        </w:rPr>
      </w:pPr>
      <w:r w:rsidRPr="002D6E5F">
        <w:rPr>
          <w:rFonts w:ascii="新宋体" w:eastAsia="新宋体" w:hAnsi="新宋体" w:hint="eastAsia"/>
          <w:bCs/>
        </w:rPr>
        <w:t>2. 项目重点难点分析、应对措施及相关的合理化建议：对项目需求的理解，对项目意义和工作目标的理解和认识，对本项目运行时的重点难点进行分析以及应对措施的设计计划等；</w:t>
      </w:r>
    </w:p>
    <w:p w:rsidR="0081689A" w:rsidRPr="002D6E5F" w:rsidRDefault="0081689A" w:rsidP="0081689A">
      <w:pPr>
        <w:spacing w:line="360" w:lineRule="auto"/>
        <w:ind w:firstLineChars="200" w:firstLine="420"/>
        <w:rPr>
          <w:rFonts w:ascii="新宋体" w:eastAsia="新宋体" w:hAnsi="新宋体"/>
          <w:bCs/>
        </w:rPr>
      </w:pPr>
      <w:r w:rsidRPr="002D6E5F">
        <w:rPr>
          <w:rFonts w:ascii="新宋体" w:eastAsia="新宋体" w:hAnsi="新宋体" w:hint="eastAsia"/>
          <w:bCs/>
        </w:rPr>
        <w:t>3. 质量保障措施及方案：对本项目的风险管理控制方案以及管理办法等内容；</w:t>
      </w:r>
    </w:p>
    <w:p w:rsidR="0081689A" w:rsidRPr="002D6E5F" w:rsidRDefault="0081689A" w:rsidP="0081689A">
      <w:pPr>
        <w:spacing w:line="360" w:lineRule="auto"/>
        <w:ind w:firstLineChars="200" w:firstLine="420"/>
        <w:rPr>
          <w:rFonts w:ascii="新宋体" w:eastAsia="新宋体" w:hAnsi="新宋体"/>
          <w:bCs/>
        </w:rPr>
      </w:pPr>
      <w:r w:rsidRPr="002D6E5F">
        <w:rPr>
          <w:rFonts w:ascii="新宋体" w:eastAsia="新宋体" w:hAnsi="新宋体" w:hint="eastAsia"/>
          <w:bCs/>
        </w:rPr>
        <w:t>4. 项目售后服务承诺；</w:t>
      </w:r>
    </w:p>
    <w:p w:rsidR="0081689A" w:rsidRPr="002D6E5F" w:rsidRDefault="0081689A" w:rsidP="0081689A">
      <w:pPr>
        <w:spacing w:line="360" w:lineRule="auto"/>
        <w:ind w:firstLineChars="200" w:firstLine="420"/>
        <w:rPr>
          <w:rFonts w:ascii="新宋体" w:eastAsia="新宋体" w:hAnsi="新宋体"/>
          <w:bCs/>
        </w:rPr>
      </w:pPr>
      <w:r w:rsidRPr="002D6E5F">
        <w:rPr>
          <w:rFonts w:ascii="新宋体" w:eastAsia="新宋体" w:hAnsi="新宋体" w:hint="eastAsia"/>
          <w:bCs/>
        </w:rPr>
        <w:t>5. 违约承诺等。</w:t>
      </w:r>
    </w:p>
    <w:p w:rsidR="0081689A" w:rsidRPr="002D6E5F" w:rsidRDefault="0081689A" w:rsidP="0081689A">
      <w:pPr>
        <w:spacing w:line="360" w:lineRule="auto"/>
        <w:rPr>
          <w:rFonts w:ascii="新宋体" w:eastAsia="新宋体" w:hAnsi="新宋体"/>
          <w:bCs/>
        </w:rPr>
      </w:pPr>
      <w:r w:rsidRPr="002D6E5F">
        <w:rPr>
          <w:rFonts w:ascii="新宋体" w:eastAsia="新宋体" w:hAnsi="新宋体" w:hint="eastAsia"/>
          <w:bCs/>
        </w:rPr>
        <w:t>（三）成果要求</w:t>
      </w:r>
    </w:p>
    <w:p w:rsidR="0081689A" w:rsidRPr="002D6E5F" w:rsidRDefault="0081689A" w:rsidP="0081689A">
      <w:pPr>
        <w:spacing w:line="360" w:lineRule="auto"/>
        <w:ind w:firstLineChars="200" w:firstLine="420"/>
        <w:rPr>
          <w:rFonts w:ascii="新宋体" w:eastAsia="新宋体" w:hAnsi="新宋体"/>
          <w:bCs/>
        </w:rPr>
      </w:pPr>
      <w:r w:rsidRPr="002D6E5F">
        <w:rPr>
          <w:rFonts w:ascii="新宋体" w:eastAsia="新宋体" w:hAnsi="新宋体" w:hint="eastAsia"/>
          <w:bCs/>
        </w:rPr>
        <w:t>1.时限要求：</w:t>
      </w:r>
      <w:r w:rsidRPr="002D6E5F">
        <w:rPr>
          <w:rFonts w:ascii="新宋体" w:eastAsia="新宋体" w:hAnsi="新宋体" w:cs="仿宋" w:hint="eastAsia"/>
          <w:b/>
          <w:szCs w:val="28"/>
          <w:u w:val="single"/>
        </w:rPr>
        <w:t>合同签订之日起至 2021年4月底前完成所有英文文本的验收工作，</w:t>
      </w:r>
      <w:proofErr w:type="gramStart"/>
      <w:r w:rsidRPr="002D6E5F">
        <w:rPr>
          <w:rFonts w:ascii="新宋体" w:eastAsia="新宋体" w:hAnsi="新宋体" w:cs="仿宋" w:hint="eastAsia"/>
          <w:b/>
          <w:szCs w:val="28"/>
          <w:u w:val="single"/>
        </w:rPr>
        <w:t>在结项验收</w:t>
      </w:r>
      <w:proofErr w:type="gramEnd"/>
      <w:r w:rsidRPr="002D6E5F">
        <w:rPr>
          <w:rFonts w:ascii="新宋体" w:eastAsia="新宋体" w:hAnsi="新宋体" w:cs="仿宋" w:hint="eastAsia"/>
          <w:b/>
          <w:szCs w:val="28"/>
          <w:u w:val="single"/>
        </w:rPr>
        <w:t>后提供为期1年的售后服务。</w:t>
      </w:r>
    </w:p>
    <w:p w:rsidR="0081689A" w:rsidRPr="002D6E5F" w:rsidRDefault="0081689A" w:rsidP="0081689A">
      <w:pPr>
        <w:spacing w:line="360" w:lineRule="auto"/>
        <w:ind w:firstLineChars="200" w:firstLine="420"/>
        <w:rPr>
          <w:rFonts w:ascii="新宋体" w:eastAsia="新宋体" w:hAnsi="新宋体"/>
          <w:bCs/>
        </w:rPr>
      </w:pPr>
      <w:r w:rsidRPr="002D6E5F">
        <w:rPr>
          <w:rFonts w:ascii="新宋体" w:eastAsia="新宋体" w:hAnsi="新宋体" w:hint="eastAsia"/>
          <w:bCs/>
        </w:rPr>
        <w:t>2.验收标准：法规规章翻译英文成果应当符合《翻译服务规范（笔译部分）》和《翻译服务译文质量要求》等笔译相关标准要求。投标人提交项目成果后，将依据《深圳法规规章翻译委托成果验收程序》的相关笔译标准要求，依照程序组织专家对英文译本进行抽检审核，按相关标准评判打分决定是否验收通过。</w:t>
      </w:r>
    </w:p>
    <w:p w:rsidR="0081689A" w:rsidRPr="00E77E93" w:rsidRDefault="0081689A" w:rsidP="0081689A">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项目商务要求</w:t>
      </w:r>
    </w:p>
    <w:p w:rsidR="0081689A" w:rsidRPr="00E77E93" w:rsidRDefault="0081689A" w:rsidP="0081689A">
      <w:pPr>
        <w:spacing w:line="360" w:lineRule="auto"/>
        <w:rPr>
          <w:rFonts w:ascii="新宋体" w:eastAsia="新宋体" w:hAnsi="新宋体" w:cs="宋体"/>
          <w:szCs w:val="21"/>
        </w:rPr>
      </w:pPr>
      <w:r w:rsidRPr="00E77E93">
        <w:rPr>
          <w:rFonts w:ascii="新宋体" w:eastAsia="新宋体" w:hAnsi="新宋体" w:cs="宋体" w:hint="eastAsia"/>
          <w:szCs w:val="21"/>
        </w:rPr>
        <w:t>（一）服务期限：</w:t>
      </w:r>
      <w:r w:rsidRPr="00C17AFD">
        <w:rPr>
          <w:rFonts w:ascii="新宋体" w:eastAsia="新宋体" w:hAnsi="新宋体" w:cs="宋体" w:hint="eastAsia"/>
          <w:szCs w:val="21"/>
        </w:rPr>
        <w:t>合同签订之日起至 2021年4月底前完成所有英文文本的验收工作，</w:t>
      </w:r>
      <w:proofErr w:type="gramStart"/>
      <w:r w:rsidRPr="00C17AFD">
        <w:rPr>
          <w:rFonts w:ascii="新宋体" w:eastAsia="新宋体" w:hAnsi="新宋体" w:cs="宋体" w:hint="eastAsia"/>
          <w:szCs w:val="21"/>
        </w:rPr>
        <w:t>在结项验收</w:t>
      </w:r>
      <w:proofErr w:type="gramEnd"/>
      <w:r w:rsidRPr="00C17AFD">
        <w:rPr>
          <w:rFonts w:ascii="新宋体" w:eastAsia="新宋体" w:hAnsi="新宋体" w:cs="宋体" w:hint="eastAsia"/>
          <w:szCs w:val="21"/>
        </w:rPr>
        <w:t>后提供为期1年的售后服务。</w:t>
      </w:r>
    </w:p>
    <w:p w:rsidR="0081689A" w:rsidRDefault="0081689A" w:rsidP="0081689A">
      <w:pPr>
        <w:spacing w:line="360" w:lineRule="auto"/>
        <w:rPr>
          <w:rFonts w:ascii="新宋体" w:eastAsia="新宋体" w:hAnsi="新宋体" w:cs="宋体"/>
          <w:szCs w:val="21"/>
        </w:rPr>
      </w:pPr>
      <w:r w:rsidRPr="00E77E93">
        <w:rPr>
          <w:rFonts w:ascii="新宋体" w:eastAsia="新宋体" w:hAnsi="新宋体" w:cs="宋体" w:hint="eastAsia"/>
          <w:szCs w:val="21"/>
        </w:rPr>
        <w:t>（二）付款方式：</w:t>
      </w:r>
    </w:p>
    <w:p w:rsidR="0081689A" w:rsidRPr="00C17AFD" w:rsidRDefault="0081689A" w:rsidP="0081689A">
      <w:pPr>
        <w:spacing w:line="360" w:lineRule="auto"/>
        <w:rPr>
          <w:rFonts w:ascii="新宋体" w:eastAsia="新宋体" w:hAnsi="新宋体" w:cs="宋体"/>
          <w:szCs w:val="21"/>
        </w:rPr>
      </w:pPr>
      <w:r w:rsidRPr="00C17AFD">
        <w:rPr>
          <w:rFonts w:ascii="新宋体" w:eastAsia="新宋体" w:hAnsi="新宋体" w:cs="宋体" w:hint="eastAsia"/>
          <w:szCs w:val="21"/>
        </w:rPr>
        <w:t>1.</w:t>
      </w:r>
      <w:r w:rsidRPr="00C17AFD">
        <w:rPr>
          <w:rFonts w:ascii="新宋体" w:eastAsia="新宋体" w:hAnsi="新宋体" w:cs="宋体" w:hint="eastAsia"/>
          <w:szCs w:val="21"/>
        </w:rPr>
        <w:tab/>
        <w:t>项目费用构成：本项目财政预算限额为37.2万元。本项目费用中包含但不限于上述服务内容中涉及的翻译和校审费、专家咨询费、研讨会/评审会会务费用、专家抽检费用以及</w:t>
      </w:r>
      <w:r w:rsidRPr="00C17AFD">
        <w:rPr>
          <w:rFonts w:ascii="新宋体" w:eastAsia="新宋体" w:hAnsi="新宋体" w:cs="宋体" w:hint="eastAsia"/>
          <w:szCs w:val="21"/>
        </w:rPr>
        <w:lastRenderedPageBreak/>
        <w:t>本项目所产生的税费和管理费等。</w:t>
      </w:r>
    </w:p>
    <w:p w:rsidR="0081689A" w:rsidRPr="00E77E93" w:rsidRDefault="0081689A" w:rsidP="0081689A">
      <w:pPr>
        <w:spacing w:line="360" w:lineRule="auto"/>
        <w:rPr>
          <w:rFonts w:ascii="新宋体" w:eastAsia="新宋体" w:hAnsi="新宋体" w:cs="宋体"/>
          <w:szCs w:val="21"/>
        </w:rPr>
      </w:pPr>
      <w:r w:rsidRPr="00C17AFD">
        <w:rPr>
          <w:rFonts w:ascii="新宋体" w:eastAsia="新宋体" w:hAnsi="新宋体" w:cs="宋体" w:hint="eastAsia"/>
          <w:szCs w:val="21"/>
        </w:rPr>
        <w:t>2.</w:t>
      </w:r>
      <w:r w:rsidRPr="00C17AFD">
        <w:rPr>
          <w:rFonts w:ascii="新宋体" w:eastAsia="新宋体" w:hAnsi="新宋体" w:cs="宋体" w:hint="eastAsia"/>
          <w:szCs w:val="21"/>
        </w:rPr>
        <w:tab/>
        <w:t>项目结算要求：具体支付方式分为两期支付，支付比例分别为70%和30%。第一期为合同签订生效后15个工作日内，在收到中标人开具的载明相应金额的合格发票后，支付本项目总费用的70%；第二期为本项目结束后10个工作日内，经招标方确认工作完成并通过专家评审验收后，在收到中标人开具的载明相应金额的合格发票后，支付项目总费用的30%。</w:t>
      </w:r>
    </w:p>
    <w:p w:rsidR="0081689A" w:rsidRPr="00E77E93" w:rsidRDefault="0081689A" w:rsidP="0081689A">
      <w:pPr>
        <w:spacing w:line="360" w:lineRule="auto"/>
        <w:rPr>
          <w:rFonts w:ascii="新宋体" w:eastAsia="新宋体" w:hAnsi="新宋体" w:cs="宋体"/>
          <w:szCs w:val="21"/>
        </w:rPr>
      </w:pPr>
      <w:r w:rsidRPr="00E77E93">
        <w:rPr>
          <w:rFonts w:ascii="新宋体" w:eastAsia="新宋体" w:hAnsi="新宋体" w:cs="宋体" w:hint="eastAsia"/>
          <w:szCs w:val="21"/>
        </w:rPr>
        <w:t>（三）质量考核验收标准及违约金</w:t>
      </w:r>
    </w:p>
    <w:p w:rsidR="0081689A" w:rsidRPr="00C17AFD" w:rsidRDefault="0081689A" w:rsidP="0081689A">
      <w:pPr>
        <w:spacing w:line="360" w:lineRule="auto"/>
        <w:rPr>
          <w:rFonts w:ascii="新宋体" w:eastAsia="新宋体" w:hAnsi="新宋体" w:cs="宋体"/>
          <w:szCs w:val="21"/>
        </w:rPr>
      </w:pPr>
      <w:r w:rsidRPr="00E77E93">
        <w:rPr>
          <w:rFonts w:ascii="新宋体" w:eastAsia="新宋体" w:hAnsi="新宋体" w:cs="宋体" w:hint="eastAsia"/>
          <w:szCs w:val="21"/>
        </w:rPr>
        <w:t>1.质量考核验收标准：</w:t>
      </w:r>
      <w:r w:rsidRPr="00C17AFD">
        <w:rPr>
          <w:rFonts w:ascii="新宋体" w:eastAsia="新宋体" w:hAnsi="新宋体" w:cs="宋体" w:hint="eastAsia"/>
          <w:szCs w:val="21"/>
        </w:rPr>
        <w:t>1.</w:t>
      </w:r>
      <w:r w:rsidRPr="00C17AFD">
        <w:rPr>
          <w:rFonts w:ascii="新宋体" w:eastAsia="新宋体" w:hAnsi="新宋体" w:cs="宋体" w:hint="eastAsia"/>
          <w:szCs w:val="21"/>
        </w:rPr>
        <w:tab/>
        <w:t>质量考核验收标准：以专家评审验收的方式，由招标方组织验收，中标方按照招标文件及合同的要求完成所有工作任务并提交相应的资料。</w:t>
      </w:r>
    </w:p>
    <w:p w:rsidR="00000000" w:rsidRDefault="0081689A" w:rsidP="0081689A">
      <w:r w:rsidRPr="00E77E93">
        <w:rPr>
          <w:rFonts w:ascii="新宋体" w:eastAsia="新宋体" w:hAnsi="新宋体" w:cs="宋体" w:hint="eastAsia"/>
          <w:szCs w:val="21"/>
        </w:rPr>
        <w:t>2.违约金：</w:t>
      </w:r>
      <w:r w:rsidRPr="00C17AFD">
        <w:rPr>
          <w:rFonts w:ascii="新宋体" w:eastAsia="新宋体" w:hAnsi="新宋体" w:cs="宋体" w:hint="eastAsia"/>
          <w:szCs w:val="21"/>
        </w:rPr>
        <w:t>因中标方原因，未能按规定时间完成有关工作的，每延误一天，招标方可在支付合同余款中扣除合同价款千分之一。</w:t>
      </w:r>
    </w:p>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89A" w:rsidRDefault="0081689A" w:rsidP="0081689A">
      <w:r>
        <w:separator/>
      </w:r>
    </w:p>
  </w:endnote>
  <w:endnote w:type="continuationSeparator" w:id="1">
    <w:p w:rsidR="0081689A" w:rsidRDefault="0081689A" w:rsidP="00816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89A" w:rsidRDefault="0081689A" w:rsidP="0081689A">
      <w:r>
        <w:separator/>
      </w:r>
    </w:p>
  </w:footnote>
  <w:footnote w:type="continuationSeparator" w:id="1">
    <w:p w:rsidR="0081689A" w:rsidRDefault="0081689A" w:rsidP="008168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D3729"/>
    <w:multiLevelType w:val="multilevel"/>
    <w:tmpl w:val="7E3D372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689A"/>
    <w:rsid w:val="008168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6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689A"/>
    <w:rPr>
      <w:sz w:val="18"/>
      <w:szCs w:val="18"/>
    </w:rPr>
  </w:style>
  <w:style w:type="paragraph" w:styleId="a4">
    <w:name w:val="footer"/>
    <w:basedOn w:val="a"/>
    <w:link w:val="Char0"/>
    <w:uiPriority w:val="99"/>
    <w:semiHidden/>
    <w:unhideWhenUsed/>
    <w:rsid w:val="008168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689A"/>
    <w:rPr>
      <w:sz w:val="18"/>
      <w:szCs w:val="18"/>
    </w:rPr>
  </w:style>
  <w:style w:type="paragraph" w:styleId="a5">
    <w:name w:val="List Paragraph"/>
    <w:basedOn w:val="a"/>
    <w:uiPriority w:val="34"/>
    <w:qFormat/>
    <w:rsid w:val="0081689A"/>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2020-11-16T09:49:00Z</dcterms:created>
  <dcterms:modified xsi:type="dcterms:W3CDTF">2020-11-16T09:50:00Z</dcterms:modified>
</cp:coreProperties>
</file>