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1ED" w:rsidRDefault="008161ED"/>
    <w:p w:rsidR="008161ED" w:rsidRDefault="008161ED">
      <w:pPr>
        <w:tabs>
          <w:tab w:val="left" w:pos="142"/>
        </w:tabs>
        <w:snapToGrid w:val="0"/>
        <w:spacing w:line="360" w:lineRule="auto"/>
        <w:ind w:left="284" w:rightChars="-27" w:right="-57"/>
        <w:rPr>
          <w:rFonts w:ascii="Arial" w:hAnsi="Arial" w:cs="Arial"/>
          <w:kern w:val="0"/>
          <w:sz w:val="20"/>
          <w:szCs w:val="20"/>
        </w:rPr>
      </w:pPr>
    </w:p>
    <w:p w:rsidR="008161ED" w:rsidRDefault="00B1237F">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8161ED" w:rsidRDefault="008161ED">
      <w:pPr>
        <w:rPr>
          <w:rFonts w:ascii="Calibri" w:hAnsi="Calibri"/>
          <w:szCs w:val="22"/>
        </w:rPr>
      </w:pPr>
    </w:p>
    <w:p w:rsidR="008161ED" w:rsidRDefault="008161ED">
      <w:pPr>
        <w:rPr>
          <w:rFonts w:ascii="Calibri" w:hAnsi="Calibri"/>
          <w:szCs w:val="22"/>
        </w:rPr>
      </w:pPr>
    </w:p>
    <w:p w:rsidR="008161ED" w:rsidRDefault="00B1237F">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8161ED" w:rsidRDefault="008161ED">
      <w:pPr>
        <w:spacing w:line="360" w:lineRule="auto"/>
        <w:ind w:firstLineChars="200" w:firstLine="480"/>
        <w:rPr>
          <w:kern w:val="0"/>
          <w:sz w:val="24"/>
        </w:rPr>
      </w:pPr>
      <w:bookmarkStart w:id="0" w:name="_Hlk520380463"/>
    </w:p>
    <w:p w:rsidR="008161ED" w:rsidRDefault="00B1237F">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项目名称：食堂员工工作服采购</w:t>
      </w:r>
    </w:p>
    <w:p w:rsidR="008161ED" w:rsidRDefault="00B1237F">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sz w:val="32"/>
          <w:szCs w:val="32"/>
        </w:rPr>
        <w:t>RNX2020177ZC-SZJCY</w:t>
      </w:r>
    </w:p>
    <w:p w:rsidR="008161ED" w:rsidRDefault="00B1237F">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8161ED" w:rsidRDefault="00B1237F">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采购人名称：深圳市人民检察院</w:t>
      </w:r>
    </w:p>
    <w:p w:rsidR="008161ED" w:rsidRDefault="008161ED"/>
    <w:bookmarkEnd w:id="0"/>
    <w:p w:rsidR="008161ED" w:rsidRDefault="008161ED">
      <w:pPr>
        <w:rPr>
          <w:rFonts w:ascii="Calibri" w:hAnsi="Calibri"/>
          <w:szCs w:val="22"/>
        </w:rPr>
      </w:pPr>
    </w:p>
    <w:p w:rsidR="008161ED" w:rsidRDefault="008161ED">
      <w:pPr>
        <w:rPr>
          <w:rFonts w:ascii="Calibri" w:hAnsi="Calibri"/>
          <w:szCs w:val="22"/>
        </w:rPr>
      </w:pPr>
    </w:p>
    <w:p w:rsidR="008161ED" w:rsidRDefault="008161ED">
      <w:pPr>
        <w:rPr>
          <w:rFonts w:ascii="Calibri" w:hAnsi="Calibri"/>
          <w:szCs w:val="22"/>
        </w:rPr>
      </w:pPr>
    </w:p>
    <w:p w:rsidR="008161ED" w:rsidRDefault="008161ED">
      <w:pPr>
        <w:rPr>
          <w:rFonts w:ascii="Calibri" w:hAnsi="Calibri"/>
          <w:szCs w:val="22"/>
        </w:rPr>
      </w:pPr>
    </w:p>
    <w:p w:rsidR="008161ED" w:rsidRDefault="008161ED">
      <w:pPr>
        <w:rPr>
          <w:rFonts w:ascii="Calibri" w:hAnsi="Calibri"/>
          <w:szCs w:val="22"/>
        </w:rPr>
      </w:pPr>
    </w:p>
    <w:p w:rsidR="008161ED" w:rsidRDefault="008161ED">
      <w:pPr>
        <w:rPr>
          <w:rFonts w:ascii="Calibri" w:hAnsi="Calibri"/>
          <w:szCs w:val="22"/>
        </w:rPr>
      </w:pPr>
    </w:p>
    <w:p w:rsidR="008161ED" w:rsidRDefault="008161ED">
      <w:pPr>
        <w:rPr>
          <w:rFonts w:ascii="Calibri" w:hAnsi="Calibri"/>
          <w:szCs w:val="22"/>
        </w:rPr>
      </w:pPr>
    </w:p>
    <w:p w:rsidR="008161ED" w:rsidRDefault="008161ED">
      <w:pPr>
        <w:rPr>
          <w:rFonts w:ascii="Calibri" w:hAnsi="Calibri"/>
          <w:szCs w:val="22"/>
        </w:rPr>
      </w:pPr>
    </w:p>
    <w:p w:rsidR="008161ED" w:rsidRDefault="00B1237F">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8161ED" w:rsidRDefault="00B1237F">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二〇二〇年</w:t>
      </w:r>
    </w:p>
    <w:p w:rsidR="008161ED" w:rsidRDefault="00B1237F">
      <w:pPr>
        <w:spacing w:line="360" w:lineRule="auto"/>
        <w:jc w:val="center"/>
        <w:rPr>
          <w:rFonts w:ascii="华文中宋" w:eastAsia="华文中宋" w:hAnsi="华文中宋"/>
          <w:sz w:val="30"/>
          <w:szCs w:val="30"/>
        </w:rPr>
      </w:pPr>
      <w:r>
        <w:rPr>
          <w:rFonts w:ascii="华文中宋" w:eastAsia="华文中宋" w:hAnsi="华文中宋" w:hint="eastAsia"/>
          <w:sz w:val="30"/>
          <w:szCs w:val="30"/>
        </w:rPr>
        <w:lastRenderedPageBreak/>
        <w:t>警示条款</w:t>
      </w:r>
    </w:p>
    <w:p w:rsidR="008161ED" w:rsidRDefault="00B1237F">
      <w:pPr>
        <w:spacing w:line="432" w:lineRule="auto"/>
        <w:ind w:firstLineChars="177" w:firstLine="425"/>
        <w:rPr>
          <w:rFonts w:ascii="黑体" w:eastAsia="黑体" w:hAnsi="黑体"/>
          <w:sz w:val="24"/>
        </w:rPr>
      </w:pPr>
      <w:r>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黑体" w:eastAsia="黑体" w:hAnsi="黑体" w:hint="eastAsia"/>
          <w:sz w:val="24"/>
        </w:rPr>
        <w:t>分之二十</w:t>
      </w:r>
      <w:proofErr w:type="gramEnd"/>
      <w:r>
        <w:rPr>
          <w:rFonts w:ascii="黑体" w:eastAsia="黑体" w:hAnsi="黑体" w:hint="eastAsia"/>
          <w:sz w:val="24"/>
        </w:rPr>
        <w:t>以下的罚款；情节严重的，取消其参与本市政府采购资格，处以采购金额千分之二十以上千</w:t>
      </w:r>
      <w:proofErr w:type="gramStart"/>
      <w:r>
        <w:rPr>
          <w:rFonts w:ascii="黑体" w:eastAsia="黑体" w:hAnsi="黑体" w:hint="eastAsia"/>
          <w:sz w:val="24"/>
        </w:rPr>
        <w:t>分之三十</w:t>
      </w:r>
      <w:proofErr w:type="gramEnd"/>
      <w:r>
        <w:rPr>
          <w:rFonts w:ascii="黑体" w:eastAsia="黑体" w:hAnsi="黑体" w:hint="eastAsia"/>
          <w:sz w:val="24"/>
        </w:rPr>
        <w:t>以下的罚款，并由市场监管部门依法吊销其营业执照；给他人造成损失的，依法承担赔偿责任；构成犯罪的，依法追究刑事责任：</w:t>
      </w:r>
    </w:p>
    <w:p w:rsidR="008161ED" w:rsidRDefault="00B1237F">
      <w:pPr>
        <w:spacing w:line="432" w:lineRule="auto"/>
        <w:rPr>
          <w:rFonts w:ascii="黑体" w:eastAsia="黑体" w:hAnsi="黑体"/>
          <w:sz w:val="24"/>
        </w:rPr>
      </w:pPr>
      <w:r>
        <w:rPr>
          <w:rFonts w:ascii="黑体" w:eastAsia="黑体" w:hAnsi="黑体" w:hint="eastAsia"/>
          <w:sz w:val="24"/>
        </w:rPr>
        <w:t xml:space="preserve">  （一）在采购活动中应当回避而未回避的；</w:t>
      </w:r>
    </w:p>
    <w:p w:rsidR="008161ED" w:rsidRDefault="00B1237F">
      <w:pPr>
        <w:spacing w:line="432" w:lineRule="auto"/>
        <w:rPr>
          <w:rFonts w:ascii="黑体" w:eastAsia="黑体" w:hAnsi="黑体"/>
          <w:sz w:val="24"/>
        </w:rPr>
      </w:pPr>
      <w:r>
        <w:rPr>
          <w:rFonts w:ascii="黑体" w:eastAsia="黑体" w:hAnsi="黑体" w:hint="eastAsia"/>
          <w:sz w:val="24"/>
        </w:rPr>
        <w:t xml:space="preserve">  （二）未按本条例规定签订、履行采购合同，造成严重后果的；</w:t>
      </w:r>
    </w:p>
    <w:p w:rsidR="008161ED" w:rsidRDefault="00B1237F">
      <w:pPr>
        <w:spacing w:line="432" w:lineRule="auto"/>
        <w:rPr>
          <w:rFonts w:ascii="黑体" w:eastAsia="黑体" w:hAnsi="黑体"/>
          <w:sz w:val="24"/>
        </w:rPr>
      </w:pPr>
      <w:r>
        <w:rPr>
          <w:rFonts w:ascii="黑体" w:eastAsia="黑体" w:hAnsi="黑体" w:hint="eastAsia"/>
          <w:sz w:val="24"/>
        </w:rPr>
        <w:t xml:space="preserve">  （三）隐瞒真实情况，提供虚假资料的；</w:t>
      </w:r>
    </w:p>
    <w:p w:rsidR="008161ED" w:rsidRDefault="00B1237F">
      <w:pPr>
        <w:spacing w:line="432" w:lineRule="auto"/>
        <w:rPr>
          <w:rFonts w:ascii="黑体" w:eastAsia="黑体" w:hAnsi="黑体"/>
          <w:sz w:val="24"/>
        </w:rPr>
      </w:pPr>
      <w:r>
        <w:rPr>
          <w:rFonts w:ascii="黑体" w:eastAsia="黑体" w:hAnsi="黑体" w:hint="eastAsia"/>
          <w:sz w:val="24"/>
        </w:rPr>
        <w:t xml:space="preserve">  （四）以非法手段排斥其他供应商参与竞争的；</w:t>
      </w:r>
    </w:p>
    <w:p w:rsidR="008161ED" w:rsidRDefault="00B1237F">
      <w:pPr>
        <w:spacing w:line="432" w:lineRule="auto"/>
        <w:rPr>
          <w:rFonts w:ascii="黑体" w:eastAsia="黑体" w:hAnsi="黑体"/>
          <w:sz w:val="24"/>
        </w:rPr>
      </w:pPr>
      <w:r>
        <w:rPr>
          <w:rFonts w:ascii="黑体" w:eastAsia="黑体" w:hAnsi="黑体" w:hint="eastAsia"/>
          <w:sz w:val="24"/>
        </w:rPr>
        <w:t xml:space="preserve">  （五）与其他采购参加人串通投标的；</w:t>
      </w:r>
    </w:p>
    <w:p w:rsidR="008161ED" w:rsidRDefault="00B1237F">
      <w:pPr>
        <w:spacing w:line="432" w:lineRule="auto"/>
        <w:rPr>
          <w:rFonts w:ascii="黑体" w:eastAsia="黑体" w:hAnsi="黑体"/>
          <w:sz w:val="24"/>
        </w:rPr>
      </w:pPr>
      <w:r>
        <w:rPr>
          <w:rFonts w:ascii="黑体" w:eastAsia="黑体" w:hAnsi="黑体" w:hint="eastAsia"/>
          <w:sz w:val="24"/>
        </w:rPr>
        <w:t xml:space="preserve">  （六）恶意投诉的；</w:t>
      </w:r>
    </w:p>
    <w:p w:rsidR="008161ED" w:rsidRDefault="00B1237F">
      <w:pPr>
        <w:spacing w:line="432" w:lineRule="auto"/>
        <w:rPr>
          <w:rFonts w:ascii="黑体" w:eastAsia="黑体" w:hAnsi="黑体"/>
          <w:sz w:val="24"/>
        </w:rPr>
      </w:pPr>
      <w:r>
        <w:rPr>
          <w:rFonts w:ascii="黑体" w:eastAsia="黑体" w:hAnsi="黑体" w:hint="eastAsia"/>
          <w:sz w:val="24"/>
        </w:rPr>
        <w:t xml:space="preserve">  （七）向采购项目相关人行贿或者提供其他不当利益的；</w:t>
      </w:r>
    </w:p>
    <w:p w:rsidR="008161ED" w:rsidRDefault="00B1237F">
      <w:pPr>
        <w:spacing w:line="432" w:lineRule="auto"/>
        <w:rPr>
          <w:rFonts w:ascii="黑体" w:eastAsia="黑体" w:hAnsi="黑体"/>
          <w:sz w:val="24"/>
        </w:rPr>
      </w:pPr>
      <w:r>
        <w:rPr>
          <w:rFonts w:ascii="黑体" w:eastAsia="黑体" w:hAnsi="黑体" w:hint="eastAsia"/>
          <w:sz w:val="24"/>
        </w:rPr>
        <w:t xml:space="preserve">  （八）阻碍、抗拒主管部门监督检查的；</w:t>
      </w:r>
    </w:p>
    <w:p w:rsidR="008161ED" w:rsidRDefault="00B1237F">
      <w:pPr>
        <w:spacing w:line="432" w:lineRule="auto"/>
        <w:rPr>
          <w:rFonts w:ascii="黑体" w:eastAsia="黑体" w:hAnsi="黑体"/>
          <w:sz w:val="24"/>
        </w:rPr>
      </w:pPr>
      <w:r>
        <w:rPr>
          <w:rFonts w:ascii="黑体" w:eastAsia="黑体" w:hAnsi="黑体" w:hint="eastAsia"/>
          <w:sz w:val="24"/>
        </w:rPr>
        <w:t xml:space="preserve">  （九）其他违反本条例规定的行为。</w:t>
      </w:r>
    </w:p>
    <w:p w:rsidR="008161ED" w:rsidRDefault="00B1237F">
      <w:pPr>
        <w:spacing w:line="432" w:lineRule="auto"/>
        <w:ind w:firstLineChars="177" w:firstLine="425"/>
        <w:rPr>
          <w:rFonts w:ascii="黑体" w:eastAsia="黑体" w:hAnsi="黑体"/>
          <w:sz w:val="24"/>
        </w:rPr>
      </w:pPr>
      <w:r>
        <w:rPr>
          <w:rFonts w:ascii="黑体" w:eastAsia="黑体" w:hAnsi="黑体" w:hint="eastAsia"/>
          <w:sz w:val="24"/>
        </w:rPr>
        <w:t>二、根据《深圳市财政局关于明确政府采购保证金管理工作的通知》（深</w:t>
      </w:r>
      <w:proofErr w:type="gramStart"/>
      <w:r>
        <w:rPr>
          <w:rFonts w:ascii="黑体" w:eastAsia="黑体" w:hAnsi="黑体" w:hint="eastAsia"/>
          <w:sz w:val="24"/>
        </w:rPr>
        <w:t>财购[</w:t>
      </w:r>
      <w:proofErr w:type="gramEnd"/>
      <w:r>
        <w:rPr>
          <w:rFonts w:ascii="黑体" w:eastAsia="黑体" w:hAnsi="黑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8161ED" w:rsidRDefault="00B1237F">
      <w:pPr>
        <w:spacing w:line="432" w:lineRule="auto"/>
        <w:rPr>
          <w:rFonts w:ascii="黑体" w:eastAsia="黑体" w:hAnsi="黑体"/>
          <w:sz w:val="24"/>
        </w:rPr>
      </w:pPr>
      <w:r>
        <w:rPr>
          <w:rFonts w:ascii="黑体" w:eastAsia="黑体" w:hAnsi="黑体"/>
          <w:sz w:val="24"/>
        </w:rPr>
        <w:t>（一）投标截止后，撤销投标的；</w:t>
      </w:r>
    </w:p>
    <w:p w:rsidR="008161ED" w:rsidRDefault="00B1237F">
      <w:pPr>
        <w:spacing w:line="432" w:lineRule="auto"/>
        <w:rPr>
          <w:rFonts w:ascii="黑体" w:eastAsia="黑体" w:hAnsi="黑体"/>
          <w:sz w:val="24"/>
        </w:rPr>
      </w:pPr>
      <w:r>
        <w:rPr>
          <w:rFonts w:ascii="黑体" w:eastAsia="黑体" w:hAnsi="黑体"/>
          <w:sz w:val="24"/>
        </w:rPr>
        <w:t xml:space="preserve">　　（二）中标后无正当理由未在规定期限内签订合同的；</w:t>
      </w:r>
    </w:p>
    <w:p w:rsidR="008161ED" w:rsidRDefault="00B1237F">
      <w:pPr>
        <w:spacing w:line="432" w:lineRule="auto"/>
        <w:rPr>
          <w:rFonts w:ascii="黑体" w:eastAsia="黑体" w:hAnsi="黑体"/>
          <w:sz w:val="24"/>
        </w:rPr>
      </w:pPr>
      <w:r>
        <w:rPr>
          <w:rFonts w:ascii="黑体" w:eastAsia="黑体" w:hAnsi="黑体"/>
          <w:sz w:val="24"/>
        </w:rPr>
        <w:t xml:space="preserve">　　（三）将中标项目转让给他人、或者在投标文件中未说明且未经采购人、采购招标机构同意，将中标项目分包给他人的；</w:t>
      </w:r>
    </w:p>
    <w:p w:rsidR="008161ED" w:rsidRDefault="00B1237F">
      <w:pPr>
        <w:spacing w:line="432" w:lineRule="auto"/>
        <w:ind w:firstLine="480"/>
        <w:rPr>
          <w:rFonts w:ascii="黑体" w:eastAsia="黑体" w:hAnsi="黑体"/>
          <w:sz w:val="24"/>
        </w:rPr>
      </w:pPr>
      <w:r>
        <w:rPr>
          <w:rFonts w:ascii="黑体" w:eastAsia="黑体" w:hAnsi="黑体"/>
          <w:sz w:val="24"/>
        </w:rPr>
        <w:t>（四）拒绝履行合同义务的</w:t>
      </w:r>
      <w:r>
        <w:rPr>
          <w:rFonts w:ascii="黑体" w:eastAsia="黑体" w:hAnsi="黑体" w:hint="eastAsia"/>
          <w:sz w:val="24"/>
        </w:rPr>
        <w:t>。</w:t>
      </w:r>
    </w:p>
    <w:p w:rsidR="008161ED" w:rsidRDefault="00B1237F">
      <w:pPr>
        <w:widowControl/>
        <w:spacing w:after="100" w:afterAutospacing="1"/>
        <w:ind w:firstLineChars="200" w:firstLine="600"/>
        <w:jc w:val="center"/>
        <w:rPr>
          <w:rFonts w:ascii="华文中宋" w:eastAsia="华文中宋" w:hAnsi="华文中宋"/>
          <w:kern w:val="0"/>
          <w:sz w:val="30"/>
          <w:szCs w:val="30"/>
        </w:rPr>
      </w:pPr>
      <w:r>
        <w:rPr>
          <w:rFonts w:ascii="华文中宋" w:eastAsia="华文中宋" w:hAnsi="华文中宋" w:hint="eastAsia"/>
          <w:kern w:val="0"/>
          <w:sz w:val="30"/>
          <w:szCs w:val="30"/>
        </w:rPr>
        <w:lastRenderedPageBreak/>
        <w:t>招标文件信息</w:t>
      </w:r>
    </w:p>
    <w:p w:rsidR="008161ED" w:rsidRDefault="00B1237F">
      <w:pPr>
        <w:widowControl/>
        <w:spacing w:after="100" w:afterAutospacing="1"/>
        <w:rPr>
          <w:rFonts w:ascii="新宋体" w:eastAsia="新宋体" w:hAnsi="新宋体"/>
        </w:rPr>
      </w:pPr>
      <w:r>
        <w:rPr>
          <w:rFonts w:ascii="新宋体" w:eastAsia="新宋体" w:hAnsi="新宋体"/>
        </w:rPr>
        <w:t>项目编号：RNX2020177ZC-SZJCY</w:t>
      </w:r>
    </w:p>
    <w:p w:rsidR="008161ED" w:rsidRDefault="00B1237F">
      <w:pPr>
        <w:widowControl/>
        <w:spacing w:after="100" w:afterAutospacing="1"/>
        <w:rPr>
          <w:rFonts w:ascii="新宋体" w:eastAsia="新宋体" w:hAnsi="新宋体"/>
        </w:rPr>
      </w:pPr>
      <w:r>
        <w:rPr>
          <w:rFonts w:ascii="新宋体" w:eastAsia="新宋体" w:hAnsi="新宋体"/>
        </w:rPr>
        <w:t>项目名称：</w:t>
      </w:r>
      <w:r>
        <w:rPr>
          <w:rFonts w:ascii="新宋体" w:eastAsia="新宋体" w:hAnsi="新宋体" w:hint="eastAsia"/>
        </w:rPr>
        <w:t>食堂员工工作服采购</w:t>
      </w:r>
    </w:p>
    <w:p w:rsidR="008161ED" w:rsidRDefault="00B1237F">
      <w:pPr>
        <w:widowControl/>
        <w:spacing w:after="100" w:afterAutospacing="1"/>
        <w:rPr>
          <w:rFonts w:ascii="新宋体" w:eastAsia="新宋体" w:hAnsi="新宋体"/>
        </w:rPr>
      </w:pPr>
      <w:r>
        <w:rPr>
          <w:rFonts w:ascii="新宋体" w:eastAsia="新宋体" w:hAnsi="新宋体"/>
        </w:rPr>
        <w:t>包   号：</w:t>
      </w:r>
      <w:r>
        <w:rPr>
          <w:rFonts w:ascii="新宋体" w:eastAsia="新宋体" w:hAnsi="新宋体" w:hint="eastAsia"/>
        </w:rPr>
        <w:t>A 包</w:t>
      </w:r>
    </w:p>
    <w:p w:rsidR="008161ED" w:rsidRDefault="00B1237F">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货物</w:t>
      </w:r>
      <w:r>
        <w:rPr>
          <w:rFonts w:ascii="新宋体" w:eastAsia="新宋体" w:hAnsi="新宋体"/>
        </w:rPr>
        <w:t>类</w:t>
      </w:r>
    </w:p>
    <w:p w:rsidR="008161ED" w:rsidRDefault="00B1237F">
      <w:pPr>
        <w:widowControl/>
        <w:spacing w:after="100" w:afterAutospacing="1"/>
        <w:rPr>
          <w:rFonts w:ascii="新宋体" w:eastAsia="新宋体" w:hAnsi="新宋体"/>
        </w:rPr>
      </w:pPr>
      <w:r>
        <w:rPr>
          <w:rFonts w:ascii="新宋体" w:eastAsia="新宋体" w:hAnsi="新宋体"/>
        </w:rPr>
        <w:t>采购方式：公开招标</w:t>
      </w:r>
    </w:p>
    <w:p w:rsidR="008161ED" w:rsidRDefault="00B1237F">
      <w:pPr>
        <w:widowControl/>
        <w:spacing w:after="100" w:afterAutospacing="1"/>
        <w:rPr>
          <w:b/>
        </w:rPr>
      </w:pPr>
      <w:r>
        <w:rPr>
          <w:rFonts w:ascii="新宋体" w:eastAsia="新宋体" w:hAnsi="新宋体"/>
        </w:rPr>
        <w:t>货币类型：人民币</w:t>
      </w:r>
    </w:p>
    <w:p w:rsidR="008161ED" w:rsidRDefault="00B1237F">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8161ED">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8161ED" w:rsidRDefault="00B1237F">
            <w:pPr>
              <w:spacing w:line="276" w:lineRule="auto"/>
              <w:jc w:val="center"/>
              <w:rPr>
                <w:rFonts w:ascii="新宋体" w:eastAsia="新宋体" w:hAnsi="新宋体"/>
                <w:b/>
              </w:rPr>
            </w:pPr>
            <w:r>
              <w:rPr>
                <w:rFonts w:ascii="新宋体" w:eastAsia="新宋体" w:hAnsi="新宋体"/>
                <w:b/>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8161ED" w:rsidRDefault="00B1237F">
            <w:pPr>
              <w:spacing w:line="276" w:lineRule="auto"/>
              <w:jc w:val="center"/>
              <w:rPr>
                <w:rFonts w:ascii="新宋体" w:eastAsia="新宋体" w:hAnsi="新宋体"/>
                <w:b/>
              </w:rPr>
            </w:pPr>
            <w:r>
              <w:rPr>
                <w:rFonts w:ascii="新宋体" w:eastAsia="新宋体" w:hAnsi="新宋体"/>
                <w:b/>
              </w:rPr>
              <w:t>内容</w:t>
            </w:r>
          </w:p>
        </w:tc>
      </w:tr>
      <w:tr w:rsidR="008161ED">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8161ED" w:rsidRDefault="00B1237F">
            <w:pPr>
              <w:spacing w:line="276" w:lineRule="auto"/>
              <w:jc w:val="center"/>
              <w:rPr>
                <w:rFonts w:ascii="新宋体" w:eastAsia="新宋体" w:hAnsi="新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tcPr>
          <w:p w:rsidR="008161ED" w:rsidRDefault="00B1237F">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8161ED" w:rsidRDefault="008161ED">
      <w:pPr>
        <w:widowControl/>
        <w:spacing w:after="100" w:afterAutospacing="1"/>
        <w:ind w:firstLineChars="200" w:firstLine="560"/>
        <w:jc w:val="center"/>
        <w:rPr>
          <w:rFonts w:ascii="华文中宋" w:eastAsia="华文中宋" w:hAnsi="华文中宋"/>
          <w:kern w:val="0"/>
          <w:sz w:val="28"/>
          <w:szCs w:val="28"/>
        </w:rPr>
      </w:pPr>
    </w:p>
    <w:p w:rsidR="008161ED" w:rsidRDefault="00B1237F">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8161ED">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8161ED" w:rsidRDefault="00B1237F">
            <w:pPr>
              <w:spacing w:line="276" w:lineRule="auto"/>
              <w:jc w:val="center"/>
              <w:rPr>
                <w:rFonts w:ascii="新宋体" w:eastAsia="新宋体" w:hAnsi="新宋体"/>
                <w:b/>
              </w:rPr>
            </w:pPr>
            <w:r>
              <w:rPr>
                <w:rFonts w:ascii="新宋体" w:eastAsia="新宋体" w:hAnsi="新宋体"/>
                <w:b/>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8161ED" w:rsidRDefault="00B1237F">
            <w:pPr>
              <w:spacing w:line="276" w:lineRule="auto"/>
              <w:jc w:val="center"/>
              <w:rPr>
                <w:rFonts w:ascii="新宋体" w:eastAsia="新宋体" w:hAnsi="新宋体"/>
                <w:b/>
              </w:rPr>
            </w:pPr>
            <w:r>
              <w:rPr>
                <w:rFonts w:ascii="新宋体" w:eastAsia="新宋体" w:hAnsi="新宋体"/>
                <w:b/>
              </w:rPr>
              <w:t>内容</w:t>
            </w:r>
          </w:p>
        </w:tc>
      </w:tr>
      <w:tr w:rsidR="008161ED">
        <w:trPr>
          <w:jc w:val="center"/>
        </w:trPr>
        <w:tc>
          <w:tcPr>
            <w:tcW w:w="794" w:type="dxa"/>
            <w:tcBorders>
              <w:top w:val="single" w:sz="8" w:space="0" w:color="000000"/>
              <w:left w:val="single" w:sz="8" w:space="0" w:color="000000"/>
              <w:bottom w:val="single" w:sz="8" w:space="0" w:color="000000"/>
              <w:right w:val="single" w:sz="8" w:space="0" w:color="000000"/>
            </w:tcBorders>
          </w:tcPr>
          <w:p w:rsidR="008161ED" w:rsidRDefault="00B1237F">
            <w:pPr>
              <w:spacing w:line="276" w:lineRule="auto"/>
              <w:jc w:val="center"/>
              <w:rPr>
                <w:rFonts w:ascii="新宋体" w:eastAsia="新宋体" w:hAnsi="新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tcPr>
          <w:p w:rsidR="008161ED" w:rsidRDefault="00B1237F">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8161ED">
        <w:trPr>
          <w:jc w:val="center"/>
        </w:trPr>
        <w:tc>
          <w:tcPr>
            <w:tcW w:w="794" w:type="dxa"/>
            <w:tcBorders>
              <w:top w:val="single" w:sz="8" w:space="0" w:color="000000"/>
              <w:left w:val="single" w:sz="8" w:space="0" w:color="000000"/>
              <w:bottom w:val="single" w:sz="8" w:space="0" w:color="000000"/>
              <w:right w:val="single" w:sz="8" w:space="0" w:color="000000"/>
            </w:tcBorders>
          </w:tcPr>
          <w:p w:rsidR="008161ED" w:rsidRDefault="00B1237F">
            <w:pPr>
              <w:spacing w:line="276" w:lineRule="auto"/>
              <w:jc w:val="center"/>
              <w:rPr>
                <w:rFonts w:ascii="新宋体" w:eastAsia="新宋体" w:hAnsi="新宋体"/>
                <w:szCs w:val="21"/>
              </w:rPr>
            </w:pPr>
            <w:r>
              <w:rPr>
                <w:rFonts w:ascii="新宋体" w:eastAsia="新宋体" w:hAnsi="新宋体"/>
                <w:szCs w:val="21"/>
              </w:rPr>
              <w:t>2</w:t>
            </w:r>
          </w:p>
        </w:tc>
        <w:tc>
          <w:tcPr>
            <w:tcW w:w="8278" w:type="dxa"/>
            <w:tcBorders>
              <w:top w:val="single" w:sz="8" w:space="0" w:color="000000"/>
              <w:left w:val="single" w:sz="8" w:space="0" w:color="000000"/>
              <w:bottom w:val="single" w:sz="8" w:space="0" w:color="000000"/>
              <w:right w:val="single" w:sz="8" w:space="0" w:color="000000"/>
            </w:tcBorders>
          </w:tcPr>
          <w:p w:rsidR="008161ED" w:rsidRDefault="00B1237F">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8161ED">
        <w:trPr>
          <w:jc w:val="center"/>
        </w:trPr>
        <w:tc>
          <w:tcPr>
            <w:tcW w:w="794" w:type="dxa"/>
            <w:tcBorders>
              <w:top w:val="single" w:sz="8" w:space="0" w:color="000000"/>
              <w:left w:val="single" w:sz="8" w:space="0" w:color="000000"/>
              <w:bottom w:val="single" w:sz="8" w:space="0" w:color="000000"/>
              <w:right w:val="single" w:sz="8" w:space="0" w:color="000000"/>
            </w:tcBorders>
          </w:tcPr>
          <w:p w:rsidR="008161ED" w:rsidRDefault="00B1237F">
            <w:pPr>
              <w:spacing w:line="276" w:lineRule="auto"/>
              <w:jc w:val="center"/>
              <w:rPr>
                <w:rFonts w:ascii="新宋体" w:eastAsia="新宋体" w:hAnsi="新宋体"/>
                <w:szCs w:val="21"/>
              </w:rPr>
            </w:pPr>
            <w:r>
              <w:rPr>
                <w:rFonts w:ascii="新宋体" w:eastAsia="新宋体" w:hAnsi="新宋体"/>
                <w:szCs w:val="21"/>
              </w:rPr>
              <w:t>3</w:t>
            </w:r>
          </w:p>
        </w:tc>
        <w:tc>
          <w:tcPr>
            <w:tcW w:w="8278" w:type="dxa"/>
            <w:tcBorders>
              <w:top w:val="single" w:sz="8" w:space="0" w:color="000000"/>
              <w:left w:val="single" w:sz="8" w:space="0" w:color="000000"/>
              <w:bottom w:val="single" w:sz="8" w:space="0" w:color="000000"/>
              <w:right w:val="single" w:sz="8" w:space="0" w:color="000000"/>
            </w:tcBorders>
          </w:tcPr>
          <w:p w:rsidR="008161ED" w:rsidRDefault="00B1237F">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8161ED">
        <w:trPr>
          <w:jc w:val="center"/>
        </w:trPr>
        <w:tc>
          <w:tcPr>
            <w:tcW w:w="794" w:type="dxa"/>
            <w:tcBorders>
              <w:top w:val="single" w:sz="8" w:space="0" w:color="000000"/>
              <w:left w:val="single" w:sz="8" w:space="0" w:color="000000"/>
              <w:bottom w:val="single" w:sz="8" w:space="0" w:color="000000"/>
              <w:right w:val="single" w:sz="8" w:space="0" w:color="000000"/>
            </w:tcBorders>
          </w:tcPr>
          <w:p w:rsidR="008161ED" w:rsidRDefault="00B1237F">
            <w:pPr>
              <w:spacing w:line="276" w:lineRule="auto"/>
              <w:jc w:val="center"/>
              <w:rPr>
                <w:rFonts w:ascii="新宋体" w:eastAsia="新宋体" w:hAnsi="新宋体"/>
                <w:szCs w:val="21"/>
              </w:rPr>
            </w:pPr>
            <w:r>
              <w:rPr>
                <w:rFonts w:ascii="新宋体" w:eastAsia="新宋体" w:hAnsi="新宋体"/>
                <w:szCs w:val="21"/>
              </w:rPr>
              <w:t>4</w:t>
            </w:r>
          </w:p>
        </w:tc>
        <w:tc>
          <w:tcPr>
            <w:tcW w:w="8278" w:type="dxa"/>
            <w:tcBorders>
              <w:top w:val="single" w:sz="8" w:space="0" w:color="000000"/>
              <w:left w:val="single" w:sz="8" w:space="0" w:color="000000"/>
              <w:bottom w:val="single" w:sz="8" w:space="0" w:color="000000"/>
              <w:right w:val="single" w:sz="8" w:space="0" w:color="000000"/>
            </w:tcBorders>
          </w:tcPr>
          <w:p w:rsidR="008161ED" w:rsidRDefault="00B1237F">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8161ED">
        <w:trPr>
          <w:jc w:val="center"/>
        </w:trPr>
        <w:tc>
          <w:tcPr>
            <w:tcW w:w="794" w:type="dxa"/>
            <w:tcBorders>
              <w:top w:val="single" w:sz="8" w:space="0" w:color="000000"/>
              <w:left w:val="single" w:sz="8" w:space="0" w:color="000000"/>
              <w:bottom w:val="single" w:sz="8" w:space="0" w:color="000000"/>
              <w:right w:val="single" w:sz="8" w:space="0" w:color="000000"/>
            </w:tcBorders>
          </w:tcPr>
          <w:p w:rsidR="008161ED" w:rsidRDefault="00B1237F">
            <w:pPr>
              <w:spacing w:line="276" w:lineRule="auto"/>
              <w:jc w:val="center"/>
              <w:rPr>
                <w:rFonts w:ascii="新宋体" w:eastAsia="新宋体" w:hAnsi="新宋体"/>
                <w:szCs w:val="21"/>
              </w:rPr>
            </w:pPr>
            <w:r>
              <w:rPr>
                <w:rFonts w:ascii="新宋体" w:eastAsia="新宋体" w:hAnsi="新宋体"/>
                <w:szCs w:val="21"/>
              </w:rPr>
              <w:t>5</w:t>
            </w:r>
          </w:p>
        </w:tc>
        <w:tc>
          <w:tcPr>
            <w:tcW w:w="8278" w:type="dxa"/>
            <w:tcBorders>
              <w:top w:val="single" w:sz="8" w:space="0" w:color="000000"/>
              <w:left w:val="single" w:sz="8" w:space="0" w:color="000000"/>
              <w:bottom w:val="single" w:sz="8" w:space="0" w:color="000000"/>
              <w:right w:val="single" w:sz="8" w:space="0" w:color="000000"/>
            </w:tcBorders>
          </w:tcPr>
          <w:p w:rsidR="008161ED" w:rsidRDefault="00B1237F">
            <w:pPr>
              <w:spacing w:line="276" w:lineRule="auto"/>
              <w:rPr>
                <w:rFonts w:ascii="新宋体" w:eastAsia="新宋体" w:hAnsi="新宋体"/>
                <w:szCs w:val="21"/>
              </w:rPr>
            </w:pPr>
            <w:r>
              <w:rPr>
                <w:rFonts w:ascii="新宋体" w:eastAsia="新宋体" w:hAnsi="新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新宋体" w:eastAsia="新宋体" w:hAnsi="新宋体" w:hint="eastAsia"/>
                <w:szCs w:val="21"/>
              </w:rPr>
              <w:t>作出</w:t>
            </w:r>
            <w:proofErr w:type="gramEnd"/>
            <w:r>
              <w:rPr>
                <w:rFonts w:ascii="新宋体" w:eastAsia="新宋体" w:hAnsi="新宋体" w:hint="eastAsia"/>
                <w:szCs w:val="21"/>
              </w:rPr>
              <w:t>报价合理性说明，以及书面说明是否采纳</w:t>
            </w:r>
            <w:proofErr w:type="gramStart"/>
            <w:r>
              <w:rPr>
                <w:rFonts w:ascii="新宋体" w:eastAsia="新宋体" w:hAnsi="新宋体" w:hint="eastAsia"/>
                <w:szCs w:val="21"/>
              </w:rPr>
              <w:t>等判断</w:t>
            </w:r>
            <w:proofErr w:type="gramEnd"/>
            <w:r>
              <w:rPr>
                <w:rFonts w:ascii="新宋体" w:eastAsia="新宋体" w:hAnsi="新宋体" w:hint="eastAsia"/>
                <w:szCs w:val="21"/>
              </w:rPr>
              <w:t>不一致的，按照“少数服从多数”的原则确定评审委员会的意见）；</w:t>
            </w:r>
          </w:p>
        </w:tc>
      </w:tr>
      <w:tr w:rsidR="008161ED">
        <w:trPr>
          <w:jc w:val="center"/>
        </w:trPr>
        <w:tc>
          <w:tcPr>
            <w:tcW w:w="794" w:type="dxa"/>
            <w:tcBorders>
              <w:top w:val="single" w:sz="8" w:space="0" w:color="000000"/>
              <w:left w:val="single" w:sz="8" w:space="0" w:color="000000"/>
              <w:bottom w:val="single" w:sz="8" w:space="0" w:color="000000"/>
              <w:right w:val="single" w:sz="8" w:space="0" w:color="000000"/>
            </w:tcBorders>
          </w:tcPr>
          <w:p w:rsidR="008161ED" w:rsidRDefault="00B1237F">
            <w:pPr>
              <w:spacing w:line="276" w:lineRule="auto"/>
              <w:jc w:val="center"/>
              <w:rPr>
                <w:rFonts w:ascii="新宋体" w:eastAsia="新宋体" w:hAnsi="新宋体"/>
                <w:szCs w:val="21"/>
              </w:rPr>
            </w:pPr>
            <w:r>
              <w:rPr>
                <w:rFonts w:ascii="新宋体" w:eastAsia="新宋体" w:hAnsi="新宋体"/>
                <w:szCs w:val="21"/>
              </w:rPr>
              <w:t>6</w:t>
            </w:r>
          </w:p>
        </w:tc>
        <w:tc>
          <w:tcPr>
            <w:tcW w:w="8278" w:type="dxa"/>
            <w:tcBorders>
              <w:top w:val="single" w:sz="8" w:space="0" w:color="000000"/>
              <w:left w:val="single" w:sz="8" w:space="0" w:color="000000"/>
              <w:bottom w:val="single" w:sz="8" w:space="0" w:color="000000"/>
              <w:right w:val="single" w:sz="8" w:space="0" w:color="000000"/>
            </w:tcBorders>
          </w:tcPr>
          <w:p w:rsidR="008161ED" w:rsidRDefault="00B1237F">
            <w:pPr>
              <w:spacing w:line="276" w:lineRule="auto"/>
              <w:rPr>
                <w:rFonts w:ascii="新宋体" w:eastAsia="新宋体" w:hAnsi="新宋体"/>
                <w:szCs w:val="21"/>
              </w:rPr>
            </w:pPr>
            <w:r>
              <w:rPr>
                <w:rFonts w:hint="eastAsia"/>
              </w:rPr>
              <w:t>投标报价有严重缺漏项目</w:t>
            </w:r>
          </w:p>
        </w:tc>
      </w:tr>
      <w:tr w:rsidR="008161ED">
        <w:trPr>
          <w:jc w:val="center"/>
        </w:trPr>
        <w:tc>
          <w:tcPr>
            <w:tcW w:w="794" w:type="dxa"/>
            <w:tcBorders>
              <w:top w:val="single" w:sz="8" w:space="0" w:color="000000"/>
              <w:left w:val="single" w:sz="8" w:space="0" w:color="000000"/>
              <w:bottom w:val="single" w:sz="8" w:space="0" w:color="000000"/>
              <w:right w:val="single" w:sz="8" w:space="0" w:color="000000"/>
            </w:tcBorders>
          </w:tcPr>
          <w:p w:rsidR="008161ED" w:rsidRDefault="00B1237F">
            <w:pPr>
              <w:spacing w:line="276" w:lineRule="auto"/>
              <w:jc w:val="center"/>
              <w:rPr>
                <w:rFonts w:ascii="新宋体" w:eastAsia="新宋体" w:hAnsi="新宋体"/>
                <w:szCs w:val="21"/>
              </w:rPr>
            </w:pPr>
            <w:r>
              <w:rPr>
                <w:rFonts w:ascii="新宋体" w:eastAsia="新宋体" w:hAnsi="新宋体"/>
                <w:szCs w:val="21"/>
              </w:rPr>
              <w:t>7</w:t>
            </w:r>
          </w:p>
        </w:tc>
        <w:tc>
          <w:tcPr>
            <w:tcW w:w="8278" w:type="dxa"/>
            <w:tcBorders>
              <w:top w:val="single" w:sz="8" w:space="0" w:color="000000"/>
              <w:left w:val="single" w:sz="8" w:space="0" w:color="000000"/>
              <w:bottom w:val="single" w:sz="8" w:space="0" w:color="000000"/>
              <w:right w:val="single" w:sz="8" w:space="0" w:color="000000"/>
            </w:tcBorders>
          </w:tcPr>
          <w:p w:rsidR="008161ED" w:rsidRDefault="00B1237F">
            <w:pPr>
              <w:spacing w:line="276" w:lineRule="auto"/>
            </w:pPr>
            <w:r>
              <w:rPr>
                <w:rFonts w:hint="eastAsia"/>
              </w:rPr>
              <w:t>所投产品、工程、服务在商务、技术等方面没有实质性满足招标文件要求的（是否实质性满足招标文件要求，由评标委员会根据《实质性条款响应情况表》做出评判）；</w:t>
            </w:r>
          </w:p>
        </w:tc>
      </w:tr>
      <w:tr w:rsidR="008161ED">
        <w:trPr>
          <w:jc w:val="center"/>
        </w:trPr>
        <w:tc>
          <w:tcPr>
            <w:tcW w:w="794" w:type="dxa"/>
            <w:tcBorders>
              <w:top w:val="single" w:sz="8" w:space="0" w:color="000000"/>
              <w:left w:val="single" w:sz="8" w:space="0" w:color="000000"/>
              <w:bottom w:val="single" w:sz="8" w:space="0" w:color="000000"/>
              <w:right w:val="single" w:sz="8" w:space="0" w:color="000000"/>
            </w:tcBorders>
          </w:tcPr>
          <w:p w:rsidR="008161ED" w:rsidRDefault="00B1237F">
            <w:pPr>
              <w:spacing w:line="276" w:lineRule="auto"/>
              <w:jc w:val="center"/>
              <w:rPr>
                <w:rFonts w:ascii="新宋体" w:eastAsia="新宋体" w:hAnsi="新宋体"/>
                <w:szCs w:val="21"/>
              </w:rPr>
            </w:pPr>
            <w:r>
              <w:rPr>
                <w:rFonts w:ascii="新宋体" w:eastAsia="新宋体" w:hAnsi="新宋体"/>
                <w:szCs w:val="21"/>
              </w:rPr>
              <w:t>8</w:t>
            </w:r>
          </w:p>
        </w:tc>
        <w:tc>
          <w:tcPr>
            <w:tcW w:w="8278" w:type="dxa"/>
            <w:tcBorders>
              <w:top w:val="single" w:sz="8" w:space="0" w:color="000000"/>
              <w:left w:val="single" w:sz="8" w:space="0" w:color="000000"/>
              <w:bottom w:val="single" w:sz="8" w:space="0" w:color="000000"/>
              <w:right w:val="single" w:sz="8" w:space="0" w:color="000000"/>
            </w:tcBorders>
          </w:tcPr>
          <w:p w:rsidR="008161ED" w:rsidRDefault="00B1237F">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p>
        </w:tc>
      </w:tr>
      <w:tr w:rsidR="008161ED">
        <w:trPr>
          <w:jc w:val="center"/>
        </w:trPr>
        <w:tc>
          <w:tcPr>
            <w:tcW w:w="794" w:type="dxa"/>
            <w:tcBorders>
              <w:top w:val="single" w:sz="8" w:space="0" w:color="000000"/>
              <w:left w:val="single" w:sz="8" w:space="0" w:color="000000"/>
              <w:bottom w:val="single" w:sz="8" w:space="0" w:color="000000"/>
              <w:right w:val="single" w:sz="8" w:space="0" w:color="000000"/>
            </w:tcBorders>
          </w:tcPr>
          <w:p w:rsidR="008161ED" w:rsidRDefault="00B1237F">
            <w:pPr>
              <w:spacing w:line="276" w:lineRule="auto"/>
              <w:jc w:val="center"/>
              <w:rPr>
                <w:rFonts w:ascii="新宋体" w:eastAsia="新宋体" w:hAnsi="新宋体"/>
                <w:szCs w:val="21"/>
              </w:rPr>
            </w:pPr>
            <w:r>
              <w:rPr>
                <w:rFonts w:ascii="新宋体" w:eastAsia="新宋体" w:hAnsi="新宋体"/>
                <w:szCs w:val="21"/>
              </w:rPr>
              <w:t>9</w:t>
            </w:r>
          </w:p>
        </w:tc>
        <w:tc>
          <w:tcPr>
            <w:tcW w:w="8278" w:type="dxa"/>
            <w:tcBorders>
              <w:top w:val="single" w:sz="8" w:space="0" w:color="000000"/>
              <w:left w:val="single" w:sz="8" w:space="0" w:color="000000"/>
              <w:bottom w:val="single" w:sz="8" w:space="0" w:color="000000"/>
              <w:right w:val="single" w:sz="8" w:space="0" w:color="000000"/>
            </w:tcBorders>
          </w:tcPr>
          <w:p w:rsidR="008161ED" w:rsidRDefault="00B1237F">
            <w:pPr>
              <w:spacing w:line="276" w:lineRule="auto"/>
              <w:rPr>
                <w:rFonts w:ascii="新宋体" w:eastAsia="新宋体" w:hAnsi="新宋体"/>
                <w:szCs w:val="21"/>
              </w:rPr>
            </w:pPr>
            <w:r>
              <w:rPr>
                <w:rFonts w:ascii="新宋体" w:eastAsia="新宋体" w:hAnsi="新宋体"/>
                <w:szCs w:val="21"/>
              </w:rPr>
              <w:t>法律、法规规定的其他情形。</w:t>
            </w:r>
          </w:p>
        </w:tc>
      </w:tr>
    </w:tbl>
    <w:p w:rsidR="008161ED" w:rsidRDefault="00B1237F">
      <w:pPr>
        <w:jc w:val="left"/>
        <w:rPr>
          <w:b/>
        </w:rPr>
      </w:pPr>
      <w:r>
        <w:rPr>
          <w:rFonts w:hint="eastAsia"/>
          <w:b/>
        </w:rPr>
        <w:t>《资格性审查表》和《符合性审查表》初审不通过，按投标无效处理。</w:t>
      </w:r>
    </w:p>
    <w:p w:rsidR="008161ED" w:rsidRDefault="008161ED">
      <w:pPr>
        <w:jc w:val="left"/>
        <w:rPr>
          <w:b/>
        </w:rPr>
      </w:pPr>
    </w:p>
    <w:p w:rsidR="008161ED" w:rsidRDefault="00B1237F">
      <w:pPr>
        <w:widowControl/>
        <w:spacing w:after="100" w:afterAutospacing="1"/>
        <w:ind w:firstLineChars="200" w:firstLine="600"/>
        <w:jc w:val="center"/>
        <w:rPr>
          <w:rFonts w:ascii="华文中宋" w:eastAsia="华文中宋" w:hAnsi="华文中宋"/>
          <w:kern w:val="0"/>
          <w:sz w:val="30"/>
          <w:szCs w:val="30"/>
        </w:rPr>
      </w:pPr>
      <w:r>
        <w:rPr>
          <w:rFonts w:ascii="华文中宋" w:eastAsia="华文中宋" w:hAnsi="华文中宋" w:hint="eastAsia"/>
          <w:kern w:val="0"/>
          <w:sz w:val="30"/>
          <w:szCs w:val="30"/>
        </w:rPr>
        <w:lastRenderedPageBreak/>
        <w:t>综合评分法</w:t>
      </w:r>
      <w:r>
        <w:rPr>
          <w:rFonts w:ascii="华文中宋" w:eastAsia="华文中宋" w:hAnsi="华文中宋"/>
          <w:kern w:val="0"/>
          <w:sz w:val="30"/>
          <w:szCs w:val="30"/>
        </w:rPr>
        <w:t>评标信息</w:t>
      </w:r>
    </w:p>
    <w:tbl>
      <w:tblPr>
        <w:tblW w:w="9281" w:type="dxa"/>
        <w:jc w:val="center"/>
        <w:tblCellSpacing w:w="0" w:type="dxa"/>
        <w:tblLayout w:type="fixed"/>
        <w:tblCellMar>
          <w:top w:w="45" w:type="dxa"/>
          <w:left w:w="45" w:type="dxa"/>
          <w:bottom w:w="45" w:type="dxa"/>
          <w:right w:w="45" w:type="dxa"/>
        </w:tblCellMar>
        <w:tblLook w:val="04A0" w:firstRow="1" w:lastRow="0" w:firstColumn="1" w:lastColumn="0" w:noHBand="0" w:noVBand="1"/>
      </w:tblPr>
      <w:tblGrid>
        <w:gridCol w:w="9281"/>
      </w:tblGrid>
      <w:tr w:rsidR="008161ED">
        <w:trPr>
          <w:tblCellSpacing w:w="0" w:type="dxa"/>
          <w:jc w:val="center"/>
        </w:trPr>
        <w:tc>
          <w:tcPr>
            <w:tcW w:w="9281" w:type="dxa"/>
            <w:tcBorders>
              <w:top w:val="nil"/>
              <w:left w:val="nil"/>
              <w:bottom w:val="nil"/>
              <w:right w:val="nil"/>
            </w:tcBorders>
            <w:vAlign w:val="center"/>
          </w:tcPr>
          <w:p w:rsidR="008161ED" w:rsidRDefault="00B1237F">
            <w:pPr>
              <w:spacing w:line="276" w:lineRule="auto"/>
              <w:rPr>
                <w:rFonts w:ascii="新宋体" w:eastAsia="新宋体" w:hAnsi="新宋体"/>
                <w:b/>
                <w:bCs/>
              </w:rPr>
            </w:pPr>
            <w:r>
              <w:rPr>
                <w:rFonts w:ascii="新宋体" w:eastAsia="新宋体" w:hAnsi="新宋体" w:hint="eastAsia"/>
                <w:b/>
                <w:bCs/>
              </w:rPr>
              <w:t>一、</w:t>
            </w:r>
            <w:r>
              <w:rPr>
                <w:rFonts w:ascii="新宋体" w:eastAsia="新宋体" w:hAnsi="新宋体"/>
                <w:b/>
                <w:bCs/>
              </w:rPr>
              <w:t>评标方法：综合评分法（新价格分算法）</w:t>
            </w:r>
          </w:p>
        </w:tc>
      </w:tr>
      <w:tr w:rsidR="008161ED">
        <w:trPr>
          <w:tblCellSpacing w:w="0" w:type="dxa"/>
          <w:jc w:val="center"/>
        </w:trPr>
        <w:tc>
          <w:tcPr>
            <w:tcW w:w="9281" w:type="dxa"/>
            <w:tcBorders>
              <w:top w:val="nil"/>
              <w:left w:val="nil"/>
              <w:bottom w:val="nil"/>
              <w:right w:val="nil"/>
            </w:tcBorders>
            <w:vAlign w:val="center"/>
          </w:tcPr>
          <w:p w:rsidR="008161ED" w:rsidRDefault="00B1237F">
            <w:pPr>
              <w:spacing w:line="360" w:lineRule="auto"/>
              <w:rPr>
                <w:rFonts w:ascii="新宋体" w:eastAsia="新宋体" w:hAnsi="新宋体"/>
              </w:rPr>
            </w:pPr>
            <w:r>
              <w:rPr>
                <w:rFonts w:ascii="新宋体" w:eastAsia="新宋体" w:hAnsi="新宋体"/>
              </w:rPr>
              <w:t>综合评分法，是指投标文件满足招标文件全部实质性要求，</w:t>
            </w:r>
            <w:proofErr w:type="gramStart"/>
            <w:r>
              <w:rPr>
                <w:rFonts w:ascii="新宋体" w:eastAsia="新宋体" w:hAnsi="新宋体"/>
              </w:rPr>
              <w:t>且按照</w:t>
            </w:r>
            <w:proofErr w:type="gramEnd"/>
            <w:r>
              <w:rPr>
                <w:rFonts w:ascii="新宋体" w:eastAsia="新宋体" w:hAnsi="新宋体"/>
              </w:rPr>
              <w:t xml:space="preserve">评审因素的量化指标评审得分最高的投标人为中标候选人的评标方法。 </w:t>
            </w:r>
          </w:p>
          <w:p w:rsidR="008161ED" w:rsidRDefault="00B1237F">
            <w:pPr>
              <w:spacing w:line="360" w:lineRule="auto"/>
              <w:rPr>
                <w:rFonts w:ascii="新宋体" w:eastAsia="新宋体" w:hAnsi="新宋体"/>
              </w:rPr>
            </w:pPr>
            <w:r>
              <w:rPr>
                <w:rFonts w:ascii="新宋体" w:eastAsia="新宋体" w:hAnsi="新宋体"/>
              </w:rPr>
              <w:t>价格分计算方法：</w:t>
            </w:r>
          </w:p>
          <w:p w:rsidR="008161ED" w:rsidRDefault="00B1237F">
            <w:pPr>
              <w:spacing w:line="360" w:lineRule="auto"/>
              <w:rPr>
                <w:rFonts w:ascii="新宋体" w:eastAsia="新宋体" w:hAnsi="新宋体"/>
              </w:rPr>
            </w:pPr>
            <w:r>
              <w:rPr>
                <w:rFonts w:ascii="新宋体" w:eastAsia="新宋体" w:hAnsi="新宋体"/>
              </w:rPr>
              <w:t>采用低价优先法计算，即满足招标文件要求且投标价格最低的投标报价为评标基准价，其价格分为满分。其他投标人的价格</w:t>
            </w:r>
            <w:proofErr w:type="gramStart"/>
            <w:r>
              <w:rPr>
                <w:rFonts w:ascii="新宋体" w:eastAsia="新宋体" w:hAnsi="新宋体"/>
              </w:rPr>
              <w:t>分统一</w:t>
            </w:r>
            <w:proofErr w:type="gramEnd"/>
            <w:r>
              <w:rPr>
                <w:rFonts w:ascii="新宋体" w:eastAsia="新宋体" w:hAnsi="新宋体"/>
              </w:rPr>
              <w:t xml:space="preserve">按照下列公式计算： </w:t>
            </w:r>
            <w:r>
              <w:rPr>
                <w:rFonts w:ascii="新宋体" w:eastAsia="新宋体" w:hAnsi="新宋体"/>
              </w:rPr>
              <w:br/>
              <w:t xml:space="preserve">投标报价得分=(评标基准价／投标报价)×100 </w:t>
            </w:r>
            <w:r>
              <w:rPr>
                <w:rFonts w:ascii="新宋体" w:eastAsia="新宋体" w:hAnsi="新宋体"/>
              </w:rPr>
              <w:br/>
              <w:t xml:space="preserve">评标总得分＝F1×A1＋F2×A2＋……＋Fn×An </w:t>
            </w:r>
            <w:r>
              <w:rPr>
                <w:rFonts w:ascii="新宋体" w:eastAsia="新宋体" w:hAnsi="新宋体"/>
              </w:rPr>
              <w:br/>
              <w:t xml:space="preserve">F1、F2……Fn分别为各项评审因素的得分； </w:t>
            </w:r>
            <w:r>
              <w:rPr>
                <w:rFonts w:ascii="新宋体" w:eastAsia="新宋体" w:hAnsi="新宋体"/>
              </w:rPr>
              <w:br/>
              <w:t xml:space="preserve">A1、A2、……An 分别为各项评审因素所占的权重(A1＋A2＋……＋An＝1)。 </w:t>
            </w:r>
            <w:r>
              <w:rPr>
                <w:rFonts w:ascii="新宋体" w:eastAsia="新宋体" w:hAnsi="新宋体"/>
              </w:rPr>
              <w:br/>
              <w:t xml:space="preserve">评标过程中，不得去掉报价中的最高报价和最低报价。 </w:t>
            </w:r>
            <w:r>
              <w:rPr>
                <w:rFonts w:ascii="新宋体" w:eastAsia="新宋体" w:hAnsi="新宋体"/>
              </w:rPr>
              <w:br/>
              <w:t xml:space="preserve">此方法适用于货物类、服务类、工程类项目。 </w:t>
            </w:r>
          </w:p>
        </w:tc>
      </w:tr>
    </w:tbl>
    <w:p w:rsidR="008161ED" w:rsidRDefault="00B1237F">
      <w:pPr>
        <w:spacing w:line="276" w:lineRule="auto"/>
        <w:rPr>
          <w:rFonts w:ascii="新宋体" w:eastAsia="新宋体" w:hAnsi="新宋体"/>
          <w:b/>
          <w:bCs/>
        </w:rPr>
      </w:pPr>
      <w:r>
        <w:rPr>
          <w:rFonts w:ascii="新宋体" w:eastAsia="新宋体" w:hAnsi="新宋体" w:hint="eastAsia"/>
          <w:b/>
          <w:bCs/>
        </w:rPr>
        <w:t>二、评标信息</w:t>
      </w:r>
    </w:p>
    <w:p w:rsidR="008161ED" w:rsidRDefault="008161ED">
      <w:pPr>
        <w:rPr>
          <w:rFonts w:ascii="宋体" w:hAnsi="宋体"/>
          <w:b/>
        </w:rPr>
      </w:pPr>
    </w:p>
    <w:tbl>
      <w:tblPr>
        <w:tblpPr w:leftFromText="180" w:rightFromText="180"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89"/>
        <w:gridCol w:w="1087"/>
        <w:gridCol w:w="709"/>
        <w:gridCol w:w="708"/>
        <w:gridCol w:w="5387"/>
      </w:tblGrid>
      <w:tr w:rsidR="007065C8" w:rsidRPr="007065C8">
        <w:trPr>
          <w:trHeight w:val="20"/>
        </w:trPr>
        <w:tc>
          <w:tcPr>
            <w:tcW w:w="675" w:type="dxa"/>
            <w:vAlign w:val="center"/>
          </w:tcPr>
          <w:p w:rsidR="008161ED" w:rsidRPr="007065C8" w:rsidRDefault="00B1237F">
            <w:pPr>
              <w:jc w:val="center"/>
              <w:rPr>
                <w:rFonts w:ascii="新宋体" w:eastAsia="新宋体" w:hAnsi="新宋体"/>
                <w:b/>
                <w:szCs w:val="21"/>
              </w:rPr>
            </w:pPr>
            <w:r w:rsidRPr="007065C8">
              <w:rPr>
                <w:rFonts w:ascii="新宋体" w:eastAsia="新宋体" w:hAnsi="新宋体" w:hint="eastAsia"/>
                <w:b/>
                <w:szCs w:val="21"/>
              </w:rPr>
              <w:t>序号</w:t>
            </w:r>
          </w:p>
        </w:tc>
        <w:tc>
          <w:tcPr>
            <w:tcW w:w="3402" w:type="dxa"/>
            <w:gridSpan w:val="5"/>
            <w:vAlign w:val="center"/>
          </w:tcPr>
          <w:p w:rsidR="008161ED" w:rsidRPr="007065C8" w:rsidRDefault="00B1237F">
            <w:pPr>
              <w:jc w:val="center"/>
              <w:rPr>
                <w:rFonts w:ascii="新宋体" w:eastAsia="新宋体" w:hAnsi="新宋体"/>
                <w:b/>
                <w:szCs w:val="21"/>
              </w:rPr>
            </w:pPr>
            <w:r w:rsidRPr="007065C8">
              <w:rPr>
                <w:rFonts w:ascii="新宋体" w:eastAsia="新宋体" w:hAnsi="新宋体" w:hint="eastAsia"/>
                <w:b/>
                <w:szCs w:val="21"/>
              </w:rPr>
              <w:t>评分项</w:t>
            </w:r>
          </w:p>
        </w:tc>
        <w:tc>
          <w:tcPr>
            <w:tcW w:w="5387" w:type="dxa"/>
            <w:vAlign w:val="center"/>
          </w:tcPr>
          <w:p w:rsidR="008161ED" w:rsidRPr="007065C8" w:rsidRDefault="00B1237F">
            <w:pPr>
              <w:jc w:val="center"/>
              <w:rPr>
                <w:rFonts w:ascii="新宋体" w:eastAsia="新宋体" w:hAnsi="新宋体"/>
                <w:b/>
                <w:szCs w:val="21"/>
              </w:rPr>
            </w:pPr>
            <w:r w:rsidRPr="007065C8">
              <w:rPr>
                <w:rFonts w:ascii="新宋体" w:eastAsia="新宋体" w:hAnsi="新宋体" w:hint="eastAsia"/>
                <w:b/>
                <w:szCs w:val="21"/>
              </w:rPr>
              <w:t>权重</w:t>
            </w:r>
          </w:p>
        </w:tc>
      </w:tr>
      <w:tr w:rsidR="007065C8" w:rsidRPr="007065C8">
        <w:trPr>
          <w:trHeight w:val="20"/>
        </w:trPr>
        <w:tc>
          <w:tcPr>
            <w:tcW w:w="675" w:type="dxa"/>
            <w:vAlign w:val="center"/>
          </w:tcPr>
          <w:p w:rsidR="008161ED" w:rsidRPr="007065C8" w:rsidRDefault="00B1237F">
            <w:pPr>
              <w:jc w:val="center"/>
              <w:rPr>
                <w:rFonts w:ascii="新宋体" w:eastAsia="新宋体" w:hAnsi="新宋体"/>
                <w:b/>
                <w:szCs w:val="21"/>
              </w:rPr>
            </w:pPr>
            <w:r w:rsidRPr="007065C8">
              <w:rPr>
                <w:rFonts w:ascii="新宋体" w:eastAsia="新宋体" w:hAnsi="新宋体"/>
                <w:b/>
                <w:szCs w:val="21"/>
              </w:rPr>
              <w:t>1</w:t>
            </w:r>
          </w:p>
        </w:tc>
        <w:tc>
          <w:tcPr>
            <w:tcW w:w="3402" w:type="dxa"/>
            <w:gridSpan w:val="5"/>
            <w:vAlign w:val="center"/>
          </w:tcPr>
          <w:p w:rsidR="008161ED" w:rsidRPr="007065C8" w:rsidRDefault="00B1237F">
            <w:pPr>
              <w:jc w:val="center"/>
              <w:rPr>
                <w:rFonts w:ascii="新宋体" w:eastAsia="新宋体" w:hAnsi="新宋体"/>
                <w:b/>
                <w:szCs w:val="21"/>
              </w:rPr>
            </w:pPr>
            <w:r w:rsidRPr="007065C8">
              <w:rPr>
                <w:rFonts w:ascii="新宋体" w:eastAsia="新宋体" w:hAnsi="新宋体" w:hint="eastAsia"/>
                <w:b/>
                <w:szCs w:val="21"/>
              </w:rPr>
              <w:t>价格</w:t>
            </w:r>
          </w:p>
        </w:tc>
        <w:tc>
          <w:tcPr>
            <w:tcW w:w="5387" w:type="dxa"/>
            <w:vAlign w:val="center"/>
          </w:tcPr>
          <w:p w:rsidR="008161ED" w:rsidRPr="007065C8" w:rsidRDefault="00B1237F">
            <w:pPr>
              <w:jc w:val="center"/>
              <w:rPr>
                <w:rFonts w:ascii="新宋体" w:eastAsia="新宋体" w:hAnsi="新宋体"/>
                <w:b/>
                <w:szCs w:val="21"/>
              </w:rPr>
            </w:pPr>
            <w:r w:rsidRPr="007065C8">
              <w:rPr>
                <w:rFonts w:ascii="新宋体" w:eastAsia="新宋体" w:hAnsi="新宋体"/>
                <w:b/>
                <w:szCs w:val="21"/>
              </w:rPr>
              <w:t>30</w:t>
            </w:r>
          </w:p>
        </w:tc>
      </w:tr>
      <w:tr w:rsidR="007065C8" w:rsidRPr="007065C8">
        <w:trPr>
          <w:trHeight w:val="20"/>
        </w:trPr>
        <w:tc>
          <w:tcPr>
            <w:tcW w:w="675" w:type="dxa"/>
            <w:vAlign w:val="center"/>
          </w:tcPr>
          <w:p w:rsidR="008161ED" w:rsidRPr="007065C8" w:rsidRDefault="00B1237F">
            <w:pPr>
              <w:jc w:val="center"/>
              <w:rPr>
                <w:rFonts w:ascii="新宋体" w:eastAsia="新宋体" w:hAnsi="新宋体"/>
                <w:b/>
                <w:szCs w:val="21"/>
              </w:rPr>
            </w:pPr>
            <w:r w:rsidRPr="007065C8">
              <w:rPr>
                <w:rFonts w:ascii="新宋体" w:eastAsia="新宋体" w:hAnsi="新宋体"/>
                <w:b/>
                <w:szCs w:val="21"/>
              </w:rPr>
              <w:t>2</w:t>
            </w:r>
          </w:p>
        </w:tc>
        <w:tc>
          <w:tcPr>
            <w:tcW w:w="3402" w:type="dxa"/>
            <w:gridSpan w:val="5"/>
            <w:vAlign w:val="center"/>
          </w:tcPr>
          <w:p w:rsidR="008161ED" w:rsidRPr="007065C8" w:rsidRDefault="00B1237F">
            <w:pPr>
              <w:jc w:val="center"/>
              <w:rPr>
                <w:rFonts w:ascii="新宋体" w:eastAsia="新宋体" w:hAnsi="新宋体"/>
                <w:b/>
                <w:szCs w:val="21"/>
              </w:rPr>
            </w:pPr>
            <w:r w:rsidRPr="007065C8">
              <w:rPr>
                <w:rFonts w:ascii="新宋体" w:eastAsia="新宋体" w:hAnsi="新宋体" w:hint="eastAsia"/>
                <w:b/>
                <w:szCs w:val="21"/>
              </w:rPr>
              <w:t>技术部分</w:t>
            </w:r>
          </w:p>
        </w:tc>
        <w:tc>
          <w:tcPr>
            <w:tcW w:w="5387" w:type="dxa"/>
            <w:vAlign w:val="center"/>
          </w:tcPr>
          <w:p w:rsidR="008161ED" w:rsidRPr="007065C8" w:rsidRDefault="00B1237F">
            <w:pPr>
              <w:jc w:val="center"/>
              <w:rPr>
                <w:rFonts w:ascii="新宋体" w:eastAsia="新宋体" w:hAnsi="新宋体"/>
                <w:b/>
                <w:szCs w:val="21"/>
              </w:rPr>
            </w:pPr>
            <w:r w:rsidRPr="007065C8">
              <w:rPr>
                <w:rFonts w:ascii="新宋体" w:eastAsia="新宋体" w:hAnsi="新宋体" w:hint="eastAsia"/>
                <w:b/>
                <w:szCs w:val="21"/>
              </w:rPr>
              <w:t>45</w:t>
            </w:r>
          </w:p>
        </w:tc>
      </w:tr>
      <w:tr w:rsidR="007065C8" w:rsidRPr="007065C8">
        <w:trPr>
          <w:trHeight w:val="20"/>
        </w:trPr>
        <w:tc>
          <w:tcPr>
            <w:tcW w:w="675" w:type="dxa"/>
            <w:vMerge w:val="restart"/>
            <w:vAlign w:val="center"/>
          </w:tcPr>
          <w:p w:rsidR="008161ED" w:rsidRPr="007065C8" w:rsidRDefault="008161ED">
            <w:pPr>
              <w:rPr>
                <w:rFonts w:ascii="新宋体" w:eastAsia="新宋体" w:hAnsi="新宋体"/>
                <w:szCs w:val="21"/>
              </w:rPr>
            </w:pPr>
          </w:p>
        </w:tc>
        <w:tc>
          <w:tcPr>
            <w:tcW w:w="709"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序号</w:t>
            </w:r>
          </w:p>
        </w:tc>
        <w:tc>
          <w:tcPr>
            <w:tcW w:w="1276" w:type="dxa"/>
            <w:gridSpan w:val="2"/>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评分因素</w:t>
            </w:r>
          </w:p>
        </w:tc>
        <w:tc>
          <w:tcPr>
            <w:tcW w:w="709"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权重</w:t>
            </w:r>
          </w:p>
        </w:tc>
        <w:tc>
          <w:tcPr>
            <w:tcW w:w="708"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评分方式</w:t>
            </w:r>
          </w:p>
        </w:tc>
        <w:tc>
          <w:tcPr>
            <w:tcW w:w="5387"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评分准则</w:t>
            </w:r>
          </w:p>
        </w:tc>
      </w:tr>
      <w:tr w:rsidR="007065C8" w:rsidRPr="007065C8">
        <w:trPr>
          <w:trHeight w:val="20"/>
        </w:trPr>
        <w:tc>
          <w:tcPr>
            <w:tcW w:w="675" w:type="dxa"/>
            <w:vMerge/>
            <w:vAlign w:val="center"/>
          </w:tcPr>
          <w:p w:rsidR="008161ED" w:rsidRPr="007065C8" w:rsidRDefault="008161ED">
            <w:pPr>
              <w:rPr>
                <w:rFonts w:ascii="新宋体" w:eastAsia="新宋体" w:hAnsi="新宋体"/>
                <w:szCs w:val="21"/>
              </w:rPr>
            </w:pPr>
          </w:p>
        </w:tc>
        <w:tc>
          <w:tcPr>
            <w:tcW w:w="709" w:type="dxa"/>
            <w:vAlign w:val="center"/>
          </w:tcPr>
          <w:p w:rsidR="008161ED" w:rsidRPr="007065C8" w:rsidRDefault="00B1237F">
            <w:pPr>
              <w:rPr>
                <w:rFonts w:ascii="新宋体" w:eastAsia="新宋体" w:hAnsi="新宋体"/>
                <w:szCs w:val="21"/>
              </w:rPr>
            </w:pPr>
            <w:r w:rsidRPr="007065C8">
              <w:rPr>
                <w:rFonts w:ascii="新宋体" w:eastAsia="新宋体" w:hAnsi="新宋体"/>
                <w:szCs w:val="21"/>
              </w:rPr>
              <w:t>1</w:t>
            </w:r>
          </w:p>
        </w:tc>
        <w:tc>
          <w:tcPr>
            <w:tcW w:w="1276" w:type="dxa"/>
            <w:gridSpan w:val="2"/>
            <w:vAlign w:val="center"/>
          </w:tcPr>
          <w:p w:rsidR="008161ED" w:rsidRPr="007065C8" w:rsidRDefault="00B1237F">
            <w:pPr>
              <w:rPr>
                <w:rFonts w:ascii="新宋体" w:eastAsia="新宋体" w:hAnsi="新宋体"/>
                <w:b/>
                <w:szCs w:val="21"/>
              </w:rPr>
            </w:pPr>
            <w:r w:rsidRPr="007065C8">
              <w:rPr>
                <w:rFonts w:ascii="新宋体" w:eastAsia="新宋体" w:hAnsi="新宋体" w:hint="eastAsia"/>
                <w:kern w:val="0"/>
                <w:szCs w:val="21"/>
              </w:rPr>
              <w:t>技术</w:t>
            </w:r>
            <w:r w:rsidRPr="007065C8">
              <w:rPr>
                <w:rFonts w:ascii="新宋体" w:eastAsia="新宋体" w:hAnsi="新宋体" w:hint="eastAsia"/>
                <w:szCs w:val="21"/>
              </w:rPr>
              <w:t>保证措施</w:t>
            </w:r>
          </w:p>
        </w:tc>
        <w:tc>
          <w:tcPr>
            <w:tcW w:w="709"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6</w:t>
            </w:r>
          </w:p>
        </w:tc>
        <w:tc>
          <w:tcPr>
            <w:tcW w:w="708"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专家打分</w:t>
            </w:r>
          </w:p>
        </w:tc>
        <w:tc>
          <w:tcPr>
            <w:tcW w:w="5387" w:type="dxa"/>
            <w:vAlign w:val="center"/>
          </w:tcPr>
          <w:p w:rsidR="008161ED" w:rsidRPr="007065C8" w:rsidRDefault="00B1237F">
            <w:pPr>
              <w:jc w:val="left"/>
              <w:rPr>
                <w:rFonts w:ascii="新宋体" w:eastAsia="新宋体" w:hAnsi="新宋体"/>
                <w:szCs w:val="21"/>
                <w:lang w:val="zh-CN"/>
              </w:rPr>
            </w:pPr>
            <w:r w:rsidRPr="007065C8">
              <w:rPr>
                <w:rFonts w:ascii="新宋体" w:eastAsia="新宋体" w:hAnsi="新宋体" w:hint="eastAsia"/>
                <w:szCs w:val="21"/>
                <w:lang w:val="zh-CN"/>
              </w:rPr>
              <w:t>根据</w:t>
            </w:r>
            <w:r w:rsidRPr="007065C8">
              <w:rPr>
                <w:rFonts w:ascii="新宋体" w:eastAsia="新宋体" w:hAnsi="新宋体"/>
                <w:szCs w:val="21"/>
                <w:lang w:val="zh-CN"/>
              </w:rPr>
              <w:t>投标人的技术实力、</w:t>
            </w:r>
            <w:r w:rsidRPr="007065C8">
              <w:rPr>
                <w:rFonts w:ascii="新宋体" w:eastAsia="新宋体" w:hAnsi="新宋体" w:hint="eastAsia"/>
                <w:szCs w:val="21"/>
              </w:rPr>
              <w:t>保证措施</w:t>
            </w:r>
            <w:r w:rsidRPr="007065C8">
              <w:rPr>
                <w:rFonts w:ascii="新宋体" w:eastAsia="新宋体" w:hAnsi="新宋体"/>
                <w:szCs w:val="21"/>
                <w:lang w:val="zh-CN"/>
              </w:rPr>
              <w:t>方案横向比较。</w:t>
            </w:r>
          </w:p>
          <w:p w:rsidR="008161ED" w:rsidRPr="007065C8" w:rsidRDefault="00B1237F">
            <w:pPr>
              <w:jc w:val="left"/>
              <w:rPr>
                <w:rFonts w:ascii="新宋体" w:eastAsia="新宋体" w:hAnsi="新宋体"/>
                <w:szCs w:val="21"/>
                <w:lang w:val="zh-CN"/>
              </w:rPr>
            </w:pPr>
            <w:r w:rsidRPr="007065C8">
              <w:rPr>
                <w:rFonts w:ascii="宋体" w:hAnsi="宋体" w:hint="eastAsia"/>
              </w:rPr>
              <w:t>方案全面具体、工作流程规范</w:t>
            </w:r>
            <w:proofErr w:type="gramStart"/>
            <w:r w:rsidRPr="007065C8">
              <w:rPr>
                <w:rFonts w:ascii="新宋体" w:eastAsia="新宋体" w:hAnsi="新宋体" w:hint="eastAsia"/>
                <w:szCs w:val="21"/>
                <w:lang w:val="zh-CN"/>
              </w:rPr>
              <w:t>为优得6分</w:t>
            </w:r>
            <w:proofErr w:type="gramEnd"/>
            <w:r w:rsidRPr="007065C8">
              <w:rPr>
                <w:rFonts w:ascii="新宋体" w:eastAsia="新宋体" w:hAnsi="新宋体" w:hint="eastAsia"/>
                <w:szCs w:val="21"/>
                <w:lang w:val="zh-CN"/>
              </w:rPr>
              <w:t>；</w:t>
            </w:r>
            <w:r w:rsidRPr="007065C8">
              <w:rPr>
                <w:rFonts w:ascii="宋体" w:hAnsi="宋体" w:hint="eastAsia"/>
              </w:rPr>
              <w:t>方案全面具体、工作流程较为规范</w:t>
            </w:r>
            <w:proofErr w:type="gramStart"/>
            <w:r w:rsidRPr="007065C8">
              <w:rPr>
                <w:rFonts w:ascii="宋体" w:hAnsi="宋体" w:hint="eastAsia"/>
              </w:rPr>
              <w:t>为</w:t>
            </w:r>
            <w:r w:rsidRPr="007065C8">
              <w:rPr>
                <w:rFonts w:ascii="新宋体" w:eastAsia="新宋体" w:hAnsi="新宋体" w:hint="eastAsia"/>
                <w:szCs w:val="21"/>
              </w:rPr>
              <w:t>良得4分</w:t>
            </w:r>
            <w:proofErr w:type="gramEnd"/>
            <w:r w:rsidRPr="007065C8">
              <w:rPr>
                <w:rFonts w:ascii="新宋体" w:eastAsia="新宋体" w:hAnsi="新宋体" w:hint="eastAsia"/>
                <w:szCs w:val="21"/>
              </w:rPr>
              <w:t>；</w:t>
            </w:r>
            <w:r w:rsidRPr="007065C8">
              <w:rPr>
                <w:rFonts w:ascii="宋体" w:hAnsi="宋体" w:hint="eastAsia"/>
              </w:rPr>
              <w:t>方案一般、工作流程一般为</w:t>
            </w:r>
            <w:r w:rsidRPr="007065C8">
              <w:rPr>
                <w:rFonts w:ascii="新宋体" w:eastAsia="新宋体" w:hAnsi="新宋体" w:hint="eastAsia"/>
                <w:szCs w:val="21"/>
              </w:rPr>
              <w:t>中得</w:t>
            </w:r>
            <w:r w:rsidRPr="007065C8">
              <w:rPr>
                <w:rFonts w:ascii="新宋体" w:eastAsia="新宋体" w:hAnsi="新宋体"/>
                <w:szCs w:val="21"/>
              </w:rPr>
              <w:t>2</w:t>
            </w:r>
            <w:r w:rsidRPr="007065C8">
              <w:rPr>
                <w:rFonts w:ascii="新宋体" w:eastAsia="新宋体" w:hAnsi="新宋体" w:hint="eastAsia"/>
                <w:szCs w:val="21"/>
              </w:rPr>
              <w:t>分；其他为差得</w:t>
            </w:r>
            <w:r w:rsidRPr="007065C8">
              <w:rPr>
                <w:rFonts w:ascii="新宋体" w:eastAsia="新宋体" w:hAnsi="新宋体"/>
                <w:szCs w:val="21"/>
              </w:rPr>
              <w:t>1</w:t>
            </w:r>
            <w:r w:rsidRPr="007065C8">
              <w:rPr>
                <w:rFonts w:ascii="新宋体" w:eastAsia="新宋体" w:hAnsi="新宋体" w:hint="eastAsia"/>
                <w:szCs w:val="21"/>
              </w:rPr>
              <w:t>分</w:t>
            </w:r>
            <w:r w:rsidRPr="007065C8">
              <w:rPr>
                <w:rFonts w:ascii="新宋体" w:eastAsia="新宋体" w:hAnsi="新宋体" w:hint="eastAsia"/>
                <w:szCs w:val="21"/>
                <w:lang w:val="zh-CN"/>
              </w:rPr>
              <w:t>；</w:t>
            </w:r>
          </w:p>
        </w:tc>
      </w:tr>
      <w:tr w:rsidR="007065C8" w:rsidRPr="007065C8">
        <w:trPr>
          <w:trHeight w:val="20"/>
        </w:trPr>
        <w:tc>
          <w:tcPr>
            <w:tcW w:w="675" w:type="dxa"/>
            <w:vMerge/>
            <w:vAlign w:val="center"/>
          </w:tcPr>
          <w:p w:rsidR="008161ED" w:rsidRPr="007065C8" w:rsidRDefault="008161ED">
            <w:pPr>
              <w:rPr>
                <w:rFonts w:ascii="新宋体" w:eastAsia="新宋体" w:hAnsi="新宋体"/>
                <w:szCs w:val="21"/>
              </w:rPr>
            </w:pPr>
          </w:p>
        </w:tc>
        <w:tc>
          <w:tcPr>
            <w:tcW w:w="709" w:type="dxa"/>
            <w:vAlign w:val="center"/>
          </w:tcPr>
          <w:p w:rsidR="008161ED" w:rsidRPr="007065C8" w:rsidRDefault="00B1237F">
            <w:pPr>
              <w:rPr>
                <w:rFonts w:ascii="新宋体" w:eastAsia="新宋体" w:hAnsi="新宋体"/>
                <w:szCs w:val="21"/>
              </w:rPr>
            </w:pPr>
            <w:r w:rsidRPr="007065C8">
              <w:rPr>
                <w:rFonts w:ascii="新宋体" w:eastAsia="新宋体" w:hAnsi="新宋体"/>
                <w:szCs w:val="21"/>
              </w:rPr>
              <w:t>2</w:t>
            </w:r>
          </w:p>
        </w:tc>
        <w:tc>
          <w:tcPr>
            <w:tcW w:w="1276" w:type="dxa"/>
            <w:gridSpan w:val="2"/>
            <w:vAlign w:val="center"/>
          </w:tcPr>
          <w:p w:rsidR="008161ED" w:rsidRPr="007065C8" w:rsidRDefault="00B1237F">
            <w:pPr>
              <w:rPr>
                <w:rFonts w:ascii="新宋体" w:eastAsia="新宋体" w:hAnsi="新宋体"/>
                <w:szCs w:val="21"/>
              </w:rPr>
            </w:pPr>
            <w:r w:rsidRPr="007065C8">
              <w:rPr>
                <w:rFonts w:ascii="新宋体" w:eastAsia="新宋体" w:hAnsi="新宋体" w:cs="宋体" w:hint="eastAsia"/>
                <w:kern w:val="0"/>
                <w:szCs w:val="21"/>
              </w:rPr>
              <w:t>技术规格偏离情况</w:t>
            </w:r>
          </w:p>
        </w:tc>
        <w:tc>
          <w:tcPr>
            <w:tcW w:w="709" w:type="dxa"/>
            <w:vAlign w:val="center"/>
          </w:tcPr>
          <w:p w:rsidR="008161ED" w:rsidRPr="007065C8" w:rsidRDefault="00B1237F">
            <w:pPr>
              <w:rPr>
                <w:rFonts w:ascii="新宋体" w:eastAsia="新宋体" w:hAnsi="新宋体"/>
                <w:szCs w:val="21"/>
              </w:rPr>
            </w:pPr>
            <w:r w:rsidRPr="007065C8">
              <w:rPr>
                <w:rFonts w:ascii="新宋体" w:eastAsia="新宋体" w:hAnsi="新宋体" w:cs="宋体" w:hint="eastAsia"/>
                <w:szCs w:val="21"/>
              </w:rPr>
              <w:t>21</w:t>
            </w:r>
          </w:p>
        </w:tc>
        <w:tc>
          <w:tcPr>
            <w:tcW w:w="708"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专家打分</w:t>
            </w:r>
          </w:p>
        </w:tc>
        <w:tc>
          <w:tcPr>
            <w:tcW w:w="5387" w:type="dxa"/>
            <w:vAlign w:val="center"/>
          </w:tcPr>
          <w:p w:rsidR="008161ED" w:rsidRPr="007065C8" w:rsidRDefault="00B1237F">
            <w:pPr>
              <w:jc w:val="left"/>
              <w:rPr>
                <w:rFonts w:ascii="新宋体" w:eastAsia="新宋体" w:hAnsi="新宋体"/>
                <w:szCs w:val="21"/>
                <w:lang w:val="zh-CN"/>
              </w:rPr>
            </w:pPr>
            <w:r w:rsidRPr="007065C8">
              <w:rPr>
                <w:rFonts w:ascii="新宋体" w:eastAsia="新宋体" w:hAnsi="新宋体" w:hint="eastAsia"/>
                <w:szCs w:val="21"/>
                <w:lang w:val="zh-CN"/>
              </w:rPr>
              <w:t>投标人应如实填写《技术规格偏离表》，评审委员会根据技术需求参数响应情况进行打分，各项技术参数指标及要求全部满足的得</w:t>
            </w:r>
            <w:r w:rsidRPr="007065C8">
              <w:rPr>
                <w:rFonts w:ascii="新宋体" w:eastAsia="新宋体" w:hAnsi="新宋体" w:hint="eastAsia"/>
                <w:szCs w:val="21"/>
              </w:rPr>
              <w:t>21</w:t>
            </w:r>
            <w:r w:rsidRPr="007065C8">
              <w:rPr>
                <w:rFonts w:ascii="新宋体" w:eastAsia="新宋体" w:hAnsi="新宋体" w:hint="eastAsia"/>
                <w:szCs w:val="21"/>
                <w:lang w:val="zh-CN"/>
              </w:rPr>
              <w:t>分，</w:t>
            </w:r>
            <w:proofErr w:type="gramStart"/>
            <w:r w:rsidRPr="007065C8">
              <w:rPr>
                <w:rFonts w:ascii="新宋体" w:eastAsia="新宋体" w:hAnsi="新宋体" w:hint="eastAsia"/>
                <w:szCs w:val="21"/>
                <w:lang w:val="zh-CN"/>
              </w:rPr>
              <w:t>每负偏离</w:t>
            </w:r>
            <w:proofErr w:type="gramEnd"/>
            <w:r w:rsidRPr="007065C8">
              <w:rPr>
                <w:rFonts w:ascii="新宋体" w:eastAsia="新宋体" w:hAnsi="新宋体" w:hint="eastAsia"/>
                <w:szCs w:val="21"/>
                <w:lang w:val="zh-CN"/>
              </w:rPr>
              <w:t>一项扣</w:t>
            </w:r>
            <w:r w:rsidRPr="007065C8">
              <w:rPr>
                <w:rFonts w:ascii="新宋体" w:eastAsia="新宋体" w:hAnsi="新宋体"/>
                <w:szCs w:val="21"/>
              </w:rPr>
              <w:t>2</w:t>
            </w:r>
            <w:r w:rsidRPr="007065C8">
              <w:rPr>
                <w:rFonts w:ascii="新宋体" w:eastAsia="新宋体" w:hAnsi="新宋体" w:hint="eastAsia"/>
                <w:szCs w:val="21"/>
                <w:lang w:val="zh-CN"/>
              </w:rPr>
              <w:t>分</w:t>
            </w:r>
          </w:p>
        </w:tc>
      </w:tr>
      <w:tr w:rsidR="007065C8" w:rsidRPr="007065C8">
        <w:trPr>
          <w:trHeight w:val="500"/>
        </w:trPr>
        <w:tc>
          <w:tcPr>
            <w:tcW w:w="675" w:type="dxa"/>
            <w:vMerge/>
            <w:vAlign w:val="center"/>
          </w:tcPr>
          <w:p w:rsidR="008161ED" w:rsidRPr="007065C8" w:rsidRDefault="008161ED">
            <w:pPr>
              <w:rPr>
                <w:rFonts w:ascii="新宋体" w:eastAsia="新宋体" w:hAnsi="新宋体"/>
                <w:szCs w:val="21"/>
              </w:rPr>
            </w:pPr>
          </w:p>
        </w:tc>
        <w:tc>
          <w:tcPr>
            <w:tcW w:w="709"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3</w:t>
            </w:r>
          </w:p>
        </w:tc>
        <w:tc>
          <w:tcPr>
            <w:tcW w:w="1276" w:type="dxa"/>
            <w:gridSpan w:val="2"/>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合格的检测报告</w:t>
            </w:r>
          </w:p>
        </w:tc>
        <w:tc>
          <w:tcPr>
            <w:tcW w:w="709" w:type="dxa"/>
            <w:vAlign w:val="center"/>
          </w:tcPr>
          <w:p w:rsidR="008161ED" w:rsidRPr="007065C8" w:rsidRDefault="00B1237F">
            <w:pPr>
              <w:rPr>
                <w:rFonts w:ascii="新宋体" w:eastAsia="新宋体" w:hAnsi="新宋体"/>
                <w:szCs w:val="21"/>
              </w:rPr>
            </w:pPr>
            <w:r w:rsidRPr="007065C8">
              <w:rPr>
                <w:rFonts w:ascii="新宋体" w:eastAsia="新宋体" w:hAnsi="新宋体" w:cs="宋体" w:hint="eastAsia"/>
                <w:szCs w:val="21"/>
              </w:rPr>
              <w:t>12</w:t>
            </w:r>
          </w:p>
        </w:tc>
        <w:tc>
          <w:tcPr>
            <w:tcW w:w="708"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专家打分</w:t>
            </w:r>
          </w:p>
        </w:tc>
        <w:tc>
          <w:tcPr>
            <w:tcW w:w="5387" w:type="dxa"/>
            <w:vAlign w:val="center"/>
          </w:tcPr>
          <w:p w:rsidR="008161ED" w:rsidRPr="007065C8" w:rsidRDefault="00B1237F">
            <w:pPr>
              <w:jc w:val="left"/>
              <w:rPr>
                <w:rFonts w:ascii="新宋体" w:eastAsia="新宋体" w:hAnsi="新宋体"/>
                <w:szCs w:val="21"/>
                <w:lang w:val="zh-CN"/>
              </w:rPr>
            </w:pPr>
            <w:r w:rsidRPr="007065C8">
              <w:rPr>
                <w:rFonts w:ascii="新宋体" w:eastAsia="新宋体" w:hAnsi="新宋体" w:hint="eastAsia"/>
                <w:szCs w:val="21"/>
                <w:lang w:val="zh-CN"/>
              </w:rPr>
              <w:t>根据投标人提供国家纺织服装产品质量监督检验中心或以上官方权威检测机构出具的2018年以来投标服装检测报告，每提供一份检测合格的报告得</w:t>
            </w:r>
            <w:r w:rsidRPr="007065C8">
              <w:rPr>
                <w:rFonts w:ascii="新宋体" w:eastAsia="新宋体" w:hAnsi="新宋体"/>
                <w:szCs w:val="21"/>
                <w:lang w:val="zh-CN"/>
              </w:rPr>
              <w:t>3</w:t>
            </w:r>
            <w:r w:rsidRPr="007065C8">
              <w:rPr>
                <w:rFonts w:ascii="新宋体" w:eastAsia="新宋体" w:hAnsi="新宋体" w:hint="eastAsia"/>
                <w:szCs w:val="21"/>
                <w:lang w:val="zh-CN"/>
              </w:rPr>
              <w:t>分，满分</w:t>
            </w:r>
            <w:r w:rsidRPr="007065C8">
              <w:rPr>
                <w:rFonts w:ascii="新宋体" w:eastAsia="新宋体" w:hAnsi="新宋体"/>
                <w:szCs w:val="21"/>
                <w:lang w:val="zh-CN"/>
              </w:rPr>
              <w:t>12</w:t>
            </w:r>
            <w:r w:rsidRPr="007065C8">
              <w:rPr>
                <w:rFonts w:ascii="新宋体" w:eastAsia="新宋体" w:hAnsi="新宋体" w:hint="eastAsia"/>
                <w:szCs w:val="21"/>
                <w:lang w:val="zh-CN"/>
              </w:rPr>
              <w:t>分。</w:t>
            </w:r>
          </w:p>
        </w:tc>
      </w:tr>
      <w:tr w:rsidR="007065C8" w:rsidRPr="007065C8">
        <w:trPr>
          <w:trHeight w:val="20"/>
        </w:trPr>
        <w:tc>
          <w:tcPr>
            <w:tcW w:w="675" w:type="dxa"/>
            <w:vMerge/>
            <w:vAlign w:val="center"/>
          </w:tcPr>
          <w:p w:rsidR="008161ED" w:rsidRPr="007065C8" w:rsidRDefault="008161ED">
            <w:pPr>
              <w:rPr>
                <w:rFonts w:ascii="新宋体" w:eastAsia="新宋体" w:hAnsi="新宋体"/>
                <w:szCs w:val="21"/>
              </w:rPr>
            </w:pPr>
          </w:p>
        </w:tc>
        <w:tc>
          <w:tcPr>
            <w:tcW w:w="709"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4</w:t>
            </w:r>
          </w:p>
        </w:tc>
        <w:tc>
          <w:tcPr>
            <w:tcW w:w="1276" w:type="dxa"/>
            <w:gridSpan w:val="2"/>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材料样品</w:t>
            </w:r>
          </w:p>
        </w:tc>
        <w:tc>
          <w:tcPr>
            <w:tcW w:w="709" w:type="dxa"/>
            <w:vAlign w:val="center"/>
          </w:tcPr>
          <w:p w:rsidR="008161ED" w:rsidRPr="007065C8" w:rsidRDefault="00B1237F">
            <w:pPr>
              <w:rPr>
                <w:rFonts w:ascii="新宋体" w:eastAsia="新宋体" w:hAnsi="新宋体"/>
                <w:szCs w:val="21"/>
              </w:rPr>
            </w:pPr>
            <w:r w:rsidRPr="007065C8">
              <w:rPr>
                <w:rFonts w:ascii="新宋体" w:eastAsia="新宋体" w:hAnsi="新宋体" w:cs="宋体" w:hint="eastAsia"/>
                <w:szCs w:val="21"/>
              </w:rPr>
              <w:t>6</w:t>
            </w:r>
          </w:p>
        </w:tc>
        <w:tc>
          <w:tcPr>
            <w:tcW w:w="708"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专家打分</w:t>
            </w:r>
          </w:p>
        </w:tc>
        <w:tc>
          <w:tcPr>
            <w:tcW w:w="5387" w:type="dxa"/>
            <w:vAlign w:val="center"/>
          </w:tcPr>
          <w:p w:rsidR="008161ED" w:rsidRPr="007065C8" w:rsidRDefault="00B1237F" w:rsidP="002A5C82">
            <w:pPr>
              <w:jc w:val="left"/>
              <w:rPr>
                <w:rFonts w:ascii="新宋体" w:eastAsia="新宋体" w:hAnsi="新宋体"/>
                <w:szCs w:val="21"/>
              </w:rPr>
            </w:pPr>
            <w:r w:rsidRPr="007065C8">
              <w:rPr>
                <w:rFonts w:ascii="新宋体" w:eastAsia="新宋体" w:hAnsi="新宋体" w:hint="eastAsia"/>
                <w:szCs w:val="21"/>
              </w:rPr>
              <w:t>评审委员会根据材料样品(</w:t>
            </w:r>
            <w:r w:rsidRPr="007065C8">
              <w:rPr>
                <w:rFonts w:ascii="新宋体" w:eastAsia="新宋体" w:hAnsi="新宋体"/>
                <w:szCs w:val="21"/>
              </w:rPr>
              <w:t>T</w:t>
            </w:r>
            <w:r w:rsidRPr="007065C8">
              <w:rPr>
                <w:rFonts w:ascii="新宋体" w:eastAsia="新宋体" w:hAnsi="新宋体" w:hint="eastAsia"/>
                <w:szCs w:val="21"/>
              </w:rPr>
              <w:t>衫</w:t>
            </w:r>
            <w:r w:rsidRPr="007065C8">
              <w:rPr>
                <w:rFonts w:ascii="新宋体" w:eastAsia="新宋体" w:hAnsi="新宋体"/>
                <w:szCs w:val="21"/>
              </w:rPr>
              <w:t>、衬衫</w:t>
            </w:r>
            <w:r w:rsidR="002A5C82" w:rsidRPr="007065C8">
              <w:rPr>
                <w:rFonts w:ascii="新宋体" w:eastAsia="新宋体" w:hAnsi="新宋体" w:hint="eastAsia"/>
                <w:szCs w:val="21"/>
              </w:rPr>
              <w:t>、</w:t>
            </w:r>
            <w:r w:rsidRPr="007065C8">
              <w:rPr>
                <w:rFonts w:ascii="新宋体" w:eastAsia="新宋体" w:hAnsi="新宋体"/>
                <w:szCs w:val="21"/>
              </w:rPr>
              <w:t>外套</w:t>
            </w:r>
            <w:r w:rsidR="002A5C82" w:rsidRPr="007065C8">
              <w:rPr>
                <w:rFonts w:ascii="新宋体" w:eastAsia="新宋体" w:hAnsi="新宋体" w:hint="eastAsia"/>
                <w:szCs w:val="21"/>
              </w:rPr>
              <w:t>、厨师</w:t>
            </w:r>
            <w:r w:rsidR="002A5C82" w:rsidRPr="007065C8">
              <w:rPr>
                <w:rFonts w:ascii="新宋体" w:eastAsia="新宋体" w:hAnsi="新宋体"/>
                <w:szCs w:val="21"/>
              </w:rPr>
              <w:t>服、绿化工作服</w:t>
            </w:r>
            <w:r w:rsidRPr="007065C8">
              <w:rPr>
                <w:rFonts w:ascii="新宋体" w:eastAsia="新宋体" w:hAnsi="新宋体"/>
                <w:szCs w:val="21"/>
              </w:rPr>
              <w:t>材料</w:t>
            </w:r>
            <w:r w:rsidR="002A5C82" w:rsidRPr="007065C8">
              <w:rPr>
                <w:rFonts w:ascii="新宋体" w:eastAsia="新宋体" w:hAnsi="新宋体" w:hint="eastAsia"/>
                <w:szCs w:val="21"/>
              </w:rPr>
              <w:t>及</w:t>
            </w:r>
            <w:r w:rsidR="002A5C82" w:rsidRPr="007065C8">
              <w:rPr>
                <w:rFonts w:ascii="新宋体" w:eastAsia="新宋体" w:hAnsi="新宋体"/>
                <w:szCs w:val="21"/>
              </w:rPr>
              <w:t>工鞋样品</w:t>
            </w:r>
            <w:r w:rsidRPr="007065C8">
              <w:rPr>
                <w:rFonts w:ascii="新宋体" w:eastAsia="新宋体" w:hAnsi="新宋体" w:hint="eastAsia"/>
                <w:szCs w:val="21"/>
              </w:rPr>
              <w:t>)</w:t>
            </w:r>
            <w:r w:rsidRPr="007065C8">
              <w:rPr>
                <w:rFonts w:ascii="新宋体" w:eastAsia="新宋体" w:hAnsi="新宋体" w:hint="eastAsia"/>
                <w:bCs/>
                <w:szCs w:val="21"/>
              </w:rPr>
              <w:t>样品颜色、外观整洁、手感</w:t>
            </w:r>
            <w:r w:rsidRPr="007065C8">
              <w:rPr>
                <w:rFonts w:ascii="新宋体" w:eastAsia="新宋体" w:hAnsi="新宋体" w:hint="eastAsia"/>
                <w:szCs w:val="21"/>
              </w:rPr>
              <w:t>情况进行横向比较。优6分，良4分，中</w:t>
            </w:r>
            <w:r w:rsidRPr="007065C8">
              <w:rPr>
                <w:rFonts w:ascii="新宋体" w:eastAsia="新宋体" w:hAnsi="新宋体"/>
                <w:szCs w:val="21"/>
              </w:rPr>
              <w:t>2</w:t>
            </w:r>
            <w:r w:rsidRPr="007065C8">
              <w:rPr>
                <w:rFonts w:ascii="新宋体" w:eastAsia="新宋体" w:hAnsi="新宋体" w:hint="eastAsia"/>
                <w:szCs w:val="21"/>
              </w:rPr>
              <w:t>分，差</w:t>
            </w:r>
            <w:r w:rsidRPr="007065C8">
              <w:rPr>
                <w:rFonts w:ascii="新宋体" w:eastAsia="新宋体" w:hAnsi="新宋体"/>
                <w:szCs w:val="21"/>
              </w:rPr>
              <w:t>1</w:t>
            </w:r>
            <w:r w:rsidRPr="007065C8">
              <w:rPr>
                <w:rFonts w:ascii="新宋体" w:eastAsia="新宋体" w:hAnsi="新宋体" w:hint="eastAsia"/>
                <w:szCs w:val="21"/>
              </w:rPr>
              <w:t>分打分。未提供样品的该项不得分。</w:t>
            </w:r>
          </w:p>
        </w:tc>
      </w:tr>
      <w:tr w:rsidR="007065C8" w:rsidRPr="007065C8">
        <w:trPr>
          <w:trHeight w:val="20"/>
        </w:trPr>
        <w:tc>
          <w:tcPr>
            <w:tcW w:w="675" w:type="dxa"/>
            <w:vAlign w:val="center"/>
          </w:tcPr>
          <w:p w:rsidR="008161ED" w:rsidRPr="007065C8" w:rsidRDefault="00B1237F">
            <w:pPr>
              <w:jc w:val="center"/>
              <w:rPr>
                <w:rFonts w:ascii="新宋体" w:eastAsia="新宋体" w:hAnsi="新宋体"/>
                <w:b/>
                <w:szCs w:val="21"/>
              </w:rPr>
            </w:pPr>
            <w:r w:rsidRPr="007065C8">
              <w:rPr>
                <w:rFonts w:ascii="新宋体" w:eastAsia="新宋体" w:hAnsi="新宋体"/>
                <w:b/>
                <w:szCs w:val="21"/>
              </w:rPr>
              <w:t>3</w:t>
            </w:r>
          </w:p>
        </w:tc>
        <w:tc>
          <w:tcPr>
            <w:tcW w:w="3402" w:type="dxa"/>
            <w:gridSpan w:val="5"/>
            <w:vAlign w:val="center"/>
          </w:tcPr>
          <w:p w:rsidR="008161ED" w:rsidRPr="007065C8" w:rsidRDefault="00B1237F">
            <w:pPr>
              <w:jc w:val="center"/>
              <w:rPr>
                <w:rFonts w:ascii="新宋体" w:eastAsia="新宋体" w:hAnsi="新宋体"/>
                <w:b/>
                <w:szCs w:val="21"/>
              </w:rPr>
            </w:pPr>
            <w:r w:rsidRPr="007065C8">
              <w:rPr>
                <w:rFonts w:ascii="新宋体" w:eastAsia="新宋体" w:hAnsi="新宋体" w:hint="eastAsia"/>
                <w:b/>
                <w:szCs w:val="21"/>
              </w:rPr>
              <w:t>商务需求</w:t>
            </w:r>
          </w:p>
        </w:tc>
        <w:tc>
          <w:tcPr>
            <w:tcW w:w="5387" w:type="dxa"/>
            <w:vAlign w:val="center"/>
          </w:tcPr>
          <w:p w:rsidR="008161ED" w:rsidRPr="007065C8" w:rsidRDefault="00B1237F">
            <w:pPr>
              <w:jc w:val="center"/>
              <w:rPr>
                <w:rFonts w:ascii="新宋体" w:eastAsia="新宋体" w:hAnsi="新宋体"/>
                <w:b/>
                <w:szCs w:val="21"/>
              </w:rPr>
            </w:pPr>
            <w:r w:rsidRPr="007065C8">
              <w:rPr>
                <w:rFonts w:ascii="新宋体" w:eastAsia="新宋体" w:hAnsi="新宋体" w:hint="eastAsia"/>
                <w:b/>
                <w:szCs w:val="21"/>
              </w:rPr>
              <w:t>13</w:t>
            </w:r>
          </w:p>
        </w:tc>
      </w:tr>
      <w:tr w:rsidR="007065C8" w:rsidRPr="007065C8">
        <w:trPr>
          <w:trHeight w:val="20"/>
        </w:trPr>
        <w:tc>
          <w:tcPr>
            <w:tcW w:w="675" w:type="dxa"/>
            <w:vMerge w:val="restart"/>
            <w:vAlign w:val="center"/>
          </w:tcPr>
          <w:p w:rsidR="008161ED" w:rsidRPr="007065C8" w:rsidRDefault="008161ED">
            <w:pPr>
              <w:rPr>
                <w:rFonts w:ascii="新宋体" w:eastAsia="新宋体" w:hAnsi="新宋体"/>
                <w:szCs w:val="21"/>
              </w:rPr>
            </w:pPr>
          </w:p>
        </w:tc>
        <w:tc>
          <w:tcPr>
            <w:tcW w:w="898" w:type="dxa"/>
            <w:gridSpan w:val="2"/>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序号</w:t>
            </w:r>
          </w:p>
        </w:tc>
        <w:tc>
          <w:tcPr>
            <w:tcW w:w="1087"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评分因素</w:t>
            </w:r>
          </w:p>
        </w:tc>
        <w:tc>
          <w:tcPr>
            <w:tcW w:w="709"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权重</w:t>
            </w:r>
          </w:p>
        </w:tc>
        <w:tc>
          <w:tcPr>
            <w:tcW w:w="708"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评分方式</w:t>
            </w:r>
          </w:p>
        </w:tc>
        <w:tc>
          <w:tcPr>
            <w:tcW w:w="5387"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评分准则</w:t>
            </w:r>
          </w:p>
        </w:tc>
      </w:tr>
      <w:tr w:rsidR="007065C8" w:rsidRPr="007065C8">
        <w:trPr>
          <w:trHeight w:val="20"/>
        </w:trPr>
        <w:tc>
          <w:tcPr>
            <w:tcW w:w="675" w:type="dxa"/>
            <w:vMerge/>
            <w:vAlign w:val="center"/>
          </w:tcPr>
          <w:p w:rsidR="008161ED" w:rsidRPr="007065C8" w:rsidRDefault="008161ED">
            <w:pPr>
              <w:rPr>
                <w:rFonts w:ascii="新宋体" w:eastAsia="新宋体" w:hAnsi="新宋体"/>
                <w:szCs w:val="21"/>
              </w:rPr>
            </w:pPr>
          </w:p>
        </w:tc>
        <w:tc>
          <w:tcPr>
            <w:tcW w:w="898" w:type="dxa"/>
            <w:gridSpan w:val="2"/>
            <w:vAlign w:val="center"/>
          </w:tcPr>
          <w:p w:rsidR="008161ED" w:rsidRPr="007065C8" w:rsidRDefault="00B1237F">
            <w:pPr>
              <w:rPr>
                <w:rFonts w:ascii="新宋体" w:eastAsia="新宋体" w:hAnsi="新宋体"/>
                <w:szCs w:val="21"/>
              </w:rPr>
            </w:pPr>
            <w:r w:rsidRPr="007065C8">
              <w:rPr>
                <w:rFonts w:ascii="新宋体" w:eastAsia="新宋体" w:hAnsi="新宋体"/>
                <w:szCs w:val="21"/>
              </w:rPr>
              <w:t>1</w:t>
            </w:r>
          </w:p>
        </w:tc>
        <w:tc>
          <w:tcPr>
            <w:tcW w:w="1087"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lang w:val="zh-CN"/>
              </w:rPr>
              <w:t>同类业绩</w:t>
            </w:r>
          </w:p>
        </w:tc>
        <w:tc>
          <w:tcPr>
            <w:tcW w:w="709" w:type="dxa"/>
            <w:vAlign w:val="center"/>
          </w:tcPr>
          <w:p w:rsidR="008161ED" w:rsidRPr="007065C8" w:rsidRDefault="00B1237F">
            <w:pPr>
              <w:rPr>
                <w:rFonts w:ascii="新宋体" w:eastAsia="新宋体" w:hAnsi="新宋体"/>
                <w:szCs w:val="21"/>
              </w:rPr>
            </w:pPr>
            <w:r w:rsidRPr="007065C8">
              <w:rPr>
                <w:rFonts w:ascii="新宋体" w:eastAsia="新宋体" w:hAnsi="新宋体" w:cs="宋体" w:hint="eastAsia"/>
                <w:szCs w:val="21"/>
              </w:rPr>
              <w:t>7</w:t>
            </w:r>
          </w:p>
        </w:tc>
        <w:tc>
          <w:tcPr>
            <w:tcW w:w="708"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专家评分</w:t>
            </w:r>
          </w:p>
        </w:tc>
        <w:tc>
          <w:tcPr>
            <w:tcW w:w="5387" w:type="dxa"/>
            <w:vAlign w:val="center"/>
          </w:tcPr>
          <w:p w:rsidR="008161ED" w:rsidRPr="007065C8" w:rsidRDefault="00B1237F">
            <w:pPr>
              <w:jc w:val="left"/>
              <w:rPr>
                <w:rFonts w:ascii="新宋体" w:eastAsia="新宋体" w:hAnsi="新宋体"/>
                <w:szCs w:val="21"/>
                <w:lang w:val="zh-CN"/>
              </w:rPr>
            </w:pPr>
            <w:r w:rsidRPr="007065C8">
              <w:rPr>
                <w:rFonts w:ascii="新宋体" w:eastAsia="新宋体" w:hAnsi="新宋体" w:hint="eastAsia"/>
                <w:szCs w:val="21"/>
              </w:rPr>
              <w:t>合同范围中同类业绩，提供近三年（2017年</w:t>
            </w:r>
            <w:r w:rsidRPr="007065C8">
              <w:rPr>
                <w:rFonts w:ascii="新宋体" w:eastAsia="新宋体" w:hAnsi="新宋体"/>
                <w:szCs w:val="21"/>
              </w:rPr>
              <w:t>10</w:t>
            </w:r>
            <w:r w:rsidRPr="007065C8">
              <w:rPr>
                <w:rFonts w:ascii="新宋体" w:eastAsia="新宋体" w:hAnsi="新宋体" w:hint="eastAsia"/>
                <w:szCs w:val="21"/>
              </w:rPr>
              <w:t>月以后）的合同每一份得</w:t>
            </w:r>
            <w:r w:rsidRPr="007065C8">
              <w:rPr>
                <w:rFonts w:ascii="新宋体" w:eastAsia="新宋体" w:hAnsi="新宋体"/>
                <w:szCs w:val="21"/>
              </w:rPr>
              <w:t>1</w:t>
            </w:r>
            <w:r w:rsidRPr="007065C8">
              <w:rPr>
                <w:rFonts w:ascii="新宋体" w:eastAsia="新宋体" w:hAnsi="新宋体" w:hint="eastAsia"/>
                <w:szCs w:val="21"/>
              </w:rPr>
              <w:t>分，提供中标通知书和合同主要页及验收报告复印件加盖公章，否则不得分，本项合计最高得7分（原件备查）</w:t>
            </w:r>
          </w:p>
        </w:tc>
      </w:tr>
      <w:tr w:rsidR="007065C8" w:rsidRPr="007065C8">
        <w:trPr>
          <w:trHeight w:val="20"/>
        </w:trPr>
        <w:tc>
          <w:tcPr>
            <w:tcW w:w="675" w:type="dxa"/>
            <w:vMerge/>
            <w:vAlign w:val="center"/>
          </w:tcPr>
          <w:p w:rsidR="008161ED" w:rsidRPr="007065C8" w:rsidRDefault="008161ED">
            <w:pPr>
              <w:rPr>
                <w:rFonts w:ascii="新宋体" w:eastAsia="新宋体" w:hAnsi="新宋体"/>
                <w:szCs w:val="21"/>
              </w:rPr>
            </w:pPr>
          </w:p>
        </w:tc>
        <w:tc>
          <w:tcPr>
            <w:tcW w:w="898" w:type="dxa"/>
            <w:gridSpan w:val="2"/>
            <w:vAlign w:val="center"/>
          </w:tcPr>
          <w:p w:rsidR="008161ED" w:rsidRPr="007065C8" w:rsidRDefault="00B1237F">
            <w:pPr>
              <w:rPr>
                <w:rFonts w:ascii="新宋体" w:eastAsia="新宋体" w:hAnsi="新宋体"/>
                <w:szCs w:val="21"/>
              </w:rPr>
            </w:pPr>
            <w:r w:rsidRPr="007065C8">
              <w:rPr>
                <w:rFonts w:ascii="新宋体" w:eastAsia="新宋体" w:hAnsi="新宋体"/>
                <w:szCs w:val="21"/>
              </w:rPr>
              <w:t>2</w:t>
            </w:r>
          </w:p>
        </w:tc>
        <w:tc>
          <w:tcPr>
            <w:tcW w:w="1087"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免费保修</w:t>
            </w:r>
            <w:r w:rsidRPr="007065C8">
              <w:rPr>
                <w:rFonts w:ascii="新宋体" w:eastAsia="新宋体" w:hAnsi="新宋体" w:hint="eastAsia"/>
                <w:szCs w:val="21"/>
              </w:rPr>
              <w:lastRenderedPageBreak/>
              <w:t>期售后服务条款偏离情况</w:t>
            </w:r>
          </w:p>
        </w:tc>
        <w:tc>
          <w:tcPr>
            <w:tcW w:w="709" w:type="dxa"/>
            <w:vAlign w:val="center"/>
          </w:tcPr>
          <w:p w:rsidR="008161ED" w:rsidRPr="007065C8" w:rsidRDefault="00B1237F">
            <w:pPr>
              <w:rPr>
                <w:rFonts w:ascii="新宋体" w:eastAsia="新宋体" w:hAnsi="新宋体"/>
                <w:szCs w:val="21"/>
              </w:rPr>
            </w:pPr>
            <w:r w:rsidRPr="007065C8">
              <w:rPr>
                <w:rFonts w:ascii="新宋体" w:eastAsia="新宋体" w:hAnsi="新宋体" w:cs="宋体" w:hint="eastAsia"/>
                <w:szCs w:val="21"/>
              </w:rPr>
              <w:lastRenderedPageBreak/>
              <w:t>3</w:t>
            </w:r>
          </w:p>
        </w:tc>
        <w:tc>
          <w:tcPr>
            <w:tcW w:w="708"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专家</w:t>
            </w:r>
            <w:r w:rsidRPr="007065C8">
              <w:rPr>
                <w:rFonts w:ascii="新宋体" w:eastAsia="新宋体" w:hAnsi="新宋体" w:hint="eastAsia"/>
                <w:szCs w:val="21"/>
              </w:rPr>
              <w:lastRenderedPageBreak/>
              <w:t>评分</w:t>
            </w:r>
          </w:p>
        </w:tc>
        <w:tc>
          <w:tcPr>
            <w:tcW w:w="5387" w:type="dxa"/>
            <w:vAlign w:val="center"/>
          </w:tcPr>
          <w:p w:rsidR="008161ED" w:rsidRPr="007065C8" w:rsidRDefault="00B1237F">
            <w:pPr>
              <w:jc w:val="left"/>
              <w:rPr>
                <w:rFonts w:ascii="新宋体" w:eastAsia="新宋体" w:hAnsi="新宋体"/>
                <w:szCs w:val="21"/>
              </w:rPr>
            </w:pPr>
            <w:r w:rsidRPr="007065C8">
              <w:rPr>
                <w:rFonts w:ascii="新宋体" w:eastAsia="新宋体" w:hAnsi="新宋体" w:hint="eastAsia"/>
                <w:szCs w:val="21"/>
              </w:rPr>
              <w:lastRenderedPageBreak/>
              <w:t>投标人应如实填写《免费保修期内、免费保修期外售后服</w:t>
            </w:r>
            <w:r w:rsidRPr="007065C8">
              <w:rPr>
                <w:rFonts w:ascii="新宋体" w:eastAsia="新宋体" w:hAnsi="新宋体" w:hint="eastAsia"/>
                <w:szCs w:val="21"/>
              </w:rPr>
              <w:lastRenderedPageBreak/>
              <w:t>务条款偏离表》，评审委员会根据响应情况进行打分，全部满足要求的得3分，</w:t>
            </w:r>
            <w:proofErr w:type="gramStart"/>
            <w:r w:rsidRPr="007065C8">
              <w:rPr>
                <w:rFonts w:ascii="新宋体" w:eastAsia="新宋体" w:hAnsi="新宋体" w:hint="eastAsia"/>
                <w:szCs w:val="21"/>
              </w:rPr>
              <w:t>每负偏离</w:t>
            </w:r>
            <w:proofErr w:type="gramEnd"/>
            <w:r w:rsidRPr="007065C8">
              <w:rPr>
                <w:rFonts w:ascii="新宋体" w:eastAsia="新宋体" w:hAnsi="新宋体" w:hint="eastAsia"/>
                <w:szCs w:val="21"/>
              </w:rPr>
              <w:t>一项扣1分。</w:t>
            </w:r>
          </w:p>
        </w:tc>
      </w:tr>
      <w:tr w:rsidR="007065C8" w:rsidRPr="007065C8">
        <w:trPr>
          <w:trHeight w:val="20"/>
        </w:trPr>
        <w:tc>
          <w:tcPr>
            <w:tcW w:w="675" w:type="dxa"/>
            <w:vMerge/>
            <w:vAlign w:val="center"/>
          </w:tcPr>
          <w:p w:rsidR="008161ED" w:rsidRPr="007065C8" w:rsidRDefault="008161ED">
            <w:pPr>
              <w:rPr>
                <w:rFonts w:ascii="新宋体" w:eastAsia="新宋体" w:hAnsi="新宋体"/>
                <w:szCs w:val="21"/>
              </w:rPr>
            </w:pPr>
          </w:p>
        </w:tc>
        <w:tc>
          <w:tcPr>
            <w:tcW w:w="898" w:type="dxa"/>
            <w:gridSpan w:val="2"/>
            <w:vAlign w:val="center"/>
          </w:tcPr>
          <w:p w:rsidR="008161ED" w:rsidRPr="007065C8" w:rsidRDefault="00B1237F">
            <w:pPr>
              <w:rPr>
                <w:rFonts w:ascii="新宋体" w:eastAsia="新宋体" w:hAnsi="新宋体"/>
                <w:szCs w:val="21"/>
              </w:rPr>
            </w:pPr>
            <w:r w:rsidRPr="007065C8">
              <w:rPr>
                <w:rFonts w:ascii="新宋体" w:eastAsia="新宋体" w:hAnsi="新宋体"/>
                <w:szCs w:val="21"/>
              </w:rPr>
              <w:t>3</w:t>
            </w:r>
          </w:p>
        </w:tc>
        <w:tc>
          <w:tcPr>
            <w:tcW w:w="1087"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lang w:val="zh-CN"/>
              </w:rPr>
              <w:t>企业资质证明</w:t>
            </w:r>
          </w:p>
        </w:tc>
        <w:tc>
          <w:tcPr>
            <w:tcW w:w="709" w:type="dxa"/>
            <w:vAlign w:val="center"/>
          </w:tcPr>
          <w:p w:rsidR="008161ED" w:rsidRPr="007065C8" w:rsidRDefault="00B1237F">
            <w:pPr>
              <w:rPr>
                <w:rFonts w:ascii="新宋体" w:eastAsia="新宋体" w:hAnsi="新宋体"/>
                <w:szCs w:val="21"/>
              </w:rPr>
            </w:pPr>
            <w:r w:rsidRPr="007065C8">
              <w:rPr>
                <w:rFonts w:ascii="新宋体" w:eastAsia="新宋体" w:hAnsi="新宋体" w:cs="宋体"/>
                <w:szCs w:val="21"/>
              </w:rPr>
              <w:t>3</w:t>
            </w:r>
          </w:p>
        </w:tc>
        <w:tc>
          <w:tcPr>
            <w:tcW w:w="708"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专家评分</w:t>
            </w:r>
          </w:p>
        </w:tc>
        <w:tc>
          <w:tcPr>
            <w:tcW w:w="5387" w:type="dxa"/>
            <w:vAlign w:val="center"/>
          </w:tcPr>
          <w:p w:rsidR="008161ED" w:rsidRPr="007065C8" w:rsidRDefault="00B1237F">
            <w:pPr>
              <w:jc w:val="left"/>
              <w:rPr>
                <w:rFonts w:ascii="新宋体" w:eastAsia="新宋体" w:hAnsi="新宋体"/>
                <w:szCs w:val="21"/>
                <w:lang w:val="zh-CN"/>
              </w:rPr>
            </w:pPr>
            <w:r w:rsidRPr="007065C8">
              <w:rPr>
                <w:rFonts w:ascii="新宋体" w:eastAsia="新宋体" w:hAnsi="新宋体" w:hint="eastAsia"/>
                <w:szCs w:val="21"/>
                <w:lang w:val="zh-CN"/>
              </w:rPr>
              <w:t>投标人具备ISO9001质量管理体系认证、ISO14001环境管理体系认证和OHSAS18001职业健康安全体系认证。具备一个得1分，满分3分。证书认证范围需包含制服和劳保用品，并且在有效限期内，否则不得分。（投标时须提供</w:t>
            </w:r>
            <w:r w:rsidRPr="007065C8">
              <w:rPr>
                <w:rFonts w:ascii="新宋体" w:eastAsia="新宋体" w:hAnsi="新宋体" w:hint="eastAsia"/>
                <w:szCs w:val="21"/>
              </w:rPr>
              <w:t>复印件加盖公章</w:t>
            </w:r>
            <w:r w:rsidRPr="007065C8">
              <w:rPr>
                <w:rFonts w:ascii="新宋体" w:eastAsia="新宋体" w:hAnsi="新宋体" w:hint="eastAsia"/>
                <w:szCs w:val="21"/>
                <w:lang w:val="zh-CN"/>
              </w:rPr>
              <w:t>）</w:t>
            </w:r>
          </w:p>
        </w:tc>
      </w:tr>
      <w:tr w:rsidR="007065C8" w:rsidRPr="007065C8">
        <w:trPr>
          <w:trHeight w:val="20"/>
        </w:trPr>
        <w:tc>
          <w:tcPr>
            <w:tcW w:w="675" w:type="dxa"/>
            <w:vAlign w:val="center"/>
          </w:tcPr>
          <w:p w:rsidR="008161ED" w:rsidRPr="007065C8" w:rsidRDefault="00B1237F">
            <w:pPr>
              <w:jc w:val="center"/>
              <w:rPr>
                <w:rFonts w:ascii="新宋体" w:eastAsia="新宋体" w:hAnsi="新宋体"/>
                <w:b/>
                <w:szCs w:val="21"/>
              </w:rPr>
            </w:pPr>
            <w:r w:rsidRPr="007065C8">
              <w:rPr>
                <w:rFonts w:ascii="新宋体" w:eastAsia="新宋体" w:hAnsi="新宋体" w:hint="eastAsia"/>
                <w:b/>
                <w:szCs w:val="21"/>
              </w:rPr>
              <w:t>4</w:t>
            </w:r>
          </w:p>
        </w:tc>
        <w:tc>
          <w:tcPr>
            <w:tcW w:w="3402" w:type="dxa"/>
            <w:gridSpan w:val="5"/>
          </w:tcPr>
          <w:p w:rsidR="008161ED" w:rsidRPr="007065C8" w:rsidRDefault="00B1237F">
            <w:pPr>
              <w:jc w:val="center"/>
              <w:rPr>
                <w:rFonts w:ascii="新宋体" w:eastAsia="新宋体" w:hAnsi="新宋体"/>
                <w:b/>
                <w:szCs w:val="21"/>
              </w:rPr>
            </w:pPr>
            <w:r w:rsidRPr="007065C8">
              <w:rPr>
                <w:rFonts w:ascii="新宋体" w:eastAsia="新宋体" w:hAnsi="新宋体" w:hint="eastAsia"/>
                <w:b/>
                <w:szCs w:val="21"/>
              </w:rPr>
              <w:t>疫情防控</w:t>
            </w:r>
          </w:p>
        </w:tc>
        <w:tc>
          <w:tcPr>
            <w:tcW w:w="5387" w:type="dxa"/>
          </w:tcPr>
          <w:p w:rsidR="008161ED" w:rsidRPr="007065C8" w:rsidRDefault="00B1237F">
            <w:pPr>
              <w:jc w:val="center"/>
              <w:rPr>
                <w:rFonts w:ascii="新宋体" w:eastAsia="新宋体" w:hAnsi="新宋体"/>
                <w:b/>
                <w:szCs w:val="21"/>
              </w:rPr>
            </w:pPr>
            <w:r w:rsidRPr="007065C8">
              <w:rPr>
                <w:rFonts w:ascii="新宋体" w:eastAsia="新宋体" w:hAnsi="新宋体" w:hint="eastAsia"/>
                <w:b/>
                <w:szCs w:val="21"/>
              </w:rPr>
              <w:t>5</w:t>
            </w:r>
          </w:p>
        </w:tc>
      </w:tr>
      <w:tr w:rsidR="007065C8" w:rsidRPr="007065C8">
        <w:trPr>
          <w:trHeight w:val="20"/>
        </w:trPr>
        <w:tc>
          <w:tcPr>
            <w:tcW w:w="675" w:type="dxa"/>
            <w:vMerge w:val="restart"/>
            <w:vAlign w:val="center"/>
          </w:tcPr>
          <w:p w:rsidR="008161ED" w:rsidRPr="007065C8" w:rsidRDefault="008161ED">
            <w:pPr>
              <w:rPr>
                <w:rFonts w:ascii="新宋体" w:eastAsia="新宋体" w:hAnsi="新宋体"/>
                <w:szCs w:val="21"/>
              </w:rPr>
            </w:pPr>
          </w:p>
        </w:tc>
        <w:tc>
          <w:tcPr>
            <w:tcW w:w="898" w:type="dxa"/>
            <w:gridSpan w:val="2"/>
            <w:vAlign w:val="center"/>
          </w:tcPr>
          <w:p w:rsidR="008161ED" w:rsidRPr="007065C8" w:rsidRDefault="00B1237F">
            <w:pPr>
              <w:rPr>
                <w:rFonts w:ascii="新宋体" w:eastAsia="新宋体" w:hAnsi="新宋体" w:cs="宋体"/>
                <w:szCs w:val="21"/>
              </w:rPr>
            </w:pPr>
            <w:r w:rsidRPr="007065C8">
              <w:rPr>
                <w:rFonts w:ascii="新宋体" w:eastAsia="新宋体" w:hAnsi="新宋体"/>
                <w:szCs w:val="21"/>
              </w:rPr>
              <w:t>序号</w:t>
            </w:r>
          </w:p>
        </w:tc>
        <w:tc>
          <w:tcPr>
            <w:tcW w:w="1087" w:type="dxa"/>
            <w:vAlign w:val="center"/>
          </w:tcPr>
          <w:p w:rsidR="008161ED" w:rsidRPr="007065C8" w:rsidRDefault="00B1237F">
            <w:pPr>
              <w:rPr>
                <w:rFonts w:ascii="新宋体" w:eastAsia="新宋体" w:hAnsi="新宋体" w:cs="宋体"/>
                <w:szCs w:val="21"/>
              </w:rPr>
            </w:pPr>
            <w:r w:rsidRPr="007065C8">
              <w:rPr>
                <w:rFonts w:ascii="新宋体" w:eastAsia="新宋体" w:hAnsi="新宋体"/>
                <w:szCs w:val="21"/>
              </w:rPr>
              <w:t>评分因素</w:t>
            </w:r>
          </w:p>
        </w:tc>
        <w:tc>
          <w:tcPr>
            <w:tcW w:w="709" w:type="dxa"/>
            <w:vAlign w:val="center"/>
          </w:tcPr>
          <w:p w:rsidR="008161ED" w:rsidRPr="007065C8" w:rsidRDefault="00B1237F">
            <w:pPr>
              <w:rPr>
                <w:rFonts w:ascii="新宋体" w:eastAsia="新宋体" w:hAnsi="新宋体" w:cs="宋体"/>
                <w:szCs w:val="21"/>
              </w:rPr>
            </w:pPr>
            <w:r w:rsidRPr="007065C8">
              <w:rPr>
                <w:rFonts w:ascii="新宋体" w:eastAsia="新宋体" w:hAnsi="新宋体"/>
                <w:szCs w:val="21"/>
              </w:rPr>
              <w:t>权重</w:t>
            </w:r>
          </w:p>
        </w:tc>
        <w:tc>
          <w:tcPr>
            <w:tcW w:w="708"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评分方式</w:t>
            </w:r>
          </w:p>
        </w:tc>
        <w:tc>
          <w:tcPr>
            <w:tcW w:w="5387" w:type="dxa"/>
            <w:vAlign w:val="center"/>
          </w:tcPr>
          <w:p w:rsidR="008161ED" w:rsidRPr="007065C8" w:rsidRDefault="00B1237F">
            <w:pPr>
              <w:rPr>
                <w:rFonts w:ascii="新宋体" w:eastAsia="新宋体" w:hAnsi="新宋体" w:cs="宋体"/>
                <w:szCs w:val="21"/>
              </w:rPr>
            </w:pPr>
            <w:r w:rsidRPr="007065C8">
              <w:rPr>
                <w:rFonts w:ascii="新宋体" w:eastAsia="新宋体" w:hAnsi="新宋体"/>
                <w:szCs w:val="21"/>
              </w:rPr>
              <w:t>评分准则</w:t>
            </w:r>
          </w:p>
        </w:tc>
      </w:tr>
      <w:tr w:rsidR="007065C8" w:rsidRPr="007065C8">
        <w:trPr>
          <w:trHeight w:val="20"/>
        </w:trPr>
        <w:tc>
          <w:tcPr>
            <w:tcW w:w="675" w:type="dxa"/>
            <w:vMerge/>
            <w:vAlign w:val="center"/>
          </w:tcPr>
          <w:p w:rsidR="008161ED" w:rsidRPr="007065C8" w:rsidRDefault="008161ED">
            <w:pPr>
              <w:rPr>
                <w:rFonts w:ascii="新宋体" w:eastAsia="新宋体" w:hAnsi="新宋体"/>
                <w:szCs w:val="21"/>
              </w:rPr>
            </w:pPr>
          </w:p>
        </w:tc>
        <w:tc>
          <w:tcPr>
            <w:tcW w:w="898" w:type="dxa"/>
            <w:gridSpan w:val="2"/>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1</w:t>
            </w:r>
          </w:p>
        </w:tc>
        <w:tc>
          <w:tcPr>
            <w:tcW w:w="1087"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疫情防控重点保障企业</w:t>
            </w:r>
          </w:p>
        </w:tc>
        <w:tc>
          <w:tcPr>
            <w:tcW w:w="709"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3</w:t>
            </w:r>
          </w:p>
        </w:tc>
        <w:tc>
          <w:tcPr>
            <w:tcW w:w="708"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专家评分</w:t>
            </w:r>
          </w:p>
        </w:tc>
        <w:tc>
          <w:tcPr>
            <w:tcW w:w="5387" w:type="dxa"/>
          </w:tcPr>
          <w:p w:rsidR="008161ED" w:rsidRPr="007065C8" w:rsidRDefault="00B1237F">
            <w:pPr>
              <w:rPr>
                <w:rFonts w:ascii="新宋体" w:eastAsia="新宋体" w:hAnsi="新宋体"/>
                <w:szCs w:val="21"/>
              </w:rPr>
            </w:pPr>
            <w:r w:rsidRPr="007065C8">
              <w:rPr>
                <w:rFonts w:ascii="新宋体" w:eastAsia="新宋体" w:hAnsi="新宋体" w:hint="eastAsia"/>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r>
      <w:tr w:rsidR="007065C8" w:rsidRPr="007065C8">
        <w:trPr>
          <w:trHeight w:val="20"/>
        </w:trPr>
        <w:tc>
          <w:tcPr>
            <w:tcW w:w="675" w:type="dxa"/>
            <w:vMerge/>
            <w:vAlign w:val="center"/>
          </w:tcPr>
          <w:p w:rsidR="008161ED" w:rsidRPr="007065C8" w:rsidRDefault="008161ED">
            <w:pPr>
              <w:rPr>
                <w:rFonts w:ascii="新宋体" w:eastAsia="新宋体" w:hAnsi="新宋体"/>
                <w:szCs w:val="21"/>
              </w:rPr>
            </w:pPr>
          </w:p>
        </w:tc>
        <w:tc>
          <w:tcPr>
            <w:tcW w:w="898" w:type="dxa"/>
            <w:gridSpan w:val="2"/>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2</w:t>
            </w:r>
          </w:p>
        </w:tc>
        <w:tc>
          <w:tcPr>
            <w:tcW w:w="1087" w:type="dxa"/>
            <w:vAlign w:val="center"/>
          </w:tcPr>
          <w:p w:rsidR="008161ED" w:rsidRPr="007065C8" w:rsidRDefault="00B1237F">
            <w:pPr>
              <w:rPr>
                <w:rFonts w:ascii="新宋体" w:eastAsia="新宋体" w:hAnsi="新宋体"/>
                <w:szCs w:val="21"/>
              </w:rPr>
            </w:pPr>
            <w:proofErr w:type="gramStart"/>
            <w:r w:rsidRPr="007065C8">
              <w:rPr>
                <w:rFonts w:ascii="新宋体" w:eastAsia="新宋体" w:hAnsi="新宋体" w:hint="eastAsia"/>
                <w:szCs w:val="21"/>
              </w:rPr>
              <w:t>稳岗企业</w:t>
            </w:r>
            <w:proofErr w:type="gramEnd"/>
          </w:p>
        </w:tc>
        <w:tc>
          <w:tcPr>
            <w:tcW w:w="709"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2</w:t>
            </w:r>
          </w:p>
        </w:tc>
        <w:tc>
          <w:tcPr>
            <w:tcW w:w="708"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专家评分</w:t>
            </w:r>
          </w:p>
        </w:tc>
        <w:tc>
          <w:tcPr>
            <w:tcW w:w="5387" w:type="dxa"/>
          </w:tcPr>
          <w:p w:rsidR="008161ED" w:rsidRPr="007065C8" w:rsidRDefault="00B1237F">
            <w:pPr>
              <w:rPr>
                <w:rFonts w:ascii="新宋体" w:eastAsia="新宋体" w:hAnsi="新宋体"/>
                <w:szCs w:val="21"/>
              </w:rPr>
            </w:pPr>
            <w:r w:rsidRPr="007065C8">
              <w:rPr>
                <w:rFonts w:ascii="新宋体" w:eastAsia="新宋体" w:hAnsi="新宋体" w:hint="eastAsia"/>
                <w:szCs w:val="21"/>
              </w:rPr>
              <w:t>未裁员或裁员率低于20%的企业，即投标前一个月实际参加社会保险（至少包括养老保险）的员工人数（含免缴或延期缴纳社会保险人数）不低于 2019 年 12 月同口径人数 80%（含）的企业，</w:t>
            </w:r>
            <w:proofErr w:type="gramStart"/>
            <w:r w:rsidRPr="007065C8">
              <w:rPr>
                <w:rFonts w:ascii="新宋体" w:eastAsia="新宋体" w:hAnsi="新宋体" w:hint="eastAsia"/>
                <w:szCs w:val="21"/>
              </w:rPr>
              <w:t>视为稳岗企业</w:t>
            </w:r>
            <w:proofErr w:type="gramEnd"/>
            <w:r w:rsidRPr="007065C8">
              <w:rPr>
                <w:rFonts w:ascii="新宋体" w:eastAsia="新宋体" w:hAnsi="新宋体" w:hint="eastAsia"/>
                <w:szCs w:val="21"/>
              </w:rPr>
              <w:t>，提供自身</w:t>
            </w:r>
            <w:proofErr w:type="gramStart"/>
            <w:r w:rsidRPr="007065C8">
              <w:rPr>
                <w:rFonts w:ascii="新宋体" w:eastAsia="新宋体" w:hAnsi="新宋体" w:hint="eastAsia"/>
                <w:szCs w:val="21"/>
              </w:rPr>
              <w:t>符合稳岗企业</w:t>
            </w:r>
            <w:proofErr w:type="gramEnd"/>
            <w:r w:rsidRPr="007065C8">
              <w:rPr>
                <w:rFonts w:ascii="新宋体" w:eastAsia="新宋体" w:hAnsi="新宋体" w:hint="eastAsia"/>
                <w:szCs w:val="21"/>
              </w:rPr>
              <w:t>条件的承诺函即可获得评审得分。</w:t>
            </w:r>
          </w:p>
          <w:p w:rsidR="008161ED" w:rsidRPr="007065C8" w:rsidRDefault="00B1237F">
            <w:pPr>
              <w:rPr>
                <w:rFonts w:ascii="新宋体" w:eastAsia="新宋体" w:hAnsi="新宋体"/>
                <w:szCs w:val="21"/>
              </w:rPr>
            </w:pPr>
            <w:r w:rsidRPr="007065C8">
              <w:rPr>
                <w:rFonts w:ascii="新宋体" w:eastAsia="新宋体" w:hAnsi="新宋体" w:hint="eastAsia"/>
                <w:szCs w:val="21"/>
              </w:rPr>
              <w:t>投标人提供虚假承诺的，将做无效投标处理，涉嫌存在违法违规行为的，依法报主管部门处理处罚。</w:t>
            </w:r>
          </w:p>
        </w:tc>
      </w:tr>
      <w:tr w:rsidR="007065C8" w:rsidRPr="007065C8">
        <w:trPr>
          <w:trHeight w:val="20"/>
        </w:trPr>
        <w:tc>
          <w:tcPr>
            <w:tcW w:w="675" w:type="dxa"/>
            <w:vAlign w:val="center"/>
          </w:tcPr>
          <w:p w:rsidR="008161ED" w:rsidRPr="007065C8" w:rsidRDefault="00B1237F">
            <w:pPr>
              <w:jc w:val="center"/>
              <w:rPr>
                <w:rFonts w:ascii="新宋体" w:eastAsia="新宋体" w:hAnsi="新宋体"/>
                <w:b/>
                <w:szCs w:val="21"/>
              </w:rPr>
            </w:pPr>
            <w:r w:rsidRPr="007065C8">
              <w:rPr>
                <w:rFonts w:ascii="新宋体" w:eastAsia="新宋体" w:hAnsi="新宋体" w:hint="eastAsia"/>
                <w:b/>
                <w:szCs w:val="21"/>
              </w:rPr>
              <w:t>5</w:t>
            </w:r>
          </w:p>
        </w:tc>
        <w:tc>
          <w:tcPr>
            <w:tcW w:w="3402" w:type="dxa"/>
            <w:gridSpan w:val="5"/>
            <w:vAlign w:val="center"/>
          </w:tcPr>
          <w:p w:rsidR="008161ED" w:rsidRPr="007065C8" w:rsidRDefault="00B1237F">
            <w:pPr>
              <w:jc w:val="center"/>
              <w:rPr>
                <w:rFonts w:ascii="新宋体" w:eastAsia="新宋体" w:hAnsi="新宋体"/>
                <w:b/>
                <w:szCs w:val="21"/>
              </w:rPr>
            </w:pPr>
            <w:r w:rsidRPr="007065C8">
              <w:rPr>
                <w:rFonts w:ascii="新宋体" w:eastAsia="新宋体" w:hAnsi="新宋体" w:hint="eastAsia"/>
                <w:b/>
                <w:szCs w:val="21"/>
              </w:rPr>
              <w:t>诚信情况</w:t>
            </w:r>
          </w:p>
        </w:tc>
        <w:tc>
          <w:tcPr>
            <w:tcW w:w="5387" w:type="dxa"/>
            <w:vAlign w:val="center"/>
          </w:tcPr>
          <w:p w:rsidR="008161ED" w:rsidRPr="007065C8" w:rsidRDefault="00B1237F">
            <w:pPr>
              <w:jc w:val="center"/>
              <w:rPr>
                <w:rFonts w:ascii="新宋体" w:eastAsia="新宋体" w:hAnsi="新宋体"/>
                <w:b/>
                <w:szCs w:val="21"/>
              </w:rPr>
            </w:pPr>
            <w:r w:rsidRPr="007065C8">
              <w:rPr>
                <w:rFonts w:ascii="新宋体" w:eastAsia="新宋体" w:hAnsi="新宋体"/>
                <w:b/>
                <w:szCs w:val="21"/>
              </w:rPr>
              <w:t>7</w:t>
            </w:r>
          </w:p>
        </w:tc>
      </w:tr>
      <w:tr w:rsidR="007065C8" w:rsidRPr="007065C8">
        <w:trPr>
          <w:trHeight w:val="20"/>
        </w:trPr>
        <w:tc>
          <w:tcPr>
            <w:tcW w:w="675" w:type="dxa"/>
            <w:vMerge w:val="restart"/>
            <w:vAlign w:val="center"/>
          </w:tcPr>
          <w:p w:rsidR="008161ED" w:rsidRPr="007065C8" w:rsidRDefault="008161ED">
            <w:pPr>
              <w:rPr>
                <w:rFonts w:ascii="新宋体" w:eastAsia="新宋体" w:hAnsi="新宋体"/>
                <w:szCs w:val="21"/>
              </w:rPr>
            </w:pPr>
          </w:p>
        </w:tc>
        <w:tc>
          <w:tcPr>
            <w:tcW w:w="898" w:type="dxa"/>
            <w:gridSpan w:val="2"/>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序号</w:t>
            </w:r>
          </w:p>
        </w:tc>
        <w:tc>
          <w:tcPr>
            <w:tcW w:w="1087"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评分因素</w:t>
            </w:r>
          </w:p>
        </w:tc>
        <w:tc>
          <w:tcPr>
            <w:tcW w:w="709"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权重</w:t>
            </w:r>
          </w:p>
        </w:tc>
        <w:tc>
          <w:tcPr>
            <w:tcW w:w="708"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评分方式</w:t>
            </w:r>
          </w:p>
        </w:tc>
        <w:tc>
          <w:tcPr>
            <w:tcW w:w="5387"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评分准则</w:t>
            </w:r>
          </w:p>
        </w:tc>
      </w:tr>
      <w:tr w:rsidR="007065C8" w:rsidRPr="007065C8">
        <w:trPr>
          <w:trHeight w:val="20"/>
        </w:trPr>
        <w:tc>
          <w:tcPr>
            <w:tcW w:w="675" w:type="dxa"/>
            <w:vMerge/>
            <w:vAlign w:val="center"/>
          </w:tcPr>
          <w:p w:rsidR="008161ED" w:rsidRPr="007065C8" w:rsidRDefault="008161ED">
            <w:pPr>
              <w:rPr>
                <w:rFonts w:ascii="新宋体" w:eastAsia="新宋体" w:hAnsi="新宋体"/>
                <w:szCs w:val="21"/>
              </w:rPr>
            </w:pPr>
          </w:p>
        </w:tc>
        <w:tc>
          <w:tcPr>
            <w:tcW w:w="898" w:type="dxa"/>
            <w:gridSpan w:val="2"/>
            <w:vAlign w:val="center"/>
          </w:tcPr>
          <w:p w:rsidR="008161ED" w:rsidRPr="007065C8" w:rsidRDefault="00B1237F">
            <w:pPr>
              <w:rPr>
                <w:rFonts w:ascii="新宋体" w:eastAsia="新宋体" w:hAnsi="新宋体"/>
                <w:szCs w:val="21"/>
              </w:rPr>
            </w:pPr>
            <w:r w:rsidRPr="007065C8">
              <w:rPr>
                <w:rFonts w:ascii="新宋体" w:eastAsia="新宋体" w:hAnsi="新宋体"/>
                <w:szCs w:val="21"/>
              </w:rPr>
              <w:t>1</w:t>
            </w:r>
          </w:p>
        </w:tc>
        <w:tc>
          <w:tcPr>
            <w:tcW w:w="1087"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诚信</w:t>
            </w:r>
          </w:p>
        </w:tc>
        <w:tc>
          <w:tcPr>
            <w:tcW w:w="709" w:type="dxa"/>
            <w:vAlign w:val="center"/>
          </w:tcPr>
          <w:p w:rsidR="008161ED" w:rsidRPr="007065C8" w:rsidRDefault="00B1237F">
            <w:pPr>
              <w:rPr>
                <w:rFonts w:ascii="新宋体" w:eastAsia="新宋体" w:hAnsi="新宋体"/>
                <w:szCs w:val="21"/>
              </w:rPr>
            </w:pPr>
            <w:r w:rsidRPr="007065C8">
              <w:rPr>
                <w:rFonts w:ascii="新宋体" w:eastAsia="新宋体" w:hAnsi="新宋体"/>
                <w:szCs w:val="21"/>
              </w:rPr>
              <w:t>5</w:t>
            </w:r>
          </w:p>
        </w:tc>
        <w:tc>
          <w:tcPr>
            <w:tcW w:w="708"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专家评分</w:t>
            </w:r>
          </w:p>
        </w:tc>
        <w:tc>
          <w:tcPr>
            <w:tcW w:w="5387" w:type="dxa"/>
          </w:tcPr>
          <w:p w:rsidR="008161ED" w:rsidRPr="007065C8" w:rsidRDefault="00B1237F">
            <w:pPr>
              <w:rPr>
                <w:rFonts w:ascii="新宋体" w:eastAsia="新宋体" w:hAnsi="新宋体"/>
                <w:szCs w:val="21"/>
              </w:rPr>
            </w:pPr>
            <w:r w:rsidRPr="007065C8">
              <w:rPr>
                <w:rFonts w:ascii="新宋体" w:eastAsia="新宋体" w:hAnsi="新宋体" w:cs="宋体" w:hint="eastAsia"/>
                <w:szCs w:val="21"/>
              </w:rPr>
              <w:t>根据《深圳市财政委员会关于印发〈深圳市政府采购供应商诚信管理暂行办法操作细则〉的通知》（深</w:t>
            </w:r>
            <w:proofErr w:type="gramStart"/>
            <w:r w:rsidRPr="007065C8">
              <w:rPr>
                <w:rFonts w:ascii="新宋体" w:eastAsia="新宋体" w:hAnsi="新宋体" w:cs="宋体" w:hint="eastAsia"/>
                <w:szCs w:val="21"/>
              </w:rPr>
              <w:t>财购[</w:t>
            </w:r>
            <w:proofErr w:type="gramEnd"/>
            <w:r w:rsidRPr="007065C8">
              <w:rPr>
                <w:rFonts w:ascii="新宋体" w:eastAsia="新宋体" w:hAnsi="新宋体" w:cs="宋体" w:hint="eastAsia"/>
                <w:szCs w:val="21"/>
              </w:rPr>
              <w:t>2017]42号）的要求，投标人在参与政府采购活动中存在诚信相关问题且在主管部门相关处理措施实施期限内的，本项不得分，否则得满分。投标人无需提供任何证明材料，由工作人员向评审委员会提供相关信息。</w:t>
            </w:r>
          </w:p>
        </w:tc>
      </w:tr>
      <w:tr w:rsidR="007065C8" w:rsidRPr="007065C8">
        <w:trPr>
          <w:trHeight w:val="924"/>
        </w:trPr>
        <w:tc>
          <w:tcPr>
            <w:tcW w:w="675" w:type="dxa"/>
            <w:vMerge/>
            <w:vAlign w:val="center"/>
          </w:tcPr>
          <w:p w:rsidR="008161ED" w:rsidRPr="007065C8" w:rsidRDefault="008161ED">
            <w:pPr>
              <w:rPr>
                <w:rFonts w:ascii="新宋体" w:eastAsia="新宋体" w:hAnsi="新宋体"/>
                <w:szCs w:val="21"/>
              </w:rPr>
            </w:pPr>
          </w:p>
        </w:tc>
        <w:tc>
          <w:tcPr>
            <w:tcW w:w="898" w:type="dxa"/>
            <w:gridSpan w:val="2"/>
            <w:vAlign w:val="center"/>
          </w:tcPr>
          <w:p w:rsidR="008161ED" w:rsidRPr="007065C8" w:rsidRDefault="00B1237F">
            <w:pPr>
              <w:rPr>
                <w:rFonts w:ascii="新宋体" w:eastAsia="新宋体" w:hAnsi="新宋体"/>
                <w:szCs w:val="21"/>
              </w:rPr>
            </w:pPr>
            <w:r w:rsidRPr="007065C8">
              <w:rPr>
                <w:rFonts w:ascii="新宋体" w:eastAsia="新宋体" w:hAnsi="新宋体"/>
                <w:szCs w:val="21"/>
              </w:rPr>
              <w:t>2</w:t>
            </w:r>
          </w:p>
        </w:tc>
        <w:tc>
          <w:tcPr>
            <w:tcW w:w="1087"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履约</w:t>
            </w:r>
          </w:p>
        </w:tc>
        <w:tc>
          <w:tcPr>
            <w:tcW w:w="709" w:type="dxa"/>
            <w:vAlign w:val="center"/>
          </w:tcPr>
          <w:p w:rsidR="008161ED" w:rsidRPr="007065C8" w:rsidRDefault="00B1237F">
            <w:pPr>
              <w:rPr>
                <w:rFonts w:ascii="新宋体" w:eastAsia="新宋体" w:hAnsi="新宋体"/>
                <w:szCs w:val="21"/>
              </w:rPr>
            </w:pPr>
            <w:r w:rsidRPr="007065C8">
              <w:rPr>
                <w:rFonts w:ascii="新宋体" w:eastAsia="新宋体" w:hAnsi="新宋体"/>
                <w:szCs w:val="21"/>
              </w:rPr>
              <w:t>2</w:t>
            </w:r>
          </w:p>
        </w:tc>
        <w:tc>
          <w:tcPr>
            <w:tcW w:w="708" w:type="dxa"/>
            <w:vAlign w:val="center"/>
          </w:tcPr>
          <w:p w:rsidR="008161ED" w:rsidRPr="007065C8" w:rsidRDefault="00B1237F">
            <w:pPr>
              <w:rPr>
                <w:rFonts w:ascii="新宋体" w:eastAsia="新宋体" w:hAnsi="新宋体"/>
                <w:szCs w:val="21"/>
              </w:rPr>
            </w:pPr>
            <w:r w:rsidRPr="007065C8">
              <w:rPr>
                <w:rFonts w:ascii="新宋体" w:eastAsia="新宋体" w:hAnsi="新宋体" w:hint="eastAsia"/>
                <w:szCs w:val="21"/>
              </w:rPr>
              <w:t>专家打分</w:t>
            </w:r>
          </w:p>
        </w:tc>
        <w:tc>
          <w:tcPr>
            <w:tcW w:w="5387" w:type="dxa"/>
          </w:tcPr>
          <w:p w:rsidR="008161ED" w:rsidRPr="007065C8" w:rsidRDefault="00B1237F">
            <w:pPr>
              <w:rPr>
                <w:rFonts w:ascii="新宋体" w:eastAsia="新宋体" w:hAnsi="新宋体" w:cs="宋体"/>
                <w:szCs w:val="21"/>
              </w:rPr>
            </w:pPr>
            <w:r w:rsidRPr="007065C8">
              <w:rPr>
                <w:rFonts w:ascii="新宋体" w:eastAsia="新宋体" w:hAnsi="新宋体" w:hint="eastAsia"/>
                <w:szCs w:val="21"/>
              </w:rPr>
              <w:t>近三年（以投标截止日期为准）在市政府采购中心有履约评价为差的记录，本项不得分，否则得满分。</w:t>
            </w:r>
            <w:r w:rsidRPr="007065C8">
              <w:rPr>
                <w:rFonts w:ascii="新宋体" w:eastAsia="新宋体" w:hAnsi="新宋体" w:cs="宋体" w:hint="eastAsia"/>
                <w:szCs w:val="21"/>
              </w:rPr>
              <w:t>投标人无需提供任何证明材料，由采购中心工作人员向评委会提供相关信息。</w:t>
            </w:r>
          </w:p>
        </w:tc>
      </w:tr>
    </w:tbl>
    <w:p w:rsidR="008161ED" w:rsidRDefault="008161ED"/>
    <w:p w:rsidR="008161ED" w:rsidRDefault="00B1237F">
      <w:pPr>
        <w:jc w:val="center"/>
      </w:pPr>
      <w:r>
        <w:rPr>
          <w:rFonts w:ascii="华文中宋" w:eastAsia="华文中宋" w:hAnsi="华文中宋" w:hint="eastAsia"/>
          <w:kern w:val="0"/>
          <w:sz w:val="30"/>
          <w:szCs w:val="30"/>
        </w:rPr>
        <w:t>其它关键信息</w:t>
      </w:r>
    </w:p>
    <w:p w:rsidR="008161ED" w:rsidRDefault="00B1237F">
      <w:pPr>
        <w:pStyle w:val="aff3"/>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8161ED" w:rsidRDefault="008161ED">
      <w:pPr>
        <w:spacing w:line="360" w:lineRule="auto"/>
        <w:jc w:val="center"/>
        <w:rPr>
          <w:rFonts w:ascii="新宋体" w:eastAsia="新宋体" w:hAnsi="新宋体"/>
        </w:rPr>
      </w:pPr>
    </w:p>
    <w:p w:rsidR="008161ED" w:rsidRDefault="00B1237F">
      <w:pPr>
        <w:spacing w:line="360" w:lineRule="auto"/>
        <w:jc w:val="center"/>
        <w:rPr>
          <w:rFonts w:ascii="新宋体" w:eastAsia="新宋体" w:hAnsi="新宋体"/>
        </w:rPr>
      </w:pPr>
      <w:r>
        <w:rPr>
          <w:rFonts w:ascii="新宋体" w:eastAsia="新宋体" w:hAnsi="新宋体" w:hint="eastAsia"/>
        </w:rPr>
        <w:t>非评定分离项目</w:t>
      </w:r>
    </w:p>
    <w:tbl>
      <w:tblPr>
        <w:tblStyle w:val="af7"/>
        <w:tblW w:w="8529" w:type="dxa"/>
        <w:tblLayout w:type="fixed"/>
        <w:tblLook w:val="04A0" w:firstRow="1" w:lastRow="0" w:firstColumn="1" w:lastColumn="0" w:noHBand="0" w:noVBand="1"/>
      </w:tblPr>
      <w:tblGrid>
        <w:gridCol w:w="4264"/>
        <w:gridCol w:w="4265"/>
      </w:tblGrid>
      <w:tr w:rsidR="008161ED">
        <w:tc>
          <w:tcPr>
            <w:tcW w:w="4264" w:type="dxa"/>
            <w:vAlign w:val="center"/>
          </w:tcPr>
          <w:p w:rsidR="008161ED" w:rsidRDefault="00B1237F">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8161ED" w:rsidRDefault="00B1237F">
            <w:pPr>
              <w:spacing w:line="360" w:lineRule="auto"/>
              <w:jc w:val="center"/>
              <w:rPr>
                <w:rFonts w:ascii="新宋体" w:eastAsia="新宋体" w:hAnsi="新宋体"/>
              </w:rPr>
            </w:pPr>
            <w:r>
              <w:rPr>
                <w:rFonts w:hint="eastAsia"/>
              </w:rPr>
              <w:t>综合评分法</w:t>
            </w:r>
          </w:p>
        </w:tc>
      </w:tr>
      <w:tr w:rsidR="008161ED">
        <w:tc>
          <w:tcPr>
            <w:tcW w:w="4264" w:type="dxa"/>
            <w:vAlign w:val="center"/>
          </w:tcPr>
          <w:p w:rsidR="008161ED" w:rsidRDefault="00B1237F">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8161ED" w:rsidRDefault="00B1237F">
            <w:pPr>
              <w:spacing w:line="360" w:lineRule="auto"/>
              <w:jc w:val="center"/>
              <w:rPr>
                <w:rFonts w:ascii="新宋体" w:eastAsia="新宋体" w:hAnsi="新宋体"/>
              </w:rPr>
            </w:pPr>
            <w:r>
              <w:rPr>
                <w:rFonts w:ascii="新宋体" w:eastAsia="新宋体" w:hAnsi="新宋体" w:hint="eastAsia"/>
              </w:rPr>
              <w:t>1</w:t>
            </w:r>
          </w:p>
        </w:tc>
      </w:tr>
    </w:tbl>
    <w:p w:rsidR="008161ED" w:rsidRDefault="008161ED">
      <w:pPr>
        <w:spacing w:line="360" w:lineRule="auto"/>
        <w:rPr>
          <w:rFonts w:ascii="新宋体" w:eastAsia="新宋体" w:hAnsi="新宋体"/>
        </w:rPr>
      </w:pPr>
    </w:p>
    <w:p w:rsidR="008161ED" w:rsidRDefault="00B1237F">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8161ED" w:rsidRDefault="00B1237F">
      <w:pPr>
        <w:spacing w:line="360" w:lineRule="auto"/>
        <w:rPr>
          <w:rFonts w:ascii="新宋体" w:eastAsia="新宋体" w:hAnsi="新宋体"/>
        </w:rPr>
      </w:pPr>
      <w:r>
        <w:rPr>
          <w:rFonts w:ascii="新宋体" w:eastAsia="新宋体" w:hAnsi="新宋体" w:hint="eastAsia"/>
        </w:rPr>
        <w:lastRenderedPageBreak/>
        <w:t>（一）小型企业、微型企业、监狱企业、残疾人福利性单位提供本企业制造的货物，或者提供其他符合优惠主体资格条件企业制造的货物，以及非小</w:t>
      </w:r>
      <w:proofErr w:type="gramStart"/>
      <w:r>
        <w:rPr>
          <w:rFonts w:ascii="新宋体" w:eastAsia="新宋体" w:hAnsi="新宋体" w:hint="eastAsia"/>
        </w:rPr>
        <w:t>微企业</w:t>
      </w:r>
      <w:proofErr w:type="gramEnd"/>
      <w:r>
        <w:rPr>
          <w:rFonts w:ascii="新宋体" w:eastAsia="新宋体" w:hAnsi="新宋体" w:hint="eastAsia"/>
        </w:rPr>
        <w:t>提供（代理销售）小</w:t>
      </w:r>
      <w:proofErr w:type="gramStart"/>
      <w:r>
        <w:rPr>
          <w:rFonts w:ascii="新宋体" w:eastAsia="新宋体" w:hAnsi="新宋体" w:hint="eastAsia"/>
        </w:rPr>
        <w:t>微企业</w:t>
      </w:r>
      <w:proofErr w:type="gramEnd"/>
      <w:r>
        <w:rPr>
          <w:rFonts w:ascii="新宋体" w:eastAsia="新宋体" w:hAnsi="新宋体" w:hint="eastAsia"/>
        </w:rPr>
        <w:t>制造的货物，对其所投产品的价格给予10</w:t>
      </w:r>
      <w:r>
        <w:rPr>
          <w:rFonts w:ascii="新宋体" w:eastAsia="新宋体" w:hAnsi="新宋体"/>
        </w:rPr>
        <w:t>%</w:t>
      </w:r>
      <w:r>
        <w:rPr>
          <w:rFonts w:ascii="新宋体" w:eastAsia="新宋体" w:hAnsi="新宋体" w:hint="eastAsia"/>
        </w:rPr>
        <w:t>的扣除，用扣除后的价格参与评审。满足多项优惠政策的企业，不重复享受多项价格扣除政策。（以上所提货物，是指单一产品采购项目中的货物，或者非单一产品采购项目中的核心产品（货物），不包括使用大型企业注册商标的货物。）</w:t>
      </w:r>
    </w:p>
    <w:p w:rsidR="008161ED" w:rsidRDefault="00B1237F">
      <w:pPr>
        <w:spacing w:line="360" w:lineRule="auto"/>
        <w:rPr>
          <w:rFonts w:ascii="新宋体" w:eastAsia="新宋体" w:hAnsi="新宋体"/>
        </w:rPr>
      </w:pPr>
      <w:r>
        <w:rPr>
          <w:rFonts w:ascii="新宋体" w:eastAsia="新宋体" w:hAnsi="新宋体" w:hint="eastAsia"/>
        </w:rPr>
        <w:t>（二）优惠主体资格的认定资料为《中小企业声明函》、《残疾人福利性单位声明函》以及《监狱企业声明函》等承诺性质的资料（声明函样式见本招标文件第一册第三章“投标文件格式、附件”中“四、投标人情况介绍”章节提供的格式）；监狱企业或者代理提供监狱企业货物的供应商如须享受优惠政策，除上述资料外，还须提供省级以上监狱管理局、戒毒管理局出具的监狱企业证明文件。</w:t>
      </w:r>
    </w:p>
    <w:p w:rsidR="008161ED" w:rsidRDefault="008161ED">
      <w:pPr>
        <w:spacing w:line="360" w:lineRule="auto"/>
        <w:rPr>
          <w:rFonts w:ascii="新宋体" w:eastAsia="新宋体" w:hAnsi="新宋体"/>
        </w:rPr>
      </w:pPr>
    </w:p>
    <w:p w:rsidR="008161ED" w:rsidRDefault="00B1237F">
      <w:pPr>
        <w:spacing w:line="360" w:lineRule="auto"/>
        <w:rPr>
          <w:rFonts w:ascii="新宋体" w:eastAsia="新宋体" w:hAnsi="新宋体"/>
          <w:b/>
        </w:rPr>
      </w:pPr>
      <w:r>
        <w:rPr>
          <w:rFonts w:ascii="新宋体" w:eastAsia="新宋体" w:hAnsi="新宋体" w:hint="eastAsia"/>
          <w:b/>
        </w:rPr>
        <w:t>三、关于失信供应商的价格上浮</w:t>
      </w:r>
    </w:p>
    <w:p w:rsidR="008161ED" w:rsidRDefault="00B1237F">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8161ED" w:rsidRDefault="008161ED">
      <w:pPr>
        <w:spacing w:line="360" w:lineRule="auto"/>
        <w:rPr>
          <w:rFonts w:ascii="新宋体" w:eastAsia="新宋体" w:hAnsi="新宋体"/>
        </w:rPr>
      </w:pPr>
    </w:p>
    <w:p w:rsidR="008161ED" w:rsidRDefault="00B1237F">
      <w:pPr>
        <w:spacing w:line="360" w:lineRule="auto"/>
        <w:rPr>
          <w:rFonts w:ascii="新宋体" w:eastAsia="新宋体" w:hAnsi="新宋体"/>
          <w:b/>
        </w:rPr>
      </w:pPr>
      <w:r>
        <w:rPr>
          <w:rFonts w:ascii="新宋体" w:eastAsia="新宋体" w:hAnsi="新宋体" w:hint="eastAsia"/>
          <w:b/>
        </w:rPr>
        <w:t>四、其他说明</w:t>
      </w:r>
    </w:p>
    <w:p w:rsidR="008161ED" w:rsidRDefault="00B1237F">
      <w:pPr>
        <w:spacing w:line="360" w:lineRule="auto"/>
        <w:rPr>
          <w:rFonts w:ascii="新宋体" w:eastAsia="新宋体" w:hAnsi="新宋体"/>
        </w:rPr>
      </w:pPr>
      <w:r>
        <w:rPr>
          <w:rFonts w:ascii="新宋体" w:eastAsia="新宋体" w:hAnsi="新宋体" w:hint="eastAsia"/>
        </w:rPr>
        <w:t>根据《深圳市财政局 深圳市政府采购中心关于印发&lt;深圳市政府采购落实支持企业复工复产政策的实施细则&gt;的通知》（</w:t>
      </w:r>
      <w:proofErr w:type="gramStart"/>
      <w:r>
        <w:rPr>
          <w:rFonts w:ascii="新宋体" w:eastAsia="新宋体" w:hAnsi="新宋体" w:hint="eastAsia"/>
        </w:rPr>
        <w:t>深府购〔</w:t>
      </w:r>
      <w:r>
        <w:rPr>
          <w:rFonts w:ascii="新宋体" w:eastAsia="新宋体" w:hAnsi="新宋体"/>
        </w:rPr>
        <w:t>20</w:t>
      </w:r>
      <w:r>
        <w:rPr>
          <w:rFonts w:ascii="新宋体" w:eastAsia="新宋体" w:hAnsi="新宋体" w:hint="eastAsia"/>
        </w:rPr>
        <w:t>20〕</w:t>
      </w:r>
      <w:proofErr w:type="gramEnd"/>
      <w:r>
        <w:rPr>
          <w:rFonts w:ascii="新宋体" w:eastAsia="新宋体" w:hAnsi="新宋体" w:hint="eastAsia"/>
        </w:rPr>
        <w:t>24号）的规定，</w:t>
      </w:r>
      <w:r>
        <w:rPr>
          <w:rFonts w:ascii="新宋体" w:eastAsia="新宋体" w:hAnsi="新宋体" w:hint="eastAsia"/>
          <w:b/>
        </w:rPr>
        <w:t>1.</w:t>
      </w:r>
      <w:r>
        <w:rPr>
          <w:rFonts w:ascii="新宋体" w:eastAsia="新宋体" w:hAnsi="新宋体" w:hint="eastAsia"/>
        </w:rPr>
        <w:t>取消</w:t>
      </w:r>
      <w:proofErr w:type="gramStart"/>
      <w:r>
        <w:rPr>
          <w:rFonts w:ascii="新宋体" w:eastAsia="新宋体" w:hAnsi="新宋体" w:hint="eastAsia"/>
        </w:rPr>
        <w:t>社保证明</w:t>
      </w:r>
      <w:proofErr w:type="gramEnd"/>
      <w:r>
        <w:rPr>
          <w:rFonts w:ascii="新宋体" w:eastAsia="新宋体" w:hAnsi="新宋体" w:hint="eastAsia"/>
        </w:rPr>
        <w:t>。对于评审时需考察人员情况的政府采购项目，投标人无需提供人员</w:t>
      </w:r>
      <w:proofErr w:type="gramStart"/>
      <w:r>
        <w:rPr>
          <w:rFonts w:ascii="新宋体" w:eastAsia="新宋体" w:hAnsi="新宋体" w:hint="eastAsia"/>
        </w:rPr>
        <w:t>社保证明</w:t>
      </w:r>
      <w:proofErr w:type="gramEnd"/>
      <w:r>
        <w:rPr>
          <w:rFonts w:ascii="新宋体" w:eastAsia="新宋体" w:hAnsi="新宋体" w:hint="eastAsia"/>
        </w:rPr>
        <w:t>。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rsidR="008161ED" w:rsidRDefault="00B1237F">
      <w:pPr>
        <w:spacing w:line="360" w:lineRule="auto"/>
        <w:rPr>
          <w:rFonts w:ascii="新宋体" w:eastAsia="新宋体" w:hAnsi="新宋体"/>
        </w:rPr>
      </w:pPr>
      <w:r>
        <w:rPr>
          <w:rFonts w:ascii="新宋体" w:eastAsia="新宋体" w:hAnsi="新宋体" w:hint="eastAsia"/>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rsidR="008161ED" w:rsidRDefault="008161ED"/>
    <w:p w:rsidR="008161ED" w:rsidRDefault="008161ED"/>
    <w:p w:rsidR="008161ED" w:rsidRDefault="008161ED"/>
    <w:p w:rsidR="008161ED" w:rsidRDefault="008161ED"/>
    <w:p w:rsidR="008161ED" w:rsidRDefault="008161ED"/>
    <w:p w:rsidR="008161ED" w:rsidRDefault="008161ED"/>
    <w:p w:rsidR="008161ED" w:rsidRDefault="008161ED"/>
    <w:p w:rsidR="008161ED" w:rsidRDefault="00B1237F">
      <w:pPr>
        <w:widowControl/>
        <w:spacing w:after="100" w:afterAutospacing="1"/>
        <w:jc w:val="center"/>
        <w:rPr>
          <w:rFonts w:ascii="华文中宋" w:eastAsia="华文中宋" w:hAnsi="华文中宋"/>
          <w:kern w:val="0"/>
          <w:sz w:val="30"/>
          <w:szCs w:val="30"/>
        </w:rPr>
      </w:pPr>
      <w:r>
        <w:rPr>
          <w:rFonts w:ascii="华文中宋" w:eastAsia="华文中宋" w:hAnsi="华文中宋" w:hint="eastAsia"/>
          <w:kern w:val="0"/>
          <w:sz w:val="30"/>
          <w:szCs w:val="30"/>
        </w:rPr>
        <w:t>目  录</w:t>
      </w:r>
    </w:p>
    <w:p w:rsidR="008161ED" w:rsidRDefault="00B1237F">
      <w:pPr>
        <w:spacing w:line="360" w:lineRule="auto"/>
        <w:rPr>
          <w:rFonts w:ascii="华文中宋" w:eastAsia="华文中宋" w:hAnsi="华文中宋"/>
          <w:sz w:val="28"/>
          <w:szCs w:val="28"/>
        </w:rPr>
      </w:pPr>
      <w:r>
        <w:rPr>
          <w:rFonts w:ascii="华文中宋" w:eastAsia="华文中宋" w:hAnsi="华文中宋" w:hint="eastAsia"/>
          <w:sz w:val="28"/>
          <w:szCs w:val="28"/>
        </w:rPr>
        <w:t>第一册  专用条款</w:t>
      </w:r>
    </w:p>
    <w:p w:rsidR="008161ED" w:rsidRDefault="00B1237F">
      <w:pPr>
        <w:spacing w:line="360" w:lineRule="auto"/>
        <w:rPr>
          <w:rFonts w:ascii="华文中宋" w:eastAsia="华文中宋" w:hAnsi="华文中宋"/>
          <w:sz w:val="28"/>
          <w:szCs w:val="28"/>
        </w:rPr>
      </w:pPr>
      <w:r>
        <w:rPr>
          <w:rFonts w:ascii="华文中宋" w:eastAsia="华文中宋" w:hAnsi="华文中宋" w:hint="eastAsia"/>
          <w:sz w:val="28"/>
          <w:szCs w:val="28"/>
        </w:rPr>
        <w:t xml:space="preserve">       关键信息</w:t>
      </w:r>
    </w:p>
    <w:p w:rsidR="008161ED" w:rsidRDefault="00B1237F">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第一章  招标公告</w:t>
      </w:r>
    </w:p>
    <w:p w:rsidR="008161ED" w:rsidRDefault="00B1237F">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第二章  招标项目需求</w:t>
      </w:r>
    </w:p>
    <w:p w:rsidR="008161ED" w:rsidRDefault="00B1237F">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第三章  投标文件格式、附件</w:t>
      </w:r>
    </w:p>
    <w:p w:rsidR="008161ED" w:rsidRDefault="00B1237F">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第四章  政府采购合同的签订、履行及验收</w:t>
      </w:r>
    </w:p>
    <w:p w:rsidR="008161ED" w:rsidRDefault="00B1237F">
      <w:pPr>
        <w:spacing w:line="360" w:lineRule="auto"/>
        <w:rPr>
          <w:rFonts w:ascii="华文中宋" w:eastAsia="华文中宋" w:hAnsi="华文中宋"/>
          <w:sz w:val="28"/>
          <w:szCs w:val="28"/>
        </w:rPr>
      </w:pPr>
      <w:r>
        <w:rPr>
          <w:rFonts w:ascii="华文中宋" w:eastAsia="华文中宋" w:hAnsi="华文中宋" w:hint="eastAsia"/>
          <w:sz w:val="28"/>
          <w:szCs w:val="28"/>
        </w:rPr>
        <w:t>第二册  通用条款</w:t>
      </w:r>
    </w:p>
    <w:p w:rsidR="008161ED" w:rsidRDefault="00B1237F">
      <w:pPr>
        <w:spacing w:line="360" w:lineRule="auto"/>
        <w:rPr>
          <w:rFonts w:ascii="华文中宋" w:eastAsia="华文中宋" w:hAnsi="华文中宋"/>
          <w:sz w:val="28"/>
          <w:szCs w:val="28"/>
        </w:rPr>
      </w:pPr>
      <w:r>
        <w:rPr>
          <w:rFonts w:ascii="华文中宋" w:eastAsia="华文中宋" w:hAnsi="华文中宋" w:hint="eastAsia"/>
          <w:sz w:val="28"/>
          <w:szCs w:val="28"/>
        </w:rPr>
        <w:t>备注：</w:t>
      </w:r>
    </w:p>
    <w:p w:rsidR="008161ED" w:rsidRDefault="00B1237F">
      <w:pPr>
        <w:spacing w:line="360" w:lineRule="auto"/>
        <w:rPr>
          <w:rFonts w:ascii="华文中宋" w:eastAsia="华文中宋" w:hAnsi="华文中宋"/>
          <w:b/>
          <w:sz w:val="28"/>
          <w:szCs w:val="28"/>
        </w:rPr>
      </w:pPr>
      <w:r>
        <w:rPr>
          <w:rFonts w:ascii="华文中宋" w:eastAsia="华文中宋" w:hAnsi="华文中宋" w:hint="eastAsia"/>
          <w:sz w:val="28"/>
          <w:szCs w:val="28"/>
        </w:rPr>
        <w:t>1.本招标文件分为第一册“专用条款”和第二册“通用条款”。</w:t>
      </w:r>
    </w:p>
    <w:p w:rsidR="008161ED" w:rsidRDefault="00B1237F">
      <w:pPr>
        <w:spacing w:line="360" w:lineRule="auto"/>
        <w:jc w:val="left"/>
        <w:rPr>
          <w:rFonts w:ascii="华文中宋" w:eastAsia="华文中宋" w:hAnsi="华文中宋"/>
          <w:sz w:val="28"/>
          <w:szCs w:val="28"/>
        </w:rPr>
      </w:pPr>
      <w:r>
        <w:rPr>
          <w:rFonts w:ascii="华文中宋" w:eastAsia="华文中宋" w:hAnsi="华文中宋" w:hint="eastAsia"/>
          <w:sz w:val="28"/>
          <w:szCs w:val="28"/>
        </w:rPr>
        <w:t>2.“专用条款”是对本次采购项目的具体要求，包含招标公告、招标项目需求、投标文件格式、合同条款及格式、附件等内容。</w:t>
      </w:r>
    </w:p>
    <w:p w:rsidR="008161ED" w:rsidRDefault="00B1237F">
      <w:pPr>
        <w:spacing w:line="360" w:lineRule="auto"/>
        <w:jc w:val="left"/>
        <w:rPr>
          <w:rFonts w:ascii="华文中宋" w:eastAsia="华文中宋" w:hAnsi="华文中宋"/>
          <w:sz w:val="28"/>
          <w:szCs w:val="28"/>
        </w:rPr>
      </w:pPr>
      <w:r>
        <w:rPr>
          <w:rFonts w:ascii="华文中宋" w:eastAsia="华文中宋" w:hAnsi="华文中宋" w:hint="eastAsia"/>
          <w:sz w:val="28"/>
          <w:szCs w:val="28"/>
        </w:rPr>
        <w:t>3.“通用条款”是通用于政府采购项目的基础性条款，具有普遍性和通用性。</w:t>
      </w:r>
    </w:p>
    <w:p w:rsidR="008161ED" w:rsidRDefault="00B1237F">
      <w:pPr>
        <w:spacing w:line="360" w:lineRule="auto"/>
        <w:jc w:val="left"/>
        <w:rPr>
          <w:rFonts w:ascii="华文中宋" w:eastAsia="华文中宋" w:hAnsi="华文中宋"/>
          <w:sz w:val="28"/>
          <w:szCs w:val="28"/>
        </w:rPr>
      </w:pPr>
      <w:r>
        <w:rPr>
          <w:rFonts w:ascii="华文中宋" w:eastAsia="华文中宋" w:hAnsi="华文中宋" w:hint="eastAsia"/>
          <w:sz w:val="28"/>
          <w:szCs w:val="28"/>
        </w:rPr>
        <w:t>4.当出现“专用条款”和“通用条款”表述不一致或有冲突时，以“专用条款”为准。</w:t>
      </w:r>
    </w:p>
    <w:p w:rsidR="008161ED" w:rsidRDefault="008161ED"/>
    <w:p w:rsidR="008161ED" w:rsidRDefault="008161ED"/>
    <w:p w:rsidR="008161ED" w:rsidRDefault="008161ED"/>
    <w:p w:rsidR="008161ED" w:rsidRDefault="008161ED"/>
    <w:p w:rsidR="008161ED" w:rsidRDefault="008161ED"/>
    <w:p w:rsidR="008161ED" w:rsidRDefault="008161ED"/>
    <w:p w:rsidR="008161ED" w:rsidRDefault="008161ED"/>
    <w:p w:rsidR="008161ED" w:rsidRDefault="008161ED"/>
    <w:p w:rsidR="008161ED" w:rsidRDefault="008161ED"/>
    <w:p w:rsidR="008161ED" w:rsidRDefault="008161ED"/>
    <w:p w:rsidR="008161ED" w:rsidRDefault="008161ED"/>
    <w:p w:rsidR="008161ED" w:rsidRDefault="008161ED"/>
    <w:p w:rsidR="008161ED" w:rsidRDefault="008161ED"/>
    <w:p w:rsidR="008161ED" w:rsidRDefault="00B1237F">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第一册  专用条款</w:t>
      </w:r>
    </w:p>
    <w:tbl>
      <w:tblPr>
        <w:tblW w:w="8890" w:type="dxa"/>
        <w:jc w:val="center"/>
        <w:tblCellSpacing w:w="0" w:type="dxa"/>
        <w:tblLayout w:type="fixed"/>
        <w:tblCellMar>
          <w:left w:w="0" w:type="dxa"/>
          <w:right w:w="0" w:type="dxa"/>
        </w:tblCellMar>
        <w:tblLook w:val="04A0" w:firstRow="1" w:lastRow="0" w:firstColumn="1" w:lastColumn="0" w:noHBand="0" w:noVBand="1"/>
      </w:tblPr>
      <w:tblGrid>
        <w:gridCol w:w="8890"/>
      </w:tblGrid>
      <w:tr w:rsidR="008161ED">
        <w:trPr>
          <w:trHeight w:val="6096"/>
          <w:tblCellSpacing w:w="0" w:type="dxa"/>
          <w:jc w:val="center"/>
        </w:trPr>
        <w:tc>
          <w:tcPr>
            <w:tcW w:w="8890" w:type="dxa"/>
            <w:vAlign w:val="center"/>
          </w:tcPr>
          <w:p w:rsidR="008161ED" w:rsidRDefault="00B1237F">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第一章  招标公告</w:t>
            </w:r>
          </w:p>
          <w:p w:rsidR="008161ED" w:rsidRPr="007065C8" w:rsidRDefault="00B1237F">
            <w:pPr>
              <w:spacing w:line="360" w:lineRule="auto"/>
              <w:rPr>
                <w:rFonts w:ascii="新宋体" w:eastAsia="新宋体" w:hAnsi="新宋体"/>
                <w:szCs w:val="21"/>
              </w:rPr>
            </w:pPr>
            <w:r>
              <w:rPr>
                <w:rFonts w:ascii="新宋体" w:eastAsia="新宋体" w:hAnsi="新宋体" w:hint="eastAsia"/>
                <w:szCs w:val="21"/>
              </w:rPr>
              <w:t>项目概况：</w:t>
            </w:r>
            <w:r>
              <w:rPr>
                <w:rFonts w:ascii="新宋体" w:eastAsia="新宋体" w:hAnsi="新宋体" w:hint="eastAsia"/>
                <w:szCs w:val="21"/>
                <w:u w:val="single"/>
              </w:rPr>
              <w:t>食堂员工工作服采购</w:t>
            </w:r>
            <w:r>
              <w:rPr>
                <w:rFonts w:ascii="新宋体" w:eastAsia="新宋体" w:hAnsi="新宋体" w:hint="eastAsia"/>
                <w:szCs w:val="21"/>
              </w:rPr>
              <w:t>采购项</w:t>
            </w:r>
            <w:r w:rsidRPr="007065C8">
              <w:rPr>
                <w:rFonts w:ascii="新宋体" w:eastAsia="新宋体" w:hAnsi="新宋体" w:hint="eastAsia"/>
                <w:szCs w:val="21"/>
              </w:rPr>
              <w:t>目的潜在投标人应在</w:t>
            </w:r>
            <w:r w:rsidRPr="007065C8">
              <w:rPr>
                <w:rFonts w:ascii="新宋体" w:eastAsia="新宋体" w:hAnsi="新宋体" w:hint="eastAsia"/>
                <w:szCs w:val="21"/>
                <w:u w:val="single"/>
              </w:rPr>
              <w:t>深圳市福田区天安数码</w:t>
            </w:r>
            <w:proofErr w:type="gramStart"/>
            <w:r w:rsidRPr="007065C8">
              <w:rPr>
                <w:rFonts w:ascii="新宋体" w:eastAsia="新宋体" w:hAnsi="新宋体" w:hint="eastAsia"/>
                <w:szCs w:val="21"/>
                <w:u w:val="single"/>
              </w:rPr>
              <w:t>城创新</w:t>
            </w:r>
            <w:proofErr w:type="gramEnd"/>
            <w:r w:rsidRPr="007065C8">
              <w:rPr>
                <w:rFonts w:ascii="新宋体" w:eastAsia="新宋体" w:hAnsi="新宋体" w:hint="eastAsia"/>
                <w:szCs w:val="21"/>
                <w:u w:val="single"/>
              </w:rPr>
              <w:t>科技广场一期B座</w:t>
            </w:r>
            <w:r w:rsidR="007065C8" w:rsidRPr="007065C8">
              <w:rPr>
                <w:rFonts w:ascii="新宋体" w:eastAsia="新宋体" w:hAnsi="新宋体" w:hint="eastAsia"/>
                <w:szCs w:val="21"/>
                <w:u w:val="single"/>
              </w:rPr>
              <w:t>1210</w:t>
            </w:r>
            <w:r w:rsidRPr="007065C8">
              <w:rPr>
                <w:rFonts w:ascii="新宋体" w:eastAsia="新宋体" w:hAnsi="新宋体" w:hint="eastAsia"/>
                <w:szCs w:val="21"/>
              </w:rPr>
              <w:t>获取招标文件，并于</w:t>
            </w:r>
            <w:r w:rsidR="007065C8" w:rsidRPr="007065C8">
              <w:rPr>
                <w:rFonts w:ascii="新宋体" w:eastAsia="新宋体" w:hAnsi="新宋体" w:hint="eastAsia"/>
                <w:szCs w:val="21"/>
                <w:u w:val="single"/>
              </w:rPr>
              <w:t>2020</w:t>
            </w:r>
            <w:r w:rsidRPr="007065C8">
              <w:rPr>
                <w:rFonts w:ascii="新宋体" w:eastAsia="新宋体" w:hAnsi="新宋体" w:hint="eastAsia"/>
                <w:bCs/>
                <w:szCs w:val="21"/>
                <w:u w:val="single"/>
              </w:rPr>
              <w:t>年</w:t>
            </w:r>
            <w:r w:rsidR="007065C8" w:rsidRPr="007065C8">
              <w:rPr>
                <w:rFonts w:ascii="新宋体" w:eastAsia="新宋体" w:hAnsi="新宋体" w:hint="eastAsia"/>
                <w:bCs/>
                <w:szCs w:val="21"/>
                <w:u w:val="single"/>
              </w:rPr>
              <w:t>11</w:t>
            </w:r>
            <w:r w:rsidRPr="007065C8">
              <w:rPr>
                <w:rFonts w:ascii="新宋体" w:eastAsia="新宋体" w:hAnsi="新宋体" w:hint="eastAsia"/>
                <w:bCs/>
                <w:szCs w:val="21"/>
                <w:u w:val="single"/>
              </w:rPr>
              <w:t>月</w:t>
            </w:r>
            <w:r w:rsidR="007065C8" w:rsidRPr="007065C8">
              <w:rPr>
                <w:rFonts w:ascii="新宋体" w:eastAsia="新宋体" w:hAnsi="新宋体" w:hint="eastAsia"/>
                <w:bCs/>
                <w:szCs w:val="21"/>
                <w:u w:val="single"/>
              </w:rPr>
              <w:t xml:space="preserve"> 10</w:t>
            </w:r>
            <w:r w:rsidRPr="007065C8">
              <w:rPr>
                <w:rFonts w:ascii="新宋体" w:eastAsia="新宋体" w:hAnsi="新宋体" w:hint="eastAsia"/>
                <w:bCs/>
                <w:szCs w:val="21"/>
                <w:u w:val="single"/>
              </w:rPr>
              <w:t>日</w:t>
            </w:r>
            <w:r w:rsidR="007065C8" w:rsidRPr="007065C8">
              <w:rPr>
                <w:rFonts w:ascii="新宋体" w:eastAsia="新宋体" w:hAnsi="新宋体" w:hint="eastAsia"/>
                <w:bCs/>
                <w:szCs w:val="21"/>
                <w:u w:val="single"/>
              </w:rPr>
              <w:t>14</w:t>
            </w:r>
            <w:r w:rsidRPr="007065C8">
              <w:rPr>
                <w:rFonts w:ascii="新宋体" w:eastAsia="新宋体" w:hAnsi="新宋体" w:hint="eastAsia"/>
                <w:bCs/>
                <w:szCs w:val="21"/>
                <w:u w:val="single"/>
              </w:rPr>
              <w:t>：</w:t>
            </w:r>
            <w:r w:rsidR="007065C8" w:rsidRPr="007065C8">
              <w:rPr>
                <w:rFonts w:ascii="新宋体" w:eastAsia="新宋体" w:hAnsi="新宋体" w:hint="eastAsia"/>
                <w:bCs/>
                <w:szCs w:val="21"/>
                <w:u w:val="single"/>
              </w:rPr>
              <w:t>30</w:t>
            </w:r>
            <w:r w:rsidRPr="007065C8">
              <w:rPr>
                <w:rFonts w:ascii="新宋体" w:eastAsia="新宋体" w:hAnsi="新宋体" w:hint="eastAsia"/>
                <w:bCs/>
                <w:szCs w:val="21"/>
                <w:u w:val="single"/>
              </w:rPr>
              <w:t>（</w:t>
            </w:r>
            <w:r w:rsidRPr="007065C8">
              <w:rPr>
                <w:rFonts w:ascii="新宋体" w:eastAsia="新宋体" w:hAnsi="新宋体" w:hint="eastAsia"/>
                <w:bCs/>
                <w:szCs w:val="21"/>
              </w:rPr>
              <w:t>北京时间）前提交响应文件</w:t>
            </w:r>
            <w:r w:rsidRPr="007065C8">
              <w:rPr>
                <w:rFonts w:ascii="新宋体" w:eastAsia="新宋体" w:hAnsi="新宋体" w:hint="eastAsia"/>
                <w:szCs w:val="21"/>
              </w:rPr>
              <w:t>。</w:t>
            </w:r>
          </w:p>
          <w:p w:rsidR="008161ED" w:rsidRPr="007065C8" w:rsidRDefault="00B1237F">
            <w:pPr>
              <w:spacing w:line="360" w:lineRule="auto"/>
              <w:rPr>
                <w:rFonts w:ascii="新宋体" w:eastAsia="新宋体" w:hAnsi="新宋体" w:cs="宋体"/>
                <w:b/>
                <w:szCs w:val="21"/>
              </w:rPr>
            </w:pPr>
            <w:r w:rsidRPr="007065C8">
              <w:rPr>
                <w:rFonts w:ascii="新宋体" w:eastAsia="新宋体" w:hAnsi="新宋体" w:cs="宋体" w:hint="eastAsia"/>
                <w:b/>
                <w:szCs w:val="21"/>
              </w:rPr>
              <w:t>一、项目基本情况</w:t>
            </w:r>
          </w:p>
          <w:p w:rsidR="008161ED" w:rsidRDefault="00B1237F">
            <w:pPr>
              <w:spacing w:line="360" w:lineRule="auto"/>
              <w:rPr>
                <w:rFonts w:ascii="新宋体" w:eastAsia="新宋体" w:hAnsi="新宋体"/>
                <w:color w:val="FF0000"/>
                <w:szCs w:val="21"/>
              </w:rPr>
            </w:pPr>
            <w:r>
              <w:rPr>
                <w:rFonts w:ascii="新宋体" w:eastAsia="新宋体" w:hAnsi="新宋体" w:hint="eastAsia"/>
                <w:szCs w:val="21"/>
              </w:rPr>
              <w:t>1.项目编号：</w:t>
            </w:r>
            <w:r>
              <w:rPr>
                <w:rFonts w:ascii="新宋体" w:eastAsia="新宋体" w:hAnsi="新宋体"/>
                <w:szCs w:val="21"/>
              </w:rPr>
              <w:t>RNX2020177ZC-SZJCY</w:t>
            </w:r>
          </w:p>
          <w:p w:rsidR="008161ED" w:rsidRDefault="00B1237F">
            <w:pPr>
              <w:spacing w:line="360" w:lineRule="auto"/>
              <w:rPr>
                <w:rFonts w:ascii="新宋体" w:eastAsia="新宋体" w:hAnsi="新宋体"/>
                <w:szCs w:val="21"/>
              </w:rPr>
            </w:pPr>
            <w:r>
              <w:rPr>
                <w:rFonts w:ascii="新宋体" w:eastAsia="新宋体" w:hAnsi="新宋体" w:hint="eastAsia"/>
                <w:szCs w:val="21"/>
              </w:rPr>
              <w:t>2.项目名称：食堂员工工作服采购</w:t>
            </w:r>
          </w:p>
          <w:p w:rsidR="008161ED" w:rsidRDefault="00B1237F">
            <w:pPr>
              <w:spacing w:line="360" w:lineRule="auto"/>
              <w:rPr>
                <w:rFonts w:ascii="新宋体" w:eastAsia="新宋体" w:hAnsi="新宋体"/>
                <w:szCs w:val="21"/>
              </w:rPr>
            </w:pPr>
            <w:r>
              <w:rPr>
                <w:rFonts w:ascii="新宋体" w:eastAsia="新宋体" w:hAnsi="新宋体" w:hint="eastAsia"/>
                <w:szCs w:val="21"/>
              </w:rPr>
              <w:t>3.预算金额：人民币219,000.00元</w:t>
            </w:r>
          </w:p>
          <w:p w:rsidR="008161ED" w:rsidRDefault="00B1237F">
            <w:pPr>
              <w:spacing w:line="360" w:lineRule="auto"/>
              <w:rPr>
                <w:rFonts w:ascii="新宋体" w:eastAsia="新宋体" w:hAnsi="新宋体"/>
                <w:szCs w:val="21"/>
              </w:rPr>
            </w:pPr>
            <w:r>
              <w:rPr>
                <w:rFonts w:ascii="新宋体" w:eastAsia="新宋体" w:hAnsi="新宋体" w:hint="eastAsia"/>
                <w:szCs w:val="21"/>
              </w:rPr>
              <w:t>4.最高限价：人民币219,000.00元</w:t>
            </w:r>
          </w:p>
          <w:p w:rsidR="008161ED" w:rsidRDefault="00B1237F">
            <w:pPr>
              <w:spacing w:line="360" w:lineRule="auto"/>
              <w:rPr>
                <w:rFonts w:ascii="新宋体" w:eastAsia="新宋体" w:hAnsi="新宋体"/>
                <w:color w:val="FF0000"/>
                <w:szCs w:val="21"/>
              </w:rPr>
            </w:pPr>
            <w:r>
              <w:rPr>
                <w:rFonts w:ascii="新宋体" w:eastAsia="新宋体" w:hAnsi="新宋体" w:hint="eastAsia"/>
                <w:szCs w:val="21"/>
              </w:rPr>
              <w:t>5.采购需求：</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6"/>
              <w:gridCol w:w="1134"/>
              <w:gridCol w:w="3686"/>
              <w:gridCol w:w="1092"/>
            </w:tblGrid>
            <w:tr w:rsidR="008161ED">
              <w:trPr>
                <w:jc w:val="center"/>
              </w:trPr>
              <w:tc>
                <w:tcPr>
                  <w:tcW w:w="2966" w:type="dxa"/>
                  <w:shd w:val="clear" w:color="auto" w:fill="4BACC6"/>
                  <w:vAlign w:val="center"/>
                </w:tcPr>
                <w:p w:rsidR="008161ED" w:rsidRDefault="00B1237F">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8161ED" w:rsidRDefault="00B1237F">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8161ED" w:rsidRDefault="00B1237F">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8161ED" w:rsidRDefault="00B1237F">
                  <w:pPr>
                    <w:spacing w:line="360" w:lineRule="auto"/>
                    <w:jc w:val="center"/>
                    <w:rPr>
                      <w:rFonts w:ascii="新宋体" w:eastAsia="新宋体" w:hAnsi="新宋体"/>
                      <w:szCs w:val="21"/>
                    </w:rPr>
                  </w:pPr>
                  <w:r>
                    <w:rPr>
                      <w:rFonts w:ascii="新宋体" w:eastAsia="新宋体" w:hAnsi="新宋体" w:hint="eastAsia"/>
                      <w:szCs w:val="21"/>
                    </w:rPr>
                    <w:t>备注</w:t>
                  </w:r>
                </w:p>
              </w:tc>
            </w:tr>
            <w:tr w:rsidR="008161ED">
              <w:trPr>
                <w:jc w:val="center"/>
              </w:trPr>
              <w:tc>
                <w:tcPr>
                  <w:tcW w:w="2966" w:type="dxa"/>
                  <w:shd w:val="clear" w:color="auto" w:fill="auto"/>
                  <w:vAlign w:val="center"/>
                </w:tcPr>
                <w:p w:rsidR="008161ED" w:rsidRDefault="00B1237F">
                  <w:pPr>
                    <w:spacing w:line="360" w:lineRule="auto"/>
                    <w:jc w:val="center"/>
                    <w:rPr>
                      <w:rFonts w:ascii="新宋体" w:eastAsia="新宋体" w:hAnsi="新宋体"/>
                      <w:szCs w:val="21"/>
                      <w:u w:val="single"/>
                    </w:rPr>
                  </w:pPr>
                  <w:r>
                    <w:rPr>
                      <w:rFonts w:ascii="新宋体" w:eastAsia="新宋体" w:hAnsi="新宋体" w:hint="eastAsia"/>
                      <w:szCs w:val="21"/>
                      <w:u w:val="single"/>
                    </w:rPr>
                    <w:t>食堂员工工作服采购</w:t>
                  </w:r>
                </w:p>
              </w:tc>
              <w:tc>
                <w:tcPr>
                  <w:tcW w:w="1134" w:type="dxa"/>
                  <w:shd w:val="clear" w:color="auto" w:fill="auto"/>
                  <w:vAlign w:val="center"/>
                </w:tcPr>
                <w:p w:rsidR="008161ED" w:rsidRDefault="00B1237F">
                  <w:pPr>
                    <w:spacing w:line="360" w:lineRule="auto"/>
                    <w:jc w:val="center"/>
                    <w:rPr>
                      <w:rFonts w:ascii="新宋体" w:eastAsia="新宋体" w:hAnsi="新宋体"/>
                      <w:szCs w:val="21"/>
                      <w:u w:val="single"/>
                    </w:rPr>
                  </w:pPr>
                  <w:r>
                    <w:rPr>
                      <w:rFonts w:ascii="新宋体" w:eastAsia="新宋体" w:hAnsi="新宋体" w:hint="eastAsia"/>
                      <w:szCs w:val="21"/>
                      <w:u w:val="single"/>
                    </w:rPr>
                    <w:t>一项</w:t>
                  </w:r>
                </w:p>
              </w:tc>
              <w:tc>
                <w:tcPr>
                  <w:tcW w:w="3686" w:type="dxa"/>
                  <w:shd w:val="clear" w:color="auto" w:fill="auto"/>
                  <w:vAlign w:val="center"/>
                </w:tcPr>
                <w:p w:rsidR="008161ED" w:rsidRDefault="00B1237F">
                  <w:pPr>
                    <w:spacing w:line="360" w:lineRule="auto"/>
                    <w:jc w:val="center"/>
                    <w:rPr>
                      <w:rFonts w:ascii="新宋体" w:eastAsia="新宋体" w:hAnsi="新宋体"/>
                      <w:szCs w:val="21"/>
                      <w:u w:val="single"/>
                    </w:rPr>
                  </w:pPr>
                  <w:r>
                    <w:rPr>
                      <w:rFonts w:ascii="新宋体" w:eastAsia="新宋体" w:hAnsi="新宋体" w:hint="eastAsia"/>
                      <w:szCs w:val="21"/>
                      <w:u w:val="single"/>
                    </w:rPr>
                    <w:t>详见附件内容</w:t>
                  </w:r>
                </w:p>
              </w:tc>
              <w:tc>
                <w:tcPr>
                  <w:tcW w:w="1092" w:type="dxa"/>
                  <w:shd w:val="clear" w:color="auto" w:fill="auto"/>
                  <w:vAlign w:val="center"/>
                </w:tcPr>
                <w:p w:rsidR="008161ED" w:rsidRDefault="008161ED">
                  <w:pPr>
                    <w:spacing w:line="360" w:lineRule="auto"/>
                    <w:jc w:val="center"/>
                    <w:rPr>
                      <w:rFonts w:ascii="新宋体" w:eastAsia="新宋体" w:hAnsi="新宋体"/>
                      <w:szCs w:val="21"/>
                      <w:u w:val="single"/>
                    </w:rPr>
                  </w:pPr>
                </w:p>
              </w:tc>
            </w:tr>
          </w:tbl>
          <w:p w:rsidR="008161ED" w:rsidRDefault="00B1237F">
            <w:pPr>
              <w:spacing w:line="360" w:lineRule="auto"/>
              <w:rPr>
                <w:rFonts w:ascii="新宋体" w:eastAsia="新宋体" w:hAnsi="新宋体"/>
                <w:szCs w:val="21"/>
                <w:u w:val="single"/>
              </w:rPr>
            </w:pPr>
            <w:r>
              <w:rPr>
                <w:rFonts w:ascii="新宋体" w:eastAsia="新宋体" w:hAnsi="新宋体" w:hint="eastAsia"/>
                <w:szCs w:val="21"/>
              </w:rPr>
              <w:t>6.合同履行期限：签订合同后40天（日历日）内。</w:t>
            </w:r>
          </w:p>
          <w:p w:rsidR="008161ED" w:rsidRDefault="00B1237F">
            <w:pPr>
              <w:spacing w:line="360" w:lineRule="auto"/>
              <w:rPr>
                <w:rFonts w:ascii="新宋体" w:eastAsia="新宋体" w:hAnsi="新宋体"/>
                <w:szCs w:val="21"/>
              </w:rPr>
            </w:pPr>
            <w:r>
              <w:rPr>
                <w:rFonts w:ascii="新宋体" w:eastAsia="新宋体" w:hAnsi="新宋体" w:hint="eastAsia"/>
                <w:szCs w:val="21"/>
              </w:rPr>
              <w:t>7.本项目不接受联合体投标。</w:t>
            </w:r>
          </w:p>
          <w:p w:rsidR="008161ED" w:rsidRDefault="00B1237F">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8161ED" w:rsidRDefault="00B1237F">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8161ED" w:rsidRDefault="00B1237F">
            <w:pPr>
              <w:spacing w:line="360" w:lineRule="auto"/>
              <w:rPr>
                <w:rFonts w:ascii="新宋体" w:eastAsia="新宋体" w:hAnsi="新宋体"/>
              </w:rPr>
            </w:pPr>
            <w:r>
              <w:rPr>
                <w:rFonts w:ascii="新宋体" w:eastAsia="新宋体" w:hAnsi="新宋体" w:hint="eastAsia"/>
              </w:rPr>
              <w:t>（2）落实政府采购政策需满足的资格要求：</w:t>
            </w:r>
            <w:r w:rsidRPr="007065C8">
              <w:rPr>
                <w:rFonts w:ascii="新宋体" w:eastAsia="新宋体" w:hAnsi="新宋体" w:hint="eastAsia"/>
              </w:rPr>
              <w:t>详见招标文件；</w:t>
            </w:r>
          </w:p>
          <w:p w:rsidR="008161ED" w:rsidRDefault="00B1237F">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本项目的特定资格要求：</w:t>
            </w:r>
            <w:r w:rsidRPr="007065C8">
              <w:rPr>
                <w:rFonts w:ascii="新宋体" w:eastAsia="新宋体" w:hAnsi="新宋体" w:cs="宋体" w:hint="eastAsia"/>
                <w:kern w:val="0"/>
              </w:rPr>
              <w:t xml:space="preserve">详见招标文件 </w:t>
            </w:r>
            <w:r>
              <w:rPr>
                <w:rFonts w:ascii="新宋体" w:eastAsia="新宋体" w:hAnsi="新宋体" w:hint="eastAsia"/>
              </w:rPr>
              <w:t>。</w:t>
            </w:r>
          </w:p>
          <w:p w:rsidR="008161ED" w:rsidRDefault="00B1237F">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8161ED" w:rsidRDefault="00B1237F">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8161ED" w:rsidRDefault="00B1237F">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8161ED" w:rsidRDefault="00B1237F">
            <w:pPr>
              <w:spacing w:line="360" w:lineRule="auto"/>
              <w:rPr>
                <w:rFonts w:ascii="新宋体" w:eastAsia="新宋体" w:hAnsi="新宋体"/>
              </w:rPr>
            </w:pPr>
            <w:r>
              <w:rPr>
                <w:rFonts w:ascii="新宋体" w:eastAsia="新宋体" w:hAnsi="新宋体" w:hint="eastAsia"/>
              </w:rPr>
              <w:t>（7）不接受投标人选用进口产品参与投标。</w:t>
            </w:r>
          </w:p>
          <w:p w:rsidR="008161ED" w:rsidRDefault="00B1237F">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8161ED" w:rsidRDefault="00B1237F">
            <w:pPr>
              <w:spacing w:line="360" w:lineRule="auto"/>
              <w:rPr>
                <w:rFonts w:ascii="新宋体" w:eastAsia="新宋体" w:hAnsi="新宋体" w:cs="宋体"/>
                <w:szCs w:val="21"/>
              </w:rPr>
            </w:pPr>
            <w:r w:rsidRPr="007065C8">
              <w:rPr>
                <w:rFonts w:ascii="新宋体" w:eastAsia="新宋体" w:hAnsi="新宋体" w:hint="eastAsia"/>
                <w:szCs w:val="21"/>
              </w:rPr>
              <w:t>1.</w:t>
            </w:r>
            <w:r w:rsidRPr="007065C8">
              <w:rPr>
                <w:rFonts w:ascii="新宋体" w:eastAsia="新宋体" w:hAnsi="新宋体" w:cs="宋体" w:hint="eastAsia"/>
                <w:szCs w:val="21"/>
              </w:rPr>
              <w:t>时间：</w:t>
            </w:r>
            <w:r w:rsidR="007065C8" w:rsidRPr="007065C8">
              <w:rPr>
                <w:rFonts w:ascii="新宋体" w:eastAsia="新宋体" w:hAnsi="新宋体" w:cs="宋体" w:hint="eastAsia"/>
                <w:szCs w:val="21"/>
              </w:rPr>
              <w:t>2020</w:t>
            </w:r>
            <w:r w:rsidRPr="007065C8">
              <w:rPr>
                <w:rFonts w:ascii="新宋体" w:eastAsia="新宋体" w:hAnsi="新宋体"/>
                <w:szCs w:val="21"/>
              </w:rPr>
              <w:t>年</w:t>
            </w:r>
            <w:r w:rsidR="007065C8" w:rsidRPr="007065C8">
              <w:rPr>
                <w:rFonts w:ascii="新宋体" w:eastAsia="新宋体" w:hAnsi="新宋体" w:hint="eastAsia"/>
                <w:szCs w:val="21"/>
              </w:rPr>
              <w:t>10</w:t>
            </w:r>
            <w:r w:rsidRPr="007065C8">
              <w:rPr>
                <w:rFonts w:ascii="新宋体" w:eastAsia="新宋体" w:hAnsi="新宋体"/>
                <w:szCs w:val="21"/>
              </w:rPr>
              <w:t>月</w:t>
            </w:r>
            <w:r w:rsidR="007065C8" w:rsidRPr="007065C8">
              <w:rPr>
                <w:rFonts w:ascii="新宋体" w:eastAsia="新宋体" w:hAnsi="新宋体" w:hint="eastAsia"/>
                <w:szCs w:val="21"/>
              </w:rPr>
              <w:t>30</w:t>
            </w:r>
            <w:r w:rsidRPr="007065C8">
              <w:rPr>
                <w:rFonts w:ascii="新宋体" w:eastAsia="新宋体" w:hAnsi="新宋体"/>
                <w:szCs w:val="21"/>
              </w:rPr>
              <w:t>日</w:t>
            </w:r>
            <w:r w:rsidRPr="007065C8">
              <w:rPr>
                <w:rFonts w:ascii="新宋体" w:eastAsia="新宋体" w:hAnsi="新宋体" w:cs="宋体" w:hint="eastAsia"/>
                <w:szCs w:val="21"/>
              </w:rPr>
              <w:t>起至</w:t>
            </w:r>
            <w:r w:rsidR="007065C8" w:rsidRPr="007065C8">
              <w:rPr>
                <w:rFonts w:ascii="新宋体" w:eastAsia="新宋体" w:hAnsi="新宋体" w:cs="宋体" w:hint="eastAsia"/>
                <w:szCs w:val="21"/>
              </w:rPr>
              <w:t>2020</w:t>
            </w:r>
            <w:r w:rsidRPr="007065C8">
              <w:rPr>
                <w:rFonts w:ascii="新宋体" w:eastAsia="新宋体" w:hAnsi="新宋体"/>
                <w:szCs w:val="21"/>
              </w:rPr>
              <w:t>年</w:t>
            </w:r>
            <w:r w:rsidR="007065C8" w:rsidRPr="007065C8">
              <w:rPr>
                <w:rFonts w:ascii="新宋体" w:eastAsia="新宋体" w:hAnsi="新宋体" w:hint="eastAsia"/>
                <w:szCs w:val="21"/>
              </w:rPr>
              <w:t>11</w:t>
            </w:r>
            <w:r w:rsidRPr="007065C8">
              <w:rPr>
                <w:rFonts w:ascii="新宋体" w:eastAsia="新宋体" w:hAnsi="新宋体"/>
                <w:szCs w:val="21"/>
              </w:rPr>
              <w:t>月</w:t>
            </w:r>
            <w:r w:rsidR="007065C8" w:rsidRPr="007065C8">
              <w:rPr>
                <w:rFonts w:ascii="新宋体" w:eastAsia="新宋体" w:hAnsi="新宋体" w:hint="eastAsia"/>
                <w:szCs w:val="21"/>
              </w:rPr>
              <w:t>06</w:t>
            </w:r>
            <w:r w:rsidRPr="007065C8">
              <w:rPr>
                <w:rFonts w:ascii="新宋体" w:eastAsia="新宋体" w:hAnsi="新宋体"/>
                <w:szCs w:val="21"/>
              </w:rPr>
              <w:t>日</w:t>
            </w:r>
            <w:r w:rsidRPr="007065C8">
              <w:rPr>
                <w:rFonts w:ascii="新宋体" w:eastAsia="新宋体" w:hAnsi="新宋体" w:cs="宋体" w:hint="eastAsia"/>
                <w:szCs w:val="21"/>
              </w:rPr>
              <w:t>，每</w:t>
            </w:r>
            <w:r>
              <w:rPr>
                <w:rFonts w:ascii="新宋体" w:eastAsia="新宋体" w:hAnsi="新宋体" w:cs="宋体" w:hint="eastAsia"/>
                <w:szCs w:val="21"/>
              </w:rPr>
              <w:t>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8161ED" w:rsidRDefault="00B1237F">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w:t>
            </w:r>
            <w:r w:rsidR="007065C8">
              <w:rPr>
                <w:rFonts w:ascii="新宋体" w:eastAsia="新宋体" w:hAnsi="新宋体" w:cs="宋体" w:hint="eastAsia"/>
                <w:szCs w:val="21"/>
              </w:rPr>
              <w:t>1210</w:t>
            </w:r>
            <w:r>
              <w:rPr>
                <w:rFonts w:ascii="新宋体" w:eastAsia="新宋体" w:hAnsi="新宋体" w:cs="宋体" w:hint="eastAsia"/>
                <w:szCs w:val="21"/>
              </w:rPr>
              <w:t>室；</w:t>
            </w:r>
          </w:p>
          <w:p w:rsidR="008161ED" w:rsidRDefault="00B1237F">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8161ED" w:rsidRDefault="00B1237F">
            <w:pPr>
              <w:spacing w:line="360" w:lineRule="auto"/>
              <w:rPr>
                <w:rFonts w:ascii="新宋体" w:eastAsia="新宋体" w:hAnsi="新宋体" w:cs="宋体"/>
                <w:szCs w:val="21"/>
              </w:rPr>
            </w:pPr>
            <w:r>
              <w:rPr>
                <w:rFonts w:ascii="新宋体" w:eastAsia="新宋体" w:hAnsi="新宋体" w:cs="宋体" w:hint="eastAsia"/>
                <w:szCs w:val="21"/>
              </w:rPr>
              <w:lastRenderedPageBreak/>
              <w:t>（1）投标人获取招标文件须提交投标人营业执照复印件并加盖公章，法定代表人授权书；</w:t>
            </w:r>
            <w:r>
              <w:rPr>
                <w:rFonts w:ascii="新宋体" w:eastAsia="新宋体" w:hAnsi="新宋体" w:cs="宋体"/>
                <w:szCs w:val="21"/>
              </w:rPr>
              <w:t>现场购买或邮购；</w:t>
            </w:r>
          </w:p>
          <w:p w:rsidR="008161ED" w:rsidRDefault="00B1237F">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8161ED" w:rsidRDefault="00B1237F">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8161ED" w:rsidRDefault="00B1237F">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8161ED" w:rsidRDefault="00B1237F">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8161ED" w:rsidRDefault="00B1237F">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8161ED" w:rsidRDefault="00B1237F">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招标文件售价：每套售价</w:t>
            </w:r>
            <w:r>
              <w:rPr>
                <w:rFonts w:ascii="新宋体" w:eastAsia="新宋体" w:hAnsi="新宋体" w:cs="宋体"/>
                <w:szCs w:val="21"/>
              </w:rPr>
              <w:t>500元。</w:t>
            </w:r>
          </w:p>
          <w:p w:rsidR="008161ED" w:rsidRPr="00BC5B29" w:rsidRDefault="00B1237F">
            <w:pPr>
              <w:spacing w:line="360" w:lineRule="auto"/>
              <w:rPr>
                <w:rFonts w:ascii="新宋体" w:eastAsia="新宋体" w:hAnsi="新宋体" w:cs="宋体"/>
                <w:b/>
                <w:szCs w:val="21"/>
              </w:rPr>
            </w:pPr>
            <w:r>
              <w:rPr>
                <w:rFonts w:ascii="新宋体" w:eastAsia="新宋体" w:hAnsi="新宋体" w:cs="宋体" w:hint="eastAsia"/>
                <w:b/>
                <w:szCs w:val="21"/>
              </w:rPr>
              <w:t>四、提交投标文</w:t>
            </w:r>
            <w:r w:rsidRPr="00BC5B29">
              <w:rPr>
                <w:rFonts w:ascii="新宋体" w:eastAsia="新宋体" w:hAnsi="新宋体" w:cs="宋体" w:hint="eastAsia"/>
                <w:b/>
                <w:szCs w:val="21"/>
              </w:rPr>
              <w:t>件截止时间、开标时间和地点</w:t>
            </w:r>
          </w:p>
          <w:p w:rsidR="007065C8" w:rsidRPr="00BC5B29" w:rsidRDefault="00B1237F">
            <w:pPr>
              <w:spacing w:line="360" w:lineRule="auto"/>
              <w:rPr>
                <w:rFonts w:ascii="新宋体" w:eastAsia="新宋体" w:hAnsi="新宋体" w:cs="宋体" w:hint="eastAsia"/>
                <w:iCs/>
                <w:szCs w:val="21"/>
                <w:u w:val="single"/>
              </w:rPr>
            </w:pPr>
            <w:r w:rsidRPr="00BC5B29">
              <w:rPr>
                <w:rFonts w:ascii="新宋体" w:eastAsia="新宋体" w:hAnsi="新宋体" w:cs="宋体" w:hint="eastAsia"/>
                <w:kern w:val="0"/>
                <w:szCs w:val="21"/>
              </w:rPr>
              <w:t>1.</w:t>
            </w:r>
            <w:r w:rsidRPr="00BC5B29">
              <w:rPr>
                <w:rFonts w:ascii="新宋体" w:eastAsia="新宋体" w:hAnsi="新宋体" w:cs="宋体"/>
                <w:kern w:val="0"/>
                <w:szCs w:val="21"/>
              </w:rPr>
              <w:t>投标截止时间</w:t>
            </w:r>
            <w:r w:rsidRPr="00BC5B29">
              <w:rPr>
                <w:rFonts w:ascii="新宋体" w:eastAsia="新宋体" w:hAnsi="新宋体" w:cs="宋体" w:hint="eastAsia"/>
                <w:kern w:val="0"/>
                <w:szCs w:val="21"/>
              </w:rPr>
              <w:t>：</w:t>
            </w:r>
            <w:r w:rsidR="007065C8" w:rsidRPr="00BC5B29">
              <w:rPr>
                <w:rFonts w:ascii="新宋体" w:eastAsia="新宋体" w:hAnsi="新宋体" w:cs="宋体" w:hint="eastAsia"/>
                <w:kern w:val="0"/>
                <w:szCs w:val="21"/>
              </w:rPr>
              <w:t>2020</w:t>
            </w:r>
            <w:r w:rsidRPr="00BC5B29">
              <w:rPr>
                <w:rFonts w:ascii="新宋体" w:eastAsia="新宋体" w:hAnsi="新宋体"/>
                <w:szCs w:val="21"/>
              </w:rPr>
              <w:t>年</w:t>
            </w:r>
            <w:r w:rsidR="007065C8" w:rsidRPr="00BC5B29">
              <w:rPr>
                <w:rFonts w:ascii="新宋体" w:eastAsia="新宋体" w:hAnsi="新宋体" w:hint="eastAsia"/>
                <w:szCs w:val="21"/>
              </w:rPr>
              <w:t>11</w:t>
            </w:r>
            <w:r w:rsidRPr="00BC5B29">
              <w:rPr>
                <w:rFonts w:ascii="新宋体" w:eastAsia="新宋体" w:hAnsi="新宋体"/>
                <w:szCs w:val="21"/>
              </w:rPr>
              <w:t>月</w:t>
            </w:r>
            <w:r w:rsidR="007065C8" w:rsidRPr="00BC5B29">
              <w:rPr>
                <w:rFonts w:ascii="新宋体" w:eastAsia="新宋体" w:hAnsi="新宋体" w:hint="eastAsia"/>
                <w:szCs w:val="21"/>
              </w:rPr>
              <w:t>10</w:t>
            </w:r>
            <w:r w:rsidRPr="00BC5B29">
              <w:rPr>
                <w:rFonts w:ascii="新宋体" w:eastAsia="新宋体" w:hAnsi="新宋体"/>
                <w:szCs w:val="21"/>
              </w:rPr>
              <w:t>日</w:t>
            </w:r>
            <w:r w:rsidR="007065C8" w:rsidRPr="00BC5B29">
              <w:rPr>
                <w:rFonts w:ascii="新宋体" w:eastAsia="新宋体" w:hAnsi="新宋体" w:hint="eastAsia"/>
                <w:szCs w:val="21"/>
              </w:rPr>
              <w:t>14</w:t>
            </w:r>
            <w:r w:rsidRPr="00BC5B29">
              <w:rPr>
                <w:rFonts w:ascii="新宋体" w:eastAsia="新宋体" w:hAnsi="新宋体"/>
                <w:szCs w:val="21"/>
              </w:rPr>
              <w:t>:</w:t>
            </w:r>
            <w:r w:rsidR="007065C8" w:rsidRPr="00BC5B29">
              <w:rPr>
                <w:rFonts w:ascii="新宋体" w:eastAsia="新宋体" w:hAnsi="新宋体" w:hint="eastAsia"/>
                <w:szCs w:val="21"/>
              </w:rPr>
              <w:t>30</w:t>
            </w:r>
            <w:r w:rsidRPr="00BC5B29">
              <w:rPr>
                <w:rFonts w:ascii="新宋体" w:eastAsia="新宋体" w:hAnsi="新宋体" w:cs="宋体" w:hint="eastAsia"/>
                <w:szCs w:val="21"/>
                <w:u w:val="single"/>
              </w:rPr>
              <w:t>（北京时间）</w:t>
            </w:r>
            <w:r w:rsidRPr="00BC5B29">
              <w:rPr>
                <w:rFonts w:ascii="新宋体" w:eastAsia="新宋体" w:hAnsi="新宋体" w:cs="宋体"/>
                <w:kern w:val="0"/>
                <w:szCs w:val="21"/>
              </w:rPr>
              <w:t xml:space="preserve">时。 </w:t>
            </w:r>
          </w:p>
          <w:p w:rsidR="008161ED" w:rsidRPr="00BC5B29" w:rsidRDefault="00B1237F">
            <w:pPr>
              <w:spacing w:line="360" w:lineRule="auto"/>
              <w:rPr>
                <w:rFonts w:ascii="新宋体" w:eastAsia="新宋体" w:hAnsi="新宋体" w:cs="宋体"/>
                <w:kern w:val="0"/>
                <w:szCs w:val="21"/>
              </w:rPr>
            </w:pPr>
            <w:r w:rsidRPr="00BC5B29">
              <w:rPr>
                <w:rFonts w:ascii="新宋体" w:eastAsia="新宋体" w:hAnsi="新宋体" w:cs="宋体" w:hint="eastAsia"/>
                <w:kern w:val="0"/>
                <w:szCs w:val="21"/>
              </w:rPr>
              <w:t>2.</w:t>
            </w:r>
            <w:r w:rsidRPr="00BC5B29">
              <w:rPr>
                <w:rFonts w:ascii="新宋体" w:eastAsia="新宋体" w:hAnsi="新宋体" w:cs="宋体"/>
                <w:kern w:val="0"/>
                <w:szCs w:val="21"/>
              </w:rPr>
              <w:t>开标时间和地点</w:t>
            </w:r>
            <w:r w:rsidRPr="00BC5B29">
              <w:rPr>
                <w:rFonts w:ascii="新宋体" w:eastAsia="新宋体" w:hAnsi="新宋体" w:cs="宋体" w:hint="eastAsia"/>
                <w:kern w:val="0"/>
                <w:szCs w:val="21"/>
              </w:rPr>
              <w:t>：</w:t>
            </w:r>
            <w:r w:rsidRPr="00BC5B29">
              <w:rPr>
                <w:rFonts w:ascii="新宋体" w:eastAsia="新宋体" w:hAnsi="新宋体" w:cs="宋体"/>
                <w:kern w:val="0"/>
                <w:szCs w:val="21"/>
              </w:rPr>
              <w:t>定于</w:t>
            </w:r>
            <w:r w:rsidR="007065C8" w:rsidRPr="00BC5B29">
              <w:rPr>
                <w:rFonts w:ascii="新宋体" w:eastAsia="新宋体" w:hAnsi="新宋体" w:cs="宋体" w:hint="eastAsia"/>
                <w:kern w:val="0"/>
                <w:szCs w:val="21"/>
              </w:rPr>
              <w:t>2020</w:t>
            </w:r>
            <w:r w:rsidRPr="00BC5B29">
              <w:rPr>
                <w:rFonts w:ascii="新宋体" w:eastAsia="新宋体" w:hAnsi="新宋体"/>
                <w:szCs w:val="21"/>
              </w:rPr>
              <w:t>年</w:t>
            </w:r>
            <w:r w:rsidR="007065C8" w:rsidRPr="00BC5B29">
              <w:rPr>
                <w:rFonts w:ascii="新宋体" w:eastAsia="新宋体" w:hAnsi="新宋体" w:hint="eastAsia"/>
                <w:szCs w:val="21"/>
              </w:rPr>
              <w:t>11</w:t>
            </w:r>
            <w:r w:rsidRPr="00BC5B29">
              <w:rPr>
                <w:rFonts w:ascii="新宋体" w:eastAsia="新宋体" w:hAnsi="新宋体"/>
                <w:szCs w:val="21"/>
              </w:rPr>
              <w:t>月</w:t>
            </w:r>
            <w:r w:rsidR="007065C8" w:rsidRPr="00BC5B29">
              <w:rPr>
                <w:rFonts w:ascii="新宋体" w:eastAsia="新宋体" w:hAnsi="新宋体" w:hint="eastAsia"/>
                <w:szCs w:val="21"/>
              </w:rPr>
              <w:t>10</w:t>
            </w:r>
            <w:r w:rsidRPr="00BC5B29">
              <w:rPr>
                <w:rFonts w:ascii="新宋体" w:eastAsia="新宋体" w:hAnsi="新宋体"/>
                <w:szCs w:val="21"/>
              </w:rPr>
              <w:t>日</w:t>
            </w:r>
            <w:r w:rsidR="007065C8" w:rsidRPr="00BC5B29">
              <w:rPr>
                <w:rFonts w:ascii="新宋体" w:eastAsia="新宋体" w:hAnsi="新宋体" w:hint="eastAsia"/>
                <w:szCs w:val="21"/>
              </w:rPr>
              <w:t>14</w:t>
            </w:r>
            <w:r w:rsidRPr="00BC5B29">
              <w:rPr>
                <w:rFonts w:ascii="新宋体" w:eastAsia="新宋体" w:hAnsi="新宋体"/>
                <w:szCs w:val="21"/>
              </w:rPr>
              <w:t>:</w:t>
            </w:r>
            <w:r w:rsidR="007065C8" w:rsidRPr="00BC5B29">
              <w:rPr>
                <w:rFonts w:ascii="新宋体" w:eastAsia="新宋体" w:hAnsi="新宋体" w:hint="eastAsia"/>
                <w:szCs w:val="21"/>
              </w:rPr>
              <w:t>30</w:t>
            </w:r>
            <w:r w:rsidRPr="00BC5B29">
              <w:rPr>
                <w:rFonts w:ascii="新宋体" w:eastAsia="新宋体" w:hAnsi="新宋体" w:cs="宋体" w:hint="eastAsia"/>
                <w:szCs w:val="21"/>
                <w:u w:val="single"/>
              </w:rPr>
              <w:t>（北京时间）</w:t>
            </w:r>
            <w:r w:rsidRPr="00BC5B29">
              <w:rPr>
                <w:rFonts w:ascii="新宋体" w:eastAsia="新宋体" w:hAnsi="新宋体" w:cs="宋体"/>
                <w:kern w:val="0"/>
                <w:szCs w:val="21"/>
              </w:rPr>
              <w:t>时，在</w:t>
            </w:r>
            <w:r w:rsidRPr="00BC5B29">
              <w:rPr>
                <w:rFonts w:ascii="新宋体" w:eastAsia="新宋体" w:hAnsi="新宋体" w:cs="宋体" w:hint="eastAsia"/>
                <w:kern w:val="0"/>
                <w:szCs w:val="21"/>
              </w:rPr>
              <w:t>深圳市福田区天安数码</w:t>
            </w:r>
            <w:proofErr w:type="gramStart"/>
            <w:r w:rsidRPr="00BC5B29">
              <w:rPr>
                <w:rFonts w:ascii="新宋体" w:eastAsia="新宋体" w:hAnsi="新宋体" w:cs="宋体" w:hint="eastAsia"/>
                <w:kern w:val="0"/>
                <w:szCs w:val="21"/>
              </w:rPr>
              <w:t>城创新</w:t>
            </w:r>
            <w:proofErr w:type="gramEnd"/>
            <w:r w:rsidRPr="00BC5B29">
              <w:rPr>
                <w:rFonts w:ascii="新宋体" w:eastAsia="新宋体" w:hAnsi="新宋体" w:cs="宋体" w:hint="eastAsia"/>
                <w:kern w:val="0"/>
                <w:szCs w:val="21"/>
              </w:rPr>
              <w:t>科技广场一期B座</w:t>
            </w:r>
            <w:r w:rsidR="007065C8" w:rsidRPr="00BC5B29">
              <w:rPr>
                <w:rFonts w:ascii="新宋体" w:eastAsia="新宋体" w:hAnsi="新宋体" w:cs="宋体" w:hint="eastAsia"/>
                <w:kern w:val="0"/>
                <w:szCs w:val="21"/>
              </w:rPr>
              <w:t>1210</w:t>
            </w:r>
            <w:proofErr w:type="gramStart"/>
            <w:r w:rsidRPr="00BC5B29">
              <w:rPr>
                <w:rFonts w:ascii="新宋体" w:eastAsia="新宋体" w:hAnsi="新宋体" w:cs="宋体" w:hint="eastAsia"/>
                <w:kern w:val="0"/>
                <w:szCs w:val="21"/>
              </w:rPr>
              <w:t>室</w:t>
            </w:r>
            <w:r w:rsidRPr="00BC5B29">
              <w:rPr>
                <w:rFonts w:ascii="新宋体" w:eastAsia="新宋体" w:hAnsi="新宋体" w:cs="宋体"/>
                <w:kern w:val="0"/>
                <w:szCs w:val="21"/>
              </w:rPr>
              <w:t>公开</w:t>
            </w:r>
            <w:proofErr w:type="gramEnd"/>
            <w:r w:rsidRPr="00BC5B29">
              <w:rPr>
                <w:rFonts w:ascii="新宋体" w:eastAsia="新宋体" w:hAnsi="新宋体" w:cs="宋体"/>
                <w:kern w:val="0"/>
                <w:szCs w:val="21"/>
              </w:rPr>
              <w:t>开标</w:t>
            </w:r>
            <w:r w:rsidRPr="00BC5B29">
              <w:rPr>
                <w:rFonts w:ascii="新宋体" w:eastAsia="新宋体" w:hAnsi="新宋体" w:cs="宋体" w:hint="eastAsia"/>
                <w:kern w:val="0"/>
                <w:szCs w:val="21"/>
              </w:rPr>
              <w:t>；逾期送达的、未送达指定地点的或者不按照招标文件要求密封的投标文件，采购人将予以拒收。</w:t>
            </w:r>
          </w:p>
          <w:p w:rsidR="008161ED" w:rsidRPr="00BC5B29" w:rsidRDefault="00B1237F">
            <w:pPr>
              <w:spacing w:line="360" w:lineRule="auto"/>
              <w:rPr>
                <w:rFonts w:ascii="新宋体" w:eastAsia="新宋体" w:hAnsi="新宋体" w:cs="宋体"/>
                <w:kern w:val="0"/>
                <w:szCs w:val="21"/>
              </w:rPr>
            </w:pPr>
            <w:r w:rsidRPr="00BC5B29">
              <w:rPr>
                <w:rFonts w:ascii="新宋体" w:eastAsia="新宋体" w:hAnsi="新宋体" w:cs="宋体" w:hint="eastAsia"/>
                <w:b/>
                <w:szCs w:val="21"/>
              </w:rPr>
              <w:t>五、公告期限：</w:t>
            </w:r>
            <w:r w:rsidRPr="00BC5B29">
              <w:rPr>
                <w:rFonts w:ascii="新宋体" w:eastAsia="新宋体" w:hAnsi="新宋体" w:cs="宋体" w:hint="eastAsia"/>
                <w:kern w:val="0"/>
                <w:szCs w:val="21"/>
              </w:rPr>
              <w:t>自本公告发布之日起5个工作日。</w:t>
            </w:r>
          </w:p>
          <w:p w:rsidR="008161ED" w:rsidRPr="00BC5B29" w:rsidRDefault="00B1237F">
            <w:pPr>
              <w:spacing w:line="360" w:lineRule="auto"/>
              <w:rPr>
                <w:rFonts w:ascii="新宋体" w:eastAsia="新宋体" w:hAnsi="新宋体" w:cs="宋体"/>
                <w:b/>
                <w:szCs w:val="21"/>
              </w:rPr>
            </w:pPr>
            <w:r w:rsidRPr="00BC5B29">
              <w:rPr>
                <w:rFonts w:ascii="新宋体" w:eastAsia="新宋体" w:hAnsi="新宋体" w:cs="宋体" w:hint="eastAsia"/>
                <w:b/>
                <w:szCs w:val="21"/>
              </w:rPr>
              <w:t>六、其他补充事宜</w:t>
            </w:r>
          </w:p>
          <w:p w:rsidR="008161ED" w:rsidRPr="00BC5B29" w:rsidRDefault="00B1237F">
            <w:pPr>
              <w:spacing w:line="360" w:lineRule="auto"/>
              <w:rPr>
                <w:rFonts w:ascii="新宋体" w:eastAsia="新宋体" w:hAnsi="新宋体" w:cs="宋体"/>
                <w:szCs w:val="21"/>
              </w:rPr>
            </w:pPr>
            <w:r w:rsidRPr="00BC5B29">
              <w:rPr>
                <w:rFonts w:ascii="新宋体" w:eastAsia="新宋体" w:hAnsi="新宋体" w:cs="宋体" w:hint="eastAsia"/>
                <w:szCs w:val="21"/>
              </w:rPr>
              <w:t>1.</w:t>
            </w:r>
            <w:r w:rsidRPr="00BC5B29">
              <w:rPr>
                <w:rFonts w:ascii="新宋体" w:eastAsia="新宋体" w:hAnsi="新宋体" w:cs="宋体"/>
                <w:szCs w:val="21"/>
              </w:rPr>
              <w:t>本项目实行网下投标，采用纸质投标文件。</w:t>
            </w:r>
          </w:p>
          <w:p w:rsidR="008161ED" w:rsidRDefault="00B1237F">
            <w:pPr>
              <w:spacing w:line="360" w:lineRule="auto"/>
              <w:rPr>
                <w:rFonts w:ascii="新宋体" w:eastAsia="新宋体" w:hAnsi="新宋体" w:cs="宋体"/>
                <w:szCs w:val="21"/>
              </w:rPr>
            </w:pPr>
            <w:r w:rsidRPr="00BC5B29">
              <w:rPr>
                <w:rFonts w:ascii="新宋体" w:eastAsia="新宋体" w:hAnsi="新宋体" w:cs="宋体" w:hint="eastAsia"/>
                <w:szCs w:val="21"/>
              </w:rPr>
              <w:t>2.</w:t>
            </w:r>
            <w:r w:rsidRPr="00BC5B29">
              <w:rPr>
                <w:rFonts w:ascii="新宋体" w:eastAsia="新宋体" w:hAnsi="新宋体" w:cs="宋体"/>
                <w:szCs w:val="21"/>
              </w:rPr>
              <w:t>采购文件澄清/修改事</w:t>
            </w:r>
            <w:r w:rsidRPr="00BC5B29">
              <w:rPr>
                <w:rFonts w:ascii="新宋体" w:eastAsia="新宋体" w:hAnsi="新宋体" w:cs="宋体" w:hint="eastAsia"/>
                <w:szCs w:val="21"/>
              </w:rPr>
              <w:t>项：</w:t>
            </w:r>
            <w:r w:rsidR="007065C8" w:rsidRPr="00BC5B29">
              <w:rPr>
                <w:rFonts w:ascii="新宋体" w:eastAsia="新宋体" w:hAnsi="新宋体" w:cs="宋体" w:hint="eastAsia"/>
                <w:szCs w:val="21"/>
              </w:rPr>
              <w:t>2020</w:t>
            </w:r>
            <w:r w:rsidRPr="00BC5B29">
              <w:rPr>
                <w:rFonts w:ascii="新宋体" w:eastAsia="新宋体" w:hAnsi="新宋体"/>
                <w:szCs w:val="21"/>
              </w:rPr>
              <w:t>年</w:t>
            </w:r>
            <w:r w:rsidR="007065C8" w:rsidRPr="00BC5B29">
              <w:rPr>
                <w:rFonts w:ascii="新宋体" w:eastAsia="新宋体" w:hAnsi="新宋体" w:hint="eastAsia"/>
                <w:szCs w:val="21"/>
              </w:rPr>
              <w:t>11</w:t>
            </w:r>
            <w:r w:rsidRPr="00BC5B29">
              <w:rPr>
                <w:rFonts w:ascii="新宋体" w:eastAsia="新宋体" w:hAnsi="新宋体"/>
                <w:szCs w:val="21"/>
              </w:rPr>
              <w:t>月</w:t>
            </w:r>
            <w:r w:rsidR="007065C8" w:rsidRPr="00BC5B29">
              <w:rPr>
                <w:rFonts w:ascii="新宋体" w:eastAsia="新宋体" w:hAnsi="新宋体" w:hint="eastAsia"/>
                <w:szCs w:val="21"/>
              </w:rPr>
              <w:t>06</w:t>
            </w:r>
            <w:r w:rsidRPr="00BC5B29">
              <w:rPr>
                <w:rFonts w:ascii="新宋体" w:eastAsia="新宋体" w:hAnsi="新宋体"/>
                <w:szCs w:val="21"/>
              </w:rPr>
              <w:t xml:space="preserve">日 </w:t>
            </w:r>
            <w:r w:rsidR="007065C8" w:rsidRPr="00BC5B29">
              <w:rPr>
                <w:rFonts w:ascii="新宋体" w:eastAsia="新宋体" w:hAnsi="新宋体" w:hint="eastAsia"/>
                <w:szCs w:val="21"/>
              </w:rPr>
              <w:t>17</w:t>
            </w:r>
            <w:r w:rsidRPr="00BC5B29">
              <w:rPr>
                <w:rFonts w:ascii="新宋体" w:eastAsia="新宋体" w:hAnsi="新宋体"/>
                <w:szCs w:val="21"/>
              </w:rPr>
              <w:t>:</w:t>
            </w:r>
            <w:r w:rsidR="007065C8" w:rsidRPr="00BC5B29">
              <w:rPr>
                <w:rFonts w:ascii="新宋体" w:eastAsia="新宋体" w:hAnsi="新宋体" w:hint="eastAsia"/>
                <w:szCs w:val="21"/>
              </w:rPr>
              <w:t>30</w:t>
            </w:r>
            <w:r w:rsidRPr="00BC5B29">
              <w:rPr>
                <w:rFonts w:ascii="新宋体" w:eastAsia="新宋体" w:hAnsi="新宋体" w:cs="宋体" w:hint="eastAsia"/>
                <w:szCs w:val="21"/>
                <w:u w:val="single"/>
              </w:rPr>
              <w:t>（北京时间）</w:t>
            </w:r>
            <w:r w:rsidRPr="00BC5B29">
              <w:rPr>
                <w:rFonts w:ascii="新宋体" w:eastAsia="新宋体" w:hAnsi="新宋体" w:cs="宋体"/>
                <w:szCs w:val="21"/>
              </w:rPr>
              <w:t>时前，供应商如</w:t>
            </w:r>
            <w:r>
              <w:rPr>
                <w:rFonts w:ascii="新宋体" w:eastAsia="新宋体" w:hAnsi="新宋体" w:cs="宋体"/>
                <w:szCs w:val="21"/>
              </w:rPr>
              <w:t>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应在本公告发布之日起七个工作日内。现场提交、邮寄地址：深圳市福田区天安数码城创新科技广场一期B座</w:t>
            </w:r>
            <w:r w:rsidR="007065C8">
              <w:rPr>
                <w:rFonts w:ascii="新宋体" w:eastAsia="新宋体" w:hAnsi="新宋体" w:cs="宋体" w:hint="eastAsia"/>
                <w:szCs w:val="21"/>
              </w:rPr>
              <w:t>1210</w:t>
            </w:r>
            <w:r>
              <w:rPr>
                <w:rFonts w:ascii="新宋体" w:eastAsia="新宋体" w:hAnsi="新宋体" w:cs="宋体" w:hint="eastAsia"/>
                <w:szCs w:val="21"/>
              </w:rPr>
              <w:t>室。质疑咨询电话：</w:t>
            </w:r>
            <w:r>
              <w:rPr>
                <w:rFonts w:ascii="新宋体" w:eastAsia="新宋体" w:hAnsi="新宋体" w:cs="宋体"/>
                <w:szCs w:val="21"/>
              </w:rPr>
              <w:t>0755-83232102</w:t>
            </w:r>
            <w:r>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8161ED" w:rsidRDefault="00B1237F">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8161ED" w:rsidRDefault="00B1237F">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本招标公告及本项目招标文件所涉及的时间一律为北京时间。投标人有义务在招标活动期间浏览深圳政府采购网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8161ED" w:rsidRDefault="00B1237F">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w:t>
            </w:r>
            <w:r>
              <w:rPr>
                <w:rFonts w:ascii="新宋体" w:eastAsia="新宋体" w:hAnsi="新宋体" w:cs="宋体" w:hint="eastAsia"/>
                <w:bCs/>
                <w:color w:val="333333"/>
                <w:kern w:val="0"/>
                <w:szCs w:val="21"/>
              </w:rPr>
              <w:lastRenderedPageBreak/>
              <w:t>中国政府采购网、深圳市政府采购监督管理网等渠道查询相关主体信用记录，对列入失信被执行人、重大税收违法案件当事人名单、政府采购严重违法失信行为记录名单及其他不符合《中华人民共和国政府采购法》</w:t>
            </w:r>
            <w:r>
              <w:rPr>
                <w:rFonts w:ascii="新宋体" w:eastAsia="新宋体" w:hAnsi="新宋体" w:cs="宋体" w:hint="eastAsia"/>
                <w:bCs/>
                <w:kern w:val="0"/>
                <w:szCs w:val="21"/>
              </w:rPr>
              <w:t>第二十二条规定条件的供应商，将取消其参与本次投标的资格。</w:t>
            </w:r>
          </w:p>
          <w:p w:rsidR="008161ED" w:rsidRDefault="00B1237F">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rsidR="008161ED" w:rsidRDefault="00B1237F">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rsidR="008161ED" w:rsidRDefault="00B1237F">
            <w:pPr>
              <w:spacing w:line="360" w:lineRule="auto"/>
              <w:rPr>
                <w:rFonts w:ascii="新宋体" w:eastAsia="新宋体" w:hAnsi="新宋体"/>
                <w:szCs w:val="21"/>
              </w:rPr>
            </w:pPr>
            <w:r>
              <w:rPr>
                <w:rFonts w:ascii="新宋体" w:eastAsia="新宋体" w:hAnsi="新宋体" w:cs="宋体" w:hint="eastAsia"/>
                <w:szCs w:val="21"/>
              </w:rPr>
              <w:t>1.采购人信息</w:t>
            </w:r>
          </w:p>
          <w:p w:rsidR="008161ED" w:rsidRDefault="00B1237F">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深圳市人民检察院</w:t>
            </w:r>
          </w:p>
          <w:p w:rsidR="008161ED" w:rsidRDefault="00B1237F">
            <w:pPr>
              <w:spacing w:line="360" w:lineRule="auto"/>
              <w:rPr>
                <w:rFonts w:ascii="新宋体" w:eastAsia="新宋体" w:hAnsi="新宋体"/>
                <w:szCs w:val="21"/>
              </w:rPr>
            </w:pPr>
            <w:r>
              <w:rPr>
                <w:rFonts w:ascii="新宋体" w:eastAsia="新宋体" w:hAnsi="新宋体" w:hint="eastAsia"/>
                <w:szCs w:val="21"/>
              </w:rPr>
              <w:t>地址：</w:t>
            </w:r>
            <w:r>
              <w:rPr>
                <w:rFonts w:ascii="新宋体" w:eastAsia="新宋体" w:hAnsi="新宋体" w:hint="eastAsia"/>
                <w:szCs w:val="21"/>
                <w:u w:val="single"/>
              </w:rPr>
              <w:t>深圳市罗湖区红岭北路1008号</w:t>
            </w:r>
          </w:p>
          <w:p w:rsidR="008161ED" w:rsidRDefault="00B1237F">
            <w:pPr>
              <w:spacing w:line="360" w:lineRule="auto"/>
              <w:rPr>
                <w:rFonts w:ascii="新宋体" w:eastAsia="新宋体" w:hAnsi="新宋体"/>
                <w:szCs w:val="21"/>
                <w:u w:val="single"/>
              </w:rPr>
            </w:pPr>
            <w:r>
              <w:rPr>
                <w:rFonts w:ascii="新宋体" w:eastAsia="新宋体" w:hAnsi="新宋体" w:hint="eastAsia"/>
                <w:szCs w:val="21"/>
              </w:rPr>
              <w:t>联系方式：</w:t>
            </w:r>
            <w:r>
              <w:rPr>
                <w:rFonts w:ascii="新宋体" w:eastAsia="新宋体" w:hAnsi="新宋体" w:hint="eastAsia"/>
                <w:szCs w:val="21"/>
                <w:u w:val="single"/>
              </w:rPr>
              <w:t>钱先生  0755-258683212</w:t>
            </w:r>
          </w:p>
          <w:p w:rsidR="008161ED" w:rsidRDefault="00B1237F">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8161ED" w:rsidRDefault="00B1237F">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8161ED" w:rsidRDefault="00B1237F">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w:t>
            </w:r>
            <w:r w:rsidR="007065C8">
              <w:rPr>
                <w:rFonts w:ascii="新宋体" w:eastAsia="新宋体" w:hAnsi="新宋体" w:hint="eastAsia"/>
                <w:szCs w:val="21"/>
                <w:u w:val="single"/>
              </w:rPr>
              <w:t>1210</w:t>
            </w:r>
          </w:p>
          <w:p w:rsidR="008161ED" w:rsidRDefault="00B1237F">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0755-83232102</w:t>
            </w:r>
          </w:p>
          <w:p w:rsidR="008161ED" w:rsidRDefault="00B1237F">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8161ED" w:rsidRDefault="00B1237F">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8161ED" w:rsidRDefault="00B1237F">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0755-83232102</w:t>
            </w:r>
          </w:p>
          <w:p w:rsidR="008161ED" w:rsidRDefault="00B1237F">
            <w:pPr>
              <w:spacing w:line="360" w:lineRule="auto"/>
              <w:rPr>
                <w:rFonts w:ascii="新宋体" w:eastAsia="新宋体" w:hAnsi="新宋体"/>
                <w:szCs w:val="21"/>
              </w:rPr>
            </w:pPr>
            <w:r>
              <w:rPr>
                <w:rFonts w:ascii="新宋体" w:eastAsia="新宋体" w:hAnsi="新宋体" w:hint="eastAsia"/>
                <w:szCs w:val="21"/>
              </w:rPr>
              <w:t>附件1.采购需求.doc</w:t>
            </w:r>
          </w:p>
          <w:p w:rsidR="008161ED" w:rsidRDefault="008161ED">
            <w:pPr>
              <w:spacing w:line="360" w:lineRule="auto"/>
              <w:rPr>
                <w:rFonts w:ascii="新宋体" w:eastAsia="新宋体" w:hAnsi="新宋体"/>
                <w:szCs w:val="21"/>
              </w:rPr>
            </w:pPr>
          </w:p>
          <w:p w:rsidR="008161ED" w:rsidRPr="007065C8" w:rsidRDefault="00B1237F">
            <w:pPr>
              <w:pStyle w:val="af3"/>
              <w:spacing w:line="360" w:lineRule="auto"/>
              <w:jc w:val="right"/>
              <w:textAlignment w:val="baseline"/>
              <w:rPr>
                <w:rFonts w:ascii="新宋体" w:eastAsia="新宋体" w:hAnsi="新宋体"/>
                <w:bCs/>
                <w:sz w:val="21"/>
                <w:szCs w:val="21"/>
                <w:shd w:val="clear" w:color="auto" w:fill="FFFFFF"/>
              </w:rPr>
            </w:pPr>
            <w:r>
              <w:rPr>
                <w:rFonts w:ascii="新宋体" w:eastAsia="新宋体" w:hAnsi="新宋体" w:hint="eastAsia"/>
                <w:bCs/>
                <w:color w:val="333333"/>
                <w:sz w:val="21"/>
                <w:szCs w:val="21"/>
              </w:rPr>
              <w:t>深</w:t>
            </w:r>
            <w:r w:rsidRPr="007065C8">
              <w:rPr>
                <w:rFonts w:ascii="新宋体" w:eastAsia="新宋体" w:hAnsi="新宋体" w:hint="eastAsia"/>
                <w:bCs/>
                <w:sz w:val="21"/>
                <w:szCs w:val="21"/>
              </w:rPr>
              <w:t>圳市</w:t>
            </w:r>
            <w:proofErr w:type="gramStart"/>
            <w:r w:rsidRPr="007065C8">
              <w:rPr>
                <w:rFonts w:ascii="新宋体" w:eastAsia="新宋体" w:hAnsi="新宋体" w:hint="eastAsia"/>
                <w:bCs/>
                <w:sz w:val="21"/>
                <w:szCs w:val="21"/>
              </w:rPr>
              <w:t>瑞凝信招标</w:t>
            </w:r>
            <w:proofErr w:type="gramEnd"/>
            <w:r w:rsidRPr="007065C8">
              <w:rPr>
                <w:rFonts w:ascii="新宋体" w:eastAsia="新宋体" w:hAnsi="新宋体" w:hint="eastAsia"/>
                <w:bCs/>
                <w:sz w:val="21"/>
                <w:szCs w:val="21"/>
              </w:rPr>
              <w:t>咨询有限公司</w:t>
            </w:r>
          </w:p>
          <w:p w:rsidR="008161ED" w:rsidRPr="007065C8" w:rsidRDefault="00B1237F">
            <w:pPr>
              <w:spacing w:line="360" w:lineRule="auto"/>
              <w:jc w:val="right"/>
              <w:rPr>
                <w:rFonts w:ascii="新宋体" w:eastAsia="新宋体" w:hAnsi="新宋体"/>
                <w:bCs/>
                <w:szCs w:val="21"/>
              </w:rPr>
            </w:pPr>
            <w:r w:rsidRPr="007065C8">
              <w:rPr>
                <w:rFonts w:ascii="新宋体" w:eastAsia="新宋体" w:hAnsi="新宋体" w:hint="eastAsia"/>
                <w:bCs/>
                <w:szCs w:val="21"/>
              </w:rPr>
              <w:t>2020年</w:t>
            </w:r>
            <w:r w:rsidR="007065C8" w:rsidRPr="007065C8">
              <w:rPr>
                <w:rFonts w:ascii="新宋体" w:eastAsia="新宋体" w:hAnsi="新宋体" w:hint="eastAsia"/>
                <w:bCs/>
                <w:szCs w:val="21"/>
              </w:rPr>
              <w:t>10</w:t>
            </w:r>
            <w:r w:rsidRPr="007065C8">
              <w:rPr>
                <w:rFonts w:ascii="新宋体" w:eastAsia="新宋体" w:hAnsi="新宋体" w:hint="eastAsia"/>
                <w:bCs/>
                <w:szCs w:val="21"/>
              </w:rPr>
              <w:t>月</w:t>
            </w:r>
            <w:r w:rsidR="007065C8" w:rsidRPr="007065C8">
              <w:rPr>
                <w:rFonts w:ascii="新宋体" w:eastAsia="新宋体" w:hAnsi="新宋体" w:hint="eastAsia"/>
                <w:bCs/>
                <w:szCs w:val="21"/>
              </w:rPr>
              <w:t>29</w:t>
            </w:r>
            <w:r w:rsidRPr="007065C8">
              <w:rPr>
                <w:rFonts w:ascii="新宋体" w:eastAsia="新宋体" w:hAnsi="新宋体" w:hint="eastAsia"/>
                <w:bCs/>
                <w:szCs w:val="21"/>
              </w:rPr>
              <w:t>日</w:t>
            </w:r>
          </w:p>
          <w:p w:rsidR="008161ED" w:rsidRDefault="008161ED">
            <w:pPr>
              <w:rPr>
                <w:rFonts w:ascii="宋体" w:hAnsi="宋体" w:cs="宋体"/>
                <w:sz w:val="24"/>
              </w:rPr>
            </w:pPr>
          </w:p>
        </w:tc>
      </w:tr>
    </w:tbl>
    <w:p w:rsidR="008161ED" w:rsidRDefault="008161ED"/>
    <w:p w:rsidR="008161ED" w:rsidRDefault="008161ED"/>
    <w:p w:rsidR="008161ED" w:rsidRDefault="008161ED"/>
    <w:p w:rsidR="008161ED" w:rsidRDefault="008161ED"/>
    <w:p w:rsidR="008161ED" w:rsidRDefault="008161ED"/>
    <w:p w:rsidR="008161ED" w:rsidRDefault="008161ED"/>
    <w:p w:rsidR="008161ED" w:rsidRDefault="008161ED"/>
    <w:p w:rsidR="008161ED" w:rsidRDefault="008161ED"/>
    <w:p w:rsidR="008161ED" w:rsidRDefault="008161ED"/>
    <w:p w:rsidR="008161ED" w:rsidRDefault="008161ED"/>
    <w:p w:rsidR="008161ED" w:rsidRDefault="008161ED"/>
    <w:p w:rsidR="008161ED" w:rsidRDefault="008161ED"/>
    <w:p w:rsidR="008161ED" w:rsidRDefault="008161ED"/>
    <w:p w:rsidR="008161ED" w:rsidRDefault="008161ED"/>
    <w:p w:rsidR="008161ED" w:rsidRDefault="008161ED"/>
    <w:p w:rsidR="008161ED" w:rsidRDefault="008161ED"/>
    <w:p w:rsidR="008161ED" w:rsidRDefault="008161ED"/>
    <w:p w:rsidR="008161ED" w:rsidRDefault="008161ED"/>
    <w:p w:rsidR="008161ED" w:rsidRDefault="008161ED"/>
    <w:p w:rsidR="008161ED" w:rsidRDefault="008161ED"/>
    <w:p w:rsidR="008161ED" w:rsidRDefault="008161ED"/>
    <w:p w:rsidR="008161ED" w:rsidRDefault="008161ED"/>
    <w:p w:rsidR="008161ED" w:rsidRDefault="00AB6949" w:rsidP="00AB6949">
      <w:pPr>
        <w:widowControl/>
        <w:tabs>
          <w:tab w:val="center" w:pos="4815"/>
          <w:tab w:val="left" w:pos="6636"/>
        </w:tabs>
        <w:spacing w:after="100" w:afterAutospacing="1"/>
        <w:ind w:firstLineChars="200" w:firstLine="560"/>
        <w:jc w:val="left"/>
        <w:rPr>
          <w:rFonts w:ascii="华文中宋" w:eastAsia="华文中宋" w:hAnsi="华文中宋"/>
          <w:kern w:val="0"/>
          <w:sz w:val="28"/>
          <w:szCs w:val="28"/>
        </w:rPr>
      </w:pPr>
      <w:bookmarkStart w:id="1" w:name="bt投标人须知"/>
      <w:bookmarkStart w:id="2" w:name="bt说明"/>
      <w:bookmarkStart w:id="3" w:name="bt合同条款及格式"/>
      <w:bookmarkStart w:id="4" w:name="合同格式"/>
      <w:bookmarkStart w:id="5" w:name="bt投标文件签署授权委托书"/>
      <w:bookmarkStart w:id="6" w:name="bt合同条款"/>
      <w:bookmarkStart w:id="7" w:name="bt本工程承诺书"/>
      <w:bookmarkStart w:id="8" w:name="bt商务标投标文件格式"/>
      <w:bookmarkStart w:id="9" w:name="bt投标函"/>
      <w:bookmarkStart w:id="10" w:name="bt开标一览表"/>
      <w:bookmarkStart w:id="11" w:name="bt技术标投标文件格式"/>
      <w:bookmarkStart w:id="12" w:name="bt项目管理班子配备情况"/>
      <w:bookmarkStart w:id="13" w:name="bt投标报价汇总表"/>
      <w:bookmarkStart w:id="14" w:name="bt其他资料由投标人自定"/>
      <w:bookmarkStart w:id="15" w:name="bt投标人情况介绍"/>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华文中宋" w:eastAsia="华文中宋" w:hAnsi="华文中宋"/>
          <w:kern w:val="0"/>
          <w:sz w:val="28"/>
          <w:szCs w:val="28"/>
        </w:rPr>
        <w:lastRenderedPageBreak/>
        <w:tab/>
      </w:r>
      <w:r w:rsidR="00B1237F">
        <w:rPr>
          <w:rFonts w:ascii="华文中宋" w:eastAsia="华文中宋" w:hAnsi="华文中宋" w:hint="eastAsia"/>
          <w:kern w:val="0"/>
          <w:sz w:val="28"/>
          <w:szCs w:val="28"/>
        </w:rPr>
        <w:t>第二章  招标项目需求</w:t>
      </w:r>
      <w:r>
        <w:rPr>
          <w:rFonts w:ascii="华文中宋" w:eastAsia="华文中宋" w:hAnsi="华文中宋"/>
          <w:kern w:val="0"/>
          <w:sz w:val="28"/>
          <w:szCs w:val="28"/>
        </w:rPr>
        <w:tab/>
      </w:r>
    </w:p>
    <w:p w:rsidR="008161ED" w:rsidRDefault="00B1237F">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一、对通用条款的补充内容</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012"/>
        <w:gridCol w:w="6239"/>
      </w:tblGrid>
      <w:tr w:rsidR="008161ED">
        <w:trPr>
          <w:cantSplit/>
          <w:trHeight w:val="20"/>
          <w:jc w:val="center"/>
        </w:trPr>
        <w:tc>
          <w:tcPr>
            <w:tcW w:w="827" w:type="dxa"/>
            <w:vAlign w:val="center"/>
          </w:tcPr>
          <w:p w:rsidR="008161ED" w:rsidRDefault="00B1237F">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8161ED" w:rsidRDefault="00B1237F">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8161ED" w:rsidRDefault="00B1237F">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8161ED">
        <w:trPr>
          <w:cantSplit/>
          <w:trHeight w:val="20"/>
          <w:jc w:val="center"/>
        </w:trPr>
        <w:tc>
          <w:tcPr>
            <w:tcW w:w="827" w:type="dxa"/>
            <w:vAlign w:val="center"/>
          </w:tcPr>
          <w:p w:rsidR="008161ED" w:rsidRDefault="00B1237F">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8161ED" w:rsidRDefault="00B1237F">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8161ED" w:rsidRDefault="00B1237F">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8161ED">
        <w:trPr>
          <w:cantSplit/>
          <w:trHeight w:val="20"/>
          <w:jc w:val="center"/>
        </w:trPr>
        <w:tc>
          <w:tcPr>
            <w:tcW w:w="827" w:type="dxa"/>
            <w:vAlign w:val="center"/>
          </w:tcPr>
          <w:p w:rsidR="008161ED" w:rsidRDefault="00B1237F">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8161ED" w:rsidRDefault="00B1237F">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8161ED" w:rsidRDefault="00B1237F">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8161ED">
        <w:trPr>
          <w:cantSplit/>
          <w:trHeight w:val="20"/>
          <w:jc w:val="center"/>
        </w:trPr>
        <w:tc>
          <w:tcPr>
            <w:tcW w:w="827" w:type="dxa"/>
            <w:vAlign w:val="center"/>
          </w:tcPr>
          <w:p w:rsidR="008161ED" w:rsidRDefault="00B1237F">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8161ED" w:rsidRDefault="00B1237F">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8161ED" w:rsidRDefault="00B1237F">
            <w:pPr>
              <w:spacing w:line="276" w:lineRule="auto"/>
              <w:rPr>
                <w:rFonts w:ascii="新宋体" w:eastAsia="新宋体" w:hAnsi="新宋体"/>
              </w:rPr>
            </w:pPr>
            <w:r>
              <w:rPr>
                <w:rFonts w:ascii="新宋体" w:eastAsia="新宋体" w:hAnsi="新宋体" w:hint="eastAsia"/>
              </w:rPr>
              <w:t>不允许</w:t>
            </w:r>
          </w:p>
        </w:tc>
      </w:tr>
      <w:tr w:rsidR="008161ED">
        <w:trPr>
          <w:cantSplit/>
          <w:trHeight w:val="20"/>
          <w:jc w:val="center"/>
        </w:trPr>
        <w:tc>
          <w:tcPr>
            <w:tcW w:w="827" w:type="dxa"/>
            <w:vAlign w:val="center"/>
          </w:tcPr>
          <w:p w:rsidR="008161ED" w:rsidRDefault="00B1237F">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8161ED" w:rsidRDefault="00B1237F">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8161ED" w:rsidRDefault="00B1237F">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18" w:name="投递标书方式"/>
            <w:r>
              <w:rPr>
                <w:rFonts w:ascii="新宋体" w:eastAsia="新宋体" w:hAnsi="新宋体" w:hint="eastAsia"/>
                <w:snapToGrid w:val="0"/>
                <w:szCs w:val="21"/>
                <w:u w:val="single"/>
                <w:lang w:val="zh-CN"/>
              </w:rPr>
              <w:t>网下投标</w:t>
            </w:r>
            <w:bookmarkEnd w:id="18"/>
            <w:r>
              <w:rPr>
                <w:rFonts w:ascii="新宋体" w:eastAsia="新宋体" w:hAnsi="新宋体" w:hint="eastAsia"/>
                <w:snapToGrid w:val="0"/>
                <w:szCs w:val="21"/>
                <w:lang w:val="zh-CN"/>
              </w:rPr>
              <w:t>，按照谈判文件的要求提交纸质文件正本1份、副本4份、电子文件1份，所有</w:t>
            </w:r>
            <w:r>
              <w:rPr>
                <w:rFonts w:ascii="新宋体" w:eastAsia="新宋体" w:hAnsi="新宋体" w:cs="宋体" w:hint="eastAsia"/>
                <w:snapToGrid w:val="0"/>
                <w:szCs w:val="21"/>
                <w:lang w:val="zh-CN"/>
              </w:rPr>
              <w:t>谈判应答文件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8161ED">
        <w:trPr>
          <w:cantSplit/>
          <w:trHeight w:val="20"/>
          <w:jc w:val="center"/>
        </w:trPr>
        <w:tc>
          <w:tcPr>
            <w:tcW w:w="827" w:type="dxa"/>
            <w:vAlign w:val="center"/>
          </w:tcPr>
          <w:p w:rsidR="008161ED" w:rsidRDefault="00B1237F">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8161ED" w:rsidRDefault="00B1237F">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8161ED" w:rsidRDefault="00B1237F">
            <w:pPr>
              <w:spacing w:line="276" w:lineRule="auto"/>
              <w:rPr>
                <w:rFonts w:ascii="新宋体" w:eastAsia="新宋体" w:hAnsi="新宋体"/>
              </w:rPr>
            </w:pPr>
            <w:r>
              <w:rPr>
                <w:rFonts w:ascii="新宋体" w:eastAsia="新宋体" w:hAnsi="新宋体" w:hint="eastAsia"/>
              </w:rPr>
              <w:t>_____万元或合同金额的_____%，缴纳方式：</w:t>
            </w:r>
          </w:p>
        </w:tc>
      </w:tr>
      <w:tr w:rsidR="008161ED">
        <w:trPr>
          <w:cantSplit/>
          <w:trHeight w:val="20"/>
          <w:jc w:val="center"/>
        </w:trPr>
        <w:tc>
          <w:tcPr>
            <w:tcW w:w="827" w:type="dxa"/>
            <w:vAlign w:val="center"/>
          </w:tcPr>
          <w:p w:rsidR="008161ED" w:rsidRDefault="00B1237F">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8161ED" w:rsidRDefault="00B1237F">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8161ED" w:rsidRDefault="00B1237F">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roofErr w:type="gramStart"/>
            <w:r>
              <w:rPr>
                <w:rFonts w:ascii="新宋体" w:eastAsia="新宋体" w:hAnsi="新宋体" w:hint="eastAsia"/>
                <w:szCs w:val="21"/>
              </w:rPr>
              <w:t>不足三千</w:t>
            </w:r>
            <w:proofErr w:type="gramEnd"/>
            <w:r>
              <w:rPr>
                <w:rFonts w:ascii="新宋体" w:eastAsia="新宋体" w:hAnsi="新宋体" w:hint="eastAsia"/>
                <w:szCs w:val="21"/>
              </w:rPr>
              <w:t>的按照三千收取中标服务费）。</w:t>
            </w:r>
          </w:p>
        </w:tc>
      </w:tr>
    </w:tbl>
    <w:p w:rsidR="008161ED" w:rsidRDefault="00B1237F">
      <w:pPr>
        <w:spacing w:line="276" w:lineRule="auto"/>
        <w:rPr>
          <w:b/>
        </w:rPr>
      </w:pPr>
      <w:r>
        <w:rPr>
          <w:rFonts w:ascii="新宋体" w:eastAsia="新宋体" w:hAnsi="新宋体" w:hint="eastAsia"/>
          <w:szCs w:val="21"/>
        </w:rPr>
        <w:t>备注：本表为通用条款相关内容的补充和明确，如与通用条款相冲突的以本表为</w:t>
      </w:r>
      <w:r>
        <w:rPr>
          <w:rFonts w:hint="eastAsia"/>
          <w:szCs w:val="21"/>
        </w:rPr>
        <w:t>准。</w:t>
      </w:r>
    </w:p>
    <w:p w:rsidR="008161ED" w:rsidRDefault="008161ED"/>
    <w:p w:rsidR="008161ED" w:rsidRDefault="00B1237F">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二、货物清单</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4"/>
        <w:gridCol w:w="992"/>
        <w:gridCol w:w="993"/>
        <w:gridCol w:w="1559"/>
        <w:gridCol w:w="1701"/>
      </w:tblGrid>
      <w:tr w:rsidR="008161ED" w:rsidTr="002A5C82">
        <w:tc>
          <w:tcPr>
            <w:tcW w:w="568" w:type="dxa"/>
            <w:shd w:val="clear" w:color="auto" w:fill="auto"/>
            <w:vAlign w:val="center"/>
          </w:tcPr>
          <w:p w:rsidR="008161ED" w:rsidRDefault="00B1237F">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序号</w:t>
            </w:r>
          </w:p>
        </w:tc>
        <w:tc>
          <w:tcPr>
            <w:tcW w:w="2834" w:type="dxa"/>
            <w:shd w:val="clear" w:color="auto" w:fill="auto"/>
            <w:vAlign w:val="center"/>
          </w:tcPr>
          <w:p w:rsidR="008161ED" w:rsidRDefault="00B1237F">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货物名称</w:t>
            </w:r>
          </w:p>
        </w:tc>
        <w:tc>
          <w:tcPr>
            <w:tcW w:w="992" w:type="dxa"/>
            <w:shd w:val="clear" w:color="auto" w:fill="auto"/>
            <w:vAlign w:val="center"/>
          </w:tcPr>
          <w:p w:rsidR="008161ED" w:rsidRDefault="00B1237F">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数量</w:t>
            </w:r>
          </w:p>
        </w:tc>
        <w:tc>
          <w:tcPr>
            <w:tcW w:w="993" w:type="dxa"/>
            <w:shd w:val="clear" w:color="auto" w:fill="auto"/>
            <w:vAlign w:val="center"/>
          </w:tcPr>
          <w:p w:rsidR="008161ED" w:rsidRDefault="00B1237F">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单位</w:t>
            </w:r>
          </w:p>
        </w:tc>
        <w:tc>
          <w:tcPr>
            <w:tcW w:w="1559" w:type="dxa"/>
            <w:shd w:val="clear" w:color="auto" w:fill="auto"/>
            <w:vAlign w:val="center"/>
          </w:tcPr>
          <w:p w:rsidR="008161ED" w:rsidRDefault="00B1237F">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备注</w:t>
            </w:r>
          </w:p>
        </w:tc>
        <w:tc>
          <w:tcPr>
            <w:tcW w:w="1701" w:type="dxa"/>
            <w:shd w:val="clear" w:color="auto" w:fill="auto"/>
            <w:vAlign w:val="center"/>
          </w:tcPr>
          <w:p w:rsidR="008161ED" w:rsidRDefault="00B1237F">
            <w:pPr>
              <w:widowControl/>
              <w:snapToGrid w:val="0"/>
              <w:spacing w:line="360" w:lineRule="auto"/>
              <w:jc w:val="left"/>
              <w:rPr>
                <w:rFonts w:ascii="新宋体" w:eastAsia="新宋体" w:hAnsi="新宋体" w:cs="仿宋"/>
                <w:szCs w:val="21"/>
              </w:rPr>
            </w:pPr>
            <w:r>
              <w:rPr>
                <w:rFonts w:ascii="新宋体" w:eastAsia="新宋体" w:hAnsi="新宋体" w:cs="仿宋" w:hint="eastAsia"/>
                <w:szCs w:val="21"/>
              </w:rPr>
              <w:t xml:space="preserve"> 预算限额</w:t>
            </w:r>
          </w:p>
        </w:tc>
      </w:tr>
      <w:tr w:rsidR="004E4348" w:rsidTr="002A5C82">
        <w:trPr>
          <w:trHeight w:val="333"/>
        </w:trPr>
        <w:tc>
          <w:tcPr>
            <w:tcW w:w="568"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1</w:t>
            </w:r>
          </w:p>
        </w:tc>
        <w:tc>
          <w:tcPr>
            <w:tcW w:w="2834"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短袖T恤</w:t>
            </w:r>
          </w:p>
        </w:tc>
        <w:tc>
          <w:tcPr>
            <w:tcW w:w="992"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color w:val="FF0000"/>
                <w:szCs w:val="21"/>
              </w:rPr>
            </w:pPr>
            <w:r>
              <w:rPr>
                <w:rFonts w:ascii="新宋体" w:eastAsia="新宋体" w:hAnsi="新宋体" w:cs="仿宋" w:hint="eastAsia"/>
                <w:color w:val="FF0000"/>
                <w:szCs w:val="21"/>
              </w:rPr>
              <w:t>257</w:t>
            </w:r>
          </w:p>
        </w:tc>
        <w:tc>
          <w:tcPr>
            <w:tcW w:w="993"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件</w:t>
            </w:r>
          </w:p>
        </w:tc>
        <w:tc>
          <w:tcPr>
            <w:tcW w:w="1559"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量身订做</w:t>
            </w:r>
          </w:p>
        </w:tc>
        <w:tc>
          <w:tcPr>
            <w:tcW w:w="1701" w:type="dxa"/>
            <w:vMerge w:val="restart"/>
            <w:shd w:val="clear" w:color="auto" w:fill="auto"/>
            <w:vAlign w:val="center"/>
          </w:tcPr>
          <w:p w:rsidR="004E4348" w:rsidRDefault="004E4348" w:rsidP="004E4348">
            <w:pPr>
              <w:widowControl/>
              <w:snapToGrid w:val="0"/>
              <w:spacing w:line="360" w:lineRule="auto"/>
              <w:jc w:val="left"/>
              <w:rPr>
                <w:rFonts w:ascii="新宋体" w:eastAsia="新宋体" w:hAnsi="新宋体" w:cs="仿宋"/>
                <w:szCs w:val="21"/>
              </w:rPr>
            </w:pPr>
            <w:r>
              <w:rPr>
                <w:rFonts w:ascii="新宋体" w:eastAsia="新宋体" w:hAnsi="新宋体" w:cs="仿宋" w:hint="eastAsia"/>
                <w:szCs w:val="21"/>
              </w:rPr>
              <w:t>人民币2</w:t>
            </w:r>
            <w:r>
              <w:rPr>
                <w:rFonts w:ascii="新宋体" w:eastAsia="新宋体" w:hAnsi="新宋体" w:cs="仿宋"/>
                <w:szCs w:val="21"/>
              </w:rPr>
              <w:t>1</w:t>
            </w:r>
            <w:r>
              <w:rPr>
                <w:rFonts w:ascii="新宋体" w:eastAsia="新宋体" w:hAnsi="新宋体" w:cs="仿宋" w:hint="eastAsia"/>
                <w:szCs w:val="21"/>
              </w:rPr>
              <w:t>.</w:t>
            </w:r>
            <w:r>
              <w:rPr>
                <w:rFonts w:ascii="新宋体" w:eastAsia="新宋体" w:hAnsi="新宋体" w:cs="仿宋"/>
                <w:szCs w:val="21"/>
              </w:rPr>
              <w:t>9</w:t>
            </w:r>
            <w:r>
              <w:rPr>
                <w:rFonts w:ascii="新宋体" w:eastAsia="新宋体" w:hAnsi="新宋体" w:cs="仿宋" w:hint="eastAsia"/>
                <w:szCs w:val="21"/>
              </w:rPr>
              <w:t xml:space="preserve"> 万</w:t>
            </w:r>
          </w:p>
        </w:tc>
      </w:tr>
      <w:tr w:rsidR="004E4348" w:rsidTr="002A5C82">
        <w:tc>
          <w:tcPr>
            <w:tcW w:w="568"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2</w:t>
            </w:r>
          </w:p>
        </w:tc>
        <w:tc>
          <w:tcPr>
            <w:tcW w:w="2834"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长袖T恤</w:t>
            </w:r>
          </w:p>
        </w:tc>
        <w:tc>
          <w:tcPr>
            <w:tcW w:w="992"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color w:val="FF0000"/>
                <w:szCs w:val="21"/>
              </w:rPr>
            </w:pPr>
            <w:r>
              <w:rPr>
                <w:rFonts w:ascii="新宋体" w:eastAsia="新宋体" w:hAnsi="新宋体" w:cs="仿宋" w:hint="eastAsia"/>
                <w:color w:val="FF0000"/>
                <w:szCs w:val="21"/>
              </w:rPr>
              <w:t>257</w:t>
            </w:r>
          </w:p>
        </w:tc>
        <w:tc>
          <w:tcPr>
            <w:tcW w:w="993"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件</w:t>
            </w:r>
          </w:p>
        </w:tc>
        <w:tc>
          <w:tcPr>
            <w:tcW w:w="1559"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量身订做</w:t>
            </w:r>
          </w:p>
        </w:tc>
        <w:tc>
          <w:tcPr>
            <w:tcW w:w="1701" w:type="dxa"/>
            <w:vMerge/>
            <w:shd w:val="clear" w:color="auto" w:fill="auto"/>
          </w:tcPr>
          <w:p w:rsidR="004E4348" w:rsidRDefault="004E4348" w:rsidP="004E4348">
            <w:pPr>
              <w:widowControl/>
              <w:snapToGrid w:val="0"/>
              <w:spacing w:line="360" w:lineRule="auto"/>
              <w:jc w:val="left"/>
              <w:rPr>
                <w:rFonts w:ascii="新宋体" w:eastAsia="新宋体" w:hAnsi="新宋体" w:cs="仿宋"/>
                <w:sz w:val="24"/>
              </w:rPr>
            </w:pPr>
          </w:p>
        </w:tc>
      </w:tr>
      <w:tr w:rsidR="004E4348" w:rsidTr="002A5C82">
        <w:tc>
          <w:tcPr>
            <w:tcW w:w="568"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3</w:t>
            </w:r>
          </w:p>
        </w:tc>
        <w:tc>
          <w:tcPr>
            <w:tcW w:w="2834"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短袖衬衣</w:t>
            </w:r>
          </w:p>
        </w:tc>
        <w:tc>
          <w:tcPr>
            <w:tcW w:w="992"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color w:val="FF0000"/>
                <w:szCs w:val="21"/>
              </w:rPr>
            </w:pPr>
            <w:r>
              <w:rPr>
                <w:rFonts w:ascii="新宋体" w:eastAsia="新宋体" w:hAnsi="新宋体" w:cs="仿宋" w:hint="eastAsia"/>
                <w:color w:val="FF0000"/>
                <w:szCs w:val="21"/>
              </w:rPr>
              <w:t>135</w:t>
            </w:r>
          </w:p>
        </w:tc>
        <w:tc>
          <w:tcPr>
            <w:tcW w:w="993"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件</w:t>
            </w:r>
          </w:p>
        </w:tc>
        <w:tc>
          <w:tcPr>
            <w:tcW w:w="1559"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量身订做</w:t>
            </w:r>
          </w:p>
        </w:tc>
        <w:tc>
          <w:tcPr>
            <w:tcW w:w="1701" w:type="dxa"/>
            <w:vMerge/>
            <w:shd w:val="clear" w:color="auto" w:fill="auto"/>
          </w:tcPr>
          <w:p w:rsidR="004E4348" w:rsidRDefault="004E4348" w:rsidP="004E4348">
            <w:pPr>
              <w:widowControl/>
              <w:snapToGrid w:val="0"/>
              <w:spacing w:line="360" w:lineRule="auto"/>
              <w:jc w:val="left"/>
              <w:rPr>
                <w:rFonts w:ascii="新宋体" w:eastAsia="新宋体" w:hAnsi="新宋体" w:cs="仿宋"/>
                <w:sz w:val="24"/>
              </w:rPr>
            </w:pPr>
          </w:p>
        </w:tc>
      </w:tr>
      <w:tr w:rsidR="004E4348" w:rsidTr="002A5C82">
        <w:tc>
          <w:tcPr>
            <w:tcW w:w="568"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4</w:t>
            </w:r>
          </w:p>
        </w:tc>
        <w:tc>
          <w:tcPr>
            <w:tcW w:w="2834"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长袖衬衣</w:t>
            </w:r>
          </w:p>
        </w:tc>
        <w:tc>
          <w:tcPr>
            <w:tcW w:w="992"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color w:val="FF0000"/>
                <w:szCs w:val="21"/>
              </w:rPr>
            </w:pPr>
            <w:r>
              <w:rPr>
                <w:rFonts w:ascii="新宋体" w:eastAsia="新宋体" w:hAnsi="新宋体" w:cs="仿宋" w:hint="eastAsia"/>
                <w:color w:val="FF0000"/>
                <w:szCs w:val="21"/>
              </w:rPr>
              <w:t>135</w:t>
            </w:r>
          </w:p>
        </w:tc>
        <w:tc>
          <w:tcPr>
            <w:tcW w:w="993"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件</w:t>
            </w:r>
          </w:p>
        </w:tc>
        <w:tc>
          <w:tcPr>
            <w:tcW w:w="1559"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量身订做</w:t>
            </w:r>
          </w:p>
        </w:tc>
        <w:tc>
          <w:tcPr>
            <w:tcW w:w="1701" w:type="dxa"/>
            <w:vMerge/>
            <w:shd w:val="clear" w:color="auto" w:fill="auto"/>
          </w:tcPr>
          <w:p w:rsidR="004E4348" w:rsidRDefault="004E4348" w:rsidP="004E4348">
            <w:pPr>
              <w:widowControl/>
              <w:snapToGrid w:val="0"/>
              <w:spacing w:line="360" w:lineRule="auto"/>
              <w:jc w:val="left"/>
              <w:rPr>
                <w:rFonts w:ascii="新宋体" w:eastAsia="新宋体" w:hAnsi="新宋体" w:cs="仿宋"/>
                <w:sz w:val="24"/>
              </w:rPr>
            </w:pPr>
          </w:p>
        </w:tc>
      </w:tr>
      <w:tr w:rsidR="004E4348" w:rsidTr="002A5C82">
        <w:tc>
          <w:tcPr>
            <w:tcW w:w="568"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5</w:t>
            </w:r>
          </w:p>
        </w:tc>
        <w:tc>
          <w:tcPr>
            <w:tcW w:w="2834"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服务员外套</w:t>
            </w:r>
          </w:p>
        </w:tc>
        <w:tc>
          <w:tcPr>
            <w:tcW w:w="992"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color w:val="FF0000"/>
                <w:szCs w:val="21"/>
              </w:rPr>
            </w:pPr>
            <w:r>
              <w:rPr>
                <w:rFonts w:ascii="新宋体" w:eastAsia="新宋体" w:hAnsi="新宋体" w:cs="仿宋" w:hint="eastAsia"/>
                <w:color w:val="FF0000"/>
                <w:szCs w:val="21"/>
              </w:rPr>
              <w:t>40</w:t>
            </w:r>
          </w:p>
        </w:tc>
        <w:tc>
          <w:tcPr>
            <w:tcW w:w="993"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件</w:t>
            </w:r>
          </w:p>
        </w:tc>
        <w:tc>
          <w:tcPr>
            <w:tcW w:w="1559"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量身订做</w:t>
            </w:r>
          </w:p>
        </w:tc>
        <w:tc>
          <w:tcPr>
            <w:tcW w:w="1701" w:type="dxa"/>
            <w:vMerge/>
            <w:shd w:val="clear" w:color="auto" w:fill="auto"/>
          </w:tcPr>
          <w:p w:rsidR="004E4348" w:rsidRDefault="004E4348" w:rsidP="004E4348">
            <w:pPr>
              <w:widowControl/>
              <w:snapToGrid w:val="0"/>
              <w:spacing w:line="360" w:lineRule="auto"/>
              <w:jc w:val="left"/>
              <w:rPr>
                <w:rFonts w:ascii="新宋体" w:eastAsia="新宋体" w:hAnsi="新宋体" w:cs="仿宋"/>
                <w:sz w:val="24"/>
              </w:rPr>
            </w:pPr>
          </w:p>
        </w:tc>
      </w:tr>
      <w:tr w:rsidR="004E4348" w:rsidTr="002A5C82">
        <w:tc>
          <w:tcPr>
            <w:tcW w:w="568"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6</w:t>
            </w:r>
          </w:p>
        </w:tc>
        <w:tc>
          <w:tcPr>
            <w:tcW w:w="2834"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服务员马甲</w:t>
            </w:r>
          </w:p>
        </w:tc>
        <w:tc>
          <w:tcPr>
            <w:tcW w:w="992"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color w:val="FF0000"/>
                <w:szCs w:val="21"/>
              </w:rPr>
            </w:pPr>
            <w:r>
              <w:rPr>
                <w:rFonts w:ascii="新宋体" w:eastAsia="新宋体" w:hAnsi="新宋体" w:cs="仿宋" w:hint="eastAsia"/>
                <w:color w:val="FF0000"/>
                <w:szCs w:val="21"/>
              </w:rPr>
              <w:t>40</w:t>
            </w:r>
          </w:p>
        </w:tc>
        <w:tc>
          <w:tcPr>
            <w:tcW w:w="993"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件</w:t>
            </w:r>
          </w:p>
        </w:tc>
        <w:tc>
          <w:tcPr>
            <w:tcW w:w="1559"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量身订做</w:t>
            </w:r>
          </w:p>
        </w:tc>
        <w:tc>
          <w:tcPr>
            <w:tcW w:w="1701" w:type="dxa"/>
            <w:vMerge/>
            <w:shd w:val="clear" w:color="auto" w:fill="auto"/>
          </w:tcPr>
          <w:p w:rsidR="004E4348" w:rsidRDefault="004E4348" w:rsidP="004E4348">
            <w:pPr>
              <w:widowControl/>
              <w:snapToGrid w:val="0"/>
              <w:spacing w:line="360" w:lineRule="auto"/>
              <w:jc w:val="left"/>
              <w:rPr>
                <w:rFonts w:ascii="新宋体" w:eastAsia="新宋体" w:hAnsi="新宋体" w:cs="仿宋"/>
                <w:sz w:val="24"/>
              </w:rPr>
            </w:pPr>
          </w:p>
        </w:tc>
      </w:tr>
      <w:tr w:rsidR="004E4348" w:rsidTr="002A5C82">
        <w:tc>
          <w:tcPr>
            <w:tcW w:w="568"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7</w:t>
            </w:r>
          </w:p>
        </w:tc>
        <w:tc>
          <w:tcPr>
            <w:tcW w:w="2834"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西裤</w:t>
            </w:r>
          </w:p>
        </w:tc>
        <w:tc>
          <w:tcPr>
            <w:tcW w:w="992"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color w:val="FF0000"/>
                <w:szCs w:val="21"/>
              </w:rPr>
            </w:pPr>
            <w:r>
              <w:rPr>
                <w:rFonts w:ascii="新宋体" w:eastAsia="新宋体" w:hAnsi="新宋体" w:cs="仿宋" w:hint="eastAsia"/>
                <w:color w:val="FF0000"/>
                <w:szCs w:val="21"/>
              </w:rPr>
              <w:t>134</w:t>
            </w:r>
          </w:p>
        </w:tc>
        <w:tc>
          <w:tcPr>
            <w:tcW w:w="993"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条</w:t>
            </w:r>
          </w:p>
        </w:tc>
        <w:tc>
          <w:tcPr>
            <w:tcW w:w="1559"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量身订做</w:t>
            </w:r>
          </w:p>
        </w:tc>
        <w:tc>
          <w:tcPr>
            <w:tcW w:w="1701" w:type="dxa"/>
            <w:vMerge/>
            <w:shd w:val="clear" w:color="auto" w:fill="auto"/>
          </w:tcPr>
          <w:p w:rsidR="004E4348" w:rsidRDefault="004E4348" w:rsidP="004E4348">
            <w:pPr>
              <w:widowControl/>
              <w:snapToGrid w:val="0"/>
              <w:spacing w:line="360" w:lineRule="auto"/>
              <w:jc w:val="left"/>
              <w:rPr>
                <w:rFonts w:ascii="新宋体" w:eastAsia="新宋体" w:hAnsi="新宋体" w:cs="仿宋"/>
                <w:sz w:val="24"/>
              </w:rPr>
            </w:pPr>
          </w:p>
        </w:tc>
      </w:tr>
      <w:tr w:rsidR="004E4348" w:rsidTr="002A5C82">
        <w:tc>
          <w:tcPr>
            <w:tcW w:w="568"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8</w:t>
            </w:r>
          </w:p>
        </w:tc>
        <w:tc>
          <w:tcPr>
            <w:tcW w:w="2834"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工装裤</w:t>
            </w:r>
          </w:p>
        </w:tc>
        <w:tc>
          <w:tcPr>
            <w:tcW w:w="992"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color w:val="FF0000"/>
                <w:szCs w:val="21"/>
              </w:rPr>
            </w:pPr>
            <w:r>
              <w:rPr>
                <w:rFonts w:ascii="新宋体" w:eastAsia="新宋体" w:hAnsi="新宋体" w:cs="仿宋" w:hint="eastAsia"/>
                <w:color w:val="FF0000"/>
                <w:szCs w:val="21"/>
              </w:rPr>
              <w:t>109</w:t>
            </w:r>
          </w:p>
        </w:tc>
        <w:tc>
          <w:tcPr>
            <w:tcW w:w="993"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条</w:t>
            </w:r>
          </w:p>
        </w:tc>
        <w:tc>
          <w:tcPr>
            <w:tcW w:w="1559"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量身订做</w:t>
            </w:r>
          </w:p>
        </w:tc>
        <w:tc>
          <w:tcPr>
            <w:tcW w:w="1701" w:type="dxa"/>
            <w:vMerge/>
            <w:shd w:val="clear" w:color="auto" w:fill="auto"/>
          </w:tcPr>
          <w:p w:rsidR="004E4348" w:rsidRDefault="004E4348" w:rsidP="004E4348">
            <w:pPr>
              <w:widowControl/>
              <w:snapToGrid w:val="0"/>
              <w:spacing w:line="360" w:lineRule="auto"/>
              <w:jc w:val="left"/>
              <w:rPr>
                <w:rFonts w:ascii="新宋体" w:eastAsia="新宋体" w:hAnsi="新宋体" w:cs="仿宋"/>
                <w:sz w:val="24"/>
              </w:rPr>
            </w:pPr>
          </w:p>
        </w:tc>
      </w:tr>
      <w:tr w:rsidR="004E4348" w:rsidTr="002A5C82">
        <w:tc>
          <w:tcPr>
            <w:tcW w:w="568"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9</w:t>
            </w:r>
          </w:p>
        </w:tc>
        <w:tc>
          <w:tcPr>
            <w:tcW w:w="2834"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厨师服（短袖）</w:t>
            </w:r>
          </w:p>
        </w:tc>
        <w:tc>
          <w:tcPr>
            <w:tcW w:w="992"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color w:val="FF0000"/>
                <w:szCs w:val="21"/>
              </w:rPr>
            </w:pPr>
            <w:r>
              <w:rPr>
                <w:rFonts w:ascii="新宋体" w:eastAsia="新宋体" w:hAnsi="新宋体" w:cs="仿宋" w:hint="eastAsia"/>
                <w:color w:val="FF0000"/>
                <w:szCs w:val="21"/>
              </w:rPr>
              <w:t>130</w:t>
            </w:r>
          </w:p>
        </w:tc>
        <w:tc>
          <w:tcPr>
            <w:tcW w:w="993" w:type="dxa"/>
            <w:tcBorders>
              <w:bottom w:val="single" w:sz="4" w:space="0" w:color="auto"/>
            </w:tcBorders>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件</w:t>
            </w:r>
          </w:p>
        </w:tc>
        <w:tc>
          <w:tcPr>
            <w:tcW w:w="1559"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量身订做</w:t>
            </w:r>
          </w:p>
        </w:tc>
        <w:tc>
          <w:tcPr>
            <w:tcW w:w="1701" w:type="dxa"/>
            <w:vMerge/>
            <w:shd w:val="clear" w:color="auto" w:fill="auto"/>
          </w:tcPr>
          <w:p w:rsidR="004E4348" w:rsidRDefault="004E4348" w:rsidP="004E4348">
            <w:pPr>
              <w:widowControl/>
              <w:snapToGrid w:val="0"/>
              <w:spacing w:line="360" w:lineRule="auto"/>
              <w:jc w:val="left"/>
              <w:rPr>
                <w:rFonts w:ascii="新宋体" w:eastAsia="新宋体" w:hAnsi="新宋体" w:cs="仿宋"/>
                <w:sz w:val="24"/>
              </w:rPr>
            </w:pPr>
          </w:p>
        </w:tc>
      </w:tr>
      <w:tr w:rsidR="004E4348" w:rsidTr="002A5C82">
        <w:tc>
          <w:tcPr>
            <w:tcW w:w="568"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10</w:t>
            </w:r>
          </w:p>
        </w:tc>
        <w:tc>
          <w:tcPr>
            <w:tcW w:w="2834"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厨师服（长袖）</w:t>
            </w:r>
          </w:p>
        </w:tc>
        <w:tc>
          <w:tcPr>
            <w:tcW w:w="992"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color w:val="FF0000"/>
                <w:szCs w:val="21"/>
              </w:rPr>
            </w:pPr>
            <w:r>
              <w:rPr>
                <w:rFonts w:ascii="新宋体" w:eastAsia="新宋体" w:hAnsi="新宋体" w:cs="仿宋" w:hint="eastAsia"/>
                <w:color w:val="FF0000"/>
                <w:szCs w:val="21"/>
              </w:rPr>
              <w:t>130</w:t>
            </w:r>
          </w:p>
        </w:tc>
        <w:tc>
          <w:tcPr>
            <w:tcW w:w="993"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件</w:t>
            </w:r>
          </w:p>
        </w:tc>
        <w:tc>
          <w:tcPr>
            <w:tcW w:w="1559"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量身订做</w:t>
            </w:r>
          </w:p>
        </w:tc>
        <w:tc>
          <w:tcPr>
            <w:tcW w:w="1701" w:type="dxa"/>
            <w:vMerge/>
            <w:shd w:val="clear" w:color="auto" w:fill="auto"/>
          </w:tcPr>
          <w:p w:rsidR="004E4348" w:rsidRDefault="004E4348" w:rsidP="004E4348">
            <w:pPr>
              <w:widowControl/>
              <w:snapToGrid w:val="0"/>
              <w:spacing w:line="360" w:lineRule="auto"/>
              <w:jc w:val="left"/>
              <w:rPr>
                <w:rFonts w:ascii="新宋体" w:eastAsia="新宋体" w:hAnsi="新宋体" w:cs="仿宋"/>
                <w:sz w:val="24"/>
              </w:rPr>
            </w:pPr>
          </w:p>
        </w:tc>
      </w:tr>
      <w:tr w:rsidR="004E4348" w:rsidTr="002A5C82">
        <w:tc>
          <w:tcPr>
            <w:tcW w:w="568"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11</w:t>
            </w:r>
          </w:p>
        </w:tc>
        <w:tc>
          <w:tcPr>
            <w:tcW w:w="2834"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绿化服（短袖）</w:t>
            </w:r>
          </w:p>
        </w:tc>
        <w:tc>
          <w:tcPr>
            <w:tcW w:w="992"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color w:val="FF0000"/>
                <w:szCs w:val="21"/>
              </w:rPr>
            </w:pPr>
            <w:r>
              <w:rPr>
                <w:rFonts w:ascii="新宋体" w:eastAsia="新宋体" w:hAnsi="新宋体" w:cs="仿宋" w:hint="eastAsia"/>
                <w:color w:val="FF0000"/>
                <w:szCs w:val="21"/>
              </w:rPr>
              <w:t>47</w:t>
            </w:r>
          </w:p>
        </w:tc>
        <w:tc>
          <w:tcPr>
            <w:tcW w:w="993"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套</w:t>
            </w:r>
          </w:p>
        </w:tc>
        <w:tc>
          <w:tcPr>
            <w:tcW w:w="1559"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量身订做</w:t>
            </w:r>
          </w:p>
        </w:tc>
        <w:tc>
          <w:tcPr>
            <w:tcW w:w="1701" w:type="dxa"/>
            <w:vMerge/>
            <w:shd w:val="clear" w:color="auto" w:fill="auto"/>
          </w:tcPr>
          <w:p w:rsidR="004E4348" w:rsidRDefault="004E4348" w:rsidP="004E4348">
            <w:pPr>
              <w:widowControl/>
              <w:snapToGrid w:val="0"/>
              <w:spacing w:line="360" w:lineRule="auto"/>
              <w:jc w:val="left"/>
              <w:rPr>
                <w:rFonts w:ascii="新宋体" w:eastAsia="新宋体" w:hAnsi="新宋体" w:cs="仿宋"/>
                <w:sz w:val="24"/>
              </w:rPr>
            </w:pPr>
          </w:p>
        </w:tc>
      </w:tr>
      <w:tr w:rsidR="004E4348" w:rsidTr="002A5C82">
        <w:tc>
          <w:tcPr>
            <w:tcW w:w="568"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12</w:t>
            </w:r>
          </w:p>
        </w:tc>
        <w:tc>
          <w:tcPr>
            <w:tcW w:w="2834"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绿化服（长袖）</w:t>
            </w:r>
          </w:p>
        </w:tc>
        <w:tc>
          <w:tcPr>
            <w:tcW w:w="992"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color w:val="FF0000"/>
                <w:szCs w:val="21"/>
              </w:rPr>
            </w:pPr>
            <w:r>
              <w:rPr>
                <w:rFonts w:ascii="新宋体" w:eastAsia="新宋体" w:hAnsi="新宋体" w:cs="仿宋" w:hint="eastAsia"/>
                <w:color w:val="FF0000"/>
                <w:szCs w:val="21"/>
              </w:rPr>
              <w:t>47</w:t>
            </w:r>
          </w:p>
        </w:tc>
        <w:tc>
          <w:tcPr>
            <w:tcW w:w="993"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套</w:t>
            </w:r>
          </w:p>
        </w:tc>
        <w:tc>
          <w:tcPr>
            <w:tcW w:w="1559"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量身订做</w:t>
            </w:r>
          </w:p>
        </w:tc>
        <w:tc>
          <w:tcPr>
            <w:tcW w:w="1701" w:type="dxa"/>
            <w:vMerge/>
            <w:shd w:val="clear" w:color="auto" w:fill="auto"/>
          </w:tcPr>
          <w:p w:rsidR="004E4348" w:rsidRDefault="004E4348" w:rsidP="004E4348">
            <w:pPr>
              <w:widowControl/>
              <w:snapToGrid w:val="0"/>
              <w:spacing w:line="360" w:lineRule="auto"/>
              <w:jc w:val="left"/>
              <w:rPr>
                <w:rFonts w:ascii="新宋体" w:eastAsia="新宋体" w:hAnsi="新宋体" w:cs="仿宋"/>
                <w:sz w:val="24"/>
              </w:rPr>
            </w:pPr>
          </w:p>
        </w:tc>
      </w:tr>
      <w:tr w:rsidR="004E4348" w:rsidTr="002A5C82">
        <w:trPr>
          <w:trHeight w:val="311"/>
        </w:trPr>
        <w:tc>
          <w:tcPr>
            <w:tcW w:w="568"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13</w:t>
            </w:r>
          </w:p>
        </w:tc>
        <w:tc>
          <w:tcPr>
            <w:tcW w:w="2834"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防水围裙</w:t>
            </w:r>
          </w:p>
        </w:tc>
        <w:tc>
          <w:tcPr>
            <w:tcW w:w="992"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color w:val="FF0000"/>
                <w:szCs w:val="21"/>
              </w:rPr>
            </w:pPr>
            <w:r>
              <w:rPr>
                <w:rFonts w:ascii="新宋体" w:eastAsia="新宋体" w:hAnsi="新宋体" w:cs="仿宋" w:hint="eastAsia"/>
                <w:color w:val="FF0000"/>
                <w:szCs w:val="21"/>
              </w:rPr>
              <w:t>180</w:t>
            </w:r>
          </w:p>
        </w:tc>
        <w:tc>
          <w:tcPr>
            <w:tcW w:w="993"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条</w:t>
            </w:r>
          </w:p>
        </w:tc>
        <w:tc>
          <w:tcPr>
            <w:tcW w:w="1559" w:type="dxa"/>
            <w:vMerge w:val="restart"/>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防油防水</w:t>
            </w:r>
          </w:p>
        </w:tc>
        <w:tc>
          <w:tcPr>
            <w:tcW w:w="1701" w:type="dxa"/>
            <w:vMerge/>
            <w:shd w:val="clear" w:color="auto" w:fill="auto"/>
          </w:tcPr>
          <w:p w:rsidR="004E4348" w:rsidRDefault="004E4348" w:rsidP="004E4348">
            <w:pPr>
              <w:widowControl/>
              <w:snapToGrid w:val="0"/>
              <w:spacing w:line="360" w:lineRule="auto"/>
              <w:jc w:val="left"/>
              <w:rPr>
                <w:rFonts w:ascii="新宋体" w:eastAsia="新宋体" w:hAnsi="新宋体" w:cs="仿宋"/>
                <w:sz w:val="24"/>
              </w:rPr>
            </w:pPr>
          </w:p>
        </w:tc>
      </w:tr>
      <w:tr w:rsidR="004E4348" w:rsidTr="002A5C82">
        <w:trPr>
          <w:trHeight w:val="311"/>
        </w:trPr>
        <w:tc>
          <w:tcPr>
            <w:tcW w:w="568"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14</w:t>
            </w:r>
          </w:p>
        </w:tc>
        <w:tc>
          <w:tcPr>
            <w:tcW w:w="2834"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围裙</w:t>
            </w:r>
          </w:p>
        </w:tc>
        <w:tc>
          <w:tcPr>
            <w:tcW w:w="992"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color w:val="FF0000"/>
                <w:szCs w:val="21"/>
              </w:rPr>
            </w:pPr>
            <w:r>
              <w:rPr>
                <w:rFonts w:ascii="新宋体" w:eastAsia="新宋体" w:hAnsi="新宋体" w:cs="仿宋" w:hint="eastAsia"/>
                <w:color w:val="FF0000"/>
                <w:szCs w:val="21"/>
              </w:rPr>
              <w:t>210</w:t>
            </w:r>
          </w:p>
        </w:tc>
        <w:tc>
          <w:tcPr>
            <w:tcW w:w="993"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条</w:t>
            </w:r>
          </w:p>
        </w:tc>
        <w:tc>
          <w:tcPr>
            <w:tcW w:w="1559" w:type="dxa"/>
            <w:vMerge/>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p>
        </w:tc>
        <w:tc>
          <w:tcPr>
            <w:tcW w:w="1701" w:type="dxa"/>
            <w:vMerge/>
            <w:shd w:val="clear" w:color="auto" w:fill="auto"/>
          </w:tcPr>
          <w:p w:rsidR="004E4348" w:rsidRDefault="004E4348" w:rsidP="004E4348">
            <w:pPr>
              <w:widowControl/>
              <w:snapToGrid w:val="0"/>
              <w:spacing w:line="360" w:lineRule="auto"/>
              <w:jc w:val="left"/>
              <w:rPr>
                <w:rFonts w:ascii="新宋体" w:eastAsia="新宋体" w:hAnsi="新宋体" w:cs="仿宋"/>
                <w:sz w:val="24"/>
              </w:rPr>
            </w:pPr>
          </w:p>
        </w:tc>
      </w:tr>
      <w:tr w:rsidR="004E4348" w:rsidTr="002A5C82">
        <w:trPr>
          <w:trHeight w:val="311"/>
        </w:trPr>
        <w:tc>
          <w:tcPr>
            <w:tcW w:w="568"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15</w:t>
            </w:r>
          </w:p>
        </w:tc>
        <w:tc>
          <w:tcPr>
            <w:tcW w:w="2834"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领结</w:t>
            </w:r>
          </w:p>
        </w:tc>
        <w:tc>
          <w:tcPr>
            <w:tcW w:w="992"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color w:val="FF0000"/>
                <w:szCs w:val="21"/>
              </w:rPr>
            </w:pPr>
            <w:r>
              <w:rPr>
                <w:rFonts w:ascii="新宋体" w:eastAsia="新宋体" w:hAnsi="新宋体" w:cs="仿宋" w:hint="eastAsia"/>
                <w:color w:val="FF0000"/>
                <w:szCs w:val="21"/>
              </w:rPr>
              <w:t>40</w:t>
            </w:r>
          </w:p>
        </w:tc>
        <w:tc>
          <w:tcPr>
            <w:tcW w:w="993"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条</w:t>
            </w:r>
          </w:p>
        </w:tc>
        <w:tc>
          <w:tcPr>
            <w:tcW w:w="1559"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p>
        </w:tc>
        <w:tc>
          <w:tcPr>
            <w:tcW w:w="1701" w:type="dxa"/>
            <w:vMerge/>
            <w:shd w:val="clear" w:color="auto" w:fill="auto"/>
          </w:tcPr>
          <w:p w:rsidR="004E4348" w:rsidRDefault="004E4348" w:rsidP="004E4348">
            <w:pPr>
              <w:widowControl/>
              <w:snapToGrid w:val="0"/>
              <w:spacing w:line="360" w:lineRule="auto"/>
              <w:jc w:val="left"/>
              <w:rPr>
                <w:rFonts w:ascii="新宋体" w:eastAsia="新宋体" w:hAnsi="新宋体" w:cs="仿宋"/>
                <w:sz w:val="24"/>
              </w:rPr>
            </w:pPr>
          </w:p>
        </w:tc>
      </w:tr>
      <w:tr w:rsidR="004E4348" w:rsidTr="002A5C82">
        <w:tc>
          <w:tcPr>
            <w:tcW w:w="568"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16</w:t>
            </w:r>
          </w:p>
        </w:tc>
        <w:tc>
          <w:tcPr>
            <w:tcW w:w="2834"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proofErr w:type="gramStart"/>
            <w:r>
              <w:rPr>
                <w:rFonts w:ascii="新宋体" w:eastAsia="新宋体" w:hAnsi="新宋体" w:cs="仿宋" w:hint="eastAsia"/>
                <w:szCs w:val="21"/>
              </w:rPr>
              <w:t>工鞋</w:t>
            </w:r>
            <w:proofErr w:type="gramEnd"/>
          </w:p>
        </w:tc>
        <w:tc>
          <w:tcPr>
            <w:tcW w:w="992"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color w:val="FF0000"/>
                <w:szCs w:val="21"/>
              </w:rPr>
            </w:pPr>
            <w:r>
              <w:rPr>
                <w:rFonts w:ascii="新宋体" w:eastAsia="新宋体" w:hAnsi="新宋体" w:cs="仿宋" w:hint="eastAsia"/>
                <w:color w:val="FF0000"/>
                <w:szCs w:val="21"/>
              </w:rPr>
              <w:t>37</w:t>
            </w:r>
          </w:p>
        </w:tc>
        <w:tc>
          <w:tcPr>
            <w:tcW w:w="993"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双</w:t>
            </w:r>
          </w:p>
        </w:tc>
        <w:tc>
          <w:tcPr>
            <w:tcW w:w="1559" w:type="dxa"/>
            <w:shd w:val="clear" w:color="auto" w:fill="auto"/>
            <w:vAlign w:val="center"/>
          </w:tcPr>
          <w:p w:rsidR="004E4348" w:rsidRDefault="004E4348" w:rsidP="004E4348">
            <w:pPr>
              <w:widowControl/>
              <w:snapToGrid w:val="0"/>
              <w:spacing w:line="360" w:lineRule="auto"/>
              <w:ind w:rightChars="-300" w:right="-630"/>
              <w:jc w:val="left"/>
              <w:rPr>
                <w:rFonts w:ascii="新宋体" w:eastAsia="新宋体" w:hAnsi="新宋体" w:cs="仿宋"/>
                <w:szCs w:val="21"/>
              </w:rPr>
            </w:pPr>
            <w:r>
              <w:rPr>
                <w:rFonts w:ascii="新宋体" w:eastAsia="新宋体" w:hAnsi="新宋体" w:cs="仿宋" w:hint="eastAsia"/>
                <w:szCs w:val="21"/>
              </w:rPr>
              <w:t>黑色</w:t>
            </w:r>
          </w:p>
        </w:tc>
        <w:tc>
          <w:tcPr>
            <w:tcW w:w="1701" w:type="dxa"/>
            <w:vMerge/>
            <w:shd w:val="clear" w:color="auto" w:fill="auto"/>
          </w:tcPr>
          <w:p w:rsidR="004E4348" w:rsidRDefault="004E4348" w:rsidP="004E4348">
            <w:pPr>
              <w:snapToGrid w:val="0"/>
              <w:spacing w:line="360" w:lineRule="auto"/>
              <w:jc w:val="left"/>
              <w:rPr>
                <w:rFonts w:ascii="新宋体" w:eastAsia="新宋体" w:hAnsi="新宋体" w:cs="仿宋"/>
                <w:sz w:val="24"/>
              </w:rPr>
            </w:pPr>
          </w:p>
        </w:tc>
      </w:tr>
    </w:tbl>
    <w:p w:rsidR="008161ED" w:rsidRDefault="008161ED"/>
    <w:p w:rsidR="008161ED" w:rsidRDefault="008161ED">
      <w:pPr>
        <w:widowControl/>
        <w:spacing w:after="100" w:afterAutospacing="1"/>
        <w:jc w:val="left"/>
        <w:rPr>
          <w:rFonts w:ascii="华文中宋" w:eastAsia="华文中宋" w:hAnsi="华文中宋"/>
          <w:kern w:val="0"/>
          <w:sz w:val="28"/>
          <w:szCs w:val="28"/>
        </w:rPr>
      </w:pPr>
    </w:p>
    <w:p w:rsidR="008161ED" w:rsidRDefault="00B1237F">
      <w:pPr>
        <w:widowControl/>
        <w:spacing w:after="100" w:afterAutospacing="1"/>
        <w:jc w:val="left"/>
        <w:rPr>
          <w:rFonts w:ascii="华文中宋" w:eastAsia="华文中宋" w:hAnsi="华文中宋"/>
          <w:kern w:val="0"/>
          <w:sz w:val="28"/>
          <w:szCs w:val="28"/>
        </w:rPr>
      </w:pPr>
      <w:bookmarkStart w:id="19" w:name="_Toc128884461"/>
      <w:r>
        <w:rPr>
          <w:rFonts w:ascii="华文中宋" w:eastAsia="华文中宋" w:hAnsi="华文中宋" w:hint="eastAsia"/>
          <w:kern w:val="0"/>
          <w:sz w:val="28"/>
          <w:szCs w:val="28"/>
        </w:rPr>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8192"/>
      </w:tblGrid>
      <w:tr w:rsidR="008161ED">
        <w:tc>
          <w:tcPr>
            <w:tcW w:w="705" w:type="dxa"/>
          </w:tcPr>
          <w:p w:rsidR="008161ED" w:rsidRDefault="00B1237F">
            <w:pPr>
              <w:spacing w:line="276" w:lineRule="auto"/>
              <w:jc w:val="center"/>
              <w:rPr>
                <w:rFonts w:ascii="新宋体" w:eastAsia="新宋体" w:hAnsi="新宋体"/>
              </w:rPr>
            </w:pPr>
            <w:r>
              <w:rPr>
                <w:rFonts w:ascii="新宋体" w:eastAsia="新宋体" w:hAnsi="新宋体" w:hint="eastAsia"/>
              </w:rPr>
              <w:t>序号</w:t>
            </w:r>
          </w:p>
        </w:tc>
        <w:tc>
          <w:tcPr>
            <w:tcW w:w="8192" w:type="dxa"/>
          </w:tcPr>
          <w:p w:rsidR="008161ED" w:rsidRDefault="00B1237F">
            <w:pPr>
              <w:spacing w:line="276" w:lineRule="auto"/>
              <w:jc w:val="center"/>
              <w:rPr>
                <w:rFonts w:ascii="新宋体" w:eastAsia="新宋体" w:hAnsi="新宋体"/>
              </w:rPr>
            </w:pPr>
            <w:r>
              <w:rPr>
                <w:rFonts w:ascii="新宋体" w:eastAsia="新宋体" w:hAnsi="新宋体" w:hint="eastAsia"/>
              </w:rPr>
              <w:t>具体内容</w:t>
            </w:r>
          </w:p>
        </w:tc>
      </w:tr>
      <w:tr w:rsidR="008161ED">
        <w:tc>
          <w:tcPr>
            <w:tcW w:w="705" w:type="dxa"/>
          </w:tcPr>
          <w:p w:rsidR="008161ED" w:rsidRDefault="00B1237F">
            <w:pPr>
              <w:spacing w:line="276" w:lineRule="auto"/>
              <w:jc w:val="center"/>
              <w:rPr>
                <w:rFonts w:ascii="新宋体" w:eastAsia="新宋体" w:hAnsi="新宋体"/>
              </w:rPr>
            </w:pPr>
            <w:r>
              <w:rPr>
                <w:rFonts w:ascii="新宋体" w:eastAsia="新宋体" w:hAnsi="新宋体" w:hint="eastAsia"/>
              </w:rPr>
              <w:t>1</w:t>
            </w:r>
          </w:p>
        </w:tc>
        <w:tc>
          <w:tcPr>
            <w:tcW w:w="8192" w:type="dxa"/>
          </w:tcPr>
          <w:p w:rsidR="008161ED" w:rsidRDefault="00B1237F">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r>
      <w:tr w:rsidR="008161ED">
        <w:tc>
          <w:tcPr>
            <w:tcW w:w="705" w:type="dxa"/>
          </w:tcPr>
          <w:p w:rsidR="008161ED" w:rsidRDefault="00B1237F">
            <w:pPr>
              <w:spacing w:line="276" w:lineRule="auto"/>
              <w:jc w:val="center"/>
              <w:rPr>
                <w:rFonts w:ascii="新宋体" w:eastAsia="新宋体" w:hAnsi="新宋体"/>
              </w:rPr>
            </w:pPr>
            <w:r>
              <w:rPr>
                <w:rFonts w:ascii="新宋体" w:eastAsia="新宋体" w:hAnsi="新宋体" w:hint="eastAsia"/>
              </w:rPr>
              <w:t>2</w:t>
            </w:r>
          </w:p>
        </w:tc>
        <w:tc>
          <w:tcPr>
            <w:tcW w:w="8192" w:type="dxa"/>
          </w:tcPr>
          <w:p w:rsidR="008161ED" w:rsidRDefault="00B1237F">
            <w:pPr>
              <w:spacing w:line="276" w:lineRule="auto"/>
              <w:jc w:val="center"/>
              <w:rPr>
                <w:rFonts w:ascii="新宋体" w:eastAsia="新宋体" w:hAnsi="新宋体"/>
              </w:rPr>
            </w:pPr>
            <w:r>
              <w:rPr>
                <w:rFonts w:ascii="新宋体" w:eastAsia="新宋体" w:hAnsi="新宋体" w:hint="eastAsia"/>
              </w:rPr>
              <w:t>投标文件载明的免费保修期不低于招标文件规定的期限</w:t>
            </w:r>
          </w:p>
        </w:tc>
      </w:tr>
      <w:tr w:rsidR="008161ED">
        <w:tc>
          <w:tcPr>
            <w:tcW w:w="705" w:type="dxa"/>
          </w:tcPr>
          <w:p w:rsidR="008161ED" w:rsidRDefault="00B1237F">
            <w:pPr>
              <w:spacing w:line="276" w:lineRule="auto"/>
              <w:jc w:val="center"/>
              <w:rPr>
                <w:rFonts w:ascii="新宋体" w:eastAsia="新宋体" w:hAnsi="新宋体"/>
              </w:rPr>
            </w:pPr>
            <w:r>
              <w:rPr>
                <w:rFonts w:ascii="新宋体" w:eastAsia="新宋体" w:hAnsi="新宋体" w:hint="eastAsia"/>
              </w:rPr>
              <w:t>3</w:t>
            </w:r>
          </w:p>
        </w:tc>
        <w:tc>
          <w:tcPr>
            <w:tcW w:w="8192" w:type="dxa"/>
          </w:tcPr>
          <w:p w:rsidR="008161ED" w:rsidRDefault="00B1237F">
            <w:pPr>
              <w:spacing w:line="276" w:lineRule="auto"/>
              <w:jc w:val="center"/>
              <w:rPr>
                <w:rFonts w:ascii="新宋体" w:eastAsia="新宋体" w:hAnsi="新宋体"/>
              </w:rPr>
            </w:pPr>
            <w:r>
              <w:rPr>
                <w:rFonts w:ascii="新宋体" w:eastAsia="新宋体" w:hAnsi="新宋体" w:hint="eastAsia"/>
              </w:rPr>
              <w:t>具体技术要求、商务需求中带“★”要求</w:t>
            </w:r>
          </w:p>
        </w:tc>
      </w:tr>
      <w:tr w:rsidR="008161ED">
        <w:tc>
          <w:tcPr>
            <w:tcW w:w="705" w:type="dxa"/>
          </w:tcPr>
          <w:p w:rsidR="008161ED" w:rsidRDefault="00B1237F">
            <w:pPr>
              <w:spacing w:line="276" w:lineRule="auto"/>
              <w:jc w:val="center"/>
              <w:rPr>
                <w:rFonts w:ascii="新宋体" w:eastAsia="新宋体" w:hAnsi="新宋体"/>
              </w:rPr>
            </w:pPr>
            <w:r>
              <w:rPr>
                <w:rFonts w:ascii="新宋体" w:eastAsia="新宋体" w:hAnsi="新宋体" w:hint="eastAsia"/>
              </w:rPr>
              <w:t>……</w:t>
            </w:r>
          </w:p>
        </w:tc>
        <w:tc>
          <w:tcPr>
            <w:tcW w:w="8192" w:type="dxa"/>
          </w:tcPr>
          <w:p w:rsidR="008161ED" w:rsidRDefault="00B1237F">
            <w:pPr>
              <w:spacing w:line="276" w:lineRule="auto"/>
              <w:jc w:val="center"/>
              <w:rPr>
                <w:rFonts w:ascii="新宋体" w:eastAsia="新宋体" w:hAnsi="新宋体"/>
              </w:rPr>
            </w:pPr>
            <w:r>
              <w:rPr>
                <w:rFonts w:ascii="新宋体" w:eastAsia="新宋体" w:hAnsi="新宋体" w:hint="eastAsia"/>
              </w:rPr>
              <w:t>……</w:t>
            </w:r>
          </w:p>
        </w:tc>
      </w:tr>
    </w:tbl>
    <w:p w:rsidR="008161ED" w:rsidRDefault="00B1237F">
      <w:pPr>
        <w:spacing w:line="276" w:lineRule="auto"/>
        <w:rPr>
          <w:rFonts w:ascii="新宋体" w:eastAsia="新宋体" w:hAnsi="新宋体"/>
          <w:b/>
          <w:szCs w:val="21"/>
        </w:rPr>
      </w:pPr>
      <w:r>
        <w:rPr>
          <w:rFonts w:ascii="新宋体" w:eastAsia="新宋体" w:hAnsi="新宋体" w:hint="eastAsia"/>
          <w:b/>
          <w:szCs w:val="21"/>
        </w:rPr>
        <w:t>注：上表所列内容为不可负偏离条款</w:t>
      </w:r>
      <w:bookmarkEnd w:id="19"/>
    </w:p>
    <w:p w:rsidR="008161ED" w:rsidRDefault="008161ED">
      <w:pPr>
        <w:rPr>
          <w:b/>
          <w:szCs w:val="21"/>
        </w:rPr>
      </w:pPr>
    </w:p>
    <w:p w:rsidR="008161ED" w:rsidRDefault="00B1237F">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四、具体技术要求</w:t>
      </w:r>
    </w:p>
    <w:p w:rsidR="008161ED" w:rsidRDefault="00B1237F">
      <w:pPr>
        <w:pStyle w:val="my"/>
        <w:ind w:leftChars="-67" w:left="20" w:hangingChars="67" w:hanging="161"/>
        <w:rPr>
          <w:rFonts w:ascii="新宋体" w:eastAsia="新宋体" w:hAnsi="新宋体"/>
          <w:sz w:val="21"/>
          <w:szCs w:val="21"/>
        </w:rPr>
      </w:pPr>
      <w:r>
        <w:rPr>
          <w:rFonts w:ascii="新宋体" w:eastAsia="新宋体" w:hAnsi="新宋体" w:cs="宋体" w:hint="eastAsia"/>
          <w:b/>
        </w:rPr>
        <w:t>★</w:t>
      </w:r>
      <w:r>
        <w:rPr>
          <w:rFonts w:ascii="新宋体" w:eastAsia="新宋体" w:hAnsi="新宋体" w:hint="eastAsia"/>
          <w:sz w:val="21"/>
          <w:szCs w:val="21"/>
        </w:rPr>
        <w:t>（一）服装成分</w:t>
      </w:r>
    </w:p>
    <w:p w:rsidR="008161ED" w:rsidRDefault="00B1237F">
      <w:pPr>
        <w:pStyle w:val="my"/>
        <w:ind w:leftChars="-67" w:hangingChars="67" w:hanging="141"/>
        <w:rPr>
          <w:rFonts w:ascii="新宋体" w:eastAsia="新宋体" w:hAnsi="新宋体"/>
          <w:sz w:val="21"/>
          <w:szCs w:val="21"/>
        </w:rPr>
      </w:pPr>
      <w:r>
        <w:rPr>
          <w:rFonts w:ascii="新宋体" w:eastAsia="新宋体" w:hAnsi="新宋体" w:hint="eastAsia"/>
          <w:sz w:val="21"/>
          <w:szCs w:val="21"/>
        </w:rPr>
        <w:t>所有面料实际检测成分含量指标必须符合国家标准GB/T29862－2013《纺织品纤维含量的标识》，允许±5%偏差。</w:t>
      </w:r>
    </w:p>
    <w:tbl>
      <w:tblPr>
        <w:tblStyle w:val="af7"/>
        <w:tblW w:w="8364" w:type="dxa"/>
        <w:tblInd w:w="108" w:type="dxa"/>
        <w:tblLayout w:type="fixed"/>
        <w:tblLook w:val="04A0" w:firstRow="1" w:lastRow="0" w:firstColumn="1" w:lastColumn="0" w:noHBand="0" w:noVBand="1"/>
      </w:tblPr>
      <w:tblGrid>
        <w:gridCol w:w="851"/>
        <w:gridCol w:w="1559"/>
        <w:gridCol w:w="5954"/>
      </w:tblGrid>
      <w:tr w:rsidR="008161ED" w:rsidTr="002A5C82">
        <w:trPr>
          <w:trHeight w:val="111"/>
        </w:trPr>
        <w:tc>
          <w:tcPr>
            <w:tcW w:w="851" w:type="dxa"/>
            <w:vAlign w:val="center"/>
          </w:tcPr>
          <w:p w:rsidR="008161ED" w:rsidRDefault="00B1237F" w:rsidP="002A5C82">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序号</w:t>
            </w:r>
          </w:p>
        </w:tc>
        <w:tc>
          <w:tcPr>
            <w:tcW w:w="1559" w:type="dxa"/>
            <w:vAlign w:val="center"/>
          </w:tcPr>
          <w:p w:rsidR="008161ED" w:rsidRDefault="00B1237F" w:rsidP="002A5C82">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货物名称</w:t>
            </w:r>
          </w:p>
        </w:tc>
        <w:tc>
          <w:tcPr>
            <w:tcW w:w="5954" w:type="dxa"/>
            <w:vAlign w:val="center"/>
          </w:tcPr>
          <w:p w:rsidR="008161ED" w:rsidRDefault="00B1237F" w:rsidP="002A5C82">
            <w:pPr>
              <w:widowControl/>
              <w:snapToGrid w:val="0"/>
              <w:spacing w:line="276" w:lineRule="auto"/>
              <w:ind w:rightChars="-20" w:right="-42"/>
              <w:jc w:val="left"/>
              <w:rPr>
                <w:rStyle w:val="myChar"/>
                <w:rFonts w:ascii="新宋体" w:eastAsia="新宋体" w:hAnsi="新宋体"/>
                <w:sz w:val="21"/>
                <w:szCs w:val="21"/>
              </w:rPr>
            </w:pPr>
            <w:r>
              <w:rPr>
                <w:rFonts w:ascii="新宋体" w:eastAsia="新宋体" w:hAnsi="新宋体" w:cs="仿宋" w:hint="eastAsia"/>
                <w:szCs w:val="21"/>
              </w:rPr>
              <w:t xml:space="preserve">         材质</w:t>
            </w:r>
          </w:p>
        </w:tc>
      </w:tr>
      <w:tr w:rsidR="008161ED" w:rsidTr="002A5C82">
        <w:tc>
          <w:tcPr>
            <w:tcW w:w="851" w:type="dxa"/>
            <w:vAlign w:val="center"/>
          </w:tcPr>
          <w:p w:rsidR="008161ED" w:rsidRDefault="00B1237F" w:rsidP="002A5C82">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1</w:t>
            </w:r>
          </w:p>
        </w:tc>
        <w:tc>
          <w:tcPr>
            <w:tcW w:w="1559" w:type="dxa"/>
            <w:vAlign w:val="center"/>
          </w:tcPr>
          <w:p w:rsidR="008161ED" w:rsidRDefault="00B1237F" w:rsidP="002A5C82">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T恤</w:t>
            </w:r>
          </w:p>
        </w:tc>
        <w:tc>
          <w:tcPr>
            <w:tcW w:w="5954" w:type="dxa"/>
            <w:vAlign w:val="center"/>
          </w:tcPr>
          <w:p w:rsidR="008161ED" w:rsidRDefault="00B1237F" w:rsidP="002A5C82">
            <w:pPr>
              <w:widowControl/>
              <w:snapToGrid w:val="0"/>
              <w:spacing w:line="276" w:lineRule="auto"/>
              <w:ind w:rightChars="-20" w:right="-42"/>
              <w:jc w:val="left"/>
              <w:rPr>
                <w:rStyle w:val="myChar"/>
                <w:rFonts w:ascii="新宋体" w:eastAsia="新宋体" w:hAnsi="新宋体"/>
                <w:sz w:val="21"/>
                <w:szCs w:val="21"/>
              </w:rPr>
            </w:pPr>
            <w:r>
              <w:rPr>
                <w:rStyle w:val="NormalCharacter"/>
                <w:rFonts w:ascii="新宋体" w:eastAsia="新宋体" w:hAnsi="新宋体" w:hint="eastAsia"/>
                <w:szCs w:val="21"/>
              </w:rPr>
              <w:t>含棉80%以上，透气珠地，排汗速干</w:t>
            </w:r>
          </w:p>
        </w:tc>
      </w:tr>
      <w:tr w:rsidR="008161ED" w:rsidTr="002A5C82">
        <w:trPr>
          <w:trHeight w:val="324"/>
        </w:trPr>
        <w:tc>
          <w:tcPr>
            <w:tcW w:w="851" w:type="dxa"/>
            <w:vAlign w:val="center"/>
          </w:tcPr>
          <w:p w:rsidR="008161ED" w:rsidRDefault="00B1237F" w:rsidP="002A5C82">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2</w:t>
            </w:r>
          </w:p>
        </w:tc>
        <w:tc>
          <w:tcPr>
            <w:tcW w:w="1559" w:type="dxa"/>
            <w:vAlign w:val="center"/>
          </w:tcPr>
          <w:p w:rsidR="008161ED" w:rsidRDefault="00B1237F" w:rsidP="002A5C82">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衬衣</w:t>
            </w:r>
          </w:p>
        </w:tc>
        <w:tc>
          <w:tcPr>
            <w:tcW w:w="5954" w:type="dxa"/>
            <w:tcBorders>
              <w:top w:val="single" w:sz="4" w:space="0" w:color="auto"/>
            </w:tcBorders>
            <w:vAlign w:val="center"/>
          </w:tcPr>
          <w:p w:rsidR="008161ED" w:rsidRDefault="00B1237F" w:rsidP="002A5C82">
            <w:pPr>
              <w:widowControl/>
              <w:snapToGrid w:val="0"/>
              <w:spacing w:line="276" w:lineRule="auto"/>
              <w:ind w:rightChars="-20" w:right="-42"/>
              <w:jc w:val="left"/>
              <w:rPr>
                <w:rStyle w:val="myChar"/>
                <w:rFonts w:ascii="新宋体" w:eastAsia="新宋体" w:hAnsi="新宋体"/>
                <w:sz w:val="21"/>
                <w:szCs w:val="21"/>
              </w:rPr>
            </w:pPr>
            <w:r>
              <w:rPr>
                <w:rStyle w:val="NormalCharacter"/>
                <w:rFonts w:ascii="新宋体" w:eastAsia="新宋体" w:hAnsi="新宋体" w:hint="eastAsia"/>
                <w:szCs w:val="21"/>
              </w:rPr>
              <w:t>含棉80%以上，纱支：80/2*80/2，克重：132g/m2,免烫</w:t>
            </w:r>
          </w:p>
        </w:tc>
      </w:tr>
      <w:tr w:rsidR="008161ED" w:rsidTr="002A5C82">
        <w:tc>
          <w:tcPr>
            <w:tcW w:w="851" w:type="dxa"/>
            <w:vAlign w:val="center"/>
          </w:tcPr>
          <w:p w:rsidR="008161ED" w:rsidRDefault="00B1237F" w:rsidP="002A5C82">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3</w:t>
            </w:r>
          </w:p>
        </w:tc>
        <w:tc>
          <w:tcPr>
            <w:tcW w:w="1559" w:type="dxa"/>
            <w:vAlign w:val="center"/>
          </w:tcPr>
          <w:p w:rsidR="008161ED" w:rsidRDefault="00B1237F" w:rsidP="002A5C82">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外套</w:t>
            </w:r>
          </w:p>
        </w:tc>
        <w:tc>
          <w:tcPr>
            <w:tcW w:w="5954" w:type="dxa"/>
            <w:vMerge w:val="restart"/>
            <w:tcBorders>
              <w:top w:val="single" w:sz="4" w:space="0" w:color="auto"/>
            </w:tcBorders>
            <w:vAlign w:val="center"/>
          </w:tcPr>
          <w:p w:rsidR="008161ED" w:rsidRDefault="00B1237F" w:rsidP="002A5C82">
            <w:pPr>
              <w:widowControl/>
              <w:snapToGrid w:val="0"/>
              <w:spacing w:line="276" w:lineRule="auto"/>
              <w:ind w:rightChars="-20" w:right="-42"/>
              <w:jc w:val="left"/>
              <w:rPr>
                <w:rStyle w:val="myChar"/>
                <w:rFonts w:ascii="新宋体" w:eastAsia="新宋体" w:hAnsi="新宋体"/>
                <w:sz w:val="21"/>
                <w:szCs w:val="21"/>
              </w:rPr>
            </w:pPr>
            <w:r>
              <w:rPr>
                <w:rStyle w:val="NormalCharacter"/>
                <w:rFonts w:ascii="新宋体" w:eastAsia="新宋体" w:hAnsi="新宋体" w:hint="eastAsia"/>
                <w:szCs w:val="21"/>
              </w:rPr>
              <w:t>成分：50%羊毛、47%涤纶、3%氨纶，纱支：44/2*86/2，克重：206g/m2</w:t>
            </w:r>
          </w:p>
        </w:tc>
      </w:tr>
      <w:tr w:rsidR="008161ED" w:rsidTr="002A5C82">
        <w:tc>
          <w:tcPr>
            <w:tcW w:w="851" w:type="dxa"/>
            <w:vAlign w:val="center"/>
          </w:tcPr>
          <w:p w:rsidR="008161ED" w:rsidRDefault="00B1237F" w:rsidP="002A5C82">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4</w:t>
            </w:r>
          </w:p>
        </w:tc>
        <w:tc>
          <w:tcPr>
            <w:tcW w:w="1559" w:type="dxa"/>
            <w:vAlign w:val="center"/>
          </w:tcPr>
          <w:p w:rsidR="008161ED" w:rsidRDefault="00B1237F" w:rsidP="002A5C82">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马甲</w:t>
            </w:r>
          </w:p>
        </w:tc>
        <w:tc>
          <w:tcPr>
            <w:tcW w:w="5954" w:type="dxa"/>
            <w:vMerge/>
            <w:tcBorders>
              <w:bottom w:val="single" w:sz="4" w:space="0" w:color="auto"/>
            </w:tcBorders>
            <w:vAlign w:val="center"/>
          </w:tcPr>
          <w:p w:rsidR="008161ED" w:rsidRDefault="008161ED" w:rsidP="002A5C82">
            <w:pPr>
              <w:spacing w:line="276" w:lineRule="auto"/>
              <w:rPr>
                <w:rStyle w:val="myChar"/>
                <w:rFonts w:ascii="新宋体" w:eastAsia="新宋体" w:hAnsi="新宋体"/>
                <w:sz w:val="21"/>
                <w:szCs w:val="21"/>
              </w:rPr>
            </w:pPr>
          </w:p>
        </w:tc>
      </w:tr>
      <w:tr w:rsidR="008161ED" w:rsidTr="002A5C82">
        <w:trPr>
          <w:trHeight w:val="576"/>
        </w:trPr>
        <w:tc>
          <w:tcPr>
            <w:tcW w:w="851" w:type="dxa"/>
            <w:vAlign w:val="center"/>
          </w:tcPr>
          <w:p w:rsidR="008161ED" w:rsidRDefault="00B1237F" w:rsidP="002A5C82">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5</w:t>
            </w:r>
          </w:p>
        </w:tc>
        <w:tc>
          <w:tcPr>
            <w:tcW w:w="1559" w:type="dxa"/>
            <w:vAlign w:val="center"/>
          </w:tcPr>
          <w:p w:rsidR="008161ED" w:rsidRDefault="00B1237F" w:rsidP="002A5C82">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西裤</w:t>
            </w:r>
          </w:p>
        </w:tc>
        <w:tc>
          <w:tcPr>
            <w:tcW w:w="5954" w:type="dxa"/>
            <w:tcBorders>
              <w:top w:val="single" w:sz="4" w:space="0" w:color="auto"/>
              <w:bottom w:val="single" w:sz="4" w:space="0" w:color="auto"/>
            </w:tcBorders>
            <w:vAlign w:val="center"/>
          </w:tcPr>
          <w:p w:rsidR="008161ED" w:rsidRDefault="00B1237F" w:rsidP="002A5C82">
            <w:pPr>
              <w:widowControl/>
              <w:snapToGrid w:val="0"/>
              <w:spacing w:line="276" w:lineRule="auto"/>
              <w:ind w:rightChars="-20" w:right="-42"/>
              <w:jc w:val="left"/>
              <w:rPr>
                <w:rStyle w:val="myChar"/>
                <w:rFonts w:ascii="新宋体" w:eastAsia="新宋体" w:hAnsi="新宋体"/>
                <w:sz w:val="21"/>
                <w:szCs w:val="21"/>
              </w:rPr>
            </w:pPr>
            <w:r>
              <w:rPr>
                <w:rStyle w:val="NormalCharacter"/>
                <w:rFonts w:ascii="新宋体" w:eastAsia="新宋体" w:hAnsi="新宋体" w:hint="eastAsia"/>
                <w:szCs w:val="21"/>
              </w:rPr>
              <w:t>成分：50%羊毛、47%涤纶、3%氨纶，纱支：44/2*86/2，克重：206g/m2</w:t>
            </w:r>
          </w:p>
        </w:tc>
      </w:tr>
      <w:tr w:rsidR="008161ED" w:rsidTr="002A5C82">
        <w:trPr>
          <w:trHeight w:val="317"/>
        </w:trPr>
        <w:tc>
          <w:tcPr>
            <w:tcW w:w="851" w:type="dxa"/>
            <w:vAlign w:val="center"/>
          </w:tcPr>
          <w:p w:rsidR="008161ED" w:rsidRDefault="00B1237F" w:rsidP="002A5C82">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6</w:t>
            </w:r>
          </w:p>
        </w:tc>
        <w:tc>
          <w:tcPr>
            <w:tcW w:w="1559" w:type="dxa"/>
            <w:vAlign w:val="center"/>
          </w:tcPr>
          <w:p w:rsidR="008161ED" w:rsidRDefault="00B1237F" w:rsidP="002A5C82">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工装长裤</w:t>
            </w:r>
          </w:p>
        </w:tc>
        <w:tc>
          <w:tcPr>
            <w:tcW w:w="5954" w:type="dxa"/>
            <w:tcBorders>
              <w:top w:val="single" w:sz="4" w:space="0" w:color="auto"/>
              <w:bottom w:val="single" w:sz="4" w:space="0" w:color="auto"/>
            </w:tcBorders>
            <w:vAlign w:val="center"/>
          </w:tcPr>
          <w:p w:rsidR="008161ED" w:rsidRDefault="00B1237F" w:rsidP="002A5C82">
            <w:pPr>
              <w:widowControl/>
              <w:snapToGrid w:val="0"/>
              <w:spacing w:line="276" w:lineRule="auto"/>
              <w:ind w:rightChars="-20" w:right="-42"/>
              <w:jc w:val="left"/>
              <w:rPr>
                <w:rStyle w:val="NormalCharacter"/>
                <w:rFonts w:ascii="新宋体" w:eastAsia="新宋体" w:hAnsi="新宋体"/>
                <w:szCs w:val="21"/>
              </w:rPr>
            </w:pPr>
            <w:r>
              <w:rPr>
                <w:rStyle w:val="NormalCharacter"/>
                <w:rFonts w:ascii="新宋体" w:eastAsia="新宋体" w:hAnsi="新宋体" w:hint="eastAsia"/>
                <w:szCs w:val="21"/>
              </w:rPr>
              <w:t>含棉80%，防皱、免烫</w:t>
            </w:r>
          </w:p>
        </w:tc>
      </w:tr>
      <w:tr w:rsidR="008161ED" w:rsidTr="002A5C82">
        <w:tc>
          <w:tcPr>
            <w:tcW w:w="851" w:type="dxa"/>
            <w:vAlign w:val="center"/>
          </w:tcPr>
          <w:p w:rsidR="008161ED" w:rsidRDefault="00B1237F" w:rsidP="002A5C82">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7</w:t>
            </w:r>
          </w:p>
        </w:tc>
        <w:tc>
          <w:tcPr>
            <w:tcW w:w="1559" w:type="dxa"/>
            <w:vAlign w:val="center"/>
          </w:tcPr>
          <w:p w:rsidR="008161ED" w:rsidRDefault="00B1237F" w:rsidP="002A5C82">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厨师服</w:t>
            </w:r>
          </w:p>
        </w:tc>
        <w:tc>
          <w:tcPr>
            <w:tcW w:w="5954" w:type="dxa"/>
            <w:tcBorders>
              <w:top w:val="single" w:sz="4" w:space="0" w:color="auto"/>
              <w:bottom w:val="single" w:sz="4" w:space="0" w:color="auto"/>
            </w:tcBorders>
            <w:vAlign w:val="center"/>
          </w:tcPr>
          <w:p w:rsidR="008161ED" w:rsidRDefault="00B1237F" w:rsidP="002A5C82">
            <w:pPr>
              <w:widowControl/>
              <w:snapToGrid w:val="0"/>
              <w:spacing w:line="276" w:lineRule="auto"/>
              <w:ind w:rightChars="-20" w:right="-42"/>
              <w:jc w:val="left"/>
              <w:rPr>
                <w:rStyle w:val="myChar"/>
                <w:rFonts w:ascii="新宋体" w:eastAsia="新宋体" w:hAnsi="新宋体"/>
                <w:sz w:val="21"/>
                <w:szCs w:val="21"/>
              </w:rPr>
            </w:pPr>
            <w:r>
              <w:rPr>
                <w:rStyle w:val="NormalCharacter"/>
                <w:rFonts w:ascii="新宋体" w:eastAsia="新宋体" w:hAnsi="新宋体" w:hint="eastAsia"/>
                <w:szCs w:val="21"/>
              </w:rPr>
              <w:t>T/C 65/35 21x21 108x58 190g ，</w:t>
            </w:r>
            <w:r>
              <w:rPr>
                <w:rFonts w:hint="eastAsia"/>
              </w:rPr>
              <w:t>带有阻燃性，超过</w:t>
            </w:r>
            <w:r>
              <w:rPr>
                <w:rFonts w:hint="eastAsia"/>
              </w:rPr>
              <w:t>7</w:t>
            </w:r>
            <w:r>
              <w:rPr>
                <w:rFonts w:hint="eastAsia"/>
              </w:rPr>
              <w:t>秒</w:t>
            </w:r>
            <w:proofErr w:type="gramStart"/>
            <w:r>
              <w:rPr>
                <w:rFonts w:hint="eastAsia"/>
              </w:rPr>
              <w:t>不延燃</w:t>
            </w:r>
            <w:proofErr w:type="gramEnd"/>
          </w:p>
        </w:tc>
      </w:tr>
      <w:tr w:rsidR="008161ED" w:rsidTr="002A5C82">
        <w:tc>
          <w:tcPr>
            <w:tcW w:w="851" w:type="dxa"/>
            <w:vAlign w:val="center"/>
          </w:tcPr>
          <w:p w:rsidR="008161ED" w:rsidRDefault="00B1237F" w:rsidP="002A5C82">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8</w:t>
            </w:r>
          </w:p>
        </w:tc>
        <w:tc>
          <w:tcPr>
            <w:tcW w:w="1559" w:type="dxa"/>
            <w:vAlign w:val="center"/>
          </w:tcPr>
          <w:p w:rsidR="008161ED" w:rsidRDefault="00B1237F" w:rsidP="002A5C82">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绿化工作服</w:t>
            </w:r>
          </w:p>
        </w:tc>
        <w:tc>
          <w:tcPr>
            <w:tcW w:w="5954" w:type="dxa"/>
            <w:tcBorders>
              <w:bottom w:val="single" w:sz="4" w:space="0" w:color="auto"/>
            </w:tcBorders>
            <w:vAlign w:val="center"/>
          </w:tcPr>
          <w:p w:rsidR="008161ED" w:rsidRDefault="00B1237F" w:rsidP="002A5C82">
            <w:pPr>
              <w:widowControl/>
              <w:snapToGrid w:val="0"/>
              <w:spacing w:line="276" w:lineRule="auto"/>
              <w:ind w:rightChars="-20" w:right="-42"/>
              <w:jc w:val="left"/>
              <w:rPr>
                <w:rStyle w:val="myChar"/>
                <w:rFonts w:ascii="新宋体" w:eastAsia="新宋体" w:hAnsi="新宋体"/>
                <w:sz w:val="21"/>
                <w:szCs w:val="21"/>
              </w:rPr>
            </w:pPr>
            <w:r>
              <w:rPr>
                <w:rFonts w:hint="eastAsia"/>
              </w:rPr>
              <w:t>带有阻燃性，超过</w:t>
            </w:r>
            <w:r>
              <w:rPr>
                <w:rFonts w:hint="eastAsia"/>
              </w:rPr>
              <w:t>7</w:t>
            </w:r>
            <w:r>
              <w:rPr>
                <w:rFonts w:hint="eastAsia"/>
              </w:rPr>
              <w:t>秒</w:t>
            </w:r>
            <w:proofErr w:type="gramStart"/>
            <w:r>
              <w:rPr>
                <w:rFonts w:hint="eastAsia"/>
              </w:rPr>
              <w:t>不延燃</w:t>
            </w:r>
            <w:proofErr w:type="gramEnd"/>
          </w:p>
        </w:tc>
      </w:tr>
      <w:tr w:rsidR="008161ED" w:rsidTr="002A5C82">
        <w:tc>
          <w:tcPr>
            <w:tcW w:w="851" w:type="dxa"/>
            <w:vAlign w:val="center"/>
          </w:tcPr>
          <w:p w:rsidR="008161ED" w:rsidRDefault="00B1237F" w:rsidP="002A5C82">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9</w:t>
            </w:r>
          </w:p>
        </w:tc>
        <w:tc>
          <w:tcPr>
            <w:tcW w:w="1559" w:type="dxa"/>
            <w:vAlign w:val="center"/>
          </w:tcPr>
          <w:p w:rsidR="008161ED" w:rsidRDefault="00B1237F" w:rsidP="002A5C82">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围裙</w:t>
            </w:r>
          </w:p>
        </w:tc>
        <w:tc>
          <w:tcPr>
            <w:tcW w:w="5954" w:type="dxa"/>
            <w:tcBorders>
              <w:top w:val="single" w:sz="4" w:space="0" w:color="auto"/>
              <w:bottom w:val="single" w:sz="4" w:space="0" w:color="auto"/>
            </w:tcBorders>
            <w:vAlign w:val="center"/>
          </w:tcPr>
          <w:p w:rsidR="008161ED" w:rsidRDefault="00B1237F" w:rsidP="002A5C82">
            <w:pPr>
              <w:widowControl/>
              <w:snapToGrid w:val="0"/>
              <w:spacing w:line="276" w:lineRule="auto"/>
              <w:ind w:rightChars="-20" w:right="-42"/>
              <w:jc w:val="left"/>
              <w:rPr>
                <w:rStyle w:val="myChar"/>
                <w:rFonts w:ascii="新宋体" w:eastAsia="新宋体" w:hAnsi="新宋体"/>
                <w:sz w:val="21"/>
                <w:szCs w:val="21"/>
              </w:rPr>
            </w:pPr>
            <w:r>
              <w:rPr>
                <w:rStyle w:val="NormalCharacter"/>
                <w:rFonts w:hint="eastAsia"/>
              </w:rPr>
              <w:t>涤棉</w:t>
            </w:r>
            <w:r>
              <w:rPr>
                <w:rStyle w:val="NormalCharacter"/>
                <w:rFonts w:hint="eastAsia"/>
              </w:rPr>
              <w:t>+</w:t>
            </w:r>
            <w:r>
              <w:rPr>
                <w:rStyle w:val="NormalCharacter"/>
                <w:rFonts w:hint="eastAsia"/>
              </w:rPr>
              <w:t>防水材料</w:t>
            </w:r>
          </w:p>
        </w:tc>
      </w:tr>
      <w:tr w:rsidR="008161ED" w:rsidTr="002A5C82">
        <w:tc>
          <w:tcPr>
            <w:tcW w:w="851" w:type="dxa"/>
            <w:vAlign w:val="center"/>
          </w:tcPr>
          <w:p w:rsidR="008161ED" w:rsidRDefault="00B1237F" w:rsidP="002A5C82">
            <w:pPr>
              <w:spacing w:line="276" w:lineRule="auto"/>
              <w:rPr>
                <w:rStyle w:val="myChar"/>
                <w:rFonts w:ascii="新宋体" w:eastAsia="新宋体" w:hAnsi="新宋体"/>
                <w:sz w:val="21"/>
                <w:szCs w:val="21"/>
              </w:rPr>
            </w:pPr>
            <w:r>
              <w:rPr>
                <w:rStyle w:val="myChar"/>
                <w:rFonts w:ascii="新宋体" w:eastAsia="新宋体" w:hAnsi="新宋体" w:hint="eastAsia"/>
                <w:sz w:val="21"/>
                <w:szCs w:val="21"/>
              </w:rPr>
              <w:t>10</w:t>
            </w:r>
          </w:p>
        </w:tc>
        <w:tc>
          <w:tcPr>
            <w:tcW w:w="1559" w:type="dxa"/>
            <w:vAlign w:val="center"/>
          </w:tcPr>
          <w:p w:rsidR="008161ED" w:rsidRDefault="00B1237F" w:rsidP="002A5C82">
            <w:pPr>
              <w:spacing w:line="276" w:lineRule="auto"/>
              <w:rPr>
                <w:rStyle w:val="myChar"/>
                <w:rFonts w:ascii="新宋体" w:eastAsia="新宋体" w:hAnsi="新宋体"/>
                <w:sz w:val="21"/>
                <w:szCs w:val="21"/>
              </w:rPr>
            </w:pPr>
            <w:proofErr w:type="gramStart"/>
            <w:r>
              <w:rPr>
                <w:rStyle w:val="myChar"/>
                <w:rFonts w:ascii="新宋体" w:eastAsia="新宋体" w:hAnsi="新宋体" w:hint="eastAsia"/>
                <w:sz w:val="21"/>
                <w:szCs w:val="21"/>
              </w:rPr>
              <w:t>工鞋</w:t>
            </w:r>
            <w:proofErr w:type="gramEnd"/>
          </w:p>
        </w:tc>
        <w:tc>
          <w:tcPr>
            <w:tcW w:w="5954" w:type="dxa"/>
            <w:tcBorders>
              <w:top w:val="single" w:sz="4" w:space="0" w:color="auto"/>
            </w:tcBorders>
            <w:vAlign w:val="center"/>
          </w:tcPr>
          <w:p w:rsidR="008161ED" w:rsidRDefault="00B1237F" w:rsidP="002A5C82">
            <w:pPr>
              <w:widowControl/>
              <w:snapToGrid w:val="0"/>
              <w:spacing w:line="276" w:lineRule="auto"/>
              <w:ind w:rightChars="-20" w:right="-42"/>
              <w:jc w:val="left"/>
              <w:rPr>
                <w:rStyle w:val="myChar"/>
                <w:rFonts w:ascii="新宋体" w:eastAsia="新宋体" w:hAnsi="新宋体"/>
                <w:sz w:val="21"/>
                <w:szCs w:val="21"/>
              </w:rPr>
            </w:pPr>
            <w:r>
              <w:rPr>
                <w:rFonts w:hint="eastAsia"/>
              </w:rPr>
              <w:t>黑色黄牛鞋面革，厚度</w:t>
            </w:r>
            <w:r>
              <w:rPr>
                <w:rFonts w:hint="eastAsia"/>
              </w:rPr>
              <w:t>1.2mm-1.5mm</w:t>
            </w:r>
            <w:r>
              <w:rPr>
                <w:rStyle w:val="NormalCharacter"/>
                <w:rFonts w:hint="eastAsia"/>
              </w:rPr>
              <w:t>；</w:t>
            </w:r>
            <w:r>
              <w:rPr>
                <w:rFonts w:hint="eastAsia"/>
              </w:rPr>
              <w:t>浅黄色里鞋革，厚度</w:t>
            </w:r>
            <w:r>
              <w:rPr>
                <w:rFonts w:hint="eastAsia"/>
              </w:rPr>
              <w:t>0.7mm-1.0mm</w:t>
            </w:r>
            <w:r>
              <w:rPr>
                <w:rFonts w:hint="eastAsia"/>
              </w:rPr>
              <w:t>，猪、牛、羊革均可，后跟里绒面向外；鞋底由橡胶底和塑料沿条组成，</w:t>
            </w:r>
            <w:proofErr w:type="gramStart"/>
            <w:r>
              <w:rPr>
                <w:rFonts w:hint="eastAsia"/>
              </w:rPr>
              <w:t>天然橡胶胶量不</w:t>
            </w:r>
            <w:proofErr w:type="gramEnd"/>
            <w:r>
              <w:rPr>
                <w:rFonts w:hint="eastAsia"/>
              </w:rPr>
              <w:t>低于</w:t>
            </w:r>
            <w:r>
              <w:rPr>
                <w:rFonts w:hint="eastAsia"/>
              </w:rPr>
              <w:t xml:space="preserve">30% </w:t>
            </w:r>
            <w:r>
              <w:rPr>
                <w:rFonts w:hint="eastAsia"/>
              </w:rPr>
              <w:t>具备防滑功能</w:t>
            </w:r>
          </w:p>
        </w:tc>
      </w:tr>
    </w:tbl>
    <w:p w:rsidR="008161ED" w:rsidRDefault="008161ED">
      <w:pPr>
        <w:pStyle w:val="my"/>
        <w:ind w:leftChars="-67" w:hangingChars="67" w:hanging="141"/>
        <w:rPr>
          <w:rFonts w:ascii="新宋体" w:eastAsia="新宋体" w:hAnsi="新宋体"/>
          <w:sz w:val="21"/>
          <w:szCs w:val="21"/>
        </w:rPr>
      </w:pPr>
    </w:p>
    <w:p w:rsidR="008161ED" w:rsidRDefault="00B1237F">
      <w:pPr>
        <w:pStyle w:val="my"/>
        <w:numPr>
          <w:ilvl w:val="0"/>
          <w:numId w:val="8"/>
        </w:numPr>
        <w:ind w:leftChars="-67" w:hangingChars="67" w:hanging="141"/>
        <w:rPr>
          <w:rFonts w:ascii="新宋体" w:eastAsia="新宋体" w:hAnsi="新宋体"/>
          <w:sz w:val="21"/>
          <w:szCs w:val="21"/>
        </w:rPr>
      </w:pPr>
      <w:r>
        <w:rPr>
          <w:rFonts w:ascii="新宋体" w:eastAsia="新宋体" w:hAnsi="新宋体" w:hint="eastAsia"/>
          <w:sz w:val="21"/>
          <w:szCs w:val="21"/>
        </w:rPr>
        <w:t>颜色要求</w:t>
      </w:r>
    </w:p>
    <w:p w:rsidR="008161ED" w:rsidRDefault="00B1237F" w:rsidP="00B1237F">
      <w:pPr>
        <w:pStyle w:val="my"/>
        <w:ind w:leftChars="-134" w:left="-281" w:firstLineChars="100" w:firstLine="210"/>
        <w:rPr>
          <w:rFonts w:ascii="新宋体" w:eastAsia="新宋体" w:hAnsi="新宋体" w:cs="新宋体"/>
          <w:sz w:val="21"/>
          <w:szCs w:val="21"/>
        </w:rPr>
      </w:pPr>
      <w:r>
        <w:rPr>
          <w:rFonts w:ascii="新宋体" w:eastAsia="新宋体" w:hAnsi="新宋体" w:cs="新宋体" w:hint="eastAsia"/>
          <w:sz w:val="21"/>
          <w:szCs w:val="21"/>
        </w:rPr>
        <w:t>必须经过水洗；色牢度3－4级，大货布的颜色和确认色的色差至少应在3.5级之内。</w:t>
      </w:r>
    </w:p>
    <w:p w:rsidR="008161ED" w:rsidRDefault="00B1237F">
      <w:pPr>
        <w:pStyle w:val="my"/>
        <w:ind w:leftChars="-67" w:hangingChars="67" w:hanging="141"/>
        <w:rPr>
          <w:rFonts w:ascii="新宋体" w:eastAsia="新宋体" w:hAnsi="新宋体"/>
          <w:sz w:val="21"/>
          <w:szCs w:val="21"/>
        </w:rPr>
      </w:pPr>
      <w:r>
        <w:rPr>
          <w:rFonts w:ascii="新宋体" w:eastAsia="新宋体" w:hAnsi="新宋体" w:hint="eastAsia"/>
          <w:sz w:val="21"/>
          <w:szCs w:val="21"/>
        </w:rPr>
        <w:t>（三）款式要求</w:t>
      </w:r>
    </w:p>
    <w:p w:rsidR="008161ED" w:rsidRDefault="00B1237F" w:rsidP="00B1237F">
      <w:pPr>
        <w:pStyle w:val="my"/>
        <w:ind w:leftChars="-17" w:left="-36" w:firstLineChars="0" w:firstLine="0"/>
        <w:rPr>
          <w:rFonts w:ascii="新宋体" w:eastAsia="新宋体" w:hAnsi="新宋体"/>
          <w:sz w:val="21"/>
          <w:szCs w:val="21"/>
        </w:rPr>
      </w:pPr>
      <w:r>
        <w:rPr>
          <w:rFonts w:ascii="新宋体" w:eastAsia="新宋体" w:hAnsi="新宋体" w:hint="eastAsia"/>
          <w:sz w:val="21"/>
          <w:szCs w:val="21"/>
        </w:rPr>
        <w:t>按照采购方要求的款式、颜色制作</w:t>
      </w:r>
      <w:r w:rsidR="005210BA" w:rsidRPr="005210BA">
        <w:rPr>
          <w:rFonts w:ascii="新宋体" w:eastAsia="新宋体" w:hAnsi="新宋体" w:hint="eastAsia"/>
          <w:sz w:val="21"/>
          <w:szCs w:val="21"/>
          <w:highlight w:val="yellow"/>
        </w:rPr>
        <w:t>（款式、颜色经</w:t>
      </w:r>
      <w:r w:rsidR="005210BA" w:rsidRPr="005210BA">
        <w:rPr>
          <w:rFonts w:ascii="新宋体" w:eastAsia="新宋体" w:hAnsi="新宋体"/>
          <w:sz w:val="21"/>
          <w:szCs w:val="21"/>
          <w:highlight w:val="yellow"/>
        </w:rPr>
        <w:t>采购人</w:t>
      </w:r>
      <w:r w:rsidR="005210BA" w:rsidRPr="005210BA">
        <w:rPr>
          <w:rFonts w:ascii="新宋体" w:eastAsia="新宋体" w:hAnsi="新宋体" w:hint="eastAsia"/>
          <w:sz w:val="21"/>
          <w:szCs w:val="21"/>
          <w:highlight w:val="yellow"/>
        </w:rPr>
        <w:t>确定</w:t>
      </w:r>
      <w:r w:rsidR="005210BA" w:rsidRPr="005210BA">
        <w:rPr>
          <w:rFonts w:ascii="新宋体" w:eastAsia="新宋体" w:hAnsi="新宋体"/>
          <w:sz w:val="21"/>
          <w:szCs w:val="21"/>
          <w:highlight w:val="yellow"/>
        </w:rPr>
        <w:t>后</w:t>
      </w:r>
      <w:r w:rsidR="005210BA" w:rsidRPr="005210BA">
        <w:rPr>
          <w:rFonts w:ascii="新宋体" w:eastAsia="新宋体" w:hAnsi="新宋体" w:hint="eastAsia"/>
          <w:sz w:val="21"/>
          <w:szCs w:val="21"/>
          <w:highlight w:val="yellow"/>
        </w:rPr>
        <w:t>，采购人可</w:t>
      </w:r>
      <w:r w:rsidR="005210BA" w:rsidRPr="005210BA">
        <w:rPr>
          <w:rFonts w:ascii="新宋体" w:eastAsia="新宋体" w:hAnsi="新宋体"/>
          <w:sz w:val="21"/>
          <w:szCs w:val="21"/>
          <w:highlight w:val="yellow"/>
        </w:rPr>
        <w:t>要求</w:t>
      </w:r>
      <w:r w:rsidR="005210BA" w:rsidRPr="005210BA">
        <w:rPr>
          <w:rFonts w:ascii="新宋体" w:eastAsia="新宋体" w:hAnsi="新宋体" w:hint="eastAsia"/>
          <w:sz w:val="21"/>
          <w:szCs w:val="21"/>
          <w:highlight w:val="yellow"/>
        </w:rPr>
        <w:t>中标</w:t>
      </w:r>
      <w:r w:rsidR="005210BA">
        <w:rPr>
          <w:rFonts w:ascii="新宋体" w:eastAsia="新宋体" w:hAnsi="新宋体" w:hint="eastAsia"/>
          <w:sz w:val="21"/>
          <w:szCs w:val="21"/>
          <w:highlight w:val="yellow"/>
        </w:rPr>
        <w:t>人</w:t>
      </w:r>
      <w:r w:rsidR="005210BA" w:rsidRPr="005210BA">
        <w:rPr>
          <w:rFonts w:ascii="新宋体" w:eastAsia="新宋体" w:hAnsi="新宋体" w:hint="eastAsia"/>
          <w:sz w:val="21"/>
          <w:szCs w:val="21"/>
          <w:highlight w:val="yellow"/>
        </w:rPr>
        <w:t>对</w:t>
      </w:r>
      <w:r w:rsidR="005210BA" w:rsidRPr="005210BA">
        <w:rPr>
          <w:rFonts w:ascii="新宋体" w:eastAsia="新宋体" w:hAnsi="新宋体"/>
          <w:sz w:val="21"/>
          <w:szCs w:val="21"/>
          <w:highlight w:val="yellow"/>
        </w:rPr>
        <w:t>指定</w:t>
      </w:r>
      <w:r w:rsidR="005210BA" w:rsidRPr="005210BA">
        <w:rPr>
          <w:rFonts w:ascii="新宋体" w:eastAsia="新宋体" w:hAnsi="新宋体" w:hint="eastAsia"/>
          <w:sz w:val="21"/>
          <w:szCs w:val="21"/>
          <w:highlight w:val="yellow"/>
        </w:rPr>
        <w:t>货物制作</w:t>
      </w:r>
      <w:r w:rsidR="005210BA" w:rsidRPr="005210BA">
        <w:rPr>
          <w:rFonts w:ascii="新宋体" w:eastAsia="新宋体" w:hAnsi="新宋体"/>
          <w:sz w:val="21"/>
          <w:szCs w:val="21"/>
          <w:highlight w:val="yellow"/>
        </w:rPr>
        <w:t>样服，</w:t>
      </w:r>
      <w:proofErr w:type="gramStart"/>
      <w:r w:rsidR="005210BA" w:rsidRPr="005210BA">
        <w:rPr>
          <w:rFonts w:ascii="新宋体" w:eastAsia="新宋体" w:hAnsi="新宋体"/>
          <w:sz w:val="21"/>
          <w:szCs w:val="21"/>
          <w:highlight w:val="yellow"/>
        </w:rPr>
        <w:t>样服经采购</w:t>
      </w:r>
      <w:proofErr w:type="gramEnd"/>
      <w:r w:rsidR="005210BA" w:rsidRPr="005210BA">
        <w:rPr>
          <w:rFonts w:ascii="新宋体" w:eastAsia="新宋体" w:hAnsi="新宋体"/>
          <w:sz w:val="21"/>
          <w:szCs w:val="21"/>
          <w:highlight w:val="yellow"/>
        </w:rPr>
        <w:t>人确认后方可进行量体）</w:t>
      </w:r>
      <w:r>
        <w:rPr>
          <w:rFonts w:ascii="新宋体" w:eastAsia="新宋体" w:hAnsi="新宋体" w:hint="eastAsia"/>
          <w:sz w:val="21"/>
          <w:szCs w:val="21"/>
        </w:rPr>
        <w:t>，经二次试身，保准合体。T恤、衬衣、长裤要求免烫处理，防缩抗皱。</w:t>
      </w:r>
    </w:p>
    <w:p w:rsidR="008161ED" w:rsidRDefault="00B1237F">
      <w:pPr>
        <w:spacing w:line="276"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”指标项为实质性条款，如出现负偏离，将被视为未实质性满足招标文件要求作投标无效处理。带“</w:t>
      </w:r>
      <w:r>
        <w:rPr>
          <w:rFonts w:ascii="新宋体" w:eastAsia="新宋体" w:hAnsi="新宋体"/>
          <w:b/>
        </w:rPr>
        <w:t>▲</w:t>
      </w:r>
      <w:r>
        <w:rPr>
          <w:rFonts w:ascii="新宋体" w:eastAsia="新宋体" w:hAnsi="新宋体" w:hint="eastAsia"/>
          <w:b/>
        </w:rPr>
        <w:t>”指标项为重要参数，负偏离时</w:t>
      </w:r>
      <w:proofErr w:type="gramStart"/>
      <w:r>
        <w:rPr>
          <w:rFonts w:ascii="新宋体" w:eastAsia="新宋体" w:hAnsi="新宋体" w:hint="eastAsia"/>
          <w:b/>
        </w:rPr>
        <w:t>依相关</w:t>
      </w:r>
      <w:proofErr w:type="gramEnd"/>
      <w:r>
        <w:rPr>
          <w:rFonts w:ascii="新宋体" w:eastAsia="新宋体" w:hAnsi="新宋体" w:hint="eastAsia"/>
          <w:b/>
        </w:rPr>
        <w:t xml:space="preserve">评分准则内容作重点扣分处理。 </w:t>
      </w:r>
    </w:p>
    <w:p w:rsidR="008161ED" w:rsidRDefault="00B1237F">
      <w:pPr>
        <w:spacing w:line="276" w:lineRule="auto"/>
        <w:rPr>
          <w:rFonts w:ascii="新宋体" w:eastAsia="新宋体" w:hAnsi="新宋体"/>
          <w:b/>
        </w:rPr>
      </w:pPr>
      <w:r>
        <w:rPr>
          <w:rFonts w:ascii="新宋体" w:eastAsia="新宋体" w:hAnsi="新宋体" w:hint="eastAsia"/>
          <w:b/>
        </w:rPr>
        <w:lastRenderedPageBreak/>
        <w:t>2、招标技术要求中，用红色加粗字体标注的技术条款为要求提供证明资料的条款，共    项，其余为未要求提供证明资料的条款，无需提供相关证明资料。</w:t>
      </w:r>
    </w:p>
    <w:p w:rsidR="008161ED" w:rsidRDefault="00B1237F">
      <w:pPr>
        <w:spacing w:line="276" w:lineRule="auto"/>
        <w:rPr>
          <w:rFonts w:ascii="新宋体" w:eastAsia="新宋体" w:hAnsi="新宋体"/>
          <w:b/>
        </w:rPr>
      </w:pPr>
      <w:r>
        <w:rPr>
          <w:rFonts w:ascii="新宋体" w:eastAsia="新宋体" w:hAnsi="新宋体" w:hint="eastAsia"/>
          <w:b/>
        </w:rPr>
        <w:t>3、评分时，如对一项招标技术要求（以划分框为准）中的内容存在两处（或以上）负偏离的，在评分时只作一项负偏离扣分。</w:t>
      </w:r>
    </w:p>
    <w:p w:rsidR="008161ED" w:rsidRDefault="008161ED">
      <w:pPr>
        <w:rPr>
          <w:b/>
          <w:szCs w:val="21"/>
        </w:rPr>
      </w:pPr>
    </w:p>
    <w:p w:rsidR="008161ED" w:rsidRDefault="00B1237F">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五、检测报告</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2127"/>
        <w:gridCol w:w="4536"/>
      </w:tblGrid>
      <w:tr w:rsidR="008161ED" w:rsidTr="002A5C82">
        <w:tc>
          <w:tcPr>
            <w:tcW w:w="709" w:type="dxa"/>
          </w:tcPr>
          <w:p w:rsidR="008161ED" w:rsidRDefault="00B1237F">
            <w:pPr>
              <w:spacing w:line="276" w:lineRule="auto"/>
              <w:jc w:val="center"/>
              <w:rPr>
                <w:rFonts w:ascii="新宋体" w:eastAsia="新宋体" w:hAnsi="新宋体"/>
              </w:rPr>
            </w:pPr>
            <w:r>
              <w:rPr>
                <w:rFonts w:ascii="新宋体" w:eastAsia="新宋体" w:hAnsi="新宋体" w:hint="eastAsia"/>
              </w:rPr>
              <w:t>序号</w:t>
            </w:r>
          </w:p>
        </w:tc>
        <w:tc>
          <w:tcPr>
            <w:tcW w:w="1843" w:type="dxa"/>
          </w:tcPr>
          <w:p w:rsidR="008161ED" w:rsidRDefault="00B1237F">
            <w:pPr>
              <w:spacing w:line="276" w:lineRule="auto"/>
              <w:jc w:val="center"/>
              <w:rPr>
                <w:rFonts w:ascii="新宋体" w:eastAsia="新宋体" w:hAnsi="新宋体"/>
              </w:rPr>
            </w:pPr>
            <w:r>
              <w:rPr>
                <w:rFonts w:ascii="新宋体" w:eastAsia="新宋体" w:hAnsi="新宋体" w:hint="eastAsia"/>
              </w:rPr>
              <w:t>货物名称</w:t>
            </w:r>
          </w:p>
        </w:tc>
        <w:tc>
          <w:tcPr>
            <w:tcW w:w="2127" w:type="dxa"/>
          </w:tcPr>
          <w:p w:rsidR="008161ED" w:rsidRDefault="00B1237F">
            <w:pPr>
              <w:spacing w:line="276" w:lineRule="auto"/>
              <w:jc w:val="center"/>
              <w:rPr>
                <w:rFonts w:ascii="新宋体" w:eastAsia="新宋体" w:hAnsi="新宋体"/>
              </w:rPr>
            </w:pPr>
            <w:r>
              <w:rPr>
                <w:rFonts w:ascii="新宋体" w:eastAsia="新宋体" w:hAnsi="新宋体" w:hint="eastAsia"/>
              </w:rPr>
              <w:t>检测机构要求</w:t>
            </w:r>
          </w:p>
        </w:tc>
        <w:tc>
          <w:tcPr>
            <w:tcW w:w="4536" w:type="dxa"/>
          </w:tcPr>
          <w:p w:rsidR="008161ED" w:rsidRDefault="00B1237F">
            <w:pPr>
              <w:spacing w:line="276" w:lineRule="auto"/>
              <w:jc w:val="center"/>
              <w:rPr>
                <w:rFonts w:ascii="新宋体" w:eastAsia="新宋体" w:hAnsi="新宋体"/>
              </w:rPr>
            </w:pPr>
            <w:r>
              <w:rPr>
                <w:rFonts w:ascii="新宋体" w:eastAsia="新宋体" w:hAnsi="新宋体" w:hint="eastAsia"/>
              </w:rPr>
              <w:t>检测指标</w:t>
            </w:r>
          </w:p>
        </w:tc>
      </w:tr>
      <w:tr w:rsidR="002A5C82" w:rsidTr="002A5C82">
        <w:tc>
          <w:tcPr>
            <w:tcW w:w="709" w:type="dxa"/>
          </w:tcPr>
          <w:p w:rsidR="002A5C82" w:rsidRDefault="002A5C82" w:rsidP="002A5C82">
            <w:pPr>
              <w:spacing w:line="276" w:lineRule="auto"/>
              <w:rPr>
                <w:rFonts w:ascii="新宋体" w:eastAsia="新宋体" w:hAnsi="新宋体"/>
              </w:rPr>
            </w:pPr>
            <w:r>
              <w:rPr>
                <w:rFonts w:ascii="新宋体" w:eastAsia="新宋体" w:hAnsi="新宋体" w:hint="eastAsia"/>
              </w:rPr>
              <w:t>1</w:t>
            </w:r>
          </w:p>
        </w:tc>
        <w:tc>
          <w:tcPr>
            <w:tcW w:w="1843" w:type="dxa"/>
            <w:vAlign w:val="center"/>
          </w:tcPr>
          <w:p w:rsidR="002A5C82" w:rsidRDefault="002A5C82" w:rsidP="002A5C82">
            <w:pPr>
              <w:spacing w:line="276" w:lineRule="auto"/>
              <w:rPr>
                <w:rFonts w:ascii="新宋体" w:eastAsia="新宋体" w:hAnsi="新宋体"/>
              </w:rPr>
            </w:pPr>
            <w:r>
              <w:rPr>
                <w:rStyle w:val="myChar"/>
                <w:rFonts w:ascii="新宋体" w:eastAsia="新宋体" w:hAnsi="新宋体" w:hint="eastAsia"/>
                <w:sz w:val="21"/>
                <w:szCs w:val="21"/>
              </w:rPr>
              <w:t>T</w:t>
            </w:r>
            <w:proofErr w:type="gramStart"/>
            <w:r>
              <w:rPr>
                <w:rStyle w:val="myChar"/>
                <w:rFonts w:ascii="新宋体" w:eastAsia="新宋体" w:hAnsi="新宋体" w:hint="eastAsia"/>
                <w:sz w:val="21"/>
                <w:szCs w:val="21"/>
              </w:rPr>
              <w:t>恤材料</w:t>
            </w:r>
            <w:proofErr w:type="gramEnd"/>
          </w:p>
        </w:tc>
        <w:tc>
          <w:tcPr>
            <w:tcW w:w="2127" w:type="dxa"/>
          </w:tcPr>
          <w:p w:rsidR="002A5C82" w:rsidRDefault="003C5D8F" w:rsidP="002A5C82">
            <w:pPr>
              <w:spacing w:line="276" w:lineRule="auto"/>
              <w:jc w:val="center"/>
              <w:rPr>
                <w:rFonts w:ascii="新宋体" w:eastAsia="新宋体" w:hAnsi="新宋体"/>
              </w:rPr>
            </w:pPr>
            <w:r>
              <w:rPr>
                <w:rFonts w:ascii="新宋体" w:eastAsia="新宋体" w:hAnsi="新宋体" w:hint="eastAsia"/>
              </w:rPr>
              <w:t>符合</w:t>
            </w:r>
            <w:r w:rsidR="002A5C82">
              <w:rPr>
                <w:rFonts w:ascii="新宋体" w:eastAsia="新宋体" w:hAnsi="新宋体" w:hint="eastAsia"/>
              </w:rPr>
              <w:t>国标</w:t>
            </w:r>
          </w:p>
        </w:tc>
        <w:tc>
          <w:tcPr>
            <w:tcW w:w="4536" w:type="dxa"/>
          </w:tcPr>
          <w:p w:rsidR="002A5C82" w:rsidRDefault="002A5C82" w:rsidP="002A5C82">
            <w:pPr>
              <w:spacing w:line="276" w:lineRule="auto"/>
              <w:rPr>
                <w:rFonts w:ascii="新宋体" w:eastAsia="新宋体" w:hAnsi="新宋体"/>
              </w:rPr>
            </w:pPr>
            <w:r>
              <w:rPr>
                <w:rFonts w:ascii="新宋体" w:eastAsia="新宋体" w:hAnsi="新宋体" w:hint="eastAsia"/>
              </w:rPr>
              <w:t>符合</w:t>
            </w:r>
            <w:r>
              <w:rPr>
                <w:rFonts w:ascii="新宋体" w:eastAsia="新宋体" w:hAnsi="新宋体"/>
              </w:rPr>
              <w:t>招标文件</w:t>
            </w:r>
            <w:r w:rsidRPr="002A5C82">
              <w:rPr>
                <w:rFonts w:ascii="新宋体" w:eastAsia="新宋体" w:hAnsi="新宋体" w:hint="eastAsia"/>
              </w:rPr>
              <w:t>具体技术要求</w:t>
            </w:r>
            <w:r>
              <w:rPr>
                <w:rFonts w:ascii="新宋体" w:eastAsia="新宋体" w:hAnsi="新宋体" w:hint="eastAsia"/>
              </w:rPr>
              <w:t>中</w:t>
            </w:r>
            <w:r>
              <w:rPr>
                <w:rFonts w:ascii="新宋体" w:eastAsia="新宋体" w:hAnsi="新宋体" w:hint="eastAsia"/>
                <w:szCs w:val="21"/>
              </w:rPr>
              <w:t>服装成分</w:t>
            </w:r>
          </w:p>
        </w:tc>
      </w:tr>
      <w:tr w:rsidR="002A5C82" w:rsidTr="002A5C82">
        <w:tc>
          <w:tcPr>
            <w:tcW w:w="709" w:type="dxa"/>
          </w:tcPr>
          <w:p w:rsidR="002A5C82" w:rsidRDefault="002A5C82" w:rsidP="002A5C82">
            <w:pPr>
              <w:spacing w:line="276" w:lineRule="auto"/>
              <w:rPr>
                <w:rFonts w:ascii="新宋体" w:eastAsia="新宋体" w:hAnsi="新宋体"/>
              </w:rPr>
            </w:pPr>
            <w:r>
              <w:rPr>
                <w:rFonts w:ascii="新宋体" w:eastAsia="新宋体" w:hAnsi="新宋体" w:hint="eastAsia"/>
              </w:rPr>
              <w:t>2</w:t>
            </w:r>
          </w:p>
        </w:tc>
        <w:tc>
          <w:tcPr>
            <w:tcW w:w="1843" w:type="dxa"/>
            <w:vAlign w:val="center"/>
          </w:tcPr>
          <w:p w:rsidR="002A5C82" w:rsidRDefault="002A5C82" w:rsidP="002A5C82">
            <w:pPr>
              <w:spacing w:line="276" w:lineRule="auto"/>
              <w:rPr>
                <w:rFonts w:ascii="新宋体" w:eastAsia="新宋体" w:hAnsi="新宋体"/>
              </w:rPr>
            </w:pPr>
            <w:r>
              <w:rPr>
                <w:rStyle w:val="myChar"/>
                <w:rFonts w:ascii="新宋体" w:eastAsia="新宋体" w:hAnsi="新宋体" w:hint="eastAsia"/>
                <w:sz w:val="21"/>
                <w:szCs w:val="21"/>
              </w:rPr>
              <w:t>衬衣材料</w:t>
            </w:r>
          </w:p>
        </w:tc>
        <w:tc>
          <w:tcPr>
            <w:tcW w:w="2127" w:type="dxa"/>
          </w:tcPr>
          <w:p w:rsidR="002A5C82" w:rsidRDefault="003C5D8F" w:rsidP="002A5C82">
            <w:pPr>
              <w:spacing w:line="276" w:lineRule="auto"/>
              <w:jc w:val="center"/>
              <w:rPr>
                <w:rFonts w:ascii="新宋体" w:eastAsia="新宋体" w:hAnsi="新宋体"/>
              </w:rPr>
            </w:pPr>
            <w:r>
              <w:rPr>
                <w:rFonts w:ascii="新宋体" w:eastAsia="新宋体" w:hAnsi="新宋体" w:hint="eastAsia"/>
              </w:rPr>
              <w:t>符合</w:t>
            </w:r>
            <w:r w:rsidR="002A5C82">
              <w:rPr>
                <w:rFonts w:ascii="新宋体" w:eastAsia="新宋体" w:hAnsi="新宋体" w:hint="eastAsia"/>
              </w:rPr>
              <w:t>国标</w:t>
            </w:r>
          </w:p>
        </w:tc>
        <w:tc>
          <w:tcPr>
            <w:tcW w:w="4536" w:type="dxa"/>
          </w:tcPr>
          <w:p w:rsidR="002A5C82" w:rsidRDefault="003C5D8F" w:rsidP="002A5C82">
            <w:pPr>
              <w:spacing w:line="276" w:lineRule="auto"/>
              <w:rPr>
                <w:rFonts w:ascii="新宋体" w:eastAsia="新宋体" w:hAnsi="新宋体"/>
              </w:rPr>
            </w:pPr>
            <w:r>
              <w:rPr>
                <w:rFonts w:ascii="新宋体" w:eastAsia="新宋体" w:hAnsi="新宋体" w:hint="eastAsia"/>
              </w:rPr>
              <w:t>符合</w:t>
            </w:r>
            <w:r>
              <w:rPr>
                <w:rFonts w:ascii="新宋体" w:eastAsia="新宋体" w:hAnsi="新宋体"/>
              </w:rPr>
              <w:t>招标文件</w:t>
            </w:r>
            <w:r w:rsidRPr="002A5C82">
              <w:rPr>
                <w:rFonts w:ascii="新宋体" w:eastAsia="新宋体" w:hAnsi="新宋体" w:hint="eastAsia"/>
              </w:rPr>
              <w:t>具体技术要求</w:t>
            </w:r>
            <w:r>
              <w:rPr>
                <w:rFonts w:ascii="新宋体" w:eastAsia="新宋体" w:hAnsi="新宋体" w:hint="eastAsia"/>
              </w:rPr>
              <w:t>中</w:t>
            </w:r>
            <w:r>
              <w:rPr>
                <w:rFonts w:ascii="新宋体" w:eastAsia="新宋体" w:hAnsi="新宋体" w:hint="eastAsia"/>
                <w:szCs w:val="21"/>
              </w:rPr>
              <w:t>服装成分</w:t>
            </w:r>
          </w:p>
        </w:tc>
      </w:tr>
      <w:tr w:rsidR="002A5C82" w:rsidTr="002A5C82">
        <w:tc>
          <w:tcPr>
            <w:tcW w:w="709" w:type="dxa"/>
          </w:tcPr>
          <w:p w:rsidR="002A5C82" w:rsidRDefault="003C5D8F" w:rsidP="002A5C82">
            <w:pPr>
              <w:spacing w:line="276" w:lineRule="auto"/>
              <w:rPr>
                <w:rFonts w:ascii="新宋体" w:eastAsia="新宋体" w:hAnsi="新宋体"/>
              </w:rPr>
            </w:pPr>
            <w:r>
              <w:rPr>
                <w:rFonts w:ascii="新宋体" w:eastAsia="新宋体" w:hAnsi="新宋体" w:hint="eastAsia"/>
              </w:rPr>
              <w:t>3</w:t>
            </w:r>
          </w:p>
        </w:tc>
        <w:tc>
          <w:tcPr>
            <w:tcW w:w="1843" w:type="dxa"/>
            <w:vAlign w:val="center"/>
          </w:tcPr>
          <w:p w:rsidR="002A5C82" w:rsidRDefault="002A5C82" w:rsidP="002A5C82">
            <w:pPr>
              <w:spacing w:line="276" w:lineRule="auto"/>
              <w:rPr>
                <w:rFonts w:ascii="新宋体" w:eastAsia="新宋体" w:hAnsi="新宋体"/>
              </w:rPr>
            </w:pPr>
            <w:r>
              <w:rPr>
                <w:rStyle w:val="myChar"/>
                <w:rFonts w:ascii="新宋体" w:eastAsia="新宋体" w:hAnsi="新宋体" w:hint="eastAsia"/>
                <w:sz w:val="21"/>
                <w:szCs w:val="21"/>
              </w:rPr>
              <w:t>外套材料</w:t>
            </w:r>
          </w:p>
        </w:tc>
        <w:tc>
          <w:tcPr>
            <w:tcW w:w="2127" w:type="dxa"/>
          </w:tcPr>
          <w:p w:rsidR="002A5C82" w:rsidRDefault="003C5D8F" w:rsidP="002A5C82">
            <w:pPr>
              <w:spacing w:line="276" w:lineRule="auto"/>
              <w:jc w:val="center"/>
              <w:rPr>
                <w:rFonts w:ascii="新宋体" w:eastAsia="新宋体" w:hAnsi="新宋体"/>
              </w:rPr>
            </w:pPr>
            <w:r>
              <w:rPr>
                <w:rFonts w:ascii="新宋体" w:eastAsia="新宋体" w:hAnsi="新宋体" w:hint="eastAsia"/>
              </w:rPr>
              <w:t>符合</w:t>
            </w:r>
            <w:r w:rsidR="002A5C82">
              <w:rPr>
                <w:rFonts w:ascii="新宋体" w:eastAsia="新宋体" w:hAnsi="新宋体" w:hint="eastAsia"/>
              </w:rPr>
              <w:t>国标</w:t>
            </w:r>
          </w:p>
        </w:tc>
        <w:tc>
          <w:tcPr>
            <w:tcW w:w="4536" w:type="dxa"/>
          </w:tcPr>
          <w:p w:rsidR="002A5C82" w:rsidRDefault="003C5D8F" w:rsidP="002A5C82">
            <w:pPr>
              <w:spacing w:line="276" w:lineRule="auto"/>
              <w:rPr>
                <w:rFonts w:ascii="新宋体" w:eastAsia="新宋体" w:hAnsi="新宋体"/>
              </w:rPr>
            </w:pPr>
            <w:r>
              <w:rPr>
                <w:rFonts w:ascii="新宋体" w:eastAsia="新宋体" w:hAnsi="新宋体" w:hint="eastAsia"/>
              </w:rPr>
              <w:t>符合</w:t>
            </w:r>
            <w:r>
              <w:rPr>
                <w:rFonts w:ascii="新宋体" w:eastAsia="新宋体" w:hAnsi="新宋体"/>
              </w:rPr>
              <w:t>招标文件</w:t>
            </w:r>
            <w:r w:rsidRPr="002A5C82">
              <w:rPr>
                <w:rFonts w:ascii="新宋体" w:eastAsia="新宋体" w:hAnsi="新宋体" w:hint="eastAsia"/>
              </w:rPr>
              <w:t>具体技术要求</w:t>
            </w:r>
            <w:r>
              <w:rPr>
                <w:rFonts w:ascii="新宋体" w:eastAsia="新宋体" w:hAnsi="新宋体" w:hint="eastAsia"/>
              </w:rPr>
              <w:t>中</w:t>
            </w:r>
            <w:r>
              <w:rPr>
                <w:rFonts w:ascii="新宋体" w:eastAsia="新宋体" w:hAnsi="新宋体" w:hint="eastAsia"/>
                <w:szCs w:val="21"/>
              </w:rPr>
              <w:t>服装成分</w:t>
            </w:r>
          </w:p>
        </w:tc>
      </w:tr>
      <w:tr w:rsidR="002A5C82" w:rsidTr="002A5C82">
        <w:tc>
          <w:tcPr>
            <w:tcW w:w="709" w:type="dxa"/>
          </w:tcPr>
          <w:p w:rsidR="002A5C82" w:rsidRDefault="003C5D8F" w:rsidP="002A5C82">
            <w:pPr>
              <w:spacing w:line="276" w:lineRule="auto"/>
              <w:rPr>
                <w:rFonts w:ascii="新宋体" w:eastAsia="新宋体" w:hAnsi="新宋体"/>
              </w:rPr>
            </w:pPr>
            <w:r>
              <w:rPr>
                <w:rFonts w:ascii="新宋体" w:eastAsia="新宋体" w:hAnsi="新宋体" w:hint="eastAsia"/>
              </w:rPr>
              <w:t>4</w:t>
            </w:r>
          </w:p>
        </w:tc>
        <w:tc>
          <w:tcPr>
            <w:tcW w:w="1843" w:type="dxa"/>
            <w:vAlign w:val="center"/>
          </w:tcPr>
          <w:p w:rsidR="002A5C82" w:rsidRDefault="002A5C82" w:rsidP="002A5C82">
            <w:pPr>
              <w:spacing w:line="276" w:lineRule="auto"/>
              <w:rPr>
                <w:rFonts w:ascii="新宋体" w:eastAsia="新宋体" w:hAnsi="新宋体"/>
              </w:rPr>
            </w:pPr>
            <w:r>
              <w:rPr>
                <w:rStyle w:val="myChar"/>
                <w:rFonts w:ascii="新宋体" w:eastAsia="新宋体" w:hAnsi="新宋体" w:hint="eastAsia"/>
                <w:sz w:val="21"/>
                <w:szCs w:val="21"/>
              </w:rPr>
              <w:t>厨师</w:t>
            </w:r>
            <w:proofErr w:type="gramStart"/>
            <w:r>
              <w:rPr>
                <w:rStyle w:val="myChar"/>
                <w:rFonts w:ascii="新宋体" w:eastAsia="新宋体" w:hAnsi="新宋体" w:hint="eastAsia"/>
                <w:sz w:val="21"/>
                <w:szCs w:val="21"/>
              </w:rPr>
              <w:t>服材料</w:t>
            </w:r>
            <w:proofErr w:type="gramEnd"/>
          </w:p>
        </w:tc>
        <w:tc>
          <w:tcPr>
            <w:tcW w:w="2127" w:type="dxa"/>
          </w:tcPr>
          <w:p w:rsidR="002A5C82" w:rsidRDefault="003C5D8F" w:rsidP="002A5C82">
            <w:pPr>
              <w:spacing w:line="276" w:lineRule="auto"/>
              <w:jc w:val="center"/>
              <w:rPr>
                <w:rFonts w:ascii="新宋体" w:eastAsia="新宋体" w:hAnsi="新宋体"/>
              </w:rPr>
            </w:pPr>
            <w:r>
              <w:rPr>
                <w:rFonts w:ascii="新宋体" w:eastAsia="新宋体" w:hAnsi="新宋体" w:hint="eastAsia"/>
              </w:rPr>
              <w:t>符合</w:t>
            </w:r>
            <w:r w:rsidR="002A5C82">
              <w:rPr>
                <w:rFonts w:ascii="新宋体" w:eastAsia="新宋体" w:hAnsi="新宋体" w:hint="eastAsia"/>
              </w:rPr>
              <w:t>国标</w:t>
            </w:r>
          </w:p>
        </w:tc>
        <w:tc>
          <w:tcPr>
            <w:tcW w:w="4536" w:type="dxa"/>
          </w:tcPr>
          <w:p w:rsidR="002A5C82" w:rsidRDefault="003C5D8F" w:rsidP="002A5C82">
            <w:pPr>
              <w:spacing w:line="276" w:lineRule="auto"/>
              <w:rPr>
                <w:rFonts w:ascii="新宋体" w:eastAsia="新宋体" w:hAnsi="新宋体"/>
              </w:rPr>
            </w:pPr>
            <w:r>
              <w:rPr>
                <w:rFonts w:ascii="新宋体" w:eastAsia="新宋体" w:hAnsi="新宋体" w:hint="eastAsia"/>
              </w:rPr>
              <w:t>符合</w:t>
            </w:r>
            <w:r>
              <w:rPr>
                <w:rFonts w:ascii="新宋体" w:eastAsia="新宋体" w:hAnsi="新宋体"/>
              </w:rPr>
              <w:t>招标文件</w:t>
            </w:r>
            <w:r w:rsidRPr="002A5C82">
              <w:rPr>
                <w:rFonts w:ascii="新宋体" w:eastAsia="新宋体" w:hAnsi="新宋体" w:hint="eastAsia"/>
              </w:rPr>
              <w:t>具体技术要求</w:t>
            </w:r>
            <w:r>
              <w:rPr>
                <w:rFonts w:ascii="新宋体" w:eastAsia="新宋体" w:hAnsi="新宋体" w:hint="eastAsia"/>
              </w:rPr>
              <w:t>中</w:t>
            </w:r>
            <w:r>
              <w:rPr>
                <w:rFonts w:ascii="新宋体" w:eastAsia="新宋体" w:hAnsi="新宋体" w:hint="eastAsia"/>
                <w:szCs w:val="21"/>
              </w:rPr>
              <w:t>服装成分</w:t>
            </w:r>
          </w:p>
        </w:tc>
      </w:tr>
      <w:tr w:rsidR="005210BA" w:rsidRPr="005210BA" w:rsidTr="002A5C82">
        <w:tc>
          <w:tcPr>
            <w:tcW w:w="709" w:type="dxa"/>
          </w:tcPr>
          <w:p w:rsidR="002A5C82" w:rsidRPr="005210BA" w:rsidRDefault="003C5D8F" w:rsidP="002A5C82">
            <w:pPr>
              <w:spacing w:line="276" w:lineRule="auto"/>
              <w:rPr>
                <w:rFonts w:ascii="新宋体" w:eastAsia="新宋体" w:hAnsi="新宋体"/>
              </w:rPr>
            </w:pPr>
            <w:r w:rsidRPr="005210BA">
              <w:rPr>
                <w:rFonts w:ascii="新宋体" w:eastAsia="新宋体" w:hAnsi="新宋体" w:hint="eastAsia"/>
              </w:rPr>
              <w:t>5</w:t>
            </w:r>
          </w:p>
        </w:tc>
        <w:tc>
          <w:tcPr>
            <w:tcW w:w="1843" w:type="dxa"/>
            <w:vAlign w:val="center"/>
          </w:tcPr>
          <w:p w:rsidR="002A5C82" w:rsidRPr="005210BA" w:rsidRDefault="002A5C82" w:rsidP="002A5C82">
            <w:pPr>
              <w:spacing w:line="276" w:lineRule="auto"/>
              <w:rPr>
                <w:rFonts w:ascii="新宋体" w:eastAsia="新宋体" w:hAnsi="新宋体"/>
              </w:rPr>
            </w:pPr>
            <w:r w:rsidRPr="005210BA">
              <w:rPr>
                <w:rStyle w:val="myChar"/>
                <w:rFonts w:ascii="新宋体" w:eastAsia="新宋体" w:hAnsi="新宋体" w:hint="eastAsia"/>
                <w:sz w:val="21"/>
                <w:szCs w:val="21"/>
              </w:rPr>
              <w:t>绿化工作服材料</w:t>
            </w:r>
          </w:p>
        </w:tc>
        <w:tc>
          <w:tcPr>
            <w:tcW w:w="2127" w:type="dxa"/>
          </w:tcPr>
          <w:p w:rsidR="002A5C82" w:rsidRPr="005210BA" w:rsidRDefault="003C5D8F" w:rsidP="002A5C82">
            <w:pPr>
              <w:spacing w:line="276" w:lineRule="auto"/>
              <w:jc w:val="center"/>
              <w:rPr>
                <w:rFonts w:ascii="新宋体" w:eastAsia="新宋体" w:hAnsi="新宋体"/>
              </w:rPr>
            </w:pPr>
            <w:r w:rsidRPr="005210BA">
              <w:rPr>
                <w:rFonts w:ascii="新宋体" w:eastAsia="新宋体" w:hAnsi="新宋体" w:hint="eastAsia"/>
              </w:rPr>
              <w:t>符合</w:t>
            </w:r>
            <w:r w:rsidR="002A5C82" w:rsidRPr="005210BA">
              <w:rPr>
                <w:rFonts w:ascii="新宋体" w:eastAsia="新宋体" w:hAnsi="新宋体" w:hint="eastAsia"/>
              </w:rPr>
              <w:t>国标</w:t>
            </w:r>
          </w:p>
        </w:tc>
        <w:tc>
          <w:tcPr>
            <w:tcW w:w="4536" w:type="dxa"/>
          </w:tcPr>
          <w:p w:rsidR="002A5C82" w:rsidRPr="005210BA" w:rsidRDefault="003C5D8F" w:rsidP="002A5C82">
            <w:pPr>
              <w:spacing w:line="276" w:lineRule="auto"/>
              <w:rPr>
                <w:rFonts w:ascii="新宋体" w:eastAsia="新宋体" w:hAnsi="新宋体"/>
              </w:rPr>
            </w:pPr>
            <w:r w:rsidRPr="005210BA">
              <w:rPr>
                <w:rFonts w:ascii="新宋体" w:eastAsia="新宋体" w:hAnsi="新宋体" w:hint="eastAsia"/>
              </w:rPr>
              <w:t>符合</w:t>
            </w:r>
            <w:r w:rsidRPr="005210BA">
              <w:rPr>
                <w:rFonts w:ascii="新宋体" w:eastAsia="新宋体" w:hAnsi="新宋体"/>
              </w:rPr>
              <w:t>招标文件</w:t>
            </w:r>
            <w:r w:rsidRPr="005210BA">
              <w:rPr>
                <w:rFonts w:ascii="新宋体" w:eastAsia="新宋体" w:hAnsi="新宋体" w:hint="eastAsia"/>
              </w:rPr>
              <w:t>具体技术要求中</w:t>
            </w:r>
            <w:r w:rsidRPr="005210BA">
              <w:rPr>
                <w:rFonts w:ascii="新宋体" w:eastAsia="新宋体" w:hAnsi="新宋体" w:hint="eastAsia"/>
                <w:szCs w:val="21"/>
              </w:rPr>
              <w:t>服装成分</w:t>
            </w:r>
          </w:p>
        </w:tc>
      </w:tr>
      <w:tr w:rsidR="005210BA" w:rsidRPr="005210BA" w:rsidTr="002A5C82">
        <w:tc>
          <w:tcPr>
            <w:tcW w:w="709" w:type="dxa"/>
          </w:tcPr>
          <w:p w:rsidR="002A5C82" w:rsidRPr="005210BA" w:rsidRDefault="003C5D8F" w:rsidP="002A5C82">
            <w:pPr>
              <w:spacing w:line="276" w:lineRule="auto"/>
              <w:rPr>
                <w:rFonts w:ascii="新宋体" w:eastAsia="新宋体" w:hAnsi="新宋体"/>
              </w:rPr>
            </w:pPr>
            <w:r w:rsidRPr="005210BA">
              <w:rPr>
                <w:rFonts w:ascii="新宋体" w:eastAsia="新宋体" w:hAnsi="新宋体" w:hint="eastAsia"/>
              </w:rPr>
              <w:t>6</w:t>
            </w:r>
          </w:p>
        </w:tc>
        <w:tc>
          <w:tcPr>
            <w:tcW w:w="1843" w:type="dxa"/>
            <w:vAlign w:val="center"/>
          </w:tcPr>
          <w:p w:rsidR="002A5C82" w:rsidRPr="005210BA" w:rsidRDefault="002A5C82" w:rsidP="002A5C82">
            <w:pPr>
              <w:spacing w:line="276" w:lineRule="auto"/>
              <w:rPr>
                <w:rFonts w:ascii="新宋体" w:eastAsia="新宋体" w:hAnsi="新宋体"/>
              </w:rPr>
            </w:pPr>
            <w:proofErr w:type="gramStart"/>
            <w:r w:rsidRPr="005210BA">
              <w:rPr>
                <w:rStyle w:val="myChar"/>
                <w:rFonts w:ascii="新宋体" w:eastAsia="新宋体" w:hAnsi="新宋体" w:hint="eastAsia"/>
                <w:sz w:val="21"/>
                <w:szCs w:val="21"/>
              </w:rPr>
              <w:t>工鞋材料</w:t>
            </w:r>
            <w:proofErr w:type="gramEnd"/>
          </w:p>
        </w:tc>
        <w:tc>
          <w:tcPr>
            <w:tcW w:w="2127" w:type="dxa"/>
          </w:tcPr>
          <w:p w:rsidR="002A5C82" w:rsidRPr="005210BA" w:rsidRDefault="003C5D8F" w:rsidP="002A5C82">
            <w:pPr>
              <w:spacing w:line="276" w:lineRule="auto"/>
              <w:jc w:val="center"/>
              <w:rPr>
                <w:rFonts w:ascii="新宋体" w:eastAsia="新宋体" w:hAnsi="新宋体"/>
              </w:rPr>
            </w:pPr>
            <w:r w:rsidRPr="005210BA">
              <w:rPr>
                <w:rFonts w:ascii="新宋体" w:eastAsia="新宋体" w:hAnsi="新宋体" w:hint="eastAsia"/>
              </w:rPr>
              <w:t>符合</w:t>
            </w:r>
            <w:r w:rsidR="002A5C82" w:rsidRPr="005210BA">
              <w:rPr>
                <w:rFonts w:ascii="新宋体" w:eastAsia="新宋体" w:hAnsi="新宋体" w:hint="eastAsia"/>
              </w:rPr>
              <w:t>国标</w:t>
            </w:r>
          </w:p>
        </w:tc>
        <w:tc>
          <w:tcPr>
            <w:tcW w:w="4536" w:type="dxa"/>
          </w:tcPr>
          <w:p w:rsidR="002A5C82" w:rsidRPr="005210BA" w:rsidRDefault="003C5D8F" w:rsidP="002A5C82">
            <w:pPr>
              <w:spacing w:line="276" w:lineRule="auto"/>
              <w:rPr>
                <w:rFonts w:ascii="新宋体" w:eastAsia="新宋体" w:hAnsi="新宋体"/>
              </w:rPr>
            </w:pPr>
            <w:r w:rsidRPr="005210BA">
              <w:rPr>
                <w:rFonts w:ascii="新宋体" w:eastAsia="新宋体" w:hAnsi="新宋体" w:hint="eastAsia"/>
              </w:rPr>
              <w:t>符合</w:t>
            </w:r>
            <w:r w:rsidRPr="005210BA">
              <w:rPr>
                <w:rFonts w:ascii="新宋体" w:eastAsia="新宋体" w:hAnsi="新宋体"/>
              </w:rPr>
              <w:t>招标文件</w:t>
            </w:r>
            <w:r w:rsidRPr="005210BA">
              <w:rPr>
                <w:rFonts w:ascii="新宋体" w:eastAsia="新宋体" w:hAnsi="新宋体" w:hint="eastAsia"/>
              </w:rPr>
              <w:t>具体技术要求中</w:t>
            </w:r>
            <w:r w:rsidRPr="005210BA">
              <w:rPr>
                <w:rFonts w:ascii="新宋体" w:eastAsia="新宋体" w:hAnsi="新宋体" w:hint="eastAsia"/>
                <w:szCs w:val="21"/>
              </w:rPr>
              <w:t>服装成分</w:t>
            </w:r>
          </w:p>
        </w:tc>
      </w:tr>
    </w:tbl>
    <w:p w:rsidR="008161ED" w:rsidRPr="005210BA" w:rsidRDefault="00B1237F">
      <w:pPr>
        <w:spacing w:line="360" w:lineRule="auto"/>
        <w:rPr>
          <w:rFonts w:ascii="新宋体" w:eastAsia="新宋体" w:hAnsi="新宋体"/>
          <w:b/>
          <w:szCs w:val="21"/>
        </w:rPr>
      </w:pPr>
      <w:r w:rsidRPr="005210BA">
        <w:rPr>
          <w:rFonts w:ascii="新宋体" w:eastAsia="新宋体" w:hAnsi="新宋体" w:hint="eastAsia"/>
          <w:b/>
          <w:szCs w:val="21"/>
        </w:rPr>
        <w:t>备注：</w:t>
      </w:r>
    </w:p>
    <w:p w:rsidR="008161ED" w:rsidRPr="005210BA" w:rsidRDefault="00B1237F">
      <w:pPr>
        <w:spacing w:line="360" w:lineRule="auto"/>
        <w:rPr>
          <w:rFonts w:ascii="新宋体" w:eastAsia="新宋体" w:hAnsi="新宋体"/>
          <w:b/>
          <w:szCs w:val="21"/>
        </w:rPr>
      </w:pPr>
      <w:r w:rsidRPr="005210BA">
        <w:rPr>
          <w:rFonts w:ascii="新宋体" w:eastAsia="新宋体" w:hAnsi="新宋体" w:hint="eastAsia"/>
          <w:b/>
          <w:szCs w:val="21"/>
        </w:rPr>
        <w:t>1、投标文件应按要求提供相应检测报告。</w:t>
      </w:r>
    </w:p>
    <w:p w:rsidR="008161ED" w:rsidRPr="005210BA" w:rsidRDefault="00B1237F">
      <w:pPr>
        <w:spacing w:line="360" w:lineRule="auto"/>
        <w:rPr>
          <w:rFonts w:ascii="新宋体" w:eastAsia="新宋体" w:hAnsi="新宋体"/>
          <w:b/>
          <w:szCs w:val="21"/>
        </w:rPr>
      </w:pPr>
      <w:r w:rsidRPr="005210BA">
        <w:rPr>
          <w:rFonts w:ascii="新宋体" w:eastAsia="新宋体" w:hAnsi="新宋体" w:hint="eastAsia"/>
          <w:b/>
          <w:szCs w:val="21"/>
        </w:rPr>
        <w:t>2、检测报告（均为原件扫描件）的提供要求：</w:t>
      </w:r>
    </w:p>
    <w:p w:rsidR="008161ED" w:rsidRPr="005210BA" w:rsidRDefault="00B1237F">
      <w:pPr>
        <w:spacing w:line="360" w:lineRule="auto"/>
        <w:rPr>
          <w:rFonts w:ascii="新宋体" w:eastAsia="新宋体" w:hAnsi="新宋体"/>
          <w:b/>
          <w:szCs w:val="21"/>
        </w:rPr>
      </w:pPr>
      <w:r w:rsidRPr="005210BA">
        <w:rPr>
          <w:rFonts w:ascii="新宋体" w:eastAsia="新宋体" w:hAnsi="新宋体" w:hint="eastAsia"/>
          <w:b/>
          <w:szCs w:val="21"/>
        </w:rPr>
        <w:t>（1）检测报告内容中若涉及外文说明，必须同时提供对应中文翻译说明，评标依据以中文翻译内容为准，外文说明仅供参考；检测报告尺寸和清晰度应该能够在电脑上被阅读、识别和判断；</w:t>
      </w:r>
    </w:p>
    <w:p w:rsidR="008161ED" w:rsidRPr="005210BA" w:rsidRDefault="00B1237F">
      <w:pPr>
        <w:spacing w:line="360" w:lineRule="auto"/>
        <w:rPr>
          <w:rFonts w:ascii="新宋体" w:eastAsia="新宋体" w:hAnsi="新宋体"/>
          <w:b/>
          <w:szCs w:val="21"/>
        </w:rPr>
      </w:pPr>
      <w:r w:rsidRPr="005210BA">
        <w:rPr>
          <w:rFonts w:ascii="新宋体" w:eastAsia="新宋体" w:hAnsi="新宋体" w:hint="eastAsia"/>
          <w:b/>
          <w:szCs w:val="21"/>
        </w:rPr>
        <w:t>（2）我国政府机构出具的产品检测报告应为报告正面、背面和附件标注的全部具体内容；产品检验报告的尺寸和清晰度应该能够在电脑上被阅读、识别和判断。</w:t>
      </w:r>
    </w:p>
    <w:p w:rsidR="008161ED" w:rsidRDefault="008161ED">
      <w:pPr>
        <w:rPr>
          <w:sz w:val="24"/>
        </w:rPr>
      </w:pPr>
    </w:p>
    <w:p w:rsidR="008161ED" w:rsidRDefault="00B1237F">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六、样品要求</w:t>
      </w:r>
    </w:p>
    <w:p w:rsidR="008161ED" w:rsidRDefault="00B1237F">
      <w:pPr>
        <w:spacing w:line="360" w:lineRule="auto"/>
        <w:rPr>
          <w:rFonts w:ascii="新宋体" w:eastAsia="新宋体" w:hAnsi="新宋体"/>
        </w:rPr>
      </w:pPr>
      <w:r>
        <w:rPr>
          <w:rFonts w:ascii="新宋体" w:eastAsia="新宋体" w:hAnsi="新宋体" w:hint="eastAsia"/>
        </w:rPr>
        <w:t>（一）一般性规定和要求</w:t>
      </w:r>
    </w:p>
    <w:p w:rsidR="008161ED" w:rsidRDefault="00B1237F">
      <w:pPr>
        <w:spacing w:line="360" w:lineRule="auto"/>
        <w:rPr>
          <w:rFonts w:ascii="新宋体" w:eastAsia="新宋体" w:hAnsi="新宋体"/>
        </w:rPr>
      </w:pPr>
      <w:r>
        <w:rPr>
          <w:rFonts w:ascii="新宋体" w:eastAsia="新宋体" w:hAnsi="新宋体" w:hint="eastAsia"/>
        </w:rPr>
        <w:t>1、投标样品上必须标注“项目名称及项目编号、样品编号、样品名称”等信息，但</w:t>
      </w:r>
      <w:r>
        <w:rPr>
          <w:rFonts w:ascii="新宋体" w:eastAsia="新宋体" w:hAnsi="新宋体"/>
        </w:rPr>
        <w:t>不</w:t>
      </w:r>
      <w:r>
        <w:rPr>
          <w:rFonts w:ascii="新宋体" w:eastAsia="新宋体" w:hAnsi="新宋体" w:hint="eastAsia"/>
        </w:rPr>
        <w:t>得显示指向</w:t>
      </w:r>
      <w:r>
        <w:rPr>
          <w:rFonts w:ascii="新宋体" w:eastAsia="新宋体" w:hAnsi="新宋体"/>
        </w:rPr>
        <w:t>任何</w:t>
      </w:r>
      <w:r>
        <w:rPr>
          <w:rFonts w:ascii="新宋体" w:eastAsia="新宋体" w:hAnsi="新宋体" w:hint="eastAsia"/>
        </w:rPr>
        <w:t>投标供应商的信息、</w:t>
      </w:r>
      <w:r>
        <w:rPr>
          <w:rFonts w:ascii="新宋体" w:eastAsia="新宋体" w:hAnsi="新宋体"/>
        </w:rPr>
        <w:t>生产厂家</w:t>
      </w:r>
      <w:r>
        <w:rPr>
          <w:rFonts w:ascii="新宋体" w:eastAsia="新宋体" w:hAnsi="新宋体" w:hint="eastAsia"/>
        </w:rPr>
        <w:t>的</w:t>
      </w:r>
      <w:r>
        <w:rPr>
          <w:rFonts w:ascii="新宋体" w:eastAsia="新宋体" w:hAnsi="新宋体"/>
        </w:rPr>
        <w:t>商标，或者</w:t>
      </w:r>
      <w:r>
        <w:rPr>
          <w:rFonts w:ascii="新宋体" w:eastAsia="新宋体" w:hAnsi="新宋体" w:hint="eastAsia"/>
        </w:rPr>
        <w:t>其他</w:t>
      </w:r>
      <w:r>
        <w:rPr>
          <w:rFonts w:ascii="新宋体" w:eastAsia="新宋体" w:hAnsi="新宋体"/>
        </w:rPr>
        <w:t>的标记标识</w:t>
      </w:r>
      <w:r>
        <w:rPr>
          <w:rFonts w:ascii="新宋体" w:eastAsia="新宋体" w:hAnsi="新宋体" w:hint="eastAsia"/>
        </w:rPr>
        <w:t>。需要安装的投标样品必须为安装完整的成品，由投标供应商自行组织安装。</w:t>
      </w:r>
    </w:p>
    <w:p w:rsidR="008161ED" w:rsidRDefault="00B1237F">
      <w:pPr>
        <w:spacing w:line="360" w:lineRule="auto"/>
        <w:rPr>
          <w:rFonts w:ascii="新宋体" w:eastAsia="新宋体" w:hAnsi="新宋体"/>
        </w:rPr>
      </w:pPr>
      <w:r>
        <w:rPr>
          <w:rFonts w:ascii="新宋体" w:eastAsia="新宋体" w:hAnsi="新宋体" w:hint="eastAsia"/>
        </w:rPr>
        <w:t>2、样品递交签到：</w:t>
      </w:r>
    </w:p>
    <w:p w:rsidR="008161ED" w:rsidRDefault="00B1237F">
      <w:pPr>
        <w:pStyle w:val="af3"/>
        <w:spacing w:line="360" w:lineRule="auto"/>
        <w:textAlignment w:val="baseline"/>
        <w:rPr>
          <w:rFonts w:ascii="新宋体" w:eastAsia="新宋体" w:hAnsi="新宋体"/>
          <w:sz w:val="21"/>
        </w:rPr>
      </w:pPr>
      <w:r>
        <w:rPr>
          <w:rFonts w:ascii="新宋体" w:eastAsia="新宋体" w:hAnsi="新宋体" w:hint="eastAsia"/>
          <w:sz w:val="21"/>
        </w:rPr>
        <w:t>投标供应商授权人需在本项目投标截止时间前，提供法定代表人证明书（盖公章）、法定代表人授权委托书（盖公章）、授权委托人身份证原件和复印件、样品清单（加盖公章），到</w:t>
      </w:r>
      <w:r>
        <w:rPr>
          <w:rFonts w:ascii="新宋体" w:eastAsia="新宋体" w:hAnsi="新宋体"/>
          <w:sz w:val="21"/>
        </w:rPr>
        <w:t>深圳市福田区天安数码</w:t>
      </w:r>
      <w:proofErr w:type="gramStart"/>
      <w:r>
        <w:rPr>
          <w:rFonts w:ascii="新宋体" w:eastAsia="新宋体" w:hAnsi="新宋体"/>
          <w:sz w:val="21"/>
        </w:rPr>
        <w:t>城创新</w:t>
      </w:r>
      <w:proofErr w:type="gramEnd"/>
      <w:r>
        <w:rPr>
          <w:rFonts w:ascii="新宋体" w:eastAsia="新宋体" w:hAnsi="新宋体"/>
          <w:sz w:val="21"/>
        </w:rPr>
        <w:t>科技广场一期B座408B</w:t>
      </w:r>
      <w:r>
        <w:rPr>
          <w:rFonts w:ascii="新宋体" w:eastAsia="新宋体" w:hAnsi="新宋体" w:hint="eastAsia"/>
          <w:sz w:val="21"/>
        </w:rPr>
        <w:t>，按代理机构工作人员指引进行样品递交签到。</w:t>
      </w:r>
    </w:p>
    <w:p w:rsidR="008161ED" w:rsidRDefault="00B1237F">
      <w:pPr>
        <w:spacing w:line="360" w:lineRule="auto"/>
        <w:rPr>
          <w:rFonts w:ascii="新宋体" w:eastAsia="新宋体" w:hAnsi="新宋体"/>
        </w:rPr>
      </w:pPr>
      <w:r>
        <w:rPr>
          <w:rFonts w:ascii="新宋体" w:eastAsia="新宋体" w:hAnsi="新宋体" w:hint="eastAsia"/>
        </w:rPr>
        <w:t>特别注意事项：（1）上述资料提供不齐全的，不予签到；（2）本项目投标截止时间后，不再受理签到；（3）未进行签到的，样品不予接收。</w:t>
      </w:r>
    </w:p>
    <w:p w:rsidR="008161ED" w:rsidRDefault="00B1237F">
      <w:pPr>
        <w:spacing w:line="360" w:lineRule="auto"/>
        <w:rPr>
          <w:rFonts w:ascii="新宋体" w:eastAsia="新宋体" w:hAnsi="新宋体"/>
        </w:rPr>
      </w:pPr>
      <w:r>
        <w:rPr>
          <w:rFonts w:ascii="新宋体" w:eastAsia="新宋体" w:hAnsi="新宋体" w:hint="eastAsia"/>
        </w:rPr>
        <w:t xml:space="preserve">3、本项目投标截止时间后进行投标样品接收。投标样品接收必须进行身份核对、样品核对、登记确认、顺序编号。 </w:t>
      </w:r>
    </w:p>
    <w:p w:rsidR="008161ED" w:rsidRDefault="00B1237F">
      <w:pPr>
        <w:spacing w:line="360" w:lineRule="auto"/>
        <w:rPr>
          <w:rFonts w:ascii="新宋体" w:eastAsia="新宋体" w:hAnsi="新宋体"/>
        </w:rPr>
      </w:pPr>
      <w:r>
        <w:rPr>
          <w:rFonts w:ascii="新宋体" w:eastAsia="新宋体" w:hAnsi="新宋体" w:hint="eastAsia"/>
        </w:rPr>
        <w:t>（1）身份核对。代理机构核对投标供应商授权委托人提供的“法定代表人证明书（盖公章）、法定代表人授权委托书（盖公章）、授权委托人身份证原件和复印件”。资料不齐全的，不得接收投标样</w:t>
      </w:r>
      <w:r>
        <w:rPr>
          <w:rFonts w:ascii="新宋体" w:eastAsia="新宋体" w:hAnsi="新宋体" w:hint="eastAsia"/>
        </w:rPr>
        <w:lastRenderedPageBreak/>
        <w:t>品。</w:t>
      </w:r>
    </w:p>
    <w:p w:rsidR="008161ED" w:rsidRDefault="00B1237F">
      <w:pPr>
        <w:spacing w:line="360" w:lineRule="auto"/>
        <w:rPr>
          <w:rFonts w:ascii="新宋体" w:eastAsia="新宋体" w:hAnsi="新宋体"/>
        </w:rPr>
      </w:pPr>
      <w:r>
        <w:rPr>
          <w:rFonts w:ascii="新宋体" w:eastAsia="新宋体" w:hAnsi="新宋体" w:hint="eastAsia"/>
        </w:rPr>
        <w:t>（2）样品核对。代理机构工作人员将投标样品与投标供应商提供的《样品清单》（盖公章）进行一一核对。有不一致的或损坏情况的，将要求供应商授权委托人在《样品清单》上注明。</w:t>
      </w:r>
    </w:p>
    <w:p w:rsidR="008161ED" w:rsidRDefault="00B1237F">
      <w:pPr>
        <w:spacing w:line="360" w:lineRule="auto"/>
        <w:rPr>
          <w:rFonts w:ascii="新宋体" w:eastAsia="新宋体" w:hAnsi="新宋体"/>
        </w:rPr>
      </w:pPr>
      <w:r>
        <w:rPr>
          <w:rFonts w:ascii="新宋体" w:eastAsia="新宋体" w:hAnsi="新宋体" w:hint="eastAsia"/>
        </w:rPr>
        <w:t>（3）登记确认。在完成身份核对及样品核对后，投标供应商授权委托人必须在《样品接收登记表》上登记确认。</w:t>
      </w:r>
    </w:p>
    <w:p w:rsidR="008161ED" w:rsidRDefault="00B1237F">
      <w:pPr>
        <w:spacing w:line="360" w:lineRule="auto"/>
        <w:rPr>
          <w:rFonts w:ascii="新宋体" w:eastAsia="新宋体" w:hAnsi="新宋体"/>
        </w:rPr>
      </w:pPr>
      <w:r>
        <w:rPr>
          <w:rFonts w:ascii="新宋体" w:eastAsia="新宋体" w:hAnsi="新宋体" w:hint="eastAsia"/>
        </w:rPr>
        <w:t>（4）顺序编号。代理机构工作人员按投标样品接收的先后顺序进行编号。</w:t>
      </w:r>
    </w:p>
    <w:p w:rsidR="008161ED" w:rsidRDefault="00B1237F">
      <w:pPr>
        <w:spacing w:line="360" w:lineRule="auto"/>
        <w:rPr>
          <w:rFonts w:ascii="新宋体" w:eastAsia="新宋体" w:hAnsi="新宋体"/>
        </w:rPr>
      </w:pPr>
      <w:r>
        <w:rPr>
          <w:rFonts w:ascii="新宋体" w:eastAsia="新宋体" w:hAnsi="新宋体" w:hint="eastAsia"/>
        </w:rPr>
        <w:t>4、代理机构工作人员负责组织投标样品摆样，指引供应商授权委托人将投标样品搬运到指定地点摆放、拆除包装，按要求摆放整齐。完成样品摆样后，供应商授权委托人应及时立场，不得在摆样现场滞留。</w:t>
      </w:r>
    </w:p>
    <w:p w:rsidR="008161ED" w:rsidRDefault="00B1237F">
      <w:pPr>
        <w:spacing w:line="360" w:lineRule="auto"/>
        <w:rPr>
          <w:rFonts w:ascii="新宋体" w:eastAsia="新宋体" w:hAnsi="新宋体"/>
        </w:rPr>
      </w:pPr>
      <w:r>
        <w:rPr>
          <w:rFonts w:ascii="新宋体" w:eastAsia="新宋体" w:hAnsi="新宋体" w:hint="eastAsia"/>
        </w:rPr>
        <w:t>5、样品的退回：（1）未中标的供应商投标样品，代理机构工作人员将按规定进行通知，并要求供应商授权委托人在项目完成评审后的三个工作日内凭身份证及样品受理回执原件办理退回手续。（2）中标的供应商投标样品，代理机构工作人员将按规定进行通知，并要求采购人代表在中标通知书发放后三个工作日内凭中标通知书复印件及身份证原件办理领取手续。</w:t>
      </w:r>
    </w:p>
    <w:p w:rsidR="008161ED" w:rsidRDefault="00B1237F">
      <w:pPr>
        <w:spacing w:line="360" w:lineRule="auto"/>
        <w:rPr>
          <w:rFonts w:ascii="新宋体" w:eastAsia="新宋体" w:hAnsi="新宋体"/>
        </w:rPr>
      </w:pPr>
      <w:r>
        <w:rPr>
          <w:rFonts w:ascii="新宋体" w:eastAsia="新宋体" w:hAnsi="新宋体" w:hint="eastAsia"/>
        </w:rPr>
        <w:t>投标样品移交时，代理机构工作人员将再次核对供应商授权委托人或采购人代表身份、核对《样品清单》，签字确认后并取走样品。</w:t>
      </w:r>
    </w:p>
    <w:p w:rsidR="008161ED" w:rsidRDefault="00B1237F">
      <w:pPr>
        <w:spacing w:line="360" w:lineRule="auto"/>
        <w:rPr>
          <w:rFonts w:ascii="新宋体" w:eastAsia="新宋体" w:hAnsi="新宋体"/>
        </w:rPr>
      </w:pPr>
      <w:r>
        <w:rPr>
          <w:rFonts w:ascii="新宋体" w:eastAsia="新宋体" w:hAnsi="新宋体" w:hint="eastAsia"/>
        </w:rPr>
        <w:t>6、未能及时退回的样品的处理：</w:t>
      </w:r>
    </w:p>
    <w:p w:rsidR="008161ED" w:rsidRDefault="00B1237F">
      <w:pPr>
        <w:spacing w:line="360" w:lineRule="auto"/>
        <w:rPr>
          <w:rFonts w:ascii="新宋体" w:eastAsia="新宋体" w:hAnsi="新宋体"/>
        </w:rPr>
      </w:pPr>
      <w:r>
        <w:rPr>
          <w:rFonts w:ascii="新宋体" w:eastAsia="新宋体" w:hAnsi="新宋体" w:hint="eastAsia"/>
        </w:rPr>
        <w:t>（1）未中标供应商未在规定时间内（项目完成评审后三个工作日）内取回投标样品的，视为放弃取回，代理机构将定期清理。</w:t>
      </w:r>
    </w:p>
    <w:p w:rsidR="008161ED" w:rsidRPr="003C5D8F" w:rsidRDefault="00B1237F">
      <w:pPr>
        <w:spacing w:line="360" w:lineRule="auto"/>
        <w:rPr>
          <w:rFonts w:ascii="新宋体" w:eastAsia="新宋体" w:hAnsi="新宋体"/>
        </w:rPr>
      </w:pPr>
      <w:r>
        <w:rPr>
          <w:rFonts w:ascii="新宋体" w:eastAsia="新宋体" w:hAnsi="新宋体" w:hint="eastAsia"/>
        </w:rPr>
        <w:t>（2）采购人未在规定时间内（中标通知书发放后三个工作日内）内领取中标供应商投标样品的，代理机构工作人员将发函或电话敦促。经敦促仍拒不领取的，将按规定内容在代理机构网站发布通报。</w:t>
      </w:r>
      <w:r w:rsidRPr="003C5D8F">
        <w:rPr>
          <w:rFonts w:ascii="新宋体" w:eastAsia="新宋体" w:hAnsi="新宋体" w:hint="eastAsia"/>
        </w:rPr>
        <w:t>对于拒不领取的中标样品，视同采购人放弃取回，将定期清理。</w:t>
      </w:r>
    </w:p>
    <w:p w:rsidR="008161ED" w:rsidRPr="003C5D8F" w:rsidRDefault="00B1237F">
      <w:pPr>
        <w:spacing w:line="360" w:lineRule="auto"/>
        <w:rPr>
          <w:rFonts w:ascii="新宋体" w:eastAsia="新宋体" w:hAnsi="新宋体"/>
          <w:kern w:val="0"/>
          <w:szCs w:val="18"/>
        </w:rPr>
      </w:pPr>
      <w:r w:rsidRPr="003C5D8F">
        <w:rPr>
          <w:rFonts w:ascii="新宋体" w:eastAsia="新宋体" w:hAnsi="新宋体" w:hint="eastAsia"/>
          <w:kern w:val="0"/>
          <w:szCs w:val="18"/>
        </w:rPr>
        <w:t>（二）样品清单：</w:t>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835"/>
        <w:gridCol w:w="1411"/>
        <w:gridCol w:w="851"/>
        <w:gridCol w:w="2410"/>
      </w:tblGrid>
      <w:tr w:rsidR="003C5D8F" w:rsidRPr="003C5D8F" w:rsidTr="002A5C82">
        <w:trPr>
          <w:jc w:val="center"/>
        </w:trPr>
        <w:tc>
          <w:tcPr>
            <w:tcW w:w="1276" w:type="dxa"/>
            <w:vAlign w:val="center"/>
          </w:tcPr>
          <w:p w:rsidR="008161ED" w:rsidRPr="003C5D8F" w:rsidRDefault="00B1237F">
            <w:pPr>
              <w:spacing w:line="276" w:lineRule="auto"/>
              <w:jc w:val="center"/>
              <w:rPr>
                <w:rFonts w:ascii="新宋体" w:eastAsia="新宋体" w:hAnsi="新宋体"/>
                <w:snapToGrid w:val="0"/>
              </w:rPr>
            </w:pPr>
            <w:r w:rsidRPr="003C5D8F">
              <w:rPr>
                <w:rFonts w:ascii="新宋体" w:eastAsia="新宋体" w:hAnsi="新宋体" w:hint="eastAsia"/>
                <w:snapToGrid w:val="0"/>
              </w:rPr>
              <w:t>序号</w:t>
            </w:r>
          </w:p>
        </w:tc>
        <w:tc>
          <w:tcPr>
            <w:tcW w:w="2835" w:type="dxa"/>
            <w:vAlign w:val="center"/>
          </w:tcPr>
          <w:p w:rsidR="008161ED" w:rsidRPr="003C5D8F" w:rsidRDefault="00B1237F">
            <w:pPr>
              <w:spacing w:line="276" w:lineRule="auto"/>
              <w:jc w:val="center"/>
              <w:rPr>
                <w:rFonts w:ascii="新宋体" w:eastAsia="新宋体" w:hAnsi="新宋体"/>
                <w:snapToGrid w:val="0"/>
              </w:rPr>
            </w:pPr>
            <w:r w:rsidRPr="003C5D8F">
              <w:rPr>
                <w:rFonts w:ascii="新宋体" w:eastAsia="新宋体" w:hAnsi="新宋体" w:hint="eastAsia"/>
                <w:snapToGrid w:val="0"/>
              </w:rPr>
              <w:t>名称</w:t>
            </w:r>
          </w:p>
        </w:tc>
        <w:tc>
          <w:tcPr>
            <w:tcW w:w="1411" w:type="dxa"/>
            <w:vAlign w:val="center"/>
          </w:tcPr>
          <w:p w:rsidR="008161ED" w:rsidRPr="003C5D8F" w:rsidRDefault="00B1237F">
            <w:pPr>
              <w:spacing w:line="276" w:lineRule="auto"/>
              <w:jc w:val="center"/>
              <w:rPr>
                <w:rFonts w:ascii="新宋体" w:eastAsia="新宋体" w:hAnsi="新宋体"/>
                <w:snapToGrid w:val="0"/>
              </w:rPr>
            </w:pPr>
            <w:r w:rsidRPr="003C5D8F">
              <w:rPr>
                <w:rFonts w:ascii="新宋体" w:eastAsia="新宋体" w:hAnsi="新宋体" w:hint="eastAsia"/>
                <w:snapToGrid w:val="0"/>
              </w:rPr>
              <w:t>数量</w:t>
            </w:r>
          </w:p>
        </w:tc>
        <w:tc>
          <w:tcPr>
            <w:tcW w:w="851" w:type="dxa"/>
          </w:tcPr>
          <w:p w:rsidR="008161ED" w:rsidRPr="003C5D8F" w:rsidRDefault="00B1237F">
            <w:pPr>
              <w:spacing w:line="276" w:lineRule="auto"/>
              <w:jc w:val="center"/>
              <w:rPr>
                <w:rFonts w:ascii="新宋体" w:eastAsia="新宋体" w:hAnsi="新宋体"/>
                <w:snapToGrid w:val="0"/>
              </w:rPr>
            </w:pPr>
            <w:r w:rsidRPr="003C5D8F">
              <w:rPr>
                <w:rFonts w:ascii="新宋体" w:eastAsia="新宋体" w:hAnsi="新宋体" w:hint="eastAsia"/>
                <w:snapToGrid w:val="0"/>
              </w:rPr>
              <w:t>单位</w:t>
            </w:r>
          </w:p>
        </w:tc>
        <w:tc>
          <w:tcPr>
            <w:tcW w:w="2410" w:type="dxa"/>
          </w:tcPr>
          <w:p w:rsidR="008161ED" w:rsidRPr="003C5D8F" w:rsidRDefault="00B1237F">
            <w:pPr>
              <w:spacing w:line="276" w:lineRule="auto"/>
              <w:jc w:val="center"/>
              <w:rPr>
                <w:rFonts w:ascii="新宋体" w:eastAsia="新宋体" w:hAnsi="新宋体"/>
                <w:snapToGrid w:val="0"/>
              </w:rPr>
            </w:pPr>
            <w:r w:rsidRPr="003C5D8F">
              <w:rPr>
                <w:rFonts w:ascii="新宋体" w:eastAsia="新宋体" w:hAnsi="新宋体" w:hint="eastAsia"/>
                <w:snapToGrid w:val="0"/>
              </w:rPr>
              <w:t>规格</w:t>
            </w:r>
          </w:p>
        </w:tc>
      </w:tr>
      <w:tr w:rsidR="003C5D8F" w:rsidRPr="003C5D8F" w:rsidTr="002A5C82">
        <w:trPr>
          <w:trHeight w:val="85"/>
          <w:jc w:val="center"/>
        </w:trPr>
        <w:tc>
          <w:tcPr>
            <w:tcW w:w="1276" w:type="dxa"/>
            <w:vAlign w:val="center"/>
          </w:tcPr>
          <w:p w:rsidR="002A5C82" w:rsidRPr="003C5D8F" w:rsidRDefault="002A5C82" w:rsidP="002A5C82">
            <w:pPr>
              <w:spacing w:line="276" w:lineRule="auto"/>
              <w:jc w:val="center"/>
              <w:rPr>
                <w:rFonts w:ascii="新宋体" w:eastAsia="新宋体" w:hAnsi="新宋体"/>
                <w:snapToGrid w:val="0"/>
              </w:rPr>
            </w:pPr>
            <w:r w:rsidRPr="003C5D8F">
              <w:rPr>
                <w:rFonts w:ascii="新宋体" w:eastAsia="新宋体" w:hAnsi="新宋体" w:hint="eastAsia"/>
                <w:snapToGrid w:val="0"/>
              </w:rPr>
              <w:t>1</w:t>
            </w:r>
          </w:p>
        </w:tc>
        <w:tc>
          <w:tcPr>
            <w:tcW w:w="2835" w:type="dxa"/>
            <w:vAlign w:val="center"/>
          </w:tcPr>
          <w:p w:rsidR="002A5C82" w:rsidRPr="003C5D8F" w:rsidRDefault="002A5C82" w:rsidP="002A5C82">
            <w:pPr>
              <w:spacing w:line="276" w:lineRule="auto"/>
              <w:jc w:val="center"/>
              <w:rPr>
                <w:rFonts w:ascii="新宋体" w:eastAsia="新宋体" w:hAnsi="新宋体"/>
                <w:snapToGrid w:val="0"/>
              </w:rPr>
            </w:pPr>
            <w:r w:rsidRPr="003C5D8F">
              <w:rPr>
                <w:rStyle w:val="myChar"/>
                <w:rFonts w:ascii="新宋体" w:eastAsia="新宋体" w:hAnsi="新宋体" w:hint="eastAsia"/>
                <w:sz w:val="21"/>
                <w:szCs w:val="21"/>
              </w:rPr>
              <w:t>T</w:t>
            </w:r>
            <w:proofErr w:type="gramStart"/>
            <w:r w:rsidRPr="003C5D8F">
              <w:rPr>
                <w:rStyle w:val="myChar"/>
                <w:rFonts w:ascii="新宋体" w:eastAsia="新宋体" w:hAnsi="新宋体" w:hint="eastAsia"/>
                <w:sz w:val="21"/>
                <w:szCs w:val="21"/>
              </w:rPr>
              <w:t>恤材料</w:t>
            </w:r>
            <w:proofErr w:type="gramEnd"/>
          </w:p>
        </w:tc>
        <w:tc>
          <w:tcPr>
            <w:tcW w:w="1411" w:type="dxa"/>
            <w:vAlign w:val="center"/>
          </w:tcPr>
          <w:p w:rsidR="002A5C82" w:rsidRPr="003C5D8F" w:rsidRDefault="002A5C82" w:rsidP="002A5C82">
            <w:pPr>
              <w:spacing w:line="276" w:lineRule="auto"/>
              <w:jc w:val="center"/>
              <w:rPr>
                <w:rFonts w:ascii="新宋体" w:eastAsia="新宋体" w:hAnsi="新宋体"/>
                <w:snapToGrid w:val="0"/>
              </w:rPr>
            </w:pPr>
            <w:r w:rsidRPr="003C5D8F">
              <w:rPr>
                <w:rFonts w:ascii="新宋体" w:eastAsia="新宋体" w:hAnsi="新宋体" w:hint="eastAsia"/>
                <w:snapToGrid w:val="0"/>
              </w:rPr>
              <w:t>1</w:t>
            </w:r>
          </w:p>
        </w:tc>
        <w:tc>
          <w:tcPr>
            <w:tcW w:w="851" w:type="dxa"/>
          </w:tcPr>
          <w:p w:rsidR="002A5C82" w:rsidRPr="003C5D8F" w:rsidRDefault="002A5C82" w:rsidP="002A5C82">
            <w:pPr>
              <w:spacing w:line="276" w:lineRule="auto"/>
              <w:jc w:val="center"/>
              <w:rPr>
                <w:rFonts w:ascii="新宋体" w:eastAsia="新宋体" w:hAnsi="新宋体"/>
                <w:snapToGrid w:val="0"/>
              </w:rPr>
            </w:pPr>
            <w:r w:rsidRPr="003C5D8F">
              <w:rPr>
                <w:rFonts w:ascii="新宋体" w:eastAsia="新宋体" w:hAnsi="新宋体" w:hint="eastAsia"/>
                <w:snapToGrid w:val="0"/>
              </w:rPr>
              <w:t>块</w:t>
            </w:r>
          </w:p>
        </w:tc>
        <w:tc>
          <w:tcPr>
            <w:tcW w:w="2410" w:type="dxa"/>
          </w:tcPr>
          <w:p w:rsidR="002A5C82" w:rsidRPr="003C5D8F" w:rsidRDefault="002A5C82" w:rsidP="002A5C82">
            <w:pPr>
              <w:spacing w:line="276" w:lineRule="auto"/>
              <w:jc w:val="center"/>
              <w:rPr>
                <w:rFonts w:ascii="新宋体" w:eastAsia="新宋体" w:hAnsi="新宋体"/>
                <w:snapToGrid w:val="0"/>
              </w:rPr>
            </w:pPr>
            <w:r w:rsidRPr="003C5D8F">
              <w:rPr>
                <w:rFonts w:ascii="新宋体" w:eastAsia="新宋体" w:hAnsi="新宋体" w:hint="eastAsia"/>
                <w:snapToGrid w:val="0"/>
              </w:rPr>
              <w:t>不小于30×30</w:t>
            </w:r>
            <w:r w:rsidRPr="003C5D8F">
              <w:rPr>
                <w:rFonts w:ascii="新宋体" w:eastAsia="新宋体" w:hAnsi="新宋体"/>
                <w:snapToGrid w:val="0"/>
              </w:rPr>
              <w:t>cm</w:t>
            </w:r>
          </w:p>
        </w:tc>
      </w:tr>
      <w:tr w:rsidR="003C5D8F" w:rsidRPr="003C5D8F" w:rsidTr="002A5C82">
        <w:trPr>
          <w:trHeight w:val="257"/>
          <w:jc w:val="center"/>
        </w:trPr>
        <w:tc>
          <w:tcPr>
            <w:tcW w:w="1276" w:type="dxa"/>
            <w:vAlign w:val="center"/>
          </w:tcPr>
          <w:p w:rsidR="002A5C82" w:rsidRPr="003C5D8F" w:rsidRDefault="002A5C82" w:rsidP="002A5C82">
            <w:pPr>
              <w:spacing w:line="276" w:lineRule="auto"/>
              <w:jc w:val="center"/>
              <w:rPr>
                <w:rFonts w:ascii="新宋体" w:eastAsia="新宋体" w:hAnsi="新宋体"/>
                <w:snapToGrid w:val="0"/>
              </w:rPr>
            </w:pPr>
            <w:r w:rsidRPr="003C5D8F">
              <w:rPr>
                <w:rFonts w:ascii="新宋体" w:eastAsia="新宋体" w:hAnsi="新宋体" w:hint="eastAsia"/>
                <w:snapToGrid w:val="0"/>
              </w:rPr>
              <w:t>2</w:t>
            </w:r>
          </w:p>
        </w:tc>
        <w:tc>
          <w:tcPr>
            <w:tcW w:w="2835" w:type="dxa"/>
            <w:vAlign w:val="center"/>
          </w:tcPr>
          <w:p w:rsidR="002A5C82" w:rsidRPr="003C5D8F" w:rsidRDefault="002A5C82" w:rsidP="002A5C82">
            <w:pPr>
              <w:spacing w:line="276" w:lineRule="auto"/>
              <w:jc w:val="center"/>
              <w:rPr>
                <w:rFonts w:ascii="新宋体" w:eastAsia="新宋体" w:hAnsi="新宋体"/>
                <w:snapToGrid w:val="0"/>
              </w:rPr>
            </w:pPr>
            <w:r w:rsidRPr="003C5D8F">
              <w:rPr>
                <w:rStyle w:val="myChar"/>
                <w:rFonts w:ascii="新宋体" w:eastAsia="新宋体" w:hAnsi="新宋体" w:hint="eastAsia"/>
                <w:sz w:val="21"/>
                <w:szCs w:val="21"/>
              </w:rPr>
              <w:t>衬衣材料</w:t>
            </w:r>
          </w:p>
        </w:tc>
        <w:tc>
          <w:tcPr>
            <w:tcW w:w="1411" w:type="dxa"/>
            <w:vAlign w:val="center"/>
          </w:tcPr>
          <w:p w:rsidR="002A5C82" w:rsidRPr="003C5D8F" w:rsidRDefault="002A5C82" w:rsidP="002A5C82">
            <w:pPr>
              <w:spacing w:line="276" w:lineRule="auto"/>
              <w:jc w:val="center"/>
              <w:rPr>
                <w:rFonts w:ascii="新宋体" w:eastAsia="新宋体" w:hAnsi="新宋体"/>
                <w:snapToGrid w:val="0"/>
              </w:rPr>
            </w:pPr>
            <w:r w:rsidRPr="003C5D8F">
              <w:rPr>
                <w:rFonts w:ascii="新宋体" w:eastAsia="新宋体" w:hAnsi="新宋体" w:hint="eastAsia"/>
                <w:snapToGrid w:val="0"/>
              </w:rPr>
              <w:t>1</w:t>
            </w:r>
          </w:p>
        </w:tc>
        <w:tc>
          <w:tcPr>
            <w:tcW w:w="851" w:type="dxa"/>
          </w:tcPr>
          <w:p w:rsidR="002A5C82" w:rsidRPr="003C5D8F" w:rsidRDefault="002A5C82" w:rsidP="002A5C82">
            <w:pPr>
              <w:spacing w:line="276" w:lineRule="auto"/>
              <w:jc w:val="center"/>
              <w:rPr>
                <w:rFonts w:ascii="新宋体" w:eastAsia="新宋体" w:hAnsi="新宋体"/>
                <w:snapToGrid w:val="0"/>
              </w:rPr>
            </w:pPr>
            <w:r w:rsidRPr="003C5D8F">
              <w:rPr>
                <w:rFonts w:ascii="新宋体" w:eastAsia="新宋体" w:hAnsi="新宋体" w:hint="eastAsia"/>
                <w:snapToGrid w:val="0"/>
              </w:rPr>
              <w:t>块</w:t>
            </w:r>
          </w:p>
        </w:tc>
        <w:tc>
          <w:tcPr>
            <w:tcW w:w="2410" w:type="dxa"/>
          </w:tcPr>
          <w:p w:rsidR="002A5C82" w:rsidRPr="003C5D8F" w:rsidRDefault="002A5C82" w:rsidP="002A5C82">
            <w:pPr>
              <w:spacing w:line="276" w:lineRule="auto"/>
              <w:jc w:val="center"/>
              <w:rPr>
                <w:rFonts w:ascii="新宋体" w:eastAsia="新宋体" w:hAnsi="新宋体"/>
                <w:snapToGrid w:val="0"/>
              </w:rPr>
            </w:pPr>
            <w:r w:rsidRPr="003C5D8F">
              <w:rPr>
                <w:rFonts w:ascii="新宋体" w:eastAsia="新宋体" w:hAnsi="新宋体" w:hint="eastAsia"/>
                <w:snapToGrid w:val="0"/>
              </w:rPr>
              <w:t>不小于30×30</w:t>
            </w:r>
            <w:r w:rsidRPr="003C5D8F">
              <w:rPr>
                <w:rFonts w:ascii="新宋体" w:eastAsia="新宋体" w:hAnsi="新宋体"/>
                <w:snapToGrid w:val="0"/>
              </w:rPr>
              <w:t>cm</w:t>
            </w:r>
          </w:p>
        </w:tc>
      </w:tr>
      <w:tr w:rsidR="003C5D8F" w:rsidRPr="003C5D8F" w:rsidTr="002A5C82">
        <w:trPr>
          <w:trHeight w:val="85"/>
          <w:jc w:val="center"/>
        </w:trPr>
        <w:tc>
          <w:tcPr>
            <w:tcW w:w="1276" w:type="dxa"/>
            <w:vAlign w:val="center"/>
          </w:tcPr>
          <w:p w:rsidR="002A5C82" w:rsidRPr="003C5D8F" w:rsidRDefault="002A5C82" w:rsidP="002A5C82">
            <w:pPr>
              <w:spacing w:line="276" w:lineRule="auto"/>
              <w:jc w:val="center"/>
              <w:rPr>
                <w:rFonts w:ascii="新宋体" w:eastAsia="新宋体" w:hAnsi="新宋体"/>
                <w:snapToGrid w:val="0"/>
              </w:rPr>
            </w:pPr>
            <w:r w:rsidRPr="003C5D8F">
              <w:rPr>
                <w:rFonts w:ascii="新宋体" w:eastAsia="新宋体" w:hAnsi="新宋体" w:hint="eastAsia"/>
                <w:snapToGrid w:val="0"/>
              </w:rPr>
              <w:t>3</w:t>
            </w:r>
          </w:p>
        </w:tc>
        <w:tc>
          <w:tcPr>
            <w:tcW w:w="2835" w:type="dxa"/>
            <w:vAlign w:val="center"/>
          </w:tcPr>
          <w:p w:rsidR="002A5C82" w:rsidRPr="003C5D8F" w:rsidRDefault="002A5C82" w:rsidP="002A5C82">
            <w:pPr>
              <w:spacing w:line="276" w:lineRule="auto"/>
              <w:jc w:val="center"/>
              <w:rPr>
                <w:rFonts w:ascii="新宋体" w:eastAsia="新宋体" w:hAnsi="新宋体"/>
                <w:snapToGrid w:val="0"/>
              </w:rPr>
            </w:pPr>
            <w:r w:rsidRPr="003C5D8F">
              <w:rPr>
                <w:rStyle w:val="myChar"/>
                <w:rFonts w:ascii="新宋体" w:eastAsia="新宋体" w:hAnsi="新宋体" w:hint="eastAsia"/>
                <w:sz w:val="21"/>
                <w:szCs w:val="21"/>
              </w:rPr>
              <w:t>外套材料</w:t>
            </w:r>
          </w:p>
        </w:tc>
        <w:tc>
          <w:tcPr>
            <w:tcW w:w="1411" w:type="dxa"/>
            <w:vAlign w:val="center"/>
          </w:tcPr>
          <w:p w:rsidR="002A5C82" w:rsidRPr="003C5D8F" w:rsidRDefault="002A5C82" w:rsidP="002A5C82">
            <w:pPr>
              <w:spacing w:line="276" w:lineRule="auto"/>
              <w:jc w:val="center"/>
              <w:rPr>
                <w:rFonts w:ascii="新宋体" w:eastAsia="新宋体" w:hAnsi="新宋体"/>
                <w:snapToGrid w:val="0"/>
              </w:rPr>
            </w:pPr>
            <w:r w:rsidRPr="003C5D8F">
              <w:rPr>
                <w:rFonts w:ascii="新宋体" w:eastAsia="新宋体" w:hAnsi="新宋体" w:hint="eastAsia"/>
                <w:snapToGrid w:val="0"/>
              </w:rPr>
              <w:t>1</w:t>
            </w:r>
          </w:p>
        </w:tc>
        <w:tc>
          <w:tcPr>
            <w:tcW w:w="851" w:type="dxa"/>
          </w:tcPr>
          <w:p w:rsidR="002A5C82" w:rsidRPr="003C5D8F" w:rsidRDefault="002A5C82" w:rsidP="002A5C82">
            <w:pPr>
              <w:spacing w:line="276" w:lineRule="auto"/>
              <w:jc w:val="center"/>
              <w:rPr>
                <w:rFonts w:ascii="新宋体" w:eastAsia="新宋体" w:hAnsi="新宋体"/>
                <w:snapToGrid w:val="0"/>
              </w:rPr>
            </w:pPr>
            <w:r w:rsidRPr="003C5D8F">
              <w:rPr>
                <w:rFonts w:ascii="新宋体" w:eastAsia="新宋体" w:hAnsi="新宋体" w:hint="eastAsia"/>
                <w:snapToGrid w:val="0"/>
              </w:rPr>
              <w:t>块</w:t>
            </w:r>
          </w:p>
        </w:tc>
        <w:tc>
          <w:tcPr>
            <w:tcW w:w="2410" w:type="dxa"/>
          </w:tcPr>
          <w:p w:rsidR="002A5C82" w:rsidRPr="003C5D8F" w:rsidRDefault="002A5C82" w:rsidP="002A5C82">
            <w:pPr>
              <w:spacing w:line="276" w:lineRule="auto"/>
              <w:jc w:val="center"/>
              <w:rPr>
                <w:rFonts w:ascii="新宋体" w:eastAsia="新宋体" w:hAnsi="新宋体"/>
                <w:snapToGrid w:val="0"/>
              </w:rPr>
            </w:pPr>
            <w:r w:rsidRPr="003C5D8F">
              <w:rPr>
                <w:rFonts w:ascii="新宋体" w:eastAsia="新宋体" w:hAnsi="新宋体" w:hint="eastAsia"/>
                <w:snapToGrid w:val="0"/>
              </w:rPr>
              <w:t>不小于30×30</w:t>
            </w:r>
            <w:r w:rsidRPr="003C5D8F">
              <w:rPr>
                <w:rFonts w:ascii="新宋体" w:eastAsia="新宋体" w:hAnsi="新宋体"/>
                <w:snapToGrid w:val="0"/>
              </w:rPr>
              <w:t>cm</w:t>
            </w:r>
          </w:p>
        </w:tc>
      </w:tr>
      <w:tr w:rsidR="003C5D8F" w:rsidRPr="003C5D8F" w:rsidTr="002A5C82">
        <w:trPr>
          <w:trHeight w:val="85"/>
          <w:jc w:val="center"/>
        </w:trPr>
        <w:tc>
          <w:tcPr>
            <w:tcW w:w="1276" w:type="dxa"/>
            <w:vAlign w:val="center"/>
          </w:tcPr>
          <w:p w:rsidR="002A5C82" w:rsidRPr="003C5D8F" w:rsidRDefault="002A5C82" w:rsidP="002A5C82">
            <w:pPr>
              <w:spacing w:line="276" w:lineRule="auto"/>
              <w:jc w:val="center"/>
              <w:rPr>
                <w:rFonts w:ascii="新宋体" w:eastAsia="新宋体" w:hAnsi="新宋体"/>
                <w:snapToGrid w:val="0"/>
              </w:rPr>
            </w:pPr>
            <w:r w:rsidRPr="003C5D8F">
              <w:rPr>
                <w:rFonts w:ascii="新宋体" w:eastAsia="新宋体" w:hAnsi="新宋体" w:hint="eastAsia"/>
                <w:snapToGrid w:val="0"/>
              </w:rPr>
              <w:t>4</w:t>
            </w:r>
          </w:p>
        </w:tc>
        <w:tc>
          <w:tcPr>
            <w:tcW w:w="2835" w:type="dxa"/>
            <w:vAlign w:val="center"/>
          </w:tcPr>
          <w:p w:rsidR="002A5C82" w:rsidRPr="003C5D8F" w:rsidRDefault="002A5C82" w:rsidP="002A5C82">
            <w:pPr>
              <w:spacing w:line="276" w:lineRule="auto"/>
              <w:jc w:val="center"/>
              <w:rPr>
                <w:rStyle w:val="myChar"/>
                <w:rFonts w:ascii="新宋体" w:eastAsia="新宋体" w:hAnsi="新宋体"/>
                <w:sz w:val="21"/>
                <w:szCs w:val="21"/>
              </w:rPr>
            </w:pPr>
            <w:r w:rsidRPr="003C5D8F">
              <w:rPr>
                <w:rStyle w:val="myChar"/>
                <w:rFonts w:ascii="新宋体" w:eastAsia="新宋体" w:hAnsi="新宋体" w:hint="eastAsia"/>
                <w:sz w:val="21"/>
                <w:szCs w:val="21"/>
              </w:rPr>
              <w:t>厨师</w:t>
            </w:r>
            <w:proofErr w:type="gramStart"/>
            <w:r w:rsidRPr="003C5D8F">
              <w:rPr>
                <w:rStyle w:val="myChar"/>
                <w:rFonts w:ascii="新宋体" w:eastAsia="新宋体" w:hAnsi="新宋体" w:hint="eastAsia"/>
                <w:sz w:val="21"/>
                <w:szCs w:val="21"/>
              </w:rPr>
              <w:t>服材料</w:t>
            </w:r>
            <w:proofErr w:type="gramEnd"/>
          </w:p>
        </w:tc>
        <w:tc>
          <w:tcPr>
            <w:tcW w:w="1411" w:type="dxa"/>
            <w:vAlign w:val="center"/>
          </w:tcPr>
          <w:p w:rsidR="002A5C82" w:rsidRPr="003C5D8F" w:rsidRDefault="002A5C82" w:rsidP="002A5C82">
            <w:pPr>
              <w:spacing w:line="276" w:lineRule="auto"/>
              <w:jc w:val="center"/>
              <w:rPr>
                <w:rFonts w:ascii="新宋体" w:eastAsia="新宋体" w:hAnsi="新宋体"/>
                <w:snapToGrid w:val="0"/>
              </w:rPr>
            </w:pPr>
            <w:r w:rsidRPr="003C5D8F">
              <w:rPr>
                <w:rFonts w:ascii="新宋体" w:eastAsia="新宋体" w:hAnsi="新宋体" w:hint="eastAsia"/>
                <w:snapToGrid w:val="0"/>
              </w:rPr>
              <w:t>1</w:t>
            </w:r>
          </w:p>
        </w:tc>
        <w:tc>
          <w:tcPr>
            <w:tcW w:w="851" w:type="dxa"/>
          </w:tcPr>
          <w:p w:rsidR="002A5C82" w:rsidRPr="003C5D8F" w:rsidRDefault="002A5C82" w:rsidP="002A5C82">
            <w:pPr>
              <w:spacing w:line="276" w:lineRule="auto"/>
              <w:jc w:val="center"/>
              <w:rPr>
                <w:rFonts w:ascii="新宋体" w:eastAsia="新宋体" w:hAnsi="新宋体"/>
                <w:snapToGrid w:val="0"/>
              </w:rPr>
            </w:pPr>
            <w:r w:rsidRPr="003C5D8F">
              <w:rPr>
                <w:rFonts w:ascii="新宋体" w:eastAsia="新宋体" w:hAnsi="新宋体" w:hint="eastAsia"/>
                <w:snapToGrid w:val="0"/>
              </w:rPr>
              <w:t>块</w:t>
            </w:r>
          </w:p>
        </w:tc>
        <w:tc>
          <w:tcPr>
            <w:tcW w:w="2410" w:type="dxa"/>
          </w:tcPr>
          <w:p w:rsidR="002A5C82" w:rsidRPr="003C5D8F" w:rsidRDefault="002A5C82" w:rsidP="002A5C82">
            <w:pPr>
              <w:spacing w:line="276" w:lineRule="auto"/>
              <w:jc w:val="center"/>
              <w:rPr>
                <w:rFonts w:ascii="新宋体" w:eastAsia="新宋体" w:hAnsi="新宋体"/>
                <w:snapToGrid w:val="0"/>
              </w:rPr>
            </w:pPr>
            <w:r w:rsidRPr="003C5D8F">
              <w:rPr>
                <w:rFonts w:ascii="新宋体" w:eastAsia="新宋体" w:hAnsi="新宋体" w:hint="eastAsia"/>
                <w:snapToGrid w:val="0"/>
              </w:rPr>
              <w:t>不小于30×30</w:t>
            </w:r>
            <w:r w:rsidRPr="003C5D8F">
              <w:rPr>
                <w:rFonts w:ascii="新宋体" w:eastAsia="新宋体" w:hAnsi="新宋体"/>
                <w:snapToGrid w:val="0"/>
              </w:rPr>
              <w:t>cm</w:t>
            </w:r>
          </w:p>
        </w:tc>
      </w:tr>
      <w:tr w:rsidR="003C5D8F" w:rsidRPr="003C5D8F" w:rsidTr="002A5C82">
        <w:trPr>
          <w:trHeight w:val="85"/>
          <w:jc w:val="center"/>
        </w:trPr>
        <w:tc>
          <w:tcPr>
            <w:tcW w:w="1276" w:type="dxa"/>
            <w:vAlign w:val="center"/>
          </w:tcPr>
          <w:p w:rsidR="002A5C82" w:rsidRPr="003C5D8F" w:rsidRDefault="002A5C82" w:rsidP="002A5C82">
            <w:pPr>
              <w:spacing w:line="276" w:lineRule="auto"/>
              <w:jc w:val="center"/>
              <w:rPr>
                <w:rFonts w:ascii="新宋体" w:eastAsia="新宋体" w:hAnsi="新宋体"/>
                <w:snapToGrid w:val="0"/>
              </w:rPr>
            </w:pPr>
            <w:r w:rsidRPr="003C5D8F">
              <w:rPr>
                <w:rFonts w:ascii="新宋体" w:eastAsia="新宋体" w:hAnsi="新宋体" w:hint="eastAsia"/>
                <w:snapToGrid w:val="0"/>
              </w:rPr>
              <w:t>5</w:t>
            </w:r>
          </w:p>
        </w:tc>
        <w:tc>
          <w:tcPr>
            <w:tcW w:w="2835" w:type="dxa"/>
            <w:vAlign w:val="center"/>
          </w:tcPr>
          <w:p w:rsidR="002A5C82" w:rsidRPr="003C5D8F" w:rsidRDefault="002A5C82" w:rsidP="002A5C82">
            <w:pPr>
              <w:spacing w:line="276" w:lineRule="auto"/>
              <w:jc w:val="center"/>
              <w:rPr>
                <w:rStyle w:val="myChar"/>
                <w:rFonts w:ascii="新宋体" w:eastAsia="新宋体" w:hAnsi="新宋体"/>
                <w:sz w:val="21"/>
                <w:szCs w:val="21"/>
              </w:rPr>
            </w:pPr>
            <w:r w:rsidRPr="003C5D8F">
              <w:rPr>
                <w:rStyle w:val="myChar"/>
                <w:rFonts w:ascii="新宋体" w:eastAsia="新宋体" w:hAnsi="新宋体" w:hint="eastAsia"/>
                <w:sz w:val="21"/>
                <w:szCs w:val="21"/>
              </w:rPr>
              <w:t>绿化工作服材料</w:t>
            </w:r>
          </w:p>
        </w:tc>
        <w:tc>
          <w:tcPr>
            <w:tcW w:w="1411" w:type="dxa"/>
            <w:vAlign w:val="center"/>
          </w:tcPr>
          <w:p w:rsidR="002A5C82" w:rsidRPr="003C5D8F" w:rsidRDefault="002A5C82" w:rsidP="002A5C82">
            <w:pPr>
              <w:spacing w:line="276" w:lineRule="auto"/>
              <w:jc w:val="center"/>
              <w:rPr>
                <w:rFonts w:ascii="新宋体" w:eastAsia="新宋体" w:hAnsi="新宋体"/>
                <w:snapToGrid w:val="0"/>
              </w:rPr>
            </w:pPr>
            <w:r w:rsidRPr="003C5D8F">
              <w:rPr>
                <w:rFonts w:ascii="新宋体" w:eastAsia="新宋体" w:hAnsi="新宋体" w:hint="eastAsia"/>
                <w:snapToGrid w:val="0"/>
              </w:rPr>
              <w:t>1</w:t>
            </w:r>
          </w:p>
        </w:tc>
        <w:tc>
          <w:tcPr>
            <w:tcW w:w="851" w:type="dxa"/>
          </w:tcPr>
          <w:p w:rsidR="002A5C82" w:rsidRPr="003C5D8F" w:rsidRDefault="002A5C82" w:rsidP="002A5C82">
            <w:pPr>
              <w:spacing w:line="276" w:lineRule="auto"/>
              <w:jc w:val="center"/>
              <w:rPr>
                <w:rFonts w:ascii="新宋体" w:eastAsia="新宋体" w:hAnsi="新宋体"/>
                <w:snapToGrid w:val="0"/>
              </w:rPr>
            </w:pPr>
            <w:r w:rsidRPr="003C5D8F">
              <w:rPr>
                <w:rFonts w:ascii="新宋体" w:eastAsia="新宋体" w:hAnsi="新宋体" w:hint="eastAsia"/>
                <w:snapToGrid w:val="0"/>
              </w:rPr>
              <w:t>块</w:t>
            </w:r>
          </w:p>
        </w:tc>
        <w:tc>
          <w:tcPr>
            <w:tcW w:w="2410" w:type="dxa"/>
          </w:tcPr>
          <w:p w:rsidR="002A5C82" w:rsidRPr="003C5D8F" w:rsidRDefault="002A5C82" w:rsidP="002A5C82">
            <w:pPr>
              <w:spacing w:line="276" w:lineRule="auto"/>
              <w:jc w:val="center"/>
              <w:rPr>
                <w:rFonts w:ascii="新宋体" w:eastAsia="新宋体" w:hAnsi="新宋体"/>
                <w:snapToGrid w:val="0"/>
              </w:rPr>
            </w:pPr>
            <w:r w:rsidRPr="003C5D8F">
              <w:rPr>
                <w:rFonts w:ascii="新宋体" w:eastAsia="新宋体" w:hAnsi="新宋体" w:hint="eastAsia"/>
                <w:snapToGrid w:val="0"/>
              </w:rPr>
              <w:t>不小于30×30</w:t>
            </w:r>
            <w:r w:rsidRPr="003C5D8F">
              <w:rPr>
                <w:rFonts w:ascii="新宋体" w:eastAsia="新宋体" w:hAnsi="新宋体"/>
                <w:snapToGrid w:val="0"/>
              </w:rPr>
              <w:t>cm</w:t>
            </w:r>
          </w:p>
        </w:tc>
      </w:tr>
      <w:tr w:rsidR="003C5D8F" w:rsidRPr="003C5D8F" w:rsidTr="002A5C82">
        <w:trPr>
          <w:trHeight w:val="85"/>
          <w:jc w:val="center"/>
        </w:trPr>
        <w:tc>
          <w:tcPr>
            <w:tcW w:w="1276" w:type="dxa"/>
            <w:vAlign w:val="center"/>
          </w:tcPr>
          <w:p w:rsidR="002A5C82" w:rsidRPr="003C5D8F" w:rsidRDefault="002A5C82" w:rsidP="002A5C82">
            <w:pPr>
              <w:spacing w:line="276" w:lineRule="auto"/>
              <w:jc w:val="center"/>
              <w:rPr>
                <w:rFonts w:ascii="新宋体" w:eastAsia="新宋体" w:hAnsi="新宋体"/>
                <w:snapToGrid w:val="0"/>
              </w:rPr>
            </w:pPr>
            <w:r w:rsidRPr="003C5D8F">
              <w:rPr>
                <w:rFonts w:ascii="新宋体" w:eastAsia="新宋体" w:hAnsi="新宋体" w:hint="eastAsia"/>
                <w:snapToGrid w:val="0"/>
              </w:rPr>
              <w:t>6</w:t>
            </w:r>
          </w:p>
        </w:tc>
        <w:tc>
          <w:tcPr>
            <w:tcW w:w="2835" w:type="dxa"/>
            <w:vAlign w:val="center"/>
          </w:tcPr>
          <w:p w:rsidR="002A5C82" w:rsidRPr="003C5D8F" w:rsidRDefault="002A5C82" w:rsidP="002A5C82">
            <w:pPr>
              <w:spacing w:line="276" w:lineRule="auto"/>
              <w:jc w:val="center"/>
              <w:rPr>
                <w:rStyle w:val="myChar"/>
                <w:rFonts w:ascii="新宋体" w:eastAsia="新宋体" w:hAnsi="新宋体"/>
                <w:sz w:val="21"/>
                <w:szCs w:val="21"/>
              </w:rPr>
            </w:pPr>
            <w:proofErr w:type="gramStart"/>
            <w:r w:rsidRPr="003C5D8F">
              <w:rPr>
                <w:rStyle w:val="myChar"/>
                <w:rFonts w:ascii="新宋体" w:eastAsia="新宋体" w:hAnsi="新宋体" w:hint="eastAsia"/>
                <w:sz w:val="21"/>
                <w:szCs w:val="21"/>
              </w:rPr>
              <w:t>工鞋材料</w:t>
            </w:r>
            <w:proofErr w:type="gramEnd"/>
          </w:p>
        </w:tc>
        <w:tc>
          <w:tcPr>
            <w:tcW w:w="1411" w:type="dxa"/>
            <w:vAlign w:val="center"/>
          </w:tcPr>
          <w:p w:rsidR="002A5C82" w:rsidRPr="003C5D8F" w:rsidRDefault="002A5C82" w:rsidP="002A5C82">
            <w:pPr>
              <w:spacing w:line="276" w:lineRule="auto"/>
              <w:jc w:val="center"/>
              <w:rPr>
                <w:rFonts w:ascii="新宋体" w:eastAsia="新宋体" w:hAnsi="新宋体"/>
                <w:snapToGrid w:val="0"/>
              </w:rPr>
            </w:pPr>
            <w:r w:rsidRPr="003C5D8F">
              <w:rPr>
                <w:rFonts w:ascii="新宋体" w:eastAsia="新宋体" w:hAnsi="新宋体" w:hint="eastAsia"/>
                <w:snapToGrid w:val="0"/>
              </w:rPr>
              <w:t>1</w:t>
            </w:r>
          </w:p>
        </w:tc>
        <w:tc>
          <w:tcPr>
            <w:tcW w:w="851" w:type="dxa"/>
          </w:tcPr>
          <w:p w:rsidR="002A5C82" w:rsidRPr="003C5D8F" w:rsidRDefault="002A5C82" w:rsidP="002A5C82">
            <w:pPr>
              <w:spacing w:line="276" w:lineRule="auto"/>
              <w:jc w:val="center"/>
              <w:rPr>
                <w:rFonts w:ascii="新宋体" w:eastAsia="新宋体" w:hAnsi="新宋体"/>
                <w:snapToGrid w:val="0"/>
              </w:rPr>
            </w:pPr>
            <w:r w:rsidRPr="003C5D8F">
              <w:rPr>
                <w:rFonts w:ascii="新宋体" w:eastAsia="新宋体" w:hAnsi="新宋体" w:hint="eastAsia"/>
                <w:snapToGrid w:val="0"/>
              </w:rPr>
              <w:t>双</w:t>
            </w:r>
          </w:p>
        </w:tc>
        <w:tc>
          <w:tcPr>
            <w:tcW w:w="2410" w:type="dxa"/>
          </w:tcPr>
          <w:p w:rsidR="002A5C82" w:rsidRPr="003C5D8F" w:rsidRDefault="002A5C82" w:rsidP="002A5C82">
            <w:pPr>
              <w:spacing w:line="276" w:lineRule="auto"/>
              <w:jc w:val="center"/>
              <w:rPr>
                <w:rFonts w:ascii="新宋体" w:eastAsia="新宋体" w:hAnsi="新宋体"/>
                <w:snapToGrid w:val="0"/>
              </w:rPr>
            </w:pPr>
          </w:p>
        </w:tc>
      </w:tr>
    </w:tbl>
    <w:p w:rsidR="008161ED" w:rsidRPr="003C5D8F" w:rsidRDefault="00B1237F">
      <w:pPr>
        <w:spacing w:line="360" w:lineRule="auto"/>
        <w:rPr>
          <w:rFonts w:ascii="新宋体" w:eastAsia="新宋体" w:hAnsi="新宋体"/>
        </w:rPr>
      </w:pPr>
      <w:r w:rsidRPr="003C5D8F">
        <w:rPr>
          <w:rFonts w:ascii="新宋体" w:eastAsia="新宋体" w:hAnsi="新宋体" w:hint="eastAsia"/>
        </w:rPr>
        <w:t>备注：投标样品将作为验收产品的主要依据之一</w:t>
      </w:r>
      <w:r w:rsidR="003C5D8F" w:rsidRPr="003C5D8F">
        <w:rPr>
          <w:rFonts w:ascii="新宋体" w:eastAsia="新宋体" w:hAnsi="新宋体" w:hint="eastAsia"/>
        </w:rPr>
        <w:t>，采购</w:t>
      </w:r>
      <w:r w:rsidR="003C5D8F" w:rsidRPr="003C5D8F">
        <w:rPr>
          <w:rFonts w:ascii="新宋体" w:eastAsia="新宋体" w:hAnsi="新宋体"/>
        </w:rPr>
        <w:t>人认为</w:t>
      </w:r>
      <w:r w:rsidR="003C5D8F" w:rsidRPr="003C5D8F">
        <w:rPr>
          <w:rFonts w:ascii="新宋体" w:eastAsia="新宋体" w:hAnsi="新宋体" w:hint="eastAsia"/>
        </w:rPr>
        <w:t>产品</w:t>
      </w:r>
      <w:r w:rsidR="003C5D8F" w:rsidRPr="003C5D8F">
        <w:rPr>
          <w:rFonts w:ascii="新宋体" w:eastAsia="新宋体" w:hAnsi="新宋体"/>
        </w:rPr>
        <w:t>品质</w:t>
      </w:r>
      <w:r w:rsidR="003C5D8F" w:rsidRPr="003C5D8F">
        <w:rPr>
          <w:rFonts w:ascii="新宋体" w:eastAsia="新宋体" w:hAnsi="新宋体" w:hint="eastAsia"/>
        </w:rPr>
        <w:t>低于</w:t>
      </w:r>
      <w:r w:rsidR="003C5D8F" w:rsidRPr="003C5D8F">
        <w:rPr>
          <w:rFonts w:ascii="新宋体" w:eastAsia="新宋体" w:hAnsi="新宋体"/>
        </w:rPr>
        <w:t>样品</w:t>
      </w:r>
      <w:r w:rsidR="003C5D8F" w:rsidRPr="003C5D8F">
        <w:rPr>
          <w:rFonts w:ascii="新宋体" w:eastAsia="新宋体" w:hAnsi="新宋体" w:hint="eastAsia"/>
        </w:rPr>
        <w:t>的</w:t>
      </w:r>
      <w:r w:rsidR="003C5D8F" w:rsidRPr="003C5D8F">
        <w:rPr>
          <w:rFonts w:ascii="新宋体" w:eastAsia="新宋体" w:hAnsi="新宋体"/>
        </w:rPr>
        <w:t>采购人有权要求</w:t>
      </w:r>
      <w:r w:rsidR="003C5D8F" w:rsidRPr="003C5D8F">
        <w:rPr>
          <w:rFonts w:ascii="新宋体" w:eastAsia="新宋体" w:hAnsi="新宋体" w:hint="eastAsia"/>
        </w:rPr>
        <w:t>中标</w:t>
      </w:r>
      <w:r w:rsidR="003C5D8F" w:rsidRPr="003C5D8F">
        <w:rPr>
          <w:rFonts w:ascii="新宋体" w:eastAsia="新宋体" w:hAnsi="新宋体"/>
        </w:rPr>
        <w:t>人</w:t>
      </w:r>
      <w:r w:rsidR="003C5D8F" w:rsidRPr="003C5D8F">
        <w:rPr>
          <w:rFonts w:ascii="新宋体" w:eastAsia="新宋体" w:hAnsi="新宋体" w:hint="eastAsia"/>
        </w:rPr>
        <w:t>在</w:t>
      </w:r>
      <w:r w:rsidR="003C5D8F" w:rsidRPr="003C5D8F">
        <w:rPr>
          <w:rFonts w:ascii="新宋体" w:eastAsia="新宋体" w:hAnsi="新宋体"/>
        </w:rPr>
        <w:t>招标文件要求的供货期限内重新供货</w:t>
      </w:r>
      <w:r w:rsidRPr="003C5D8F">
        <w:rPr>
          <w:rFonts w:ascii="新宋体" w:eastAsia="新宋体" w:hAnsi="新宋体" w:hint="eastAsia"/>
        </w:rPr>
        <w:t>。</w:t>
      </w:r>
    </w:p>
    <w:p w:rsidR="008161ED" w:rsidRDefault="008161ED">
      <w:pPr>
        <w:rPr>
          <w:rFonts w:ascii="宋体" w:hAnsi="宋体"/>
          <w:bCs/>
          <w:color w:val="000000"/>
          <w:szCs w:val="21"/>
        </w:rPr>
      </w:pPr>
    </w:p>
    <w:p w:rsidR="008161ED" w:rsidRDefault="00B1237F">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七、商务需求</w:t>
      </w:r>
    </w:p>
    <w:p w:rsidR="008161ED" w:rsidRDefault="00B1237F">
      <w:pPr>
        <w:spacing w:line="360"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w:t>
      </w:r>
    </w:p>
    <w:p w:rsidR="008161ED" w:rsidRDefault="00B1237F">
      <w:pPr>
        <w:spacing w:line="360" w:lineRule="auto"/>
        <w:rPr>
          <w:rFonts w:ascii="新宋体" w:eastAsia="新宋体" w:hAnsi="新宋体"/>
          <w:b/>
        </w:rPr>
      </w:pPr>
      <w:r>
        <w:rPr>
          <w:rFonts w:ascii="新宋体" w:eastAsia="新宋体" w:hAnsi="新宋体" w:hint="eastAsia"/>
          <w:b/>
        </w:rPr>
        <w:lastRenderedPageBreak/>
        <w:t>2、评分时，如对一项招标商务需求（以划分框为准，一个划分框是作为一项招标商务需求）中的内容存在两处（或以上）负偏离的，在评分时只作一项负偏离扣分。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7"/>
        <w:gridCol w:w="1575"/>
        <w:gridCol w:w="45"/>
        <w:gridCol w:w="5940"/>
      </w:tblGrid>
      <w:tr w:rsidR="008161ED">
        <w:trPr>
          <w:trHeight w:val="397"/>
        </w:trPr>
        <w:tc>
          <w:tcPr>
            <w:tcW w:w="1260" w:type="dxa"/>
            <w:gridSpan w:val="2"/>
            <w:vAlign w:val="center"/>
          </w:tcPr>
          <w:p w:rsidR="008161ED" w:rsidRDefault="00B1237F">
            <w:pPr>
              <w:jc w:val="center"/>
              <w:rPr>
                <w:rFonts w:ascii="新宋体" w:eastAsia="新宋体" w:hAnsi="新宋体"/>
                <w:b/>
                <w:szCs w:val="21"/>
              </w:rPr>
            </w:pPr>
            <w:r>
              <w:rPr>
                <w:rFonts w:ascii="新宋体" w:eastAsia="新宋体" w:hAnsi="新宋体" w:hint="eastAsia"/>
                <w:b/>
                <w:szCs w:val="21"/>
              </w:rPr>
              <w:t>序号</w:t>
            </w:r>
          </w:p>
        </w:tc>
        <w:tc>
          <w:tcPr>
            <w:tcW w:w="1620" w:type="dxa"/>
            <w:gridSpan w:val="2"/>
            <w:vAlign w:val="center"/>
          </w:tcPr>
          <w:p w:rsidR="008161ED" w:rsidRDefault="00B1237F">
            <w:pPr>
              <w:jc w:val="center"/>
              <w:rPr>
                <w:rFonts w:ascii="新宋体" w:eastAsia="新宋体" w:hAnsi="新宋体"/>
                <w:b/>
                <w:szCs w:val="21"/>
              </w:rPr>
            </w:pPr>
            <w:r>
              <w:rPr>
                <w:rFonts w:ascii="新宋体" w:eastAsia="新宋体" w:hAnsi="新宋体" w:hint="eastAsia"/>
                <w:b/>
                <w:szCs w:val="21"/>
              </w:rPr>
              <w:t>目录</w:t>
            </w:r>
          </w:p>
        </w:tc>
        <w:tc>
          <w:tcPr>
            <w:tcW w:w="5940" w:type="dxa"/>
            <w:vAlign w:val="center"/>
          </w:tcPr>
          <w:p w:rsidR="008161ED" w:rsidRDefault="00B1237F">
            <w:pPr>
              <w:jc w:val="center"/>
              <w:rPr>
                <w:rFonts w:ascii="新宋体" w:eastAsia="新宋体" w:hAnsi="新宋体"/>
                <w:b/>
                <w:szCs w:val="21"/>
              </w:rPr>
            </w:pPr>
            <w:r>
              <w:rPr>
                <w:rFonts w:ascii="新宋体" w:eastAsia="新宋体" w:hAnsi="新宋体" w:hint="eastAsia"/>
                <w:b/>
                <w:szCs w:val="21"/>
              </w:rPr>
              <w:t>招标商务需求</w:t>
            </w:r>
          </w:p>
        </w:tc>
      </w:tr>
      <w:tr w:rsidR="008161ED">
        <w:trPr>
          <w:trHeight w:val="280"/>
        </w:trPr>
        <w:tc>
          <w:tcPr>
            <w:tcW w:w="8820" w:type="dxa"/>
            <w:gridSpan w:val="5"/>
          </w:tcPr>
          <w:p w:rsidR="008161ED" w:rsidRDefault="00B1237F">
            <w:pPr>
              <w:rPr>
                <w:rFonts w:ascii="新宋体" w:eastAsia="新宋体" w:hAnsi="新宋体"/>
                <w:b/>
                <w:szCs w:val="21"/>
              </w:rPr>
            </w:pPr>
            <w:r>
              <w:rPr>
                <w:rFonts w:ascii="新宋体" w:eastAsia="新宋体" w:hAnsi="新宋体" w:hint="eastAsia"/>
                <w:b/>
                <w:szCs w:val="21"/>
              </w:rPr>
              <w:t>（一）免费保修期内售后服务要求</w:t>
            </w:r>
          </w:p>
        </w:tc>
      </w:tr>
      <w:tr w:rsidR="008161ED">
        <w:trPr>
          <w:trHeight w:val="320"/>
        </w:trPr>
        <w:tc>
          <w:tcPr>
            <w:tcW w:w="993" w:type="dxa"/>
            <w:vAlign w:val="center"/>
          </w:tcPr>
          <w:p w:rsidR="008161ED" w:rsidRDefault="00B1237F">
            <w:pPr>
              <w:jc w:val="center"/>
              <w:rPr>
                <w:rFonts w:ascii="新宋体" w:eastAsia="新宋体" w:hAnsi="新宋体"/>
                <w:b/>
                <w:szCs w:val="21"/>
              </w:rPr>
            </w:pPr>
            <w:r>
              <w:rPr>
                <w:rFonts w:ascii="新宋体" w:eastAsia="新宋体" w:hAnsi="新宋体" w:hint="eastAsia"/>
                <w:b/>
                <w:szCs w:val="21"/>
              </w:rPr>
              <w:t>1</w:t>
            </w:r>
          </w:p>
        </w:tc>
        <w:tc>
          <w:tcPr>
            <w:tcW w:w="1842" w:type="dxa"/>
            <w:gridSpan w:val="2"/>
          </w:tcPr>
          <w:p w:rsidR="008161ED" w:rsidRDefault="00B1237F">
            <w:pPr>
              <w:rPr>
                <w:rFonts w:ascii="新宋体" w:eastAsia="新宋体" w:hAnsi="新宋体"/>
                <w:szCs w:val="21"/>
              </w:rPr>
            </w:pPr>
            <w:r>
              <w:rPr>
                <w:rFonts w:ascii="新宋体" w:eastAsia="新宋体" w:hAnsi="新宋体" w:hint="eastAsia"/>
                <w:szCs w:val="21"/>
              </w:rPr>
              <w:t>维修响应及故障解决时间</w:t>
            </w:r>
          </w:p>
        </w:tc>
        <w:tc>
          <w:tcPr>
            <w:tcW w:w="5985" w:type="dxa"/>
            <w:gridSpan w:val="2"/>
          </w:tcPr>
          <w:p w:rsidR="008161ED" w:rsidRDefault="00B1237F">
            <w:pPr>
              <w:rPr>
                <w:rFonts w:ascii="新宋体" w:eastAsia="新宋体" w:hAnsi="新宋体"/>
                <w:b/>
                <w:szCs w:val="21"/>
              </w:rPr>
            </w:pPr>
            <w:r>
              <w:rPr>
                <w:rFonts w:ascii="新宋体" w:eastAsia="新宋体" w:hAnsi="新宋体" w:hint="eastAsia"/>
                <w:bCs/>
                <w:szCs w:val="21"/>
              </w:rPr>
              <w:t>在保修期内，一旦发生质量问题，投标人保证在接到通知24小时内赶到现场进行修理或更换。</w:t>
            </w:r>
          </w:p>
        </w:tc>
      </w:tr>
      <w:tr w:rsidR="008161ED">
        <w:trPr>
          <w:trHeight w:val="320"/>
        </w:trPr>
        <w:tc>
          <w:tcPr>
            <w:tcW w:w="993" w:type="dxa"/>
            <w:vAlign w:val="center"/>
          </w:tcPr>
          <w:p w:rsidR="008161ED" w:rsidRDefault="00B1237F">
            <w:pPr>
              <w:jc w:val="center"/>
              <w:rPr>
                <w:rFonts w:ascii="新宋体" w:eastAsia="新宋体" w:hAnsi="新宋体"/>
                <w:szCs w:val="21"/>
              </w:rPr>
            </w:pPr>
            <w:r>
              <w:rPr>
                <w:rFonts w:ascii="新宋体" w:eastAsia="新宋体" w:hAnsi="新宋体" w:hint="eastAsia"/>
                <w:szCs w:val="21"/>
              </w:rPr>
              <w:t>2</w:t>
            </w:r>
          </w:p>
        </w:tc>
        <w:tc>
          <w:tcPr>
            <w:tcW w:w="1842" w:type="dxa"/>
            <w:gridSpan w:val="2"/>
          </w:tcPr>
          <w:p w:rsidR="008161ED" w:rsidRDefault="00B1237F">
            <w:pPr>
              <w:rPr>
                <w:rFonts w:ascii="新宋体" w:eastAsia="新宋体" w:hAnsi="新宋体"/>
                <w:szCs w:val="21"/>
              </w:rPr>
            </w:pPr>
            <w:r>
              <w:rPr>
                <w:rFonts w:ascii="新宋体" w:eastAsia="新宋体" w:hAnsi="新宋体" w:hint="eastAsia"/>
                <w:szCs w:val="21"/>
              </w:rPr>
              <w:t>关于免费保修期</w:t>
            </w:r>
          </w:p>
        </w:tc>
        <w:tc>
          <w:tcPr>
            <w:tcW w:w="5985" w:type="dxa"/>
            <w:gridSpan w:val="2"/>
          </w:tcPr>
          <w:p w:rsidR="008161ED" w:rsidRDefault="00B1237F">
            <w:pPr>
              <w:rPr>
                <w:rFonts w:ascii="新宋体" w:eastAsia="新宋体" w:hAnsi="新宋体"/>
                <w:b/>
                <w:szCs w:val="21"/>
              </w:rPr>
            </w:pPr>
            <w:r>
              <w:rPr>
                <w:rFonts w:ascii="新宋体" w:eastAsia="新宋体" w:hAnsi="新宋体" w:hint="eastAsia"/>
                <w:bCs/>
                <w:szCs w:val="21"/>
              </w:rPr>
              <w:t>货物免费保修期1年，时间</w:t>
            </w:r>
            <w:proofErr w:type="gramStart"/>
            <w:r>
              <w:rPr>
                <w:rFonts w:ascii="新宋体" w:eastAsia="新宋体" w:hAnsi="新宋体" w:hint="eastAsia"/>
                <w:bCs/>
                <w:szCs w:val="21"/>
              </w:rPr>
              <w:t>自最终</w:t>
            </w:r>
            <w:proofErr w:type="gramEnd"/>
            <w:r>
              <w:rPr>
                <w:rFonts w:ascii="新宋体" w:eastAsia="新宋体" w:hAnsi="新宋体" w:hint="eastAsia"/>
                <w:bCs/>
                <w:szCs w:val="21"/>
              </w:rPr>
              <w:t>验收合格并交付使用之日起计算。</w:t>
            </w:r>
          </w:p>
        </w:tc>
      </w:tr>
      <w:tr w:rsidR="008161ED">
        <w:trPr>
          <w:trHeight w:val="523"/>
        </w:trPr>
        <w:tc>
          <w:tcPr>
            <w:tcW w:w="993" w:type="dxa"/>
            <w:vAlign w:val="center"/>
          </w:tcPr>
          <w:p w:rsidR="008161ED" w:rsidRDefault="00B1237F">
            <w:pPr>
              <w:jc w:val="center"/>
              <w:rPr>
                <w:rFonts w:ascii="新宋体" w:eastAsia="新宋体" w:hAnsi="新宋体"/>
                <w:b/>
                <w:szCs w:val="21"/>
              </w:rPr>
            </w:pPr>
            <w:r>
              <w:rPr>
                <w:rFonts w:ascii="新宋体" w:eastAsia="新宋体" w:hAnsi="新宋体" w:hint="eastAsia"/>
                <w:b/>
                <w:szCs w:val="21"/>
              </w:rPr>
              <w:t>……</w:t>
            </w:r>
          </w:p>
        </w:tc>
        <w:tc>
          <w:tcPr>
            <w:tcW w:w="1842" w:type="dxa"/>
            <w:gridSpan w:val="2"/>
            <w:vAlign w:val="center"/>
          </w:tcPr>
          <w:p w:rsidR="008161ED" w:rsidRDefault="00B1237F">
            <w:pPr>
              <w:rPr>
                <w:rFonts w:ascii="新宋体" w:eastAsia="新宋体" w:hAnsi="新宋体"/>
                <w:b/>
                <w:szCs w:val="21"/>
              </w:rPr>
            </w:pPr>
            <w:r>
              <w:rPr>
                <w:rFonts w:ascii="新宋体" w:eastAsia="新宋体" w:hAnsi="新宋体" w:hint="eastAsia"/>
                <w:szCs w:val="21"/>
              </w:rPr>
              <w:t>其他</w:t>
            </w:r>
          </w:p>
        </w:tc>
        <w:tc>
          <w:tcPr>
            <w:tcW w:w="5985" w:type="dxa"/>
            <w:gridSpan w:val="2"/>
            <w:vAlign w:val="center"/>
          </w:tcPr>
          <w:p w:rsidR="008161ED" w:rsidRDefault="00B1237F">
            <w:pPr>
              <w:rPr>
                <w:rFonts w:ascii="新宋体" w:eastAsia="新宋体" w:hAnsi="新宋体"/>
                <w:b/>
                <w:szCs w:val="21"/>
              </w:rPr>
            </w:pPr>
            <w:r>
              <w:rPr>
                <w:rFonts w:ascii="新宋体" w:eastAsia="新宋体" w:hAnsi="新宋体" w:hint="eastAsia"/>
                <w:bCs/>
                <w:szCs w:val="21"/>
              </w:rPr>
              <w:t>投标人应按其投标文件中的承诺，进行其他售后服务工作。</w:t>
            </w:r>
          </w:p>
        </w:tc>
      </w:tr>
      <w:tr w:rsidR="008161ED">
        <w:trPr>
          <w:trHeight w:val="280"/>
        </w:trPr>
        <w:tc>
          <w:tcPr>
            <w:tcW w:w="8820" w:type="dxa"/>
            <w:gridSpan w:val="5"/>
          </w:tcPr>
          <w:p w:rsidR="008161ED" w:rsidRDefault="00B1237F">
            <w:pPr>
              <w:rPr>
                <w:rFonts w:ascii="新宋体" w:eastAsia="新宋体" w:hAnsi="新宋体"/>
                <w:b/>
                <w:szCs w:val="21"/>
              </w:rPr>
            </w:pPr>
            <w:r>
              <w:rPr>
                <w:rFonts w:ascii="新宋体" w:eastAsia="新宋体" w:hAnsi="新宋体" w:hint="eastAsia"/>
                <w:b/>
                <w:szCs w:val="21"/>
              </w:rPr>
              <w:t>（二）免费保修期外售后服务要求（可选）</w:t>
            </w:r>
          </w:p>
        </w:tc>
      </w:tr>
      <w:tr w:rsidR="008161ED">
        <w:trPr>
          <w:trHeight w:val="350"/>
        </w:trPr>
        <w:tc>
          <w:tcPr>
            <w:tcW w:w="1260" w:type="dxa"/>
            <w:gridSpan w:val="2"/>
            <w:vAlign w:val="center"/>
          </w:tcPr>
          <w:p w:rsidR="008161ED" w:rsidRDefault="00B1237F">
            <w:pPr>
              <w:jc w:val="center"/>
              <w:rPr>
                <w:rFonts w:ascii="新宋体" w:eastAsia="新宋体" w:hAnsi="新宋体"/>
                <w:b/>
                <w:szCs w:val="21"/>
              </w:rPr>
            </w:pPr>
            <w:r>
              <w:rPr>
                <w:rFonts w:ascii="新宋体" w:eastAsia="新宋体" w:hAnsi="新宋体" w:hint="eastAsia"/>
                <w:b/>
                <w:szCs w:val="21"/>
              </w:rPr>
              <w:t>1</w:t>
            </w:r>
          </w:p>
        </w:tc>
        <w:tc>
          <w:tcPr>
            <w:tcW w:w="1620" w:type="dxa"/>
            <w:gridSpan w:val="2"/>
          </w:tcPr>
          <w:p w:rsidR="008161ED" w:rsidRDefault="008161ED">
            <w:pPr>
              <w:rPr>
                <w:rFonts w:ascii="新宋体" w:eastAsia="新宋体" w:hAnsi="新宋体"/>
                <w:b/>
                <w:szCs w:val="21"/>
              </w:rPr>
            </w:pPr>
          </w:p>
        </w:tc>
        <w:tc>
          <w:tcPr>
            <w:tcW w:w="5940" w:type="dxa"/>
          </w:tcPr>
          <w:p w:rsidR="008161ED" w:rsidRDefault="008161ED">
            <w:pPr>
              <w:rPr>
                <w:rFonts w:ascii="新宋体" w:eastAsia="新宋体" w:hAnsi="新宋体"/>
                <w:b/>
                <w:szCs w:val="21"/>
              </w:rPr>
            </w:pPr>
          </w:p>
        </w:tc>
      </w:tr>
      <w:tr w:rsidR="008161ED">
        <w:trPr>
          <w:trHeight w:val="350"/>
        </w:trPr>
        <w:tc>
          <w:tcPr>
            <w:tcW w:w="1260" w:type="dxa"/>
            <w:gridSpan w:val="2"/>
            <w:vAlign w:val="center"/>
          </w:tcPr>
          <w:p w:rsidR="008161ED" w:rsidRDefault="00B1237F">
            <w:pPr>
              <w:jc w:val="center"/>
              <w:rPr>
                <w:rFonts w:ascii="新宋体" w:eastAsia="新宋体" w:hAnsi="新宋体"/>
                <w:b/>
                <w:szCs w:val="21"/>
              </w:rPr>
            </w:pPr>
            <w:r>
              <w:rPr>
                <w:rFonts w:ascii="新宋体" w:eastAsia="新宋体" w:hAnsi="新宋体" w:hint="eastAsia"/>
                <w:b/>
                <w:szCs w:val="21"/>
              </w:rPr>
              <w:t>2</w:t>
            </w:r>
          </w:p>
        </w:tc>
        <w:tc>
          <w:tcPr>
            <w:tcW w:w="1620" w:type="dxa"/>
            <w:gridSpan w:val="2"/>
          </w:tcPr>
          <w:p w:rsidR="008161ED" w:rsidRDefault="008161ED">
            <w:pPr>
              <w:rPr>
                <w:rFonts w:ascii="新宋体" w:eastAsia="新宋体" w:hAnsi="新宋体"/>
                <w:b/>
                <w:szCs w:val="21"/>
              </w:rPr>
            </w:pPr>
          </w:p>
        </w:tc>
        <w:tc>
          <w:tcPr>
            <w:tcW w:w="5940" w:type="dxa"/>
          </w:tcPr>
          <w:p w:rsidR="008161ED" w:rsidRDefault="008161ED">
            <w:pPr>
              <w:rPr>
                <w:rFonts w:ascii="新宋体" w:eastAsia="新宋体" w:hAnsi="新宋体"/>
                <w:b/>
                <w:szCs w:val="21"/>
              </w:rPr>
            </w:pPr>
          </w:p>
        </w:tc>
      </w:tr>
      <w:tr w:rsidR="008161ED">
        <w:trPr>
          <w:trHeight w:val="350"/>
        </w:trPr>
        <w:tc>
          <w:tcPr>
            <w:tcW w:w="1260" w:type="dxa"/>
            <w:gridSpan w:val="2"/>
            <w:vAlign w:val="center"/>
          </w:tcPr>
          <w:p w:rsidR="008161ED" w:rsidRDefault="00B1237F">
            <w:pPr>
              <w:jc w:val="center"/>
              <w:rPr>
                <w:rFonts w:ascii="新宋体" w:eastAsia="新宋体" w:hAnsi="新宋体"/>
                <w:b/>
                <w:szCs w:val="21"/>
              </w:rPr>
            </w:pPr>
            <w:r>
              <w:rPr>
                <w:rFonts w:ascii="新宋体" w:eastAsia="新宋体" w:hAnsi="新宋体" w:hint="eastAsia"/>
                <w:b/>
                <w:szCs w:val="21"/>
              </w:rPr>
              <w:t>……</w:t>
            </w:r>
          </w:p>
        </w:tc>
        <w:tc>
          <w:tcPr>
            <w:tcW w:w="1620" w:type="dxa"/>
            <w:gridSpan w:val="2"/>
          </w:tcPr>
          <w:p w:rsidR="008161ED" w:rsidRDefault="008161ED">
            <w:pPr>
              <w:rPr>
                <w:rFonts w:ascii="新宋体" w:eastAsia="新宋体" w:hAnsi="新宋体"/>
                <w:b/>
                <w:szCs w:val="21"/>
              </w:rPr>
            </w:pPr>
          </w:p>
        </w:tc>
        <w:tc>
          <w:tcPr>
            <w:tcW w:w="5940" w:type="dxa"/>
          </w:tcPr>
          <w:p w:rsidR="008161ED" w:rsidRDefault="008161ED">
            <w:pPr>
              <w:rPr>
                <w:rFonts w:ascii="新宋体" w:eastAsia="新宋体" w:hAnsi="新宋体"/>
                <w:b/>
                <w:szCs w:val="21"/>
              </w:rPr>
            </w:pPr>
          </w:p>
        </w:tc>
      </w:tr>
      <w:tr w:rsidR="008161ED">
        <w:trPr>
          <w:trHeight w:val="350"/>
        </w:trPr>
        <w:tc>
          <w:tcPr>
            <w:tcW w:w="8820" w:type="dxa"/>
            <w:gridSpan w:val="5"/>
          </w:tcPr>
          <w:p w:rsidR="008161ED" w:rsidRDefault="00B1237F">
            <w:pPr>
              <w:rPr>
                <w:rFonts w:ascii="新宋体" w:eastAsia="新宋体" w:hAnsi="新宋体"/>
                <w:b/>
                <w:szCs w:val="21"/>
              </w:rPr>
            </w:pPr>
            <w:r>
              <w:rPr>
                <w:rFonts w:ascii="新宋体" w:eastAsia="新宋体" w:hAnsi="新宋体" w:hint="eastAsia"/>
                <w:b/>
                <w:szCs w:val="21"/>
              </w:rPr>
              <w:t>（三）其他商务要求</w:t>
            </w:r>
          </w:p>
        </w:tc>
      </w:tr>
      <w:tr w:rsidR="008161ED">
        <w:trPr>
          <w:trHeight w:val="375"/>
        </w:trPr>
        <w:tc>
          <w:tcPr>
            <w:tcW w:w="1260" w:type="dxa"/>
            <w:gridSpan w:val="2"/>
            <w:vMerge w:val="restart"/>
            <w:vAlign w:val="center"/>
          </w:tcPr>
          <w:p w:rsidR="008161ED" w:rsidRDefault="00B1237F">
            <w:pPr>
              <w:jc w:val="center"/>
              <w:rPr>
                <w:rFonts w:ascii="新宋体" w:eastAsia="新宋体" w:hAnsi="新宋体"/>
                <w:b/>
                <w:szCs w:val="21"/>
              </w:rPr>
            </w:pPr>
            <w:r>
              <w:rPr>
                <w:rFonts w:ascii="新宋体" w:eastAsia="新宋体" w:hAnsi="新宋体" w:hint="eastAsia"/>
                <w:b/>
                <w:szCs w:val="21"/>
              </w:rPr>
              <w:t>1</w:t>
            </w:r>
          </w:p>
        </w:tc>
        <w:tc>
          <w:tcPr>
            <w:tcW w:w="1620" w:type="dxa"/>
            <w:gridSpan w:val="2"/>
            <w:vMerge w:val="restart"/>
            <w:vAlign w:val="center"/>
          </w:tcPr>
          <w:p w:rsidR="008161ED" w:rsidRDefault="00B1237F">
            <w:pPr>
              <w:jc w:val="center"/>
              <w:rPr>
                <w:rFonts w:ascii="新宋体" w:eastAsia="新宋体" w:hAnsi="新宋体"/>
                <w:szCs w:val="21"/>
              </w:rPr>
            </w:pPr>
            <w:r>
              <w:rPr>
                <w:rFonts w:ascii="新宋体" w:eastAsia="新宋体" w:hAnsi="新宋体" w:hint="eastAsia"/>
                <w:szCs w:val="21"/>
              </w:rPr>
              <w:t>关于交货</w:t>
            </w:r>
          </w:p>
        </w:tc>
        <w:tc>
          <w:tcPr>
            <w:tcW w:w="5940" w:type="dxa"/>
          </w:tcPr>
          <w:p w:rsidR="008161ED" w:rsidRDefault="00B1237F">
            <w:pPr>
              <w:rPr>
                <w:rFonts w:ascii="新宋体" w:eastAsia="新宋体" w:hAnsi="新宋体"/>
                <w:bCs/>
                <w:szCs w:val="21"/>
              </w:rPr>
            </w:pPr>
            <w:r>
              <w:rPr>
                <w:rFonts w:ascii="新宋体" w:eastAsia="新宋体" w:hAnsi="新宋体" w:hint="eastAsia"/>
                <w:bCs/>
                <w:szCs w:val="21"/>
              </w:rPr>
              <w:t>1.1交货地点：采购方指定地点</w:t>
            </w:r>
          </w:p>
        </w:tc>
      </w:tr>
      <w:tr w:rsidR="008161ED">
        <w:trPr>
          <w:trHeight w:val="376"/>
        </w:trPr>
        <w:tc>
          <w:tcPr>
            <w:tcW w:w="1260" w:type="dxa"/>
            <w:gridSpan w:val="2"/>
            <w:vMerge/>
            <w:vAlign w:val="center"/>
          </w:tcPr>
          <w:p w:rsidR="008161ED" w:rsidRDefault="008161ED">
            <w:pPr>
              <w:jc w:val="center"/>
              <w:rPr>
                <w:rFonts w:ascii="新宋体" w:eastAsia="新宋体" w:hAnsi="新宋体"/>
                <w:b/>
                <w:szCs w:val="21"/>
              </w:rPr>
            </w:pPr>
          </w:p>
        </w:tc>
        <w:tc>
          <w:tcPr>
            <w:tcW w:w="1620" w:type="dxa"/>
            <w:gridSpan w:val="2"/>
            <w:vMerge/>
            <w:vAlign w:val="center"/>
          </w:tcPr>
          <w:p w:rsidR="008161ED" w:rsidRDefault="008161ED">
            <w:pPr>
              <w:jc w:val="center"/>
              <w:rPr>
                <w:rFonts w:ascii="新宋体" w:eastAsia="新宋体" w:hAnsi="新宋体"/>
                <w:szCs w:val="21"/>
              </w:rPr>
            </w:pPr>
          </w:p>
        </w:tc>
        <w:tc>
          <w:tcPr>
            <w:tcW w:w="5940" w:type="dxa"/>
          </w:tcPr>
          <w:p w:rsidR="008161ED" w:rsidRDefault="00B1237F">
            <w:pPr>
              <w:rPr>
                <w:rFonts w:ascii="新宋体" w:eastAsia="新宋体" w:hAnsi="新宋体"/>
                <w:bCs/>
                <w:szCs w:val="21"/>
              </w:rPr>
            </w:pPr>
            <w:r>
              <w:rPr>
                <w:rFonts w:ascii="新宋体" w:eastAsia="新宋体" w:hAnsi="新宋体" w:hint="eastAsia"/>
                <w:bCs/>
                <w:szCs w:val="21"/>
              </w:rPr>
              <w:t>1.2投标人必须承担的设备运输、安装调试、验收检测和提供设备操作说明书、图纸等其他类似的义务。</w:t>
            </w:r>
          </w:p>
        </w:tc>
      </w:tr>
      <w:tr w:rsidR="008161ED">
        <w:trPr>
          <w:trHeight w:val="376"/>
        </w:trPr>
        <w:tc>
          <w:tcPr>
            <w:tcW w:w="1260" w:type="dxa"/>
            <w:gridSpan w:val="2"/>
            <w:vMerge/>
            <w:vAlign w:val="center"/>
          </w:tcPr>
          <w:p w:rsidR="008161ED" w:rsidRDefault="008161ED">
            <w:pPr>
              <w:jc w:val="center"/>
              <w:rPr>
                <w:rFonts w:ascii="新宋体" w:eastAsia="新宋体" w:hAnsi="新宋体"/>
                <w:b/>
                <w:szCs w:val="21"/>
              </w:rPr>
            </w:pPr>
          </w:p>
        </w:tc>
        <w:tc>
          <w:tcPr>
            <w:tcW w:w="1620" w:type="dxa"/>
            <w:gridSpan w:val="2"/>
            <w:vMerge/>
            <w:vAlign w:val="center"/>
          </w:tcPr>
          <w:p w:rsidR="008161ED" w:rsidRDefault="008161ED">
            <w:pPr>
              <w:jc w:val="center"/>
              <w:rPr>
                <w:rFonts w:ascii="新宋体" w:eastAsia="新宋体" w:hAnsi="新宋体"/>
                <w:szCs w:val="21"/>
              </w:rPr>
            </w:pPr>
          </w:p>
        </w:tc>
        <w:tc>
          <w:tcPr>
            <w:tcW w:w="5940" w:type="dxa"/>
          </w:tcPr>
          <w:p w:rsidR="008161ED" w:rsidRDefault="00B1237F" w:rsidP="003C5D8F">
            <w:pPr>
              <w:rPr>
                <w:rFonts w:ascii="新宋体" w:eastAsia="新宋体" w:hAnsi="新宋体"/>
                <w:bCs/>
                <w:szCs w:val="21"/>
              </w:rPr>
            </w:pPr>
            <w:r>
              <w:rPr>
                <w:rFonts w:ascii="新宋体" w:eastAsia="新宋体" w:hAnsi="新宋体" w:hint="eastAsia"/>
                <w:bCs/>
                <w:szCs w:val="21"/>
              </w:rPr>
              <w:t>1.3签订合同后天</w:t>
            </w:r>
            <w:r w:rsidR="003C5D8F">
              <w:rPr>
                <w:rFonts w:ascii="新宋体" w:eastAsia="新宋体" w:hAnsi="新宋体"/>
                <w:bCs/>
                <w:szCs w:val="21"/>
              </w:rPr>
              <w:t>4</w:t>
            </w:r>
            <w:r>
              <w:rPr>
                <w:rFonts w:ascii="新宋体" w:eastAsia="新宋体" w:hAnsi="新宋体" w:hint="eastAsia"/>
                <w:bCs/>
                <w:szCs w:val="21"/>
              </w:rPr>
              <w:t>0（日历日）内交货。</w:t>
            </w:r>
          </w:p>
        </w:tc>
      </w:tr>
      <w:tr w:rsidR="008161ED">
        <w:trPr>
          <w:trHeight w:val="350"/>
        </w:trPr>
        <w:tc>
          <w:tcPr>
            <w:tcW w:w="1260" w:type="dxa"/>
            <w:gridSpan w:val="2"/>
            <w:vMerge w:val="restart"/>
            <w:vAlign w:val="center"/>
          </w:tcPr>
          <w:p w:rsidR="008161ED" w:rsidRDefault="00B1237F">
            <w:pPr>
              <w:jc w:val="center"/>
              <w:rPr>
                <w:rFonts w:ascii="新宋体" w:eastAsia="新宋体" w:hAnsi="新宋体"/>
                <w:b/>
                <w:szCs w:val="21"/>
              </w:rPr>
            </w:pPr>
            <w:r>
              <w:rPr>
                <w:rFonts w:ascii="新宋体" w:eastAsia="新宋体" w:hAnsi="新宋体" w:hint="eastAsia"/>
                <w:b/>
                <w:szCs w:val="21"/>
              </w:rPr>
              <w:t>2</w:t>
            </w:r>
          </w:p>
        </w:tc>
        <w:tc>
          <w:tcPr>
            <w:tcW w:w="1620" w:type="dxa"/>
            <w:gridSpan w:val="2"/>
            <w:vMerge w:val="restart"/>
            <w:vAlign w:val="center"/>
          </w:tcPr>
          <w:p w:rsidR="008161ED" w:rsidRDefault="00B1237F">
            <w:pPr>
              <w:jc w:val="center"/>
              <w:rPr>
                <w:rFonts w:ascii="新宋体" w:eastAsia="新宋体" w:hAnsi="新宋体"/>
                <w:szCs w:val="21"/>
              </w:rPr>
            </w:pPr>
            <w:r>
              <w:rPr>
                <w:rFonts w:ascii="新宋体" w:eastAsia="新宋体" w:hAnsi="新宋体" w:hint="eastAsia"/>
                <w:szCs w:val="21"/>
              </w:rPr>
              <w:t>关于验收</w:t>
            </w:r>
          </w:p>
        </w:tc>
        <w:tc>
          <w:tcPr>
            <w:tcW w:w="5940" w:type="dxa"/>
          </w:tcPr>
          <w:p w:rsidR="008161ED" w:rsidRDefault="00B1237F">
            <w:pPr>
              <w:rPr>
                <w:rFonts w:ascii="新宋体" w:eastAsia="新宋体" w:hAnsi="新宋体"/>
                <w:bCs/>
                <w:szCs w:val="21"/>
              </w:rPr>
            </w:pPr>
            <w:r>
              <w:rPr>
                <w:rFonts w:ascii="新宋体" w:eastAsia="新宋体" w:hAnsi="新宋体" w:hint="eastAsia"/>
                <w:bCs/>
                <w:szCs w:val="21"/>
              </w:rPr>
              <w:t>2.1投标人货物经过双方检验认可后，签署验收报告，产品保修期自验收合格之日起算，由投标人提供产品保修文件。</w:t>
            </w:r>
          </w:p>
        </w:tc>
      </w:tr>
      <w:tr w:rsidR="008161ED">
        <w:trPr>
          <w:trHeight w:val="350"/>
        </w:trPr>
        <w:tc>
          <w:tcPr>
            <w:tcW w:w="1260" w:type="dxa"/>
            <w:gridSpan w:val="2"/>
            <w:vMerge/>
            <w:vAlign w:val="center"/>
          </w:tcPr>
          <w:p w:rsidR="008161ED" w:rsidRDefault="008161ED">
            <w:pPr>
              <w:jc w:val="center"/>
              <w:rPr>
                <w:rFonts w:ascii="新宋体" w:eastAsia="新宋体" w:hAnsi="新宋体"/>
                <w:b/>
                <w:szCs w:val="21"/>
              </w:rPr>
            </w:pPr>
          </w:p>
        </w:tc>
        <w:tc>
          <w:tcPr>
            <w:tcW w:w="1620" w:type="dxa"/>
            <w:gridSpan w:val="2"/>
            <w:vMerge/>
          </w:tcPr>
          <w:p w:rsidR="008161ED" w:rsidRDefault="008161ED">
            <w:pPr>
              <w:rPr>
                <w:rFonts w:ascii="新宋体" w:eastAsia="新宋体" w:hAnsi="新宋体"/>
                <w:b/>
                <w:szCs w:val="21"/>
              </w:rPr>
            </w:pPr>
          </w:p>
        </w:tc>
        <w:tc>
          <w:tcPr>
            <w:tcW w:w="5940" w:type="dxa"/>
          </w:tcPr>
          <w:p w:rsidR="008161ED" w:rsidRDefault="00B1237F">
            <w:pPr>
              <w:rPr>
                <w:rFonts w:ascii="新宋体" w:eastAsia="新宋体" w:hAnsi="新宋体"/>
                <w:bCs/>
                <w:szCs w:val="21"/>
              </w:rPr>
            </w:pPr>
            <w:r>
              <w:rPr>
                <w:rFonts w:ascii="新宋体" w:eastAsia="新宋体" w:hAnsi="新宋体" w:hint="eastAsia"/>
                <w:bCs/>
                <w:szCs w:val="21"/>
              </w:rPr>
              <w:t>2.2当满足以下条件时，采购人才向中标人签发货物验收报告：</w:t>
            </w:r>
          </w:p>
          <w:p w:rsidR="008161ED" w:rsidRDefault="00B1237F">
            <w:pPr>
              <w:tabs>
                <w:tab w:val="left" w:pos="1260"/>
              </w:tabs>
              <w:rPr>
                <w:rFonts w:ascii="新宋体" w:eastAsia="新宋体" w:hAnsi="新宋体"/>
                <w:bCs/>
                <w:szCs w:val="21"/>
              </w:rPr>
            </w:pPr>
            <w:r>
              <w:rPr>
                <w:rFonts w:ascii="新宋体" w:eastAsia="新宋体" w:hAnsi="新宋体" w:hint="eastAsia"/>
                <w:bCs/>
                <w:szCs w:val="21"/>
              </w:rPr>
              <w:t>a中标人已按照合同规定提供了全部产品及完整的技术资料。</w:t>
            </w:r>
          </w:p>
          <w:p w:rsidR="008161ED" w:rsidRDefault="00B1237F">
            <w:pPr>
              <w:tabs>
                <w:tab w:val="left" w:pos="1260"/>
              </w:tabs>
              <w:rPr>
                <w:rFonts w:ascii="新宋体" w:eastAsia="新宋体" w:hAnsi="新宋体"/>
                <w:bCs/>
                <w:szCs w:val="21"/>
              </w:rPr>
            </w:pPr>
            <w:r>
              <w:rPr>
                <w:rFonts w:ascii="新宋体" w:eastAsia="新宋体" w:hAnsi="新宋体" w:hint="eastAsia"/>
                <w:bCs/>
                <w:szCs w:val="21"/>
              </w:rPr>
              <w:t>b货物符合招标文件技术规格书的要求，性能满足要求。</w:t>
            </w:r>
          </w:p>
          <w:p w:rsidR="008161ED" w:rsidRDefault="00B1237F">
            <w:pPr>
              <w:tabs>
                <w:tab w:val="left" w:pos="1260"/>
              </w:tabs>
              <w:rPr>
                <w:rFonts w:ascii="新宋体" w:eastAsia="新宋体" w:hAnsi="新宋体"/>
                <w:bCs/>
                <w:szCs w:val="21"/>
              </w:rPr>
            </w:pPr>
            <w:r>
              <w:rPr>
                <w:rFonts w:ascii="新宋体" w:eastAsia="新宋体" w:hAnsi="新宋体" w:hint="eastAsia"/>
                <w:bCs/>
                <w:szCs w:val="21"/>
              </w:rPr>
              <w:t>c货物具备产品合格证。</w:t>
            </w:r>
          </w:p>
          <w:p w:rsidR="008161ED" w:rsidRDefault="00B1237F">
            <w:pPr>
              <w:tabs>
                <w:tab w:val="left" w:pos="1260"/>
              </w:tabs>
              <w:rPr>
                <w:rFonts w:ascii="新宋体" w:eastAsia="新宋体" w:hAnsi="新宋体"/>
                <w:bCs/>
                <w:szCs w:val="21"/>
              </w:rPr>
            </w:pPr>
            <w:r>
              <w:rPr>
                <w:rFonts w:ascii="新宋体" w:eastAsia="新宋体" w:hAnsi="新宋体" w:hint="eastAsia"/>
                <w:bCs/>
                <w:szCs w:val="21"/>
              </w:rPr>
              <w:t>d按照技术参数验收。</w:t>
            </w:r>
          </w:p>
        </w:tc>
      </w:tr>
      <w:tr w:rsidR="008161ED">
        <w:trPr>
          <w:trHeight w:val="350"/>
        </w:trPr>
        <w:tc>
          <w:tcPr>
            <w:tcW w:w="1260" w:type="dxa"/>
            <w:gridSpan w:val="2"/>
            <w:vMerge/>
            <w:vAlign w:val="center"/>
          </w:tcPr>
          <w:p w:rsidR="008161ED" w:rsidRDefault="008161ED">
            <w:pPr>
              <w:jc w:val="center"/>
              <w:rPr>
                <w:rFonts w:ascii="新宋体" w:eastAsia="新宋体" w:hAnsi="新宋体"/>
                <w:b/>
                <w:szCs w:val="21"/>
              </w:rPr>
            </w:pPr>
          </w:p>
        </w:tc>
        <w:tc>
          <w:tcPr>
            <w:tcW w:w="1620" w:type="dxa"/>
            <w:gridSpan w:val="2"/>
            <w:vMerge/>
          </w:tcPr>
          <w:p w:rsidR="008161ED" w:rsidRDefault="008161ED">
            <w:pPr>
              <w:rPr>
                <w:rFonts w:ascii="新宋体" w:eastAsia="新宋体" w:hAnsi="新宋体"/>
                <w:b/>
                <w:szCs w:val="21"/>
              </w:rPr>
            </w:pPr>
          </w:p>
        </w:tc>
        <w:tc>
          <w:tcPr>
            <w:tcW w:w="5940" w:type="dxa"/>
          </w:tcPr>
          <w:p w:rsidR="008161ED" w:rsidRDefault="00B1237F">
            <w:pPr>
              <w:rPr>
                <w:rFonts w:ascii="新宋体" w:eastAsia="新宋体" w:hAnsi="新宋体"/>
                <w:b/>
                <w:szCs w:val="21"/>
              </w:rPr>
            </w:pPr>
            <w:r>
              <w:rPr>
                <w:rFonts w:ascii="新宋体" w:eastAsia="新宋体" w:hAnsi="新宋体" w:hint="eastAsia"/>
                <w:bCs/>
                <w:szCs w:val="21"/>
              </w:rPr>
              <w:t>2.3……</w:t>
            </w:r>
          </w:p>
        </w:tc>
      </w:tr>
      <w:tr w:rsidR="008161ED">
        <w:trPr>
          <w:trHeight w:val="350"/>
        </w:trPr>
        <w:tc>
          <w:tcPr>
            <w:tcW w:w="1260" w:type="dxa"/>
            <w:gridSpan w:val="2"/>
            <w:vMerge w:val="restart"/>
            <w:vAlign w:val="center"/>
          </w:tcPr>
          <w:p w:rsidR="008161ED" w:rsidRDefault="00B1237F">
            <w:pPr>
              <w:jc w:val="center"/>
              <w:rPr>
                <w:rFonts w:ascii="新宋体" w:eastAsia="新宋体" w:hAnsi="新宋体"/>
                <w:szCs w:val="21"/>
              </w:rPr>
            </w:pPr>
            <w:r>
              <w:rPr>
                <w:rFonts w:ascii="新宋体" w:eastAsia="新宋体" w:hAnsi="新宋体" w:hint="eastAsia"/>
                <w:b/>
                <w:szCs w:val="21"/>
              </w:rPr>
              <w:t>3</w:t>
            </w:r>
          </w:p>
        </w:tc>
        <w:tc>
          <w:tcPr>
            <w:tcW w:w="1620" w:type="dxa"/>
            <w:gridSpan w:val="2"/>
            <w:vMerge w:val="restart"/>
          </w:tcPr>
          <w:p w:rsidR="008161ED" w:rsidRDefault="00B1237F">
            <w:pPr>
              <w:jc w:val="center"/>
              <w:rPr>
                <w:rFonts w:ascii="新宋体" w:eastAsia="新宋体" w:hAnsi="新宋体"/>
                <w:b/>
                <w:szCs w:val="21"/>
              </w:rPr>
            </w:pPr>
            <w:r>
              <w:rPr>
                <w:rFonts w:ascii="新宋体" w:eastAsia="新宋体" w:hAnsi="新宋体" w:hint="eastAsia"/>
                <w:szCs w:val="21"/>
              </w:rPr>
              <w:t>关于违约</w:t>
            </w:r>
          </w:p>
        </w:tc>
        <w:tc>
          <w:tcPr>
            <w:tcW w:w="5940" w:type="dxa"/>
          </w:tcPr>
          <w:p w:rsidR="008161ED" w:rsidRDefault="00B1237F">
            <w:pPr>
              <w:rPr>
                <w:rFonts w:ascii="新宋体" w:eastAsia="新宋体" w:hAnsi="新宋体"/>
                <w:b/>
                <w:szCs w:val="21"/>
              </w:rPr>
            </w:pPr>
            <w:r>
              <w:rPr>
                <w:rFonts w:ascii="新宋体" w:eastAsia="新宋体" w:hAnsi="新宋体" w:hint="eastAsia"/>
                <w:b/>
                <w:szCs w:val="21"/>
              </w:rPr>
              <w:t>3.1中标人不能交货的，需偿付不能交货部分货款的30%的违约金并按主管部门相关规定处理。</w:t>
            </w:r>
          </w:p>
        </w:tc>
      </w:tr>
      <w:tr w:rsidR="008161ED">
        <w:trPr>
          <w:trHeight w:val="350"/>
        </w:trPr>
        <w:tc>
          <w:tcPr>
            <w:tcW w:w="1260" w:type="dxa"/>
            <w:gridSpan w:val="2"/>
            <w:vMerge/>
            <w:vAlign w:val="center"/>
          </w:tcPr>
          <w:p w:rsidR="008161ED" w:rsidRDefault="008161ED">
            <w:pPr>
              <w:jc w:val="center"/>
              <w:rPr>
                <w:rFonts w:ascii="新宋体" w:eastAsia="新宋体" w:hAnsi="新宋体"/>
                <w:b/>
                <w:szCs w:val="21"/>
              </w:rPr>
            </w:pPr>
          </w:p>
        </w:tc>
        <w:tc>
          <w:tcPr>
            <w:tcW w:w="1620" w:type="dxa"/>
            <w:gridSpan w:val="2"/>
            <w:vMerge/>
          </w:tcPr>
          <w:p w:rsidR="008161ED" w:rsidRDefault="008161ED">
            <w:pPr>
              <w:jc w:val="center"/>
              <w:rPr>
                <w:rFonts w:ascii="新宋体" w:eastAsia="新宋体" w:hAnsi="新宋体"/>
                <w:szCs w:val="21"/>
              </w:rPr>
            </w:pPr>
          </w:p>
        </w:tc>
        <w:tc>
          <w:tcPr>
            <w:tcW w:w="5940" w:type="dxa"/>
          </w:tcPr>
          <w:p w:rsidR="008161ED" w:rsidRDefault="00B1237F">
            <w:pPr>
              <w:rPr>
                <w:rFonts w:ascii="新宋体" w:eastAsia="新宋体" w:hAnsi="新宋体"/>
                <w:b/>
                <w:szCs w:val="21"/>
              </w:rPr>
            </w:pPr>
            <w:r>
              <w:rPr>
                <w:rFonts w:ascii="新宋体" w:eastAsia="新宋体" w:hAnsi="新宋体" w:hint="eastAsia"/>
                <w:b/>
                <w:szCs w:val="21"/>
              </w:rPr>
              <w:t>3.2中标人逾期交货的，将被没收履约保证金并按主管部门相关规定处理。</w:t>
            </w:r>
          </w:p>
        </w:tc>
      </w:tr>
      <w:tr w:rsidR="008161ED">
        <w:trPr>
          <w:trHeight w:val="350"/>
        </w:trPr>
        <w:tc>
          <w:tcPr>
            <w:tcW w:w="1260" w:type="dxa"/>
            <w:gridSpan w:val="2"/>
            <w:vMerge/>
            <w:vAlign w:val="center"/>
          </w:tcPr>
          <w:p w:rsidR="008161ED" w:rsidRDefault="008161ED">
            <w:pPr>
              <w:jc w:val="center"/>
              <w:rPr>
                <w:rFonts w:ascii="新宋体" w:eastAsia="新宋体" w:hAnsi="新宋体"/>
                <w:b/>
                <w:szCs w:val="21"/>
              </w:rPr>
            </w:pPr>
          </w:p>
        </w:tc>
        <w:tc>
          <w:tcPr>
            <w:tcW w:w="1620" w:type="dxa"/>
            <w:gridSpan w:val="2"/>
            <w:vMerge/>
          </w:tcPr>
          <w:p w:rsidR="008161ED" w:rsidRDefault="008161ED">
            <w:pPr>
              <w:jc w:val="center"/>
              <w:rPr>
                <w:rFonts w:ascii="新宋体" w:eastAsia="新宋体" w:hAnsi="新宋体"/>
                <w:szCs w:val="21"/>
              </w:rPr>
            </w:pPr>
          </w:p>
        </w:tc>
        <w:tc>
          <w:tcPr>
            <w:tcW w:w="5940" w:type="dxa"/>
          </w:tcPr>
          <w:p w:rsidR="008161ED" w:rsidRDefault="00B1237F">
            <w:pPr>
              <w:rPr>
                <w:rFonts w:ascii="新宋体" w:eastAsia="新宋体" w:hAnsi="新宋体"/>
                <w:b/>
                <w:szCs w:val="21"/>
              </w:rPr>
            </w:pPr>
            <w:r>
              <w:rPr>
                <w:rFonts w:ascii="新宋体" w:eastAsia="新宋体" w:hAnsi="新宋体" w:hint="eastAsia"/>
                <w:b/>
                <w:szCs w:val="21"/>
              </w:rPr>
              <w:t>3.3中标人所交付产品、工程或服务不符合其投标承诺的，或在投标阶段为了中标而盲目虚假承诺、低价恶性竞争，在履约阶段则通过偷工减料、以次充好而获取利润的，将被没收履约保证金，并被深圳代理机构评为履约等级“差”并按主管部门相关规定处理。</w:t>
            </w:r>
          </w:p>
        </w:tc>
      </w:tr>
      <w:tr w:rsidR="008161ED">
        <w:trPr>
          <w:trHeight w:val="350"/>
        </w:trPr>
        <w:tc>
          <w:tcPr>
            <w:tcW w:w="1260" w:type="dxa"/>
            <w:gridSpan w:val="2"/>
            <w:vMerge/>
            <w:vAlign w:val="center"/>
          </w:tcPr>
          <w:p w:rsidR="008161ED" w:rsidRDefault="008161ED">
            <w:pPr>
              <w:jc w:val="center"/>
              <w:rPr>
                <w:rFonts w:ascii="新宋体" w:eastAsia="新宋体" w:hAnsi="新宋体"/>
                <w:b/>
                <w:szCs w:val="21"/>
              </w:rPr>
            </w:pPr>
          </w:p>
        </w:tc>
        <w:tc>
          <w:tcPr>
            <w:tcW w:w="1620" w:type="dxa"/>
            <w:gridSpan w:val="2"/>
            <w:vMerge/>
          </w:tcPr>
          <w:p w:rsidR="008161ED" w:rsidRDefault="008161ED">
            <w:pPr>
              <w:jc w:val="center"/>
              <w:rPr>
                <w:rFonts w:ascii="新宋体" w:eastAsia="新宋体" w:hAnsi="新宋体"/>
                <w:szCs w:val="21"/>
              </w:rPr>
            </w:pPr>
          </w:p>
        </w:tc>
        <w:tc>
          <w:tcPr>
            <w:tcW w:w="5940" w:type="dxa"/>
          </w:tcPr>
          <w:p w:rsidR="008161ED" w:rsidRDefault="00B1237F">
            <w:pPr>
              <w:rPr>
                <w:rFonts w:ascii="新宋体" w:eastAsia="新宋体" w:hAnsi="新宋体"/>
                <w:b/>
                <w:szCs w:val="21"/>
              </w:rPr>
            </w:pPr>
            <w:r>
              <w:rPr>
                <w:rFonts w:ascii="新宋体" w:eastAsia="新宋体" w:hAnsi="新宋体" w:hint="eastAsia"/>
                <w:b/>
                <w:szCs w:val="21"/>
              </w:rPr>
              <w:t>3.4……</w:t>
            </w:r>
          </w:p>
        </w:tc>
      </w:tr>
      <w:tr w:rsidR="008161ED">
        <w:trPr>
          <w:trHeight w:val="350"/>
        </w:trPr>
        <w:tc>
          <w:tcPr>
            <w:tcW w:w="1260" w:type="dxa"/>
            <w:gridSpan w:val="2"/>
            <w:vAlign w:val="center"/>
          </w:tcPr>
          <w:p w:rsidR="008161ED" w:rsidRDefault="00B1237F">
            <w:pPr>
              <w:jc w:val="center"/>
              <w:rPr>
                <w:rFonts w:ascii="新宋体" w:eastAsia="新宋体" w:hAnsi="新宋体"/>
                <w:szCs w:val="21"/>
              </w:rPr>
            </w:pPr>
            <w:r>
              <w:rPr>
                <w:rFonts w:ascii="新宋体" w:eastAsia="新宋体" w:hAnsi="新宋体" w:hint="eastAsia"/>
                <w:szCs w:val="21"/>
              </w:rPr>
              <w:t>4</w:t>
            </w:r>
          </w:p>
        </w:tc>
        <w:tc>
          <w:tcPr>
            <w:tcW w:w="1620" w:type="dxa"/>
            <w:gridSpan w:val="2"/>
          </w:tcPr>
          <w:p w:rsidR="008161ED" w:rsidRPr="003C5D8F" w:rsidRDefault="00B1237F">
            <w:pPr>
              <w:rPr>
                <w:rFonts w:ascii="新宋体" w:eastAsia="新宋体" w:hAnsi="新宋体"/>
                <w:szCs w:val="21"/>
              </w:rPr>
            </w:pPr>
            <w:r w:rsidRPr="003C5D8F">
              <w:rPr>
                <w:rFonts w:ascii="新宋体" w:eastAsia="新宋体" w:hAnsi="新宋体" w:hint="eastAsia"/>
                <w:szCs w:val="21"/>
              </w:rPr>
              <w:t>关于付款</w:t>
            </w:r>
          </w:p>
        </w:tc>
        <w:tc>
          <w:tcPr>
            <w:tcW w:w="5940" w:type="dxa"/>
          </w:tcPr>
          <w:p w:rsidR="008161ED" w:rsidRDefault="00B1237F">
            <w:pPr>
              <w:rPr>
                <w:rFonts w:ascii="新宋体" w:eastAsia="新宋体" w:hAnsi="新宋体"/>
                <w:b/>
                <w:szCs w:val="21"/>
              </w:rPr>
            </w:pPr>
            <w:r>
              <w:rPr>
                <w:rFonts w:ascii="新宋体" w:eastAsia="新宋体" w:hAnsi="新宋体" w:hint="eastAsia"/>
                <w:b/>
                <w:szCs w:val="21"/>
              </w:rPr>
              <w:t>货到后，验收合格后15日内，支付全部合同金额。</w:t>
            </w:r>
          </w:p>
        </w:tc>
      </w:tr>
      <w:tr w:rsidR="008161ED">
        <w:trPr>
          <w:trHeight w:val="350"/>
        </w:trPr>
        <w:tc>
          <w:tcPr>
            <w:tcW w:w="1260" w:type="dxa"/>
            <w:gridSpan w:val="2"/>
            <w:vAlign w:val="center"/>
          </w:tcPr>
          <w:p w:rsidR="008161ED" w:rsidRDefault="00B1237F">
            <w:pPr>
              <w:jc w:val="center"/>
              <w:rPr>
                <w:rFonts w:ascii="新宋体" w:eastAsia="新宋体" w:hAnsi="新宋体"/>
                <w:b/>
                <w:szCs w:val="21"/>
              </w:rPr>
            </w:pPr>
            <w:r>
              <w:rPr>
                <w:rFonts w:ascii="新宋体" w:eastAsia="新宋体" w:hAnsi="新宋体" w:hint="eastAsia"/>
                <w:b/>
                <w:szCs w:val="21"/>
              </w:rPr>
              <w:t>……</w:t>
            </w:r>
          </w:p>
        </w:tc>
        <w:tc>
          <w:tcPr>
            <w:tcW w:w="1620" w:type="dxa"/>
            <w:gridSpan w:val="2"/>
          </w:tcPr>
          <w:p w:rsidR="008161ED" w:rsidRDefault="008161ED">
            <w:pPr>
              <w:rPr>
                <w:rFonts w:ascii="新宋体" w:eastAsia="新宋体" w:hAnsi="新宋体"/>
                <w:b/>
                <w:szCs w:val="21"/>
              </w:rPr>
            </w:pPr>
          </w:p>
        </w:tc>
        <w:tc>
          <w:tcPr>
            <w:tcW w:w="5940" w:type="dxa"/>
          </w:tcPr>
          <w:p w:rsidR="008161ED" w:rsidRDefault="008161ED">
            <w:pPr>
              <w:rPr>
                <w:rFonts w:ascii="新宋体" w:eastAsia="新宋体" w:hAnsi="新宋体"/>
                <w:b/>
                <w:szCs w:val="21"/>
              </w:rPr>
            </w:pPr>
          </w:p>
        </w:tc>
      </w:tr>
    </w:tbl>
    <w:p w:rsidR="008161ED" w:rsidRDefault="008161ED">
      <w:pPr>
        <w:pStyle w:val="a4"/>
        <w:spacing w:beforeLines="25" w:before="60" w:afterLines="25" w:after="60"/>
        <w:ind w:firstLineChars="187" w:firstLine="393"/>
        <w:rPr>
          <w:rFonts w:ascii="宋体" w:hAnsi="宋体"/>
          <w:szCs w:val="21"/>
        </w:rPr>
      </w:pPr>
    </w:p>
    <w:p w:rsidR="008161ED" w:rsidRDefault="00B1237F">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九、政策导向</w:t>
      </w:r>
    </w:p>
    <w:p w:rsidR="008161ED" w:rsidRDefault="00B1237F">
      <w:pPr>
        <w:spacing w:line="360" w:lineRule="auto"/>
        <w:rPr>
          <w:rFonts w:ascii="新宋体" w:eastAsia="新宋体" w:hAnsi="新宋体"/>
        </w:rPr>
      </w:pPr>
      <w:r>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rPr>
        <w:lastRenderedPageBreak/>
        <w:t>卸机械。2015年起，政府部门、国有企业采购设备或工程项目中选用LNG或电动工程机械、装卸机械的比例不低于30%。</w:t>
      </w:r>
    </w:p>
    <w:p w:rsidR="008161ED" w:rsidRDefault="00B1237F">
      <w:pPr>
        <w:spacing w:line="360" w:lineRule="auto"/>
        <w:rPr>
          <w:rFonts w:ascii="新宋体" w:eastAsia="新宋体" w:hAnsi="新宋体"/>
        </w:rPr>
      </w:pPr>
      <w:r>
        <w:rPr>
          <w:rFonts w:ascii="新宋体" w:eastAsia="新宋体" w:hAnsi="新宋体" w:hint="eastAsia"/>
          <w:color w:val="000000"/>
          <w:shd w:val="clear" w:color="auto" w:fill="FFFFFF"/>
        </w:rPr>
        <w:t>2、</w:t>
      </w:r>
      <w:r>
        <w:rPr>
          <w:rFonts w:ascii="新宋体" w:eastAsia="新宋体" w:hAnsi="新宋体" w:hint="eastAsia"/>
        </w:rPr>
        <w:t>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rPr>
        <w:t>规</w:t>
      </w:r>
      <w:proofErr w:type="gramEnd"/>
      <w:r>
        <w:rPr>
          <w:rFonts w:ascii="新宋体" w:eastAsia="新宋体" w:hAnsi="新宋体" w:hint="eastAsia"/>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rPr>
        <w:t>商限制</w:t>
      </w:r>
      <w:proofErr w:type="gramEnd"/>
      <w:r>
        <w:rPr>
          <w:rFonts w:ascii="新宋体" w:eastAsia="新宋体" w:hAnsi="新宋体" w:hint="eastAsia"/>
        </w:rPr>
        <w:t>参与政府采购。</w:t>
      </w:r>
    </w:p>
    <w:p w:rsidR="008161ED" w:rsidRDefault="00B1237F">
      <w:pPr>
        <w:spacing w:line="360" w:lineRule="auto"/>
        <w:rPr>
          <w:rFonts w:ascii="新宋体" w:eastAsia="新宋体" w:hAnsi="新宋体"/>
        </w:rPr>
      </w:pPr>
      <w:r>
        <w:rPr>
          <w:rFonts w:ascii="新宋体" w:eastAsia="新宋体" w:hAnsi="新宋体" w:hint="eastAsia"/>
        </w:rPr>
        <w:t>3、“信用中国”、“中国政府采购网”以及“深圳市政府采购监管网”为供应商信用信息的查询渠道，相关信息以中标通知书发出前的查询结果为准。</w:t>
      </w:r>
    </w:p>
    <w:p w:rsidR="008161ED" w:rsidRDefault="008161ED">
      <w:pPr>
        <w:spacing w:line="360" w:lineRule="auto"/>
        <w:rPr>
          <w:rFonts w:ascii="新宋体" w:eastAsia="新宋体" w:hAnsi="新宋体"/>
        </w:rPr>
      </w:pPr>
    </w:p>
    <w:p w:rsidR="008161ED" w:rsidRDefault="008161ED">
      <w:pPr>
        <w:spacing w:line="360" w:lineRule="auto"/>
        <w:rPr>
          <w:rFonts w:ascii="新宋体" w:eastAsia="新宋体" w:hAnsi="新宋体"/>
        </w:rPr>
      </w:pPr>
    </w:p>
    <w:p w:rsidR="008161ED" w:rsidRDefault="008161ED">
      <w:pPr>
        <w:spacing w:line="360" w:lineRule="auto"/>
        <w:rPr>
          <w:rFonts w:ascii="新宋体" w:eastAsia="新宋体" w:hAnsi="新宋体"/>
        </w:rPr>
      </w:pPr>
    </w:p>
    <w:p w:rsidR="008161ED" w:rsidRDefault="008161ED">
      <w:pPr>
        <w:spacing w:line="360" w:lineRule="auto"/>
        <w:rPr>
          <w:rFonts w:ascii="新宋体" w:eastAsia="新宋体" w:hAnsi="新宋体"/>
        </w:rPr>
      </w:pPr>
    </w:p>
    <w:p w:rsidR="008161ED" w:rsidRDefault="008161ED">
      <w:pPr>
        <w:spacing w:line="360" w:lineRule="auto"/>
        <w:rPr>
          <w:rFonts w:ascii="新宋体" w:eastAsia="新宋体" w:hAnsi="新宋体"/>
        </w:rPr>
      </w:pPr>
    </w:p>
    <w:p w:rsidR="008161ED" w:rsidRDefault="008161ED">
      <w:pPr>
        <w:spacing w:line="360" w:lineRule="auto"/>
        <w:rPr>
          <w:rFonts w:ascii="新宋体" w:eastAsia="新宋体" w:hAnsi="新宋体"/>
        </w:rPr>
      </w:pPr>
    </w:p>
    <w:p w:rsidR="008161ED" w:rsidRDefault="008161ED">
      <w:pPr>
        <w:spacing w:line="360" w:lineRule="auto"/>
        <w:rPr>
          <w:rFonts w:ascii="新宋体" w:eastAsia="新宋体" w:hAnsi="新宋体"/>
        </w:rPr>
      </w:pPr>
    </w:p>
    <w:p w:rsidR="008161ED" w:rsidRDefault="008161ED">
      <w:pPr>
        <w:spacing w:line="360" w:lineRule="auto"/>
        <w:rPr>
          <w:rFonts w:ascii="新宋体" w:eastAsia="新宋体" w:hAnsi="新宋体"/>
        </w:rPr>
      </w:pPr>
    </w:p>
    <w:p w:rsidR="008161ED" w:rsidRDefault="008161ED">
      <w:pPr>
        <w:spacing w:line="360" w:lineRule="auto"/>
        <w:rPr>
          <w:rFonts w:ascii="新宋体" w:eastAsia="新宋体" w:hAnsi="新宋体"/>
        </w:rPr>
      </w:pPr>
    </w:p>
    <w:p w:rsidR="008161ED" w:rsidRDefault="008161ED">
      <w:pPr>
        <w:spacing w:line="360" w:lineRule="auto"/>
        <w:rPr>
          <w:rFonts w:ascii="新宋体" w:eastAsia="新宋体" w:hAnsi="新宋体" w:hint="eastAsia"/>
        </w:rPr>
      </w:pPr>
    </w:p>
    <w:p w:rsidR="00AB6949" w:rsidRDefault="00AB6949">
      <w:pPr>
        <w:spacing w:line="360" w:lineRule="auto"/>
        <w:rPr>
          <w:rFonts w:ascii="新宋体" w:eastAsia="新宋体" w:hAnsi="新宋体" w:hint="eastAsia"/>
        </w:rPr>
      </w:pPr>
    </w:p>
    <w:p w:rsidR="00AB6949" w:rsidRDefault="00AB6949">
      <w:pPr>
        <w:spacing w:line="360" w:lineRule="auto"/>
        <w:rPr>
          <w:rFonts w:ascii="新宋体" w:eastAsia="新宋体" w:hAnsi="新宋体" w:hint="eastAsia"/>
        </w:rPr>
      </w:pPr>
    </w:p>
    <w:p w:rsidR="00AB6949" w:rsidRDefault="00AB6949">
      <w:pPr>
        <w:spacing w:line="360" w:lineRule="auto"/>
        <w:rPr>
          <w:rFonts w:ascii="新宋体" w:eastAsia="新宋体" w:hAnsi="新宋体" w:hint="eastAsia"/>
        </w:rPr>
      </w:pPr>
    </w:p>
    <w:p w:rsidR="00AB6949" w:rsidRDefault="00AB6949">
      <w:pPr>
        <w:spacing w:line="360" w:lineRule="auto"/>
        <w:rPr>
          <w:rFonts w:ascii="新宋体" w:eastAsia="新宋体" w:hAnsi="新宋体" w:hint="eastAsia"/>
        </w:rPr>
      </w:pPr>
    </w:p>
    <w:p w:rsidR="00AB6949" w:rsidRDefault="00AB6949">
      <w:pPr>
        <w:spacing w:line="360" w:lineRule="auto"/>
        <w:rPr>
          <w:rFonts w:ascii="新宋体" w:eastAsia="新宋体" w:hAnsi="新宋体" w:hint="eastAsia"/>
        </w:rPr>
      </w:pPr>
    </w:p>
    <w:p w:rsidR="00AB6949" w:rsidRDefault="00AB6949">
      <w:pPr>
        <w:spacing w:line="360" w:lineRule="auto"/>
        <w:rPr>
          <w:rFonts w:ascii="新宋体" w:eastAsia="新宋体" w:hAnsi="新宋体" w:hint="eastAsia"/>
        </w:rPr>
      </w:pPr>
    </w:p>
    <w:p w:rsidR="00AB6949" w:rsidRDefault="00AB6949">
      <w:pPr>
        <w:spacing w:line="360" w:lineRule="auto"/>
        <w:rPr>
          <w:rFonts w:ascii="新宋体" w:eastAsia="新宋体" w:hAnsi="新宋体" w:hint="eastAsia"/>
        </w:rPr>
      </w:pPr>
    </w:p>
    <w:p w:rsidR="00AB6949" w:rsidRDefault="00AB6949">
      <w:pPr>
        <w:spacing w:line="360" w:lineRule="auto"/>
        <w:rPr>
          <w:rFonts w:ascii="新宋体" w:eastAsia="新宋体" w:hAnsi="新宋体" w:hint="eastAsia"/>
        </w:rPr>
      </w:pPr>
    </w:p>
    <w:p w:rsidR="00AB6949" w:rsidRDefault="00AB6949">
      <w:pPr>
        <w:spacing w:line="360" w:lineRule="auto"/>
        <w:rPr>
          <w:rFonts w:ascii="新宋体" w:eastAsia="新宋体" w:hAnsi="新宋体" w:hint="eastAsia"/>
        </w:rPr>
      </w:pPr>
    </w:p>
    <w:p w:rsidR="00AB6949" w:rsidRDefault="00AB6949">
      <w:pPr>
        <w:spacing w:line="360" w:lineRule="auto"/>
        <w:rPr>
          <w:rFonts w:ascii="新宋体" w:eastAsia="新宋体" w:hAnsi="新宋体" w:hint="eastAsia"/>
        </w:rPr>
      </w:pPr>
    </w:p>
    <w:p w:rsidR="00AB6949" w:rsidRDefault="00AB6949">
      <w:pPr>
        <w:spacing w:line="360" w:lineRule="auto"/>
        <w:rPr>
          <w:rFonts w:ascii="新宋体" w:eastAsia="新宋体" w:hAnsi="新宋体" w:hint="eastAsia"/>
        </w:rPr>
      </w:pPr>
    </w:p>
    <w:p w:rsidR="00AB6949" w:rsidRDefault="00AB6949">
      <w:pPr>
        <w:spacing w:line="360" w:lineRule="auto"/>
        <w:rPr>
          <w:rFonts w:ascii="新宋体" w:eastAsia="新宋体" w:hAnsi="新宋体" w:hint="eastAsia"/>
        </w:rPr>
      </w:pPr>
    </w:p>
    <w:p w:rsidR="00AB6949" w:rsidRDefault="00AB6949">
      <w:pPr>
        <w:spacing w:line="360" w:lineRule="auto"/>
        <w:rPr>
          <w:rFonts w:ascii="新宋体" w:eastAsia="新宋体" w:hAnsi="新宋体" w:hint="eastAsia"/>
        </w:rPr>
      </w:pPr>
    </w:p>
    <w:p w:rsidR="00AB6949" w:rsidRDefault="00AB6949">
      <w:pPr>
        <w:spacing w:line="360" w:lineRule="auto"/>
        <w:rPr>
          <w:rFonts w:ascii="新宋体" w:eastAsia="新宋体" w:hAnsi="新宋体" w:hint="eastAsia"/>
        </w:rPr>
      </w:pPr>
    </w:p>
    <w:p w:rsidR="00AB6949" w:rsidRDefault="00AB6949">
      <w:pPr>
        <w:spacing w:line="360" w:lineRule="auto"/>
        <w:rPr>
          <w:rFonts w:ascii="新宋体" w:eastAsia="新宋体" w:hAnsi="新宋体"/>
        </w:rPr>
      </w:pPr>
    </w:p>
    <w:p w:rsidR="008161ED" w:rsidRDefault="008161ED">
      <w:pPr>
        <w:spacing w:line="360" w:lineRule="auto"/>
        <w:rPr>
          <w:rFonts w:ascii="新宋体" w:eastAsia="新宋体" w:hAnsi="新宋体"/>
        </w:rPr>
      </w:pPr>
      <w:bookmarkStart w:id="20" w:name="_GoBack"/>
      <w:bookmarkEnd w:id="20"/>
    </w:p>
    <w:p w:rsidR="008161ED" w:rsidRDefault="00B1237F">
      <w:pPr>
        <w:spacing w:line="360" w:lineRule="auto"/>
        <w:jc w:val="center"/>
        <w:rPr>
          <w:rFonts w:ascii="新宋体" w:eastAsia="新宋体" w:hAnsi="新宋体"/>
        </w:rPr>
      </w:pPr>
      <w:r>
        <w:rPr>
          <w:rFonts w:ascii="华文中宋" w:eastAsia="华文中宋" w:hAnsi="华文中宋" w:hint="eastAsia"/>
          <w:kern w:val="0"/>
          <w:sz w:val="28"/>
          <w:szCs w:val="28"/>
        </w:rPr>
        <w:lastRenderedPageBreak/>
        <w:t>第三章 投标文件格式、附件</w:t>
      </w:r>
    </w:p>
    <w:p w:rsidR="008161ED" w:rsidRDefault="00B1237F">
      <w:pPr>
        <w:spacing w:line="360" w:lineRule="auto"/>
        <w:rPr>
          <w:rFonts w:ascii="新宋体" w:eastAsia="新宋体" w:hAnsi="新宋体"/>
          <w:b/>
          <w:sz w:val="24"/>
        </w:rPr>
      </w:pPr>
      <w:r>
        <w:rPr>
          <w:rFonts w:ascii="新宋体" w:eastAsia="新宋体" w:hAnsi="新宋体" w:hint="eastAsia"/>
          <w:b/>
          <w:sz w:val="24"/>
        </w:rPr>
        <w:t>投标文件组成：</w:t>
      </w:r>
    </w:p>
    <w:p w:rsidR="008161ED" w:rsidRDefault="00B1237F">
      <w:pPr>
        <w:spacing w:line="360" w:lineRule="auto"/>
        <w:rPr>
          <w:rFonts w:ascii="新宋体" w:eastAsia="新宋体" w:hAnsi="新宋体"/>
          <w:bCs/>
        </w:rPr>
      </w:pPr>
      <w:r>
        <w:rPr>
          <w:rFonts w:ascii="新宋体" w:eastAsia="新宋体" w:hAnsi="新宋体" w:hint="eastAsia"/>
          <w:bCs/>
        </w:rPr>
        <w:t>1.投标文件正文，主要包括以下内容：</w:t>
      </w:r>
    </w:p>
    <w:p w:rsidR="008161ED" w:rsidRDefault="00B1237F">
      <w:pPr>
        <w:spacing w:line="360" w:lineRule="auto"/>
        <w:rPr>
          <w:rFonts w:ascii="新宋体" w:eastAsia="新宋体" w:hAnsi="新宋体"/>
          <w:bCs/>
        </w:rPr>
      </w:pPr>
      <w:r>
        <w:rPr>
          <w:rFonts w:ascii="新宋体" w:eastAsia="新宋体" w:hAnsi="新宋体" w:hint="eastAsia"/>
          <w:bCs/>
        </w:rPr>
        <w:t>（1）投标函</w:t>
      </w:r>
    </w:p>
    <w:p w:rsidR="008161ED" w:rsidRDefault="00B1237F">
      <w:pPr>
        <w:spacing w:line="360" w:lineRule="auto"/>
        <w:rPr>
          <w:rFonts w:ascii="新宋体" w:eastAsia="新宋体" w:hAnsi="新宋体"/>
          <w:bCs/>
        </w:rPr>
      </w:pPr>
      <w:r>
        <w:rPr>
          <w:rFonts w:ascii="新宋体" w:eastAsia="新宋体" w:hAnsi="新宋体" w:hint="eastAsia"/>
          <w:bCs/>
        </w:rPr>
        <w:t>（2）政府采购投标及履约承诺函</w:t>
      </w:r>
    </w:p>
    <w:p w:rsidR="008161ED" w:rsidRDefault="00B1237F">
      <w:pPr>
        <w:spacing w:line="360" w:lineRule="auto"/>
        <w:rPr>
          <w:rFonts w:ascii="新宋体" w:eastAsia="新宋体" w:hAnsi="新宋体"/>
          <w:bCs/>
        </w:rPr>
      </w:pPr>
      <w:r>
        <w:rPr>
          <w:rFonts w:ascii="新宋体" w:eastAsia="新宋体" w:hAnsi="新宋体" w:hint="eastAsia"/>
          <w:bCs/>
        </w:rPr>
        <w:t>（3）分项报价清单</w:t>
      </w:r>
    </w:p>
    <w:p w:rsidR="008161ED" w:rsidRDefault="00B1237F">
      <w:pPr>
        <w:spacing w:line="360" w:lineRule="auto"/>
        <w:rPr>
          <w:rFonts w:ascii="新宋体" w:eastAsia="新宋体" w:hAnsi="新宋体"/>
          <w:bCs/>
        </w:rPr>
      </w:pPr>
      <w:r>
        <w:rPr>
          <w:rFonts w:ascii="新宋体" w:eastAsia="新宋体" w:hAnsi="新宋体" w:hint="eastAsia"/>
          <w:bCs/>
        </w:rPr>
        <w:t>（4）投标人情况介绍</w:t>
      </w:r>
    </w:p>
    <w:p w:rsidR="008161ED" w:rsidRDefault="00B1237F">
      <w:pPr>
        <w:spacing w:line="360" w:lineRule="auto"/>
        <w:rPr>
          <w:rFonts w:ascii="新宋体" w:eastAsia="新宋体" w:hAnsi="新宋体"/>
          <w:bCs/>
        </w:rPr>
      </w:pPr>
      <w:r>
        <w:rPr>
          <w:rFonts w:ascii="新宋体" w:eastAsia="新宋体" w:hAnsi="新宋体" w:hint="eastAsia"/>
          <w:bCs/>
        </w:rPr>
        <w:t>（5）货物说明一览表</w:t>
      </w:r>
    </w:p>
    <w:p w:rsidR="008161ED" w:rsidRDefault="00B1237F">
      <w:pPr>
        <w:spacing w:line="360" w:lineRule="auto"/>
        <w:rPr>
          <w:rFonts w:ascii="新宋体" w:eastAsia="新宋体" w:hAnsi="新宋体"/>
          <w:bCs/>
        </w:rPr>
      </w:pPr>
      <w:r>
        <w:rPr>
          <w:rFonts w:ascii="新宋体" w:eastAsia="新宋体" w:hAnsi="新宋体" w:hint="eastAsia"/>
          <w:bCs/>
        </w:rPr>
        <w:t>（6）技术规格偏离表</w:t>
      </w:r>
    </w:p>
    <w:p w:rsidR="008161ED" w:rsidRDefault="00B1237F">
      <w:pPr>
        <w:spacing w:line="360" w:lineRule="auto"/>
        <w:rPr>
          <w:rFonts w:ascii="新宋体" w:eastAsia="新宋体" w:hAnsi="新宋体"/>
          <w:bCs/>
        </w:rPr>
      </w:pPr>
      <w:r>
        <w:rPr>
          <w:rFonts w:ascii="新宋体" w:eastAsia="新宋体" w:hAnsi="新宋体" w:hint="eastAsia"/>
          <w:bCs/>
        </w:rPr>
        <w:t>（7）商务需求偏离表</w:t>
      </w:r>
    </w:p>
    <w:p w:rsidR="008161ED" w:rsidRDefault="00B1237F">
      <w:pPr>
        <w:spacing w:line="360" w:lineRule="auto"/>
        <w:rPr>
          <w:rFonts w:ascii="新宋体" w:eastAsia="新宋体" w:hAnsi="新宋体"/>
          <w:bCs/>
        </w:rPr>
      </w:pPr>
      <w:r>
        <w:rPr>
          <w:rFonts w:ascii="新宋体" w:eastAsia="新宋体" w:hAnsi="新宋体" w:hint="eastAsia"/>
          <w:bCs/>
        </w:rPr>
        <w:t>（8）投标人认为需要加以说明的其他内容</w:t>
      </w:r>
    </w:p>
    <w:p w:rsidR="008161ED" w:rsidRDefault="008161ED">
      <w:pPr>
        <w:spacing w:line="360" w:lineRule="auto"/>
        <w:rPr>
          <w:rFonts w:ascii="新宋体" w:eastAsia="新宋体" w:hAnsi="新宋体"/>
          <w:bCs/>
        </w:rPr>
      </w:pPr>
    </w:p>
    <w:p w:rsidR="008161ED" w:rsidRDefault="00B1237F">
      <w:pPr>
        <w:spacing w:line="360" w:lineRule="auto"/>
        <w:rPr>
          <w:rFonts w:ascii="新宋体" w:eastAsia="新宋体" w:hAnsi="新宋体"/>
          <w:bCs/>
        </w:rPr>
      </w:pPr>
      <w:r>
        <w:rPr>
          <w:rFonts w:ascii="新宋体" w:eastAsia="新宋体" w:hAnsi="新宋体" w:hint="eastAsia"/>
          <w:bCs/>
        </w:rPr>
        <w:t>2.投标文件附件：主要包括以下内容：</w:t>
      </w:r>
    </w:p>
    <w:p w:rsidR="008161ED" w:rsidRDefault="00B1237F">
      <w:pPr>
        <w:spacing w:line="360" w:lineRule="auto"/>
        <w:rPr>
          <w:rFonts w:ascii="新宋体" w:eastAsia="新宋体" w:hAnsi="新宋体"/>
          <w:bCs/>
        </w:rPr>
      </w:pPr>
      <w:r>
        <w:rPr>
          <w:rFonts w:ascii="新宋体" w:eastAsia="新宋体" w:hAnsi="新宋体" w:hint="eastAsia"/>
          <w:bCs/>
        </w:rPr>
        <w:t>（1）法定代表人证明书</w:t>
      </w:r>
    </w:p>
    <w:p w:rsidR="008161ED" w:rsidRDefault="00B1237F">
      <w:pPr>
        <w:spacing w:line="360" w:lineRule="auto"/>
        <w:rPr>
          <w:rFonts w:ascii="新宋体" w:eastAsia="新宋体" w:hAnsi="新宋体"/>
          <w:bCs/>
        </w:rPr>
      </w:pPr>
      <w:r>
        <w:rPr>
          <w:rFonts w:ascii="新宋体" w:eastAsia="新宋体" w:hAnsi="新宋体" w:hint="eastAsia"/>
          <w:bCs/>
        </w:rPr>
        <w:t>（2）投标文件签署授权委托书</w:t>
      </w:r>
    </w:p>
    <w:p w:rsidR="008161ED" w:rsidRDefault="00B1237F">
      <w:pPr>
        <w:spacing w:line="360" w:lineRule="auto"/>
        <w:rPr>
          <w:rFonts w:ascii="新宋体" w:eastAsia="新宋体" w:hAnsi="新宋体"/>
          <w:bCs/>
        </w:rPr>
      </w:pPr>
      <w:r>
        <w:rPr>
          <w:rFonts w:ascii="新宋体" w:eastAsia="新宋体" w:hAnsi="新宋体" w:hint="eastAsia"/>
          <w:bCs/>
        </w:rPr>
        <w:t>（3）实质性条款响应情况表</w:t>
      </w:r>
    </w:p>
    <w:p w:rsidR="008161ED" w:rsidRDefault="00B1237F">
      <w:pPr>
        <w:spacing w:line="360" w:lineRule="auto"/>
        <w:rPr>
          <w:rFonts w:ascii="新宋体" w:eastAsia="新宋体" w:hAnsi="新宋体"/>
          <w:bCs/>
        </w:rPr>
      </w:pPr>
      <w:r>
        <w:rPr>
          <w:rFonts w:ascii="新宋体" w:eastAsia="新宋体" w:hAnsi="新宋体" w:hint="eastAsia"/>
          <w:bCs/>
        </w:rPr>
        <w:t>（4）项目实施方案</w:t>
      </w:r>
    </w:p>
    <w:p w:rsidR="008161ED" w:rsidRDefault="00B1237F">
      <w:pPr>
        <w:spacing w:line="360" w:lineRule="auto"/>
        <w:rPr>
          <w:rFonts w:ascii="新宋体" w:eastAsia="新宋体" w:hAnsi="新宋体"/>
          <w:bCs/>
        </w:rPr>
      </w:pPr>
      <w:r>
        <w:rPr>
          <w:rFonts w:ascii="新宋体" w:eastAsia="新宋体" w:hAnsi="新宋体" w:hint="eastAsia"/>
          <w:bCs/>
        </w:rPr>
        <w:t>（5）售后服务方案</w:t>
      </w:r>
    </w:p>
    <w:p w:rsidR="008161ED" w:rsidRDefault="008161ED">
      <w:pPr>
        <w:ind w:leftChars="342" w:left="718" w:firstLineChars="675" w:firstLine="1418"/>
        <w:rPr>
          <w:szCs w:val="21"/>
        </w:rPr>
      </w:pPr>
    </w:p>
    <w:p w:rsidR="008161ED" w:rsidRDefault="008161ED">
      <w:pPr>
        <w:rPr>
          <w:rFonts w:ascii="宋体" w:hAnsi="宋体"/>
          <w:color w:val="FF0000"/>
          <w:sz w:val="24"/>
        </w:rPr>
      </w:pPr>
    </w:p>
    <w:p w:rsidR="008161ED" w:rsidRDefault="008161ED">
      <w:pPr>
        <w:rPr>
          <w:rFonts w:ascii="宋体" w:hAnsi="宋体"/>
          <w:color w:val="FF0000"/>
          <w:sz w:val="24"/>
        </w:rPr>
      </w:pPr>
    </w:p>
    <w:p w:rsidR="008161ED" w:rsidRDefault="008161ED">
      <w:pPr>
        <w:rPr>
          <w:rFonts w:ascii="宋体" w:hAnsi="宋体"/>
          <w:color w:val="FF0000"/>
          <w:sz w:val="24"/>
        </w:rPr>
      </w:pPr>
    </w:p>
    <w:p w:rsidR="008161ED" w:rsidRDefault="008161ED">
      <w:pPr>
        <w:rPr>
          <w:rFonts w:ascii="宋体" w:hAnsi="宋体"/>
          <w:color w:val="FF0000"/>
          <w:sz w:val="24"/>
        </w:rPr>
      </w:pPr>
    </w:p>
    <w:p w:rsidR="008161ED" w:rsidRDefault="008161ED">
      <w:pPr>
        <w:rPr>
          <w:rFonts w:ascii="宋体" w:hAnsi="宋体"/>
          <w:color w:val="FF0000"/>
          <w:sz w:val="24"/>
        </w:rPr>
      </w:pPr>
    </w:p>
    <w:p w:rsidR="008161ED" w:rsidRDefault="008161ED">
      <w:pPr>
        <w:rPr>
          <w:rFonts w:ascii="宋体" w:hAnsi="宋体"/>
          <w:color w:val="FF0000"/>
          <w:sz w:val="24"/>
        </w:rPr>
      </w:pPr>
    </w:p>
    <w:p w:rsidR="008161ED" w:rsidRDefault="008161ED">
      <w:pPr>
        <w:rPr>
          <w:rFonts w:ascii="宋体" w:hAnsi="宋体"/>
          <w:color w:val="FF0000"/>
          <w:sz w:val="24"/>
        </w:rPr>
      </w:pPr>
    </w:p>
    <w:p w:rsidR="008161ED" w:rsidRDefault="008161ED">
      <w:pPr>
        <w:rPr>
          <w:rFonts w:ascii="宋体" w:hAnsi="宋体"/>
          <w:color w:val="FF0000"/>
          <w:sz w:val="24"/>
        </w:rPr>
      </w:pPr>
    </w:p>
    <w:p w:rsidR="008161ED" w:rsidRDefault="008161ED">
      <w:pPr>
        <w:rPr>
          <w:rFonts w:ascii="宋体" w:hAnsi="宋体"/>
          <w:color w:val="FF0000"/>
          <w:sz w:val="24"/>
        </w:rPr>
      </w:pPr>
    </w:p>
    <w:p w:rsidR="008161ED" w:rsidRDefault="008161ED">
      <w:pPr>
        <w:rPr>
          <w:rFonts w:ascii="宋体" w:hAnsi="宋体"/>
          <w:color w:val="FF0000"/>
          <w:sz w:val="24"/>
        </w:rPr>
      </w:pPr>
    </w:p>
    <w:p w:rsidR="008161ED" w:rsidRDefault="008161ED">
      <w:pPr>
        <w:rPr>
          <w:rFonts w:ascii="宋体" w:hAnsi="宋体"/>
          <w:color w:val="FF0000"/>
          <w:sz w:val="24"/>
        </w:rPr>
      </w:pPr>
    </w:p>
    <w:p w:rsidR="008161ED" w:rsidRDefault="008161ED">
      <w:pPr>
        <w:rPr>
          <w:rFonts w:ascii="宋体" w:hAnsi="宋体"/>
          <w:color w:val="FF0000"/>
          <w:sz w:val="24"/>
        </w:rPr>
      </w:pPr>
    </w:p>
    <w:p w:rsidR="008161ED" w:rsidRDefault="008161ED">
      <w:pPr>
        <w:rPr>
          <w:rFonts w:ascii="宋体" w:hAnsi="宋体"/>
          <w:color w:val="FF0000"/>
          <w:sz w:val="24"/>
        </w:rPr>
      </w:pPr>
    </w:p>
    <w:p w:rsidR="008161ED" w:rsidRDefault="008161ED">
      <w:pPr>
        <w:rPr>
          <w:rFonts w:ascii="宋体" w:hAnsi="宋体"/>
          <w:color w:val="FF0000"/>
          <w:sz w:val="24"/>
        </w:rPr>
      </w:pPr>
    </w:p>
    <w:p w:rsidR="008161ED" w:rsidRDefault="008161ED">
      <w:pPr>
        <w:rPr>
          <w:rFonts w:ascii="宋体" w:hAnsi="宋体"/>
          <w:color w:val="FF0000"/>
          <w:sz w:val="24"/>
        </w:rPr>
      </w:pPr>
    </w:p>
    <w:p w:rsidR="008161ED" w:rsidRDefault="008161ED">
      <w:pPr>
        <w:rPr>
          <w:rFonts w:ascii="宋体" w:hAnsi="宋体"/>
          <w:color w:val="FF0000"/>
          <w:sz w:val="24"/>
        </w:rPr>
      </w:pPr>
    </w:p>
    <w:p w:rsidR="008161ED" w:rsidRDefault="008161ED">
      <w:pPr>
        <w:rPr>
          <w:rFonts w:ascii="宋体" w:hAnsi="宋体"/>
          <w:color w:val="FF0000"/>
          <w:sz w:val="24"/>
        </w:rPr>
      </w:pPr>
    </w:p>
    <w:p w:rsidR="008161ED" w:rsidRDefault="008161ED">
      <w:pPr>
        <w:rPr>
          <w:rFonts w:ascii="宋体" w:hAnsi="宋体"/>
          <w:color w:val="FF0000"/>
          <w:sz w:val="24"/>
        </w:rPr>
      </w:pPr>
    </w:p>
    <w:p w:rsidR="008161ED" w:rsidRDefault="008161ED">
      <w:pPr>
        <w:rPr>
          <w:rFonts w:ascii="宋体" w:hAnsi="宋体"/>
          <w:color w:val="FF0000"/>
          <w:sz w:val="24"/>
        </w:rPr>
      </w:pPr>
    </w:p>
    <w:p w:rsidR="008161ED" w:rsidRDefault="00B1237F">
      <w:pPr>
        <w:spacing w:line="360" w:lineRule="auto"/>
        <w:rPr>
          <w:rFonts w:ascii="新宋体" w:eastAsia="新宋体" w:hAnsi="新宋体"/>
          <w:b/>
          <w:sz w:val="24"/>
        </w:rPr>
      </w:pPr>
      <w:r>
        <w:rPr>
          <w:rFonts w:ascii="新宋体" w:eastAsia="新宋体" w:hAnsi="新宋体" w:hint="eastAsia"/>
          <w:b/>
          <w:sz w:val="24"/>
        </w:rPr>
        <w:lastRenderedPageBreak/>
        <w:t>投标文件正文</w:t>
      </w:r>
    </w:p>
    <w:p w:rsidR="008161ED" w:rsidRDefault="00B1237F">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一、投标函</w:t>
      </w:r>
    </w:p>
    <w:p w:rsidR="008161ED" w:rsidRDefault="00B1237F">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8161ED" w:rsidRDefault="00B1237F">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8161ED" w:rsidRDefault="00B1237F">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8161ED" w:rsidRDefault="00B1237F">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8161ED" w:rsidRDefault="00B1237F">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8161ED" w:rsidRDefault="00B1237F">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8161ED" w:rsidRDefault="00B1237F">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8161ED" w:rsidRDefault="00B1237F">
      <w:pPr>
        <w:spacing w:line="480" w:lineRule="auto"/>
        <w:rPr>
          <w:rFonts w:ascii="新宋体" w:eastAsia="新宋体" w:hAnsi="新宋体"/>
        </w:rPr>
      </w:pPr>
      <w:r>
        <w:rPr>
          <w:rFonts w:ascii="新宋体" w:eastAsia="新宋体" w:hAnsi="新宋体" w:hint="eastAsia"/>
        </w:rPr>
        <w:t xml:space="preserve">投标人：（公章）                       </w:t>
      </w:r>
    </w:p>
    <w:p w:rsidR="008161ED" w:rsidRDefault="00B1237F">
      <w:pPr>
        <w:spacing w:line="480" w:lineRule="auto"/>
        <w:rPr>
          <w:rFonts w:ascii="新宋体" w:eastAsia="新宋体" w:hAnsi="新宋体"/>
        </w:rPr>
      </w:pPr>
      <w:r>
        <w:rPr>
          <w:rFonts w:ascii="新宋体" w:eastAsia="新宋体" w:hAnsi="新宋体" w:hint="eastAsia"/>
        </w:rPr>
        <w:t xml:space="preserve">单位地址：               </w:t>
      </w:r>
    </w:p>
    <w:p w:rsidR="008161ED" w:rsidRDefault="00B1237F">
      <w:pPr>
        <w:spacing w:line="480" w:lineRule="auto"/>
        <w:rPr>
          <w:rFonts w:ascii="新宋体" w:eastAsia="新宋体" w:hAnsi="新宋体"/>
        </w:rPr>
      </w:pPr>
      <w:r>
        <w:rPr>
          <w:rFonts w:ascii="新宋体" w:eastAsia="新宋体" w:hAnsi="新宋体" w:hint="eastAsia"/>
        </w:rPr>
        <w:t>法定代表人或其委托代理人：（签章或签字）</w:t>
      </w:r>
    </w:p>
    <w:p w:rsidR="008161ED" w:rsidRDefault="00B1237F">
      <w:pPr>
        <w:spacing w:line="480" w:lineRule="auto"/>
        <w:rPr>
          <w:rFonts w:ascii="新宋体" w:eastAsia="新宋体" w:hAnsi="新宋体"/>
        </w:rPr>
      </w:pPr>
      <w:r>
        <w:rPr>
          <w:rFonts w:ascii="新宋体" w:eastAsia="新宋体" w:hAnsi="新宋体" w:hint="eastAsia"/>
        </w:rPr>
        <w:t>日期：    年   月   日</w:t>
      </w:r>
    </w:p>
    <w:p w:rsidR="008161ED" w:rsidRDefault="00B1237F">
      <w:pPr>
        <w:spacing w:line="480" w:lineRule="auto"/>
        <w:rPr>
          <w:rFonts w:ascii="新宋体" w:eastAsia="新宋体" w:hAnsi="新宋体"/>
        </w:rPr>
      </w:pPr>
      <w:r>
        <w:rPr>
          <w:rFonts w:ascii="新宋体" w:eastAsia="新宋体" w:hAnsi="新宋体" w:hint="eastAsia"/>
        </w:rPr>
        <w:t xml:space="preserve">邮政编码：            电话：            传真：            </w:t>
      </w:r>
    </w:p>
    <w:p w:rsidR="008161ED" w:rsidRDefault="00B1237F">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8161ED" w:rsidRDefault="00B1237F">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8161ED" w:rsidRDefault="00B1237F">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8161ED" w:rsidRDefault="00B1237F">
      <w:r>
        <w:rPr>
          <w:rFonts w:hint="eastAsia"/>
        </w:rPr>
        <w:t>开户银行电话：</w:t>
      </w:r>
      <w:r>
        <w:rPr>
          <w:rFonts w:hint="eastAsia"/>
        </w:rPr>
        <w:tab/>
      </w:r>
      <w:r>
        <w:rPr>
          <w:rFonts w:hint="eastAsia"/>
        </w:rPr>
        <w:tab/>
      </w:r>
      <w:r>
        <w:rPr>
          <w:rFonts w:hint="eastAsia"/>
        </w:rPr>
        <w:tab/>
      </w:r>
      <w:r>
        <w:rPr>
          <w:rFonts w:hint="eastAsia"/>
        </w:rPr>
        <w:tab/>
      </w:r>
    </w:p>
    <w:p w:rsidR="008161ED" w:rsidRDefault="008161ED"/>
    <w:p w:rsidR="008161ED" w:rsidRDefault="00B1237F">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8161ED" w:rsidRDefault="008161ED">
      <w:pPr>
        <w:rPr>
          <w:rFonts w:ascii="黑体" w:eastAsia="黑体" w:hAnsi="宋体"/>
        </w:rPr>
      </w:pPr>
    </w:p>
    <w:p w:rsidR="008161ED" w:rsidRDefault="008161ED">
      <w:pPr>
        <w:rPr>
          <w:rFonts w:ascii="黑体" w:eastAsia="黑体" w:hAnsi="宋体"/>
        </w:rPr>
      </w:pPr>
    </w:p>
    <w:p w:rsidR="008161ED" w:rsidRDefault="008161ED">
      <w:pPr>
        <w:rPr>
          <w:rFonts w:ascii="黑体" w:eastAsia="黑体" w:hAnsi="宋体"/>
        </w:rPr>
      </w:pPr>
    </w:p>
    <w:p w:rsidR="008161ED" w:rsidRDefault="00B1237F">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二、政府采购投标及履约承诺函</w:t>
      </w:r>
    </w:p>
    <w:p w:rsidR="008161ED" w:rsidRDefault="00B1237F">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8161ED" w:rsidRDefault="00B1237F">
      <w:pPr>
        <w:spacing w:line="360" w:lineRule="auto"/>
        <w:rPr>
          <w:rFonts w:ascii="新宋体" w:eastAsia="新宋体" w:hAnsi="新宋体"/>
        </w:rPr>
      </w:pPr>
      <w:r>
        <w:rPr>
          <w:rFonts w:ascii="新宋体" w:eastAsia="新宋体" w:hAnsi="新宋体" w:hint="eastAsia"/>
        </w:rPr>
        <w:t>我公司承诺：</w:t>
      </w:r>
    </w:p>
    <w:p w:rsidR="008161ED" w:rsidRDefault="00B1237F">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8161ED" w:rsidRDefault="00B1237F">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8161ED" w:rsidRDefault="00B1237F">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8161ED" w:rsidRDefault="00B1237F">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8161ED" w:rsidRDefault="00B1237F">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8161ED" w:rsidRDefault="00B1237F">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8161ED" w:rsidRDefault="00B1237F">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8161ED" w:rsidRDefault="00B1237F">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8161ED" w:rsidRDefault="00B1237F">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8161ED" w:rsidRDefault="00B1237F">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8161ED" w:rsidRDefault="00B1237F">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8161ED" w:rsidRDefault="00B1237F">
      <w:pPr>
        <w:spacing w:line="360" w:lineRule="auto"/>
        <w:rPr>
          <w:rFonts w:ascii="新宋体" w:eastAsia="新宋体" w:hAnsi="新宋体"/>
        </w:rPr>
      </w:pPr>
      <w:r>
        <w:rPr>
          <w:rFonts w:ascii="新宋体" w:eastAsia="新宋体" w:hAnsi="新宋体" w:hint="eastAsia"/>
        </w:rPr>
        <w:t xml:space="preserve">投标人：（公章）                       </w:t>
      </w:r>
    </w:p>
    <w:p w:rsidR="008161ED" w:rsidRDefault="00B1237F">
      <w:pPr>
        <w:spacing w:line="360" w:lineRule="auto"/>
        <w:rPr>
          <w:rFonts w:ascii="新宋体" w:eastAsia="新宋体" w:hAnsi="新宋体"/>
        </w:rPr>
      </w:pPr>
      <w:r>
        <w:rPr>
          <w:rFonts w:ascii="新宋体" w:eastAsia="新宋体" w:hAnsi="新宋体" w:hint="eastAsia"/>
        </w:rPr>
        <w:t xml:space="preserve">单位地址：               </w:t>
      </w:r>
    </w:p>
    <w:p w:rsidR="008161ED" w:rsidRDefault="00B1237F">
      <w:pPr>
        <w:spacing w:line="360" w:lineRule="auto"/>
        <w:rPr>
          <w:rFonts w:ascii="新宋体" w:eastAsia="新宋体" w:hAnsi="新宋体"/>
        </w:rPr>
      </w:pPr>
      <w:r>
        <w:rPr>
          <w:rFonts w:ascii="新宋体" w:eastAsia="新宋体" w:hAnsi="新宋体" w:hint="eastAsia"/>
        </w:rPr>
        <w:t>法定代表人或其委托代理人：（签章或签字）</w:t>
      </w:r>
    </w:p>
    <w:p w:rsidR="008161ED" w:rsidRDefault="00B1237F">
      <w:pPr>
        <w:spacing w:line="360" w:lineRule="auto"/>
        <w:rPr>
          <w:rFonts w:ascii="新宋体" w:eastAsia="新宋体" w:hAnsi="新宋体"/>
        </w:rPr>
      </w:pPr>
      <w:r>
        <w:rPr>
          <w:rFonts w:ascii="新宋体" w:eastAsia="新宋体" w:hAnsi="新宋体" w:hint="eastAsia"/>
        </w:rPr>
        <w:t xml:space="preserve">日期：    年   月   日   </w:t>
      </w:r>
    </w:p>
    <w:p w:rsidR="008161ED" w:rsidRDefault="008161ED">
      <w:pPr>
        <w:ind w:firstLine="645"/>
        <w:rPr>
          <w:rFonts w:ascii="宋体" w:hAnsi="宋体"/>
          <w:szCs w:val="21"/>
        </w:rPr>
      </w:pPr>
    </w:p>
    <w:p w:rsidR="008161ED" w:rsidRDefault="008161ED">
      <w:pPr>
        <w:ind w:firstLine="645"/>
        <w:rPr>
          <w:rFonts w:ascii="宋体" w:hAnsi="宋体"/>
          <w:szCs w:val="21"/>
        </w:rPr>
      </w:pPr>
    </w:p>
    <w:p w:rsidR="008161ED" w:rsidRDefault="008161ED">
      <w:pPr>
        <w:ind w:firstLine="645"/>
        <w:rPr>
          <w:rFonts w:ascii="宋体" w:hAnsi="宋体"/>
          <w:szCs w:val="21"/>
        </w:rPr>
      </w:pPr>
    </w:p>
    <w:p w:rsidR="008161ED" w:rsidRDefault="008161ED">
      <w:pPr>
        <w:ind w:firstLine="645"/>
        <w:rPr>
          <w:rFonts w:ascii="宋体"/>
          <w:b/>
          <w:szCs w:val="21"/>
        </w:rPr>
      </w:pPr>
    </w:p>
    <w:p w:rsidR="008161ED" w:rsidRDefault="008161ED">
      <w:pPr>
        <w:ind w:firstLine="645"/>
        <w:rPr>
          <w:rFonts w:ascii="宋体"/>
          <w:b/>
          <w:szCs w:val="21"/>
        </w:rPr>
      </w:pPr>
    </w:p>
    <w:p w:rsidR="008161ED" w:rsidRDefault="00B1237F">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三、分项报价清单</w:t>
      </w:r>
    </w:p>
    <w:p w:rsidR="008161ED" w:rsidRDefault="00B1237F">
      <w:pPr>
        <w:numPr>
          <w:ilvl w:val="0"/>
          <w:numId w:val="9"/>
        </w:numPr>
        <w:spacing w:line="360" w:lineRule="auto"/>
        <w:jc w:val="left"/>
        <w:rPr>
          <w:rFonts w:ascii="新宋体" w:eastAsia="新宋体" w:hAnsi="新宋体"/>
          <w:b/>
          <w:kern w:val="0"/>
          <w:szCs w:val="21"/>
        </w:rPr>
      </w:pPr>
      <w:r>
        <w:rPr>
          <w:rFonts w:ascii="新宋体" w:eastAsia="新宋体" w:hAnsi="新宋体" w:hint="eastAsia"/>
          <w:b/>
          <w:kern w:val="0"/>
          <w:szCs w:val="21"/>
        </w:rPr>
        <w:t>项目报价表</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851"/>
        <w:gridCol w:w="1025"/>
        <w:gridCol w:w="1336"/>
        <w:gridCol w:w="900"/>
        <w:gridCol w:w="876"/>
        <w:gridCol w:w="564"/>
        <w:gridCol w:w="577"/>
        <w:gridCol w:w="850"/>
        <w:gridCol w:w="817"/>
        <w:gridCol w:w="993"/>
      </w:tblGrid>
      <w:tr w:rsidR="008161ED">
        <w:trPr>
          <w:jc w:val="center"/>
        </w:trPr>
        <w:tc>
          <w:tcPr>
            <w:tcW w:w="593" w:type="dxa"/>
            <w:vAlign w:val="center"/>
          </w:tcPr>
          <w:p w:rsidR="008161ED" w:rsidRDefault="00B1237F">
            <w:pPr>
              <w:spacing w:line="360" w:lineRule="auto"/>
              <w:jc w:val="center"/>
              <w:rPr>
                <w:rFonts w:ascii="新宋体" w:eastAsia="新宋体" w:hAnsi="新宋体"/>
                <w:color w:val="FF0000"/>
                <w:szCs w:val="21"/>
              </w:rPr>
            </w:pPr>
            <w:r>
              <w:rPr>
                <w:rFonts w:ascii="新宋体" w:eastAsia="新宋体" w:hAnsi="新宋体" w:hint="eastAsia"/>
                <w:color w:val="FF0000"/>
                <w:szCs w:val="21"/>
              </w:rPr>
              <w:t>序号</w:t>
            </w:r>
          </w:p>
        </w:tc>
        <w:tc>
          <w:tcPr>
            <w:tcW w:w="851" w:type="dxa"/>
            <w:vAlign w:val="center"/>
          </w:tcPr>
          <w:p w:rsidR="008161ED" w:rsidRDefault="00B1237F">
            <w:pPr>
              <w:spacing w:line="360" w:lineRule="auto"/>
              <w:jc w:val="center"/>
              <w:rPr>
                <w:rFonts w:ascii="新宋体" w:eastAsia="新宋体" w:hAnsi="新宋体"/>
                <w:color w:val="FF0000"/>
                <w:szCs w:val="21"/>
              </w:rPr>
            </w:pPr>
            <w:r>
              <w:rPr>
                <w:rFonts w:ascii="新宋体" w:eastAsia="新宋体" w:hAnsi="新宋体" w:hint="eastAsia"/>
                <w:color w:val="FF0000"/>
                <w:szCs w:val="21"/>
              </w:rPr>
              <w:t>采购计划编号</w:t>
            </w:r>
          </w:p>
        </w:tc>
        <w:tc>
          <w:tcPr>
            <w:tcW w:w="1025" w:type="dxa"/>
            <w:vAlign w:val="center"/>
          </w:tcPr>
          <w:p w:rsidR="008161ED" w:rsidRDefault="00B1237F">
            <w:pPr>
              <w:spacing w:line="360" w:lineRule="auto"/>
              <w:jc w:val="center"/>
              <w:rPr>
                <w:rFonts w:ascii="新宋体" w:eastAsia="新宋体" w:hAnsi="新宋体"/>
                <w:color w:val="FF0000"/>
                <w:szCs w:val="21"/>
              </w:rPr>
            </w:pPr>
            <w:r>
              <w:rPr>
                <w:rFonts w:ascii="新宋体" w:eastAsia="新宋体" w:hAnsi="新宋体" w:hint="eastAsia"/>
                <w:color w:val="FF0000"/>
                <w:szCs w:val="21"/>
              </w:rPr>
              <w:t>货物名称</w:t>
            </w:r>
          </w:p>
        </w:tc>
        <w:tc>
          <w:tcPr>
            <w:tcW w:w="1336" w:type="dxa"/>
            <w:vAlign w:val="center"/>
          </w:tcPr>
          <w:p w:rsidR="008161ED" w:rsidRDefault="00B1237F">
            <w:pPr>
              <w:spacing w:line="360" w:lineRule="auto"/>
              <w:jc w:val="center"/>
              <w:rPr>
                <w:rFonts w:ascii="新宋体" w:eastAsia="新宋体" w:hAnsi="新宋体"/>
                <w:color w:val="FF0000"/>
                <w:szCs w:val="21"/>
              </w:rPr>
            </w:pPr>
            <w:r>
              <w:rPr>
                <w:rFonts w:ascii="新宋体" w:eastAsia="新宋体" w:hAnsi="新宋体" w:hint="eastAsia"/>
                <w:color w:val="FF0000"/>
                <w:szCs w:val="21"/>
              </w:rPr>
              <w:t>规格/型号</w:t>
            </w:r>
          </w:p>
        </w:tc>
        <w:tc>
          <w:tcPr>
            <w:tcW w:w="900" w:type="dxa"/>
            <w:vAlign w:val="center"/>
          </w:tcPr>
          <w:p w:rsidR="008161ED" w:rsidRDefault="00B1237F">
            <w:pPr>
              <w:spacing w:line="360" w:lineRule="auto"/>
              <w:jc w:val="center"/>
              <w:rPr>
                <w:rFonts w:ascii="新宋体" w:eastAsia="新宋体" w:hAnsi="新宋体"/>
                <w:b/>
                <w:color w:val="FF0000"/>
                <w:szCs w:val="21"/>
              </w:rPr>
            </w:pPr>
            <w:r>
              <w:rPr>
                <w:rFonts w:ascii="新宋体" w:eastAsia="新宋体" w:hAnsi="新宋体" w:hint="eastAsia"/>
                <w:b/>
                <w:color w:val="FF0000"/>
                <w:szCs w:val="21"/>
              </w:rPr>
              <w:t>原产地</w:t>
            </w:r>
          </w:p>
        </w:tc>
        <w:tc>
          <w:tcPr>
            <w:tcW w:w="876" w:type="dxa"/>
            <w:vAlign w:val="center"/>
          </w:tcPr>
          <w:p w:rsidR="008161ED" w:rsidRDefault="00B1237F">
            <w:pPr>
              <w:spacing w:line="360" w:lineRule="auto"/>
              <w:jc w:val="center"/>
              <w:rPr>
                <w:rFonts w:ascii="新宋体" w:eastAsia="新宋体" w:hAnsi="新宋体"/>
                <w:color w:val="FF0000"/>
                <w:szCs w:val="21"/>
              </w:rPr>
            </w:pPr>
            <w:r>
              <w:rPr>
                <w:rFonts w:ascii="新宋体" w:eastAsia="新宋体" w:hAnsi="新宋体" w:hint="eastAsia"/>
                <w:color w:val="FF0000"/>
                <w:szCs w:val="21"/>
              </w:rPr>
              <w:t>制造商名称</w:t>
            </w:r>
          </w:p>
        </w:tc>
        <w:tc>
          <w:tcPr>
            <w:tcW w:w="564" w:type="dxa"/>
            <w:vAlign w:val="center"/>
          </w:tcPr>
          <w:p w:rsidR="008161ED" w:rsidRDefault="00B1237F">
            <w:pPr>
              <w:spacing w:line="360" w:lineRule="auto"/>
              <w:jc w:val="center"/>
              <w:rPr>
                <w:rFonts w:ascii="新宋体" w:eastAsia="新宋体" w:hAnsi="新宋体"/>
                <w:color w:val="FF0000"/>
                <w:szCs w:val="21"/>
              </w:rPr>
            </w:pPr>
            <w:r>
              <w:rPr>
                <w:rFonts w:ascii="新宋体" w:eastAsia="新宋体" w:hAnsi="新宋体" w:hint="eastAsia"/>
                <w:color w:val="FF0000"/>
                <w:szCs w:val="21"/>
              </w:rPr>
              <w:t>数量</w:t>
            </w:r>
          </w:p>
        </w:tc>
        <w:tc>
          <w:tcPr>
            <w:tcW w:w="577" w:type="dxa"/>
            <w:vAlign w:val="center"/>
          </w:tcPr>
          <w:p w:rsidR="008161ED" w:rsidRDefault="00B1237F">
            <w:pPr>
              <w:spacing w:line="360" w:lineRule="auto"/>
              <w:jc w:val="center"/>
              <w:rPr>
                <w:rFonts w:ascii="新宋体" w:eastAsia="新宋体" w:hAnsi="新宋体"/>
                <w:color w:val="FF0000"/>
                <w:szCs w:val="21"/>
              </w:rPr>
            </w:pPr>
            <w:r>
              <w:rPr>
                <w:rFonts w:ascii="新宋体" w:eastAsia="新宋体" w:hAnsi="新宋体" w:hint="eastAsia"/>
                <w:color w:val="FF0000"/>
                <w:szCs w:val="21"/>
              </w:rPr>
              <w:t>单位</w:t>
            </w:r>
          </w:p>
        </w:tc>
        <w:tc>
          <w:tcPr>
            <w:tcW w:w="850" w:type="dxa"/>
            <w:vAlign w:val="center"/>
          </w:tcPr>
          <w:p w:rsidR="008161ED" w:rsidRDefault="00B1237F">
            <w:pPr>
              <w:spacing w:line="360" w:lineRule="auto"/>
              <w:jc w:val="center"/>
              <w:rPr>
                <w:rFonts w:ascii="新宋体" w:eastAsia="新宋体" w:hAnsi="新宋体"/>
                <w:color w:val="FF0000"/>
                <w:szCs w:val="21"/>
              </w:rPr>
            </w:pPr>
            <w:r>
              <w:rPr>
                <w:rFonts w:ascii="新宋体" w:eastAsia="新宋体" w:hAnsi="新宋体" w:hint="eastAsia"/>
                <w:color w:val="FF0000"/>
                <w:szCs w:val="21"/>
              </w:rPr>
              <w:t>单价(元)</w:t>
            </w:r>
          </w:p>
        </w:tc>
        <w:tc>
          <w:tcPr>
            <w:tcW w:w="817" w:type="dxa"/>
            <w:vAlign w:val="center"/>
          </w:tcPr>
          <w:p w:rsidR="008161ED" w:rsidRDefault="00B1237F">
            <w:pPr>
              <w:spacing w:line="360" w:lineRule="auto"/>
              <w:jc w:val="center"/>
              <w:rPr>
                <w:rFonts w:ascii="新宋体" w:eastAsia="新宋体" w:hAnsi="新宋体"/>
                <w:color w:val="FF0000"/>
                <w:szCs w:val="21"/>
              </w:rPr>
            </w:pPr>
            <w:r>
              <w:rPr>
                <w:rFonts w:ascii="新宋体" w:eastAsia="新宋体" w:hAnsi="新宋体" w:hint="eastAsia"/>
                <w:color w:val="FF0000"/>
                <w:szCs w:val="21"/>
              </w:rPr>
              <w:t>合价(元)</w:t>
            </w:r>
          </w:p>
        </w:tc>
        <w:tc>
          <w:tcPr>
            <w:tcW w:w="993" w:type="dxa"/>
            <w:vAlign w:val="center"/>
          </w:tcPr>
          <w:p w:rsidR="008161ED" w:rsidRDefault="00B1237F">
            <w:pPr>
              <w:spacing w:line="360" w:lineRule="auto"/>
              <w:jc w:val="center"/>
              <w:rPr>
                <w:rFonts w:ascii="新宋体" w:eastAsia="新宋体" w:hAnsi="新宋体"/>
                <w:color w:val="FF0000"/>
                <w:szCs w:val="21"/>
              </w:rPr>
            </w:pPr>
            <w:r>
              <w:rPr>
                <w:rFonts w:ascii="新宋体" w:eastAsia="新宋体" w:hAnsi="新宋体" w:hint="eastAsia"/>
                <w:color w:val="FF0000"/>
                <w:szCs w:val="21"/>
              </w:rPr>
              <w:t>财政预算限额（元）</w:t>
            </w:r>
          </w:p>
        </w:tc>
      </w:tr>
      <w:tr w:rsidR="008161ED">
        <w:trPr>
          <w:jc w:val="center"/>
        </w:trPr>
        <w:tc>
          <w:tcPr>
            <w:tcW w:w="593" w:type="dxa"/>
            <w:vAlign w:val="center"/>
          </w:tcPr>
          <w:p w:rsidR="008161ED" w:rsidRDefault="008161ED">
            <w:pPr>
              <w:spacing w:line="360" w:lineRule="auto"/>
              <w:rPr>
                <w:rFonts w:ascii="新宋体" w:eastAsia="新宋体" w:hAnsi="新宋体"/>
                <w:color w:val="FF0000"/>
                <w:szCs w:val="21"/>
              </w:rPr>
            </w:pPr>
          </w:p>
        </w:tc>
        <w:tc>
          <w:tcPr>
            <w:tcW w:w="851" w:type="dxa"/>
            <w:vAlign w:val="center"/>
          </w:tcPr>
          <w:p w:rsidR="008161ED" w:rsidRDefault="008161ED">
            <w:pPr>
              <w:spacing w:line="360" w:lineRule="auto"/>
              <w:rPr>
                <w:rFonts w:ascii="新宋体" w:eastAsia="新宋体" w:hAnsi="新宋体"/>
                <w:color w:val="FF0000"/>
                <w:szCs w:val="21"/>
              </w:rPr>
            </w:pPr>
          </w:p>
        </w:tc>
        <w:tc>
          <w:tcPr>
            <w:tcW w:w="1025" w:type="dxa"/>
            <w:vAlign w:val="center"/>
          </w:tcPr>
          <w:p w:rsidR="008161ED" w:rsidRDefault="008161ED">
            <w:pPr>
              <w:spacing w:line="360" w:lineRule="auto"/>
              <w:rPr>
                <w:rFonts w:ascii="新宋体" w:eastAsia="新宋体" w:hAnsi="新宋体"/>
                <w:color w:val="FF0000"/>
                <w:szCs w:val="21"/>
              </w:rPr>
            </w:pPr>
          </w:p>
        </w:tc>
        <w:tc>
          <w:tcPr>
            <w:tcW w:w="1336" w:type="dxa"/>
            <w:vAlign w:val="center"/>
          </w:tcPr>
          <w:p w:rsidR="008161ED" w:rsidRDefault="008161ED">
            <w:pPr>
              <w:spacing w:line="360" w:lineRule="auto"/>
              <w:rPr>
                <w:rFonts w:ascii="新宋体" w:eastAsia="新宋体" w:hAnsi="新宋体"/>
                <w:color w:val="FF0000"/>
                <w:szCs w:val="21"/>
              </w:rPr>
            </w:pPr>
          </w:p>
        </w:tc>
        <w:tc>
          <w:tcPr>
            <w:tcW w:w="900" w:type="dxa"/>
            <w:vAlign w:val="center"/>
          </w:tcPr>
          <w:p w:rsidR="008161ED" w:rsidRDefault="008161ED">
            <w:pPr>
              <w:spacing w:line="360" w:lineRule="auto"/>
              <w:rPr>
                <w:rFonts w:ascii="新宋体" w:eastAsia="新宋体" w:hAnsi="新宋体"/>
                <w:color w:val="FF0000"/>
                <w:szCs w:val="21"/>
              </w:rPr>
            </w:pPr>
          </w:p>
        </w:tc>
        <w:tc>
          <w:tcPr>
            <w:tcW w:w="876" w:type="dxa"/>
            <w:vAlign w:val="center"/>
          </w:tcPr>
          <w:p w:rsidR="008161ED" w:rsidRDefault="008161ED">
            <w:pPr>
              <w:spacing w:line="360" w:lineRule="auto"/>
              <w:rPr>
                <w:rFonts w:ascii="新宋体" w:eastAsia="新宋体" w:hAnsi="新宋体"/>
                <w:color w:val="FF0000"/>
                <w:szCs w:val="21"/>
              </w:rPr>
            </w:pPr>
          </w:p>
        </w:tc>
        <w:tc>
          <w:tcPr>
            <w:tcW w:w="564" w:type="dxa"/>
            <w:vAlign w:val="center"/>
          </w:tcPr>
          <w:p w:rsidR="008161ED" w:rsidRDefault="008161ED">
            <w:pPr>
              <w:spacing w:line="360" w:lineRule="auto"/>
              <w:rPr>
                <w:rFonts w:ascii="新宋体" w:eastAsia="新宋体" w:hAnsi="新宋体"/>
                <w:color w:val="FF0000"/>
                <w:szCs w:val="21"/>
              </w:rPr>
            </w:pPr>
          </w:p>
        </w:tc>
        <w:tc>
          <w:tcPr>
            <w:tcW w:w="577" w:type="dxa"/>
            <w:vAlign w:val="center"/>
          </w:tcPr>
          <w:p w:rsidR="008161ED" w:rsidRDefault="008161ED">
            <w:pPr>
              <w:spacing w:line="360" w:lineRule="auto"/>
              <w:rPr>
                <w:rFonts w:ascii="新宋体" w:eastAsia="新宋体" w:hAnsi="新宋体"/>
                <w:color w:val="FF0000"/>
                <w:szCs w:val="21"/>
              </w:rPr>
            </w:pPr>
          </w:p>
        </w:tc>
        <w:tc>
          <w:tcPr>
            <w:tcW w:w="850" w:type="dxa"/>
            <w:vAlign w:val="center"/>
          </w:tcPr>
          <w:p w:rsidR="008161ED" w:rsidRDefault="008161ED">
            <w:pPr>
              <w:spacing w:line="360" w:lineRule="auto"/>
              <w:rPr>
                <w:rFonts w:ascii="新宋体" w:eastAsia="新宋体" w:hAnsi="新宋体"/>
                <w:color w:val="FF0000"/>
                <w:szCs w:val="21"/>
              </w:rPr>
            </w:pPr>
          </w:p>
        </w:tc>
        <w:tc>
          <w:tcPr>
            <w:tcW w:w="817" w:type="dxa"/>
            <w:vAlign w:val="center"/>
          </w:tcPr>
          <w:p w:rsidR="008161ED" w:rsidRDefault="008161ED">
            <w:pPr>
              <w:spacing w:line="360" w:lineRule="auto"/>
              <w:rPr>
                <w:rFonts w:ascii="新宋体" w:eastAsia="新宋体" w:hAnsi="新宋体"/>
                <w:color w:val="FF0000"/>
                <w:szCs w:val="21"/>
              </w:rPr>
            </w:pPr>
          </w:p>
        </w:tc>
        <w:tc>
          <w:tcPr>
            <w:tcW w:w="993" w:type="dxa"/>
            <w:vAlign w:val="center"/>
          </w:tcPr>
          <w:p w:rsidR="008161ED" w:rsidRDefault="008161ED">
            <w:pPr>
              <w:spacing w:line="360" w:lineRule="auto"/>
              <w:rPr>
                <w:rFonts w:ascii="新宋体" w:eastAsia="新宋体" w:hAnsi="新宋体"/>
                <w:color w:val="FF0000"/>
                <w:szCs w:val="21"/>
              </w:rPr>
            </w:pPr>
          </w:p>
        </w:tc>
      </w:tr>
      <w:tr w:rsidR="008161ED">
        <w:trPr>
          <w:jc w:val="center"/>
        </w:trPr>
        <w:tc>
          <w:tcPr>
            <w:tcW w:w="593" w:type="dxa"/>
            <w:vAlign w:val="center"/>
          </w:tcPr>
          <w:p w:rsidR="008161ED" w:rsidRDefault="008161ED">
            <w:pPr>
              <w:spacing w:line="360" w:lineRule="auto"/>
              <w:rPr>
                <w:rFonts w:ascii="新宋体" w:eastAsia="新宋体" w:hAnsi="新宋体"/>
                <w:color w:val="FF0000"/>
                <w:szCs w:val="21"/>
              </w:rPr>
            </w:pPr>
          </w:p>
        </w:tc>
        <w:tc>
          <w:tcPr>
            <w:tcW w:w="851" w:type="dxa"/>
            <w:vAlign w:val="center"/>
          </w:tcPr>
          <w:p w:rsidR="008161ED" w:rsidRDefault="008161ED">
            <w:pPr>
              <w:spacing w:line="360" w:lineRule="auto"/>
              <w:rPr>
                <w:rFonts w:ascii="新宋体" w:eastAsia="新宋体" w:hAnsi="新宋体"/>
                <w:color w:val="FF0000"/>
                <w:szCs w:val="21"/>
              </w:rPr>
            </w:pPr>
          </w:p>
        </w:tc>
        <w:tc>
          <w:tcPr>
            <w:tcW w:w="1025" w:type="dxa"/>
            <w:vAlign w:val="center"/>
          </w:tcPr>
          <w:p w:rsidR="008161ED" w:rsidRDefault="008161ED">
            <w:pPr>
              <w:spacing w:line="360" w:lineRule="auto"/>
              <w:rPr>
                <w:rFonts w:ascii="新宋体" w:eastAsia="新宋体" w:hAnsi="新宋体"/>
                <w:color w:val="FF0000"/>
                <w:szCs w:val="21"/>
              </w:rPr>
            </w:pPr>
          </w:p>
        </w:tc>
        <w:tc>
          <w:tcPr>
            <w:tcW w:w="1336" w:type="dxa"/>
            <w:vAlign w:val="center"/>
          </w:tcPr>
          <w:p w:rsidR="008161ED" w:rsidRDefault="008161ED">
            <w:pPr>
              <w:spacing w:line="360" w:lineRule="auto"/>
              <w:rPr>
                <w:rFonts w:ascii="新宋体" w:eastAsia="新宋体" w:hAnsi="新宋体"/>
                <w:color w:val="FF0000"/>
                <w:szCs w:val="21"/>
              </w:rPr>
            </w:pPr>
          </w:p>
        </w:tc>
        <w:tc>
          <w:tcPr>
            <w:tcW w:w="900" w:type="dxa"/>
            <w:vAlign w:val="center"/>
          </w:tcPr>
          <w:p w:rsidR="008161ED" w:rsidRDefault="008161ED">
            <w:pPr>
              <w:spacing w:line="360" w:lineRule="auto"/>
              <w:rPr>
                <w:rFonts w:ascii="新宋体" w:eastAsia="新宋体" w:hAnsi="新宋体"/>
                <w:color w:val="FF0000"/>
                <w:szCs w:val="21"/>
              </w:rPr>
            </w:pPr>
          </w:p>
        </w:tc>
        <w:tc>
          <w:tcPr>
            <w:tcW w:w="876" w:type="dxa"/>
            <w:vAlign w:val="center"/>
          </w:tcPr>
          <w:p w:rsidR="008161ED" w:rsidRDefault="008161ED">
            <w:pPr>
              <w:spacing w:line="360" w:lineRule="auto"/>
              <w:rPr>
                <w:rFonts w:ascii="新宋体" w:eastAsia="新宋体" w:hAnsi="新宋体"/>
                <w:color w:val="FF0000"/>
                <w:szCs w:val="21"/>
              </w:rPr>
            </w:pPr>
          </w:p>
        </w:tc>
        <w:tc>
          <w:tcPr>
            <w:tcW w:w="564" w:type="dxa"/>
            <w:vAlign w:val="center"/>
          </w:tcPr>
          <w:p w:rsidR="008161ED" w:rsidRDefault="008161ED">
            <w:pPr>
              <w:spacing w:line="360" w:lineRule="auto"/>
              <w:rPr>
                <w:rFonts w:ascii="新宋体" w:eastAsia="新宋体" w:hAnsi="新宋体"/>
                <w:color w:val="FF0000"/>
                <w:szCs w:val="21"/>
              </w:rPr>
            </w:pPr>
          </w:p>
        </w:tc>
        <w:tc>
          <w:tcPr>
            <w:tcW w:w="577" w:type="dxa"/>
            <w:vAlign w:val="center"/>
          </w:tcPr>
          <w:p w:rsidR="008161ED" w:rsidRDefault="008161ED">
            <w:pPr>
              <w:spacing w:line="360" w:lineRule="auto"/>
              <w:rPr>
                <w:rFonts w:ascii="新宋体" w:eastAsia="新宋体" w:hAnsi="新宋体"/>
                <w:color w:val="FF0000"/>
                <w:szCs w:val="21"/>
              </w:rPr>
            </w:pPr>
          </w:p>
        </w:tc>
        <w:tc>
          <w:tcPr>
            <w:tcW w:w="850" w:type="dxa"/>
            <w:vAlign w:val="center"/>
          </w:tcPr>
          <w:p w:rsidR="008161ED" w:rsidRDefault="008161ED">
            <w:pPr>
              <w:spacing w:line="360" w:lineRule="auto"/>
              <w:rPr>
                <w:rFonts w:ascii="新宋体" w:eastAsia="新宋体" w:hAnsi="新宋体"/>
                <w:color w:val="FF0000"/>
                <w:szCs w:val="21"/>
              </w:rPr>
            </w:pPr>
          </w:p>
        </w:tc>
        <w:tc>
          <w:tcPr>
            <w:tcW w:w="817" w:type="dxa"/>
            <w:vAlign w:val="center"/>
          </w:tcPr>
          <w:p w:rsidR="008161ED" w:rsidRDefault="008161ED">
            <w:pPr>
              <w:spacing w:line="360" w:lineRule="auto"/>
              <w:rPr>
                <w:rFonts w:ascii="新宋体" w:eastAsia="新宋体" w:hAnsi="新宋体"/>
                <w:color w:val="FF0000"/>
                <w:szCs w:val="21"/>
              </w:rPr>
            </w:pPr>
          </w:p>
        </w:tc>
        <w:tc>
          <w:tcPr>
            <w:tcW w:w="993" w:type="dxa"/>
            <w:vAlign w:val="center"/>
          </w:tcPr>
          <w:p w:rsidR="008161ED" w:rsidRDefault="008161ED">
            <w:pPr>
              <w:spacing w:line="360" w:lineRule="auto"/>
              <w:rPr>
                <w:rFonts w:ascii="新宋体" w:eastAsia="新宋体" w:hAnsi="新宋体"/>
                <w:color w:val="FF0000"/>
                <w:szCs w:val="21"/>
              </w:rPr>
            </w:pPr>
          </w:p>
        </w:tc>
      </w:tr>
      <w:tr w:rsidR="008161ED">
        <w:trPr>
          <w:jc w:val="center"/>
        </w:trPr>
        <w:tc>
          <w:tcPr>
            <w:tcW w:w="593" w:type="dxa"/>
            <w:vAlign w:val="center"/>
          </w:tcPr>
          <w:p w:rsidR="008161ED" w:rsidRDefault="008161ED">
            <w:pPr>
              <w:spacing w:line="360" w:lineRule="auto"/>
              <w:rPr>
                <w:rFonts w:ascii="新宋体" w:eastAsia="新宋体" w:hAnsi="新宋体"/>
                <w:color w:val="FF0000"/>
                <w:szCs w:val="21"/>
              </w:rPr>
            </w:pPr>
          </w:p>
        </w:tc>
        <w:tc>
          <w:tcPr>
            <w:tcW w:w="851" w:type="dxa"/>
            <w:vAlign w:val="center"/>
          </w:tcPr>
          <w:p w:rsidR="008161ED" w:rsidRDefault="008161ED">
            <w:pPr>
              <w:spacing w:line="360" w:lineRule="auto"/>
              <w:rPr>
                <w:rFonts w:ascii="新宋体" w:eastAsia="新宋体" w:hAnsi="新宋体"/>
                <w:color w:val="FF0000"/>
                <w:szCs w:val="21"/>
              </w:rPr>
            </w:pPr>
          </w:p>
        </w:tc>
        <w:tc>
          <w:tcPr>
            <w:tcW w:w="1025" w:type="dxa"/>
            <w:vAlign w:val="center"/>
          </w:tcPr>
          <w:p w:rsidR="008161ED" w:rsidRDefault="008161ED">
            <w:pPr>
              <w:spacing w:line="360" w:lineRule="auto"/>
              <w:rPr>
                <w:rFonts w:ascii="新宋体" w:eastAsia="新宋体" w:hAnsi="新宋体"/>
                <w:color w:val="FF0000"/>
                <w:szCs w:val="21"/>
              </w:rPr>
            </w:pPr>
          </w:p>
        </w:tc>
        <w:tc>
          <w:tcPr>
            <w:tcW w:w="1336" w:type="dxa"/>
            <w:vAlign w:val="center"/>
          </w:tcPr>
          <w:p w:rsidR="008161ED" w:rsidRDefault="008161ED">
            <w:pPr>
              <w:spacing w:line="360" w:lineRule="auto"/>
              <w:rPr>
                <w:rFonts w:ascii="新宋体" w:eastAsia="新宋体" w:hAnsi="新宋体"/>
                <w:color w:val="FF0000"/>
                <w:szCs w:val="21"/>
              </w:rPr>
            </w:pPr>
          </w:p>
        </w:tc>
        <w:tc>
          <w:tcPr>
            <w:tcW w:w="900" w:type="dxa"/>
            <w:vAlign w:val="center"/>
          </w:tcPr>
          <w:p w:rsidR="008161ED" w:rsidRDefault="008161ED">
            <w:pPr>
              <w:spacing w:line="360" w:lineRule="auto"/>
              <w:rPr>
                <w:rFonts w:ascii="新宋体" w:eastAsia="新宋体" w:hAnsi="新宋体"/>
                <w:color w:val="FF0000"/>
                <w:szCs w:val="21"/>
              </w:rPr>
            </w:pPr>
          </w:p>
        </w:tc>
        <w:tc>
          <w:tcPr>
            <w:tcW w:w="876" w:type="dxa"/>
            <w:vAlign w:val="center"/>
          </w:tcPr>
          <w:p w:rsidR="008161ED" w:rsidRDefault="008161ED">
            <w:pPr>
              <w:spacing w:line="360" w:lineRule="auto"/>
              <w:rPr>
                <w:rFonts w:ascii="新宋体" w:eastAsia="新宋体" w:hAnsi="新宋体"/>
                <w:color w:val="FF0000"/>
                <w:szCs w:val="21"/>
              </w:rPr>
            </w:pPr>
          </w:p>
        </w:tc>
        <w:tc>
          <w:tcPr>
            <w:tcW w:w="564" w:type="dxa"/>
            <w:vAlign w:val="center"/>
          </w:tcPr>
          <w:p w:rsidR="008161ED" w:rsidRDefault="008161ED">
            <w:pPr>
              <w:spacing w:line="360" w:lineRule="auto"/>
              <w:rPr>
                <w:rFonts w:ascii="新宋体" w:eastAsia="新宋体" w:hAnsi="新宋体"/>
                <w:color w:val="FF0000"/>
                <w:szCs w:val="21"/>
              </w:rPr>
            </w:pPr>
          </w:p>
        </w:tc>
        <w:tc>
          <w:tcPr>
            <w:tcW w:w="577" w:type="dxa"/>
            <w:vAlign w:val="center"/>
          </w:tcPr>
          <w:p w:rsidR="008161ED" w:rsidRDefault="008161ED">
            <w:pPr>
              <w:spacing w:line="360" w:lineRule="auto"/>
              <w:rPr>
                <w:rFonts w:ascii="新宋体" w:eastAsia="新宋体" w:hAnsi="新宋体"/>
                <w:color w:val="FF0000"/>
                <w:szCs w:val="21"/>
              </w:rPr>
            </w:pPr>
          </w:p>
        </w:tc>
        <w:tc>
          <w:tcPr>
            <w:tcW w:w="850" w:type="dxa"/>
            <w:vAlign w:val="center"/>
          </w:tcPr>
          <w:p w:rsidR="008161ED" w:rsidRDefault="008161ED">
            <w:pPr>
              <w:spacing w:line="360" w:lineRule="auto"/>
              <w:rPr>
                <w:rFonts w:ascii="新宋体" w:eastAsia="新宋体" w:hAnsi="新宋体"/>
                <w:color w:val="FF0000"/>
                <w:szCs w:val="21"/>
              </w:rPr>
            </w:pPr>
          </w:p>
        </w:tc>
        <w:tc>
          <w:tcPr>
            <w:tcW w:w="817" w:type="dxa"/>
            <w:vAlign w:val="center"/>
          </w:tcPr>
          <w:p w:rsidR="008161ED" w:rsidRDefault="008161ED">
            <w:pPr>
              <w:spacing w:line="360" w:lineRule="auto"/>
              <w:rPr>
                <w:rFonts w:ascii="新宋体" w:eastAsia="新宋体" w:hAnsi="新宋体"/>
                <w:color w:val="FF0000"/>
                <w:szCs w:val="21"/>
              </w:rPr>
            </w:pPr>
          </w:p>
        </w:tc>
        <w:tc>
          <w:tcPr>
            <w:tcW w:w="993" w:type="dxa"/>
            <w:vAlign w:val="center"/>
          </w:tcPr>
          <w:p w:rsidR="008161ED" w:rsidRDefault="008161ED">
            <w:pPr>
              <w:spacing w:line="360" w:lineRule="auto"/>
              <w:rPr>
                <w:rFonts w:ascii="新宋体" w:eastAsia="新宋体" w:hAnsi="新宋体"/>
                <w:color w:val="FF0000"/>
                <w:szCs w:val="21"/>
              </w:rPr>
            </w:pPr>
          </w:p>
        </w:tc>
      </w:tr>
      <w:tr w:rsidR="008161ED">
        <w:trPr>
          <w:jc w:val="center"/>
        </w:trPr>
        <w:tc>
          <w:tcPr>
            <w:tcW w:w="593" w:type="dxa"/>
            <w:vAlign w:val="center"/>
          </w:tcPr>
          <w:p w:rsidR="008161ED" w:rsidRDefault="008161ED">
            <w:pPr>
              <w:spacing w:line="360" w:lineRule="auto"/>
              <w:rPr>
                <w:rFonts w:ascii="新宋体" w:eastAsia="新宋体" w:hAnsi="新宋体"/>
                <w:color w:val="FF0000"/>
                <w:szCs w:val="21"/>
              </w:rPr>
            </w:pPr>
          </w:p>
        </w:tc>
        <w:tc>
          <w:tcPr>
            <w:tcW w:w="851" w:type="dxa"/>
            <w:vAlign w:val="center"/>
          </w:tcPr>
          <w:p w:rsidR="008161ED" w:rsidRDefault="008161ED">
            <w:pPr>
              <w:spacing w:line="360" w:lineRule="auto"/>
              <w:rPr>
                <w:rFonts w:ascii="新宋体" w:eastAsia="新宋体" w:hAnsi="新宋体"/>
                <w:color w:val="FF0000"/>
                <w:szCs w:val="21"/>
              </w:rPr>
            </w:pPr>
          </w:p>
        </w:tc>
        <w:tc>
          <w:tcPr>
            <w:tcW w:w="1025" w:type="dxa"/>
            <w:vAlign w:val="center"/>
          </w:tcPr>
          <w:p w:rsidR="008161ED" w:rsidRDefault="008161ED">
            <w:pPr>
              <w:spacing w:line="360" w:lineRule="auto"/>
              <w:rPr>
                <w:rFonts w:ascii="新宋体" w:eastAsia="新宋体" w:hAnsi="新宋体"/>
                <w:color w:val="FF0000"/>
                <w:szCs w:val="21"/>
              </w:rPr>
            </w:pPr>
          </w:p>
        </w:tc>
        <w:tc>
          <w:tcPr>
            <w:tcW w:w="1336" w:type="dxa"/>
            <w:vAlign w:val="center"/>
          </w:tcPr>
          <w:p w:rsidR="008161ED" w:rsidRDefault="008161ED">
            <w:pPr>
              <w:spacing w:line="360" w:lineRule="auto"/>
              <w:rPr>
                <w:rFonts w:ascii="新宋体" w:eastAsia="新宋体" w:hAnsi="新宋体"/>
                <w:color w:val="FF0000"/>
                <w:szCs w:val="21"/>
              </w:rPr>
            </w:pPr>
          </w:p>
        </w:tc>
        <w:tc>
          <w:tcPr>
            <w:tcW w:w="900" w:type="dxa"/>
            <w:vAlign w:val="center"/>
          </w:tcPr>
          <w:p w:rsidR="008161ED" w:rsidRDefault="008161ED">
            <w:pPr>
              <w:spacing w:line="360" w:lineRule="auto"/>
              <w:rPr>
                <w:rFonts w:ascii="新宋体" w:eastAsia="新宋体" w:hAnsi="新宋体"/>
                <w:color w:val="FF0000"/>
                <w:szCs w:val="21"/>
              </w:rPr>
            </w:pPr>
          </w:p>
        </w:tc>
        <w:tc>
          <w:tcPr>
            <w:tcW w:w="876" w:type="dxa"/>
            <w:vAlign w:val="center"/>
          </w:tcPr>
          <w:p w:rsidR="008161ED" w:rsidRDefault="008161ED">
            <w:pPr>
              <w:spacing w:line="360" w:lineRule="auto"/>
              <w:rPr>
                <w:rFonts w:ascii="新宋体" w:eastAsia="新宋体" w:hAnsi="新宋体"/>
                <w:color w:val="FF0000"/>
                <w:szCs w:val="21"/>
              </w:rPr>
            </w:pPr>
          </w:p>
        </w:tc>
        <w:tc>
          <w:tcPr>
            <w:tcW w:w="564" w:type="dxa"/>
            <w:vAlign w:val="center"/>
          </w:tcPr>
          <w:p w:rsidR="008161ED" w:rsidRDefault="008161ED">
            <w:pPr>
              <w:spacing w:line="360" w:lineRule="auto"/>
              <w:rPr>
                <w:rFonts w:ascii="新宋体" w:eastAsia="新宋体" w:hAnsi="新宋体"/>
                <w:color w:val="FF0000"/>
                <w:szCs w:val="21"/>
              </w:rPr>
            </w:pPr>
          </w:p>
        </w:tc>
        <w:tc>
          <w:tcPr>
            <w:tcW w:w="577" w:type="dxa"/>
            <w:vAlign w:val="center"/>
          </w:tcPr>
          <w:p w:rsidR="008161ED" w:rsidRDefault="008161ED">
            <w:pPr>
              <w:spacing w:line="360" w:lineRule="auto"/>
              <w:rPr>
                <w:rFonts w:ascii="新宋体" w:eastAsia="新宋体" w:hAnsi="新宋体"/>
                <w:color w:val="FF0000"/>
                <w:szCs w:val="21"/>
              </w:rPr>
            </w:pPr>
          </w:p>
        </w:tc>
        <w:tc>
          <w:tcPr>
            <w:tcW w:w="850" w:type="dxa"/>
            <w:vAlign w:val="center"/>
          </w:tcPr>
          <w:p w:rsidR="008161ED" w:rsidRDefault="008161ED">
            <w:pPr>
              <w:spacing w:line="360" w:lineRule="auto"/>
              <w:rPr>
                <w:rFonts w:ascii="新宋体" w:eastAsia="新宋体" w:hAnsi="新宋体"/>
                <w:color w:val="FF0000"/>
                <w:szCs w:val="21"/>
              </w:rPr>
            </w:pPr>
          </w:p>
        </w:tc>
        <w:tc>
          <w:tcPr>
            <w:tcW w:w="817" w:type="dxa"/>
            <w:vAlign w:val="center"/>
          </w:tcPr>
          <w:p w:rsidR="008161ED" w:rsidRDefault="008161ED">
            <w:pPr>
              <w:spacing w:line="360" w:lineRule="auto"/>
              <w:rPr>
                <w:rFonts w:ascii="新宋体" w:eastAsia="新宋体" w:hAnsi="新宋体"/>
                <w:color w:val="FF0000"/>
                <w:szCs w:val="21"/>
              </w:rPr>
            </w:pPr>
          </w:p>
        </w:tc>
        <w:tc>
          <w:tcPr>
            <w:tcW w:w="993" w:type="dxa"/>
            <w:vAlign w:val="center"/>
          </w:tcPr>
          <w:p w:rsidR="008161ED" w:rsidRDefault="008161ED">
            <w:pPr>
              <w:spacing w:line="360" w:lineRule="auto"/>
              <w:rPr>
                <w:rFonts w:ascii="新宋体" w:eastAsia="新宋体" w:hAnsi="新宋体"/>
                <w:color w:val="FF0000"/>
                <w:szCs w:val="21"/>
              </w:rPr>
            </w:pPr>
          </w:p>
        </w:tc>
      </w:tr>
      <w:tr w:rsidR="008161ED">
        <w:trPr>
          <w:jc w:val="center"/>
        </w:trPr>
        <w:tc>
          <w:tcPr>
            <w:tcW w:w="593" w:type="dxa"/>
            <w:vAlign w:val="center"/>
          </w:tcPr>
          <w:p w:rsidR="008161ED" w:rsidRDefault="008161ED">
            <w:pPr>
              <w:spacing w:line="360" w:lineRule="auto"/>
              <w:rPr>
                <w:rFonts w:ascii="新宋体" w:eastAsia="新宋体" w:hAnsi="新宋体"/>
                <w:color w:val="FF0000"/>
                <w:szCs w:val="21"/>
              </w:rPr>
            </w:pPr>
          </w:p>
        </w:tc>
        <w:tc>
          <w:tcPr>
            <w:tcW w:w="851" w:type="dxa"/>
            <w:vAlign w:val="center"/>
          </w:tcPr>
          <w:p w:rsidR="008161ED" w:rsidRDefault="008161ED">
            <w:pPr>
              <w:spacing w:line="360" w:lineRule="auto"/>
              <w:rPr>
                <w:rFonts w:ascii="新宋体" w:eastAsia="新宋体" w:hAnsi="新宋体"/>
                <w:color w:val="FF0000"/>
                <w:szCs w:val="21"/>
              </w:rPr>
            </w:pPr>
          </w:p>
        </w:tc>
        <w:tc>
          <w:tcPr>
            <w:tcW w:w="1025" w:type="dxa"/>
            <w:vAlign w:val="center"/>
          </w:tcPr>
          <w:p w:rsidR="008161ED" w:rsidRDefault="008161ED">
            <w:pPr>
              <w:spacing w:line="360" w:lineRule="auto"/>
              <w:rPr>
                <w:rFonts w:ascii="新宋体" w:eastAsia="新宋体" w:hAnsi="新宋体"/>
                <w:color w:val="FF0000"/>
                <w:szCs w:val="21"/>
              </w:rPr>
            </w:pPr>
          </w:p>
        </w:tc>
        <w:tc>
          <w:tcPr>
            <w:tcW w:w="1336" w:type="dxa"/>
            <w:vAlign w:val="center"/>
          </w:tcPr>
          <w:p w:rsidR="008161ED" w:rsidRDefault="008161ED">
            <w:pPr>
              <w:spacing w:line="360" w:lineRule="auto"/>
              <w:rPr>
                <w:rFonts w:ascii="新宋体" w:eastAsia="新宋体" w:hAnsi="新宋体"/>
                <w:color w:val="FF0000"/>
                <w:szCs w:val="21"/>
              </w:rPr>
            </w:pPr>
          </w:p>
        </w:tc>
        <w:tc>
          <w:tcPr>
            <w:tcW w:w="900" w:type="dxa"/>
            <w:vAlign w:val="center"/>
          </w:tcPr>
          <w:p w:rsidR="008161ED" w:rsidRDefault="008161ED">
            <w:pPr>
              <w:spacing w:line="360" w:lineRule="auto"/>
              <w:rPr>
                <w:rFonts w:ascii="新宋体" w:eastAsia="新宋体" w:hAnsi="新宋体"/>
                <w:color w:val="FF0000"/>
                <w:szCs w:val="21"/>
              </w:rPr>
            </w:pPr>
          </w:p>
        </w:tc>
        <w:tc>
          <w:tcPr>
            <w:tcW w:w="876" w:type="dxa"/>
            <w:vAlign w:val="center"/>
          </w:tcPr>
          <w:p w:rsidR="008161ED" w:rsidRDefault="008161ED">
            <w:pPr>
              <w:spacing w:line="360" w:lineRule="auto"/>
              <w:rPr>
                <w:rFonts w:ascii="新宋体" w:eastAsia="新宋体" w:hAnsi="新宋体"/>
                <w:color w:val="FF0000"/>
                <w:szCs w:val="21"/>
              </w:rPr>
            </w:pPr>
          </w:p>
        </w:tc>
        <w:tc>
          <w:tcPr>
            <w:tcW w:w="564" w:type="dxa"/>
            <w:vAlign w:val="center"/>
          </w:tcPr>
          <w:p w:rsidR="008161ED" w:rsidRDefault="008161ED">
            <w:pPr>
              <w:spacing w:line="360" w:lineRule="auto"/>
              <w:rPr>
                <w:rFonts w:ascii="新宋体" w:eastAsia="新宋体" w:hAnsi="新宋体"/>
                <w:color w:val="FF0000"/>
                <w:szCs w:val="21"/>
              </w:rPr>
            </w:pPr>
          </w:p>
        </w:tc>
        <w:tc>
          <w:tcPr>
            <w:tcW w:w="577" w:type="dxa"/>
            <w:vAlign w:val="center"/>
          </w:tcPr>
          <w:p w:rsidR="008161ED" w:rsidRDefault="008161ED">
            <w:pPr>
              <w:spacing w:line="360" w:lineRule="auto"/>
              <w:rPr>
                <w:rFonts w:ascii="新宋体" w:eastAsia="新宋体" w:hAnsi="新宋体"/>
                <w:color w:val="FF0000"/>
                <w:szCs w:val="21"/>
              </w:rPr>
            </w:pPr>
          </w:p>
        </w:tc>
        <w:tc>
          <w:tcPr>
            <w:tcW w:w="850" w:type="dxa"/>
            <w:vAlign w:val="center"/>
          </w:tcPr>
          <w:p w:rsidR="008161ED" w:rsidRDefault="008161ED">
            <w:pPr>
              <w:spacing w:line="360" w:lineRule="auto"/>
              <w:rPr>
                <w:rFonts w:ascii="新宋体" w:eastAsia="新宋体" w:hAnsi="新宋体"/>
                <w:color w:val="FF0000"/>
                <w:szCs w:val="21"/>
              </w:rPr>
            </w:pPr>
          </w:p>
        </w:tc>
        <w:tc>
          <w:tcPr>
            <w:tcW w:w="817" w:type="dxa"/>
            <w:vAlign w:val="center"/>
          </w:tcPr>
          <w:p w:rsidR="008161ED" w:rsidRDefault="008161ED">
            <w:pPr>
              <w:spacing w:line="360" w:lineRule="auto"/>
              <w:rPr>
                <w:rFonts w:ascii="新宋体" w:eastAsia="新宋体" w:hAnsi="新宋体"/>
                <w:color w:val="FF0000"/>
                <w:szCs w:val="21"/>
              </w:rPr>
            </w:pPr>
          </w:p>
        </w:tc>
        <w:tc>
          <w:tcPr>
            <w:tcW w:w="993" w:type="dxa"/>
            <w:vAlign w:val="center"/>
          </w:tcPr>
          <w:p w:rsidR="008161ED" w:rsidRDefault="008161ED">
            <w:pPr>
              <w:spacing w:line="360" w:lineRule="auto"/>
              <w:rPr>
                <w:rFonts w:ascii="新宋体" w:eastAsia="新宋体" w:hAnsi="新宋体"/>
                <w:color w:val="FF0000"/>
                <w:szCs w:val="21"/>
              </w:rPr>
            </w:pPr>
          </w:p>
        </w:tc>
      </w:tr>
      <w:tr w:rsidR="008161ED">
        <w:trPr>
          <w:jc w:val="center"/>
        </w:trPr>
        <w:tc>
          <w:tcPr>
            <w:tcW w:w="9382" w:type="dxa"/>
            <w:gridSpan w:val="11"/>
            <w:vAlign w:val="center"/>
          </w:tcPr>
          <w:p w:rsidR="008161ED" w:rsidRDefault="00B1237F">
            <w:pPr>
              <w:spacing w:line="360" w:lineRule="auto"/>
              <w:rPr>
                <w:rFonts w:ascii="新宋体" w:eastAsia="新宋体" w:hAnsi="新宋体"/>
                <w:color w:val="FF0000"/>
                <w:szCs w:val="21"/>
              </w:rPr>
            </w:pPr>
            <w:r>
              <w:rPr>
                <w:rFonts w:ascii="新宋体" w:eastAsia="新宋体" w:hAnsi="新宋体" w:hint="eastAsia"/>
                <w:color w:val="FF0000"/>
                <w:szCs w:val="21"/>
              </w:rPr>
              <w:t>合计（即：投标总价；币种：人民币；单位：元）：大写：</w:t>
            </w:r>
          </w:p>
        </w:tc>
      </w:tr>
    </w:tbl>
    <w:p w:rsidR="008161ED" w:rsidRDefault="00B1237F">
      <w:pPr>
        <w:spacing w:line="360" w:lineRule="auto"/>
        <w:rPr>
          <w:rFonts w:ascii="新宋体" w:eastAsia="新宋体" w:hAnsi="新宋体"/>
          <w:bCs/>
          <w:szCs w:val="21"/>
        </w:rPr>
      </w:pPr>
      <w:r>
        <w:rPr>
          <w:rFonts w:ascii="新宋体" w:eastAsia="新宋体" w:hAnsi="新宋体" w:hint="eastAsia"/>
          <w:bCs/>
          <w:szCs w:val="21"/>
        </w:rPr>
        <w:t xml:space="preserve">投标人：（公章）                       </w:t>
      </w:r>
    </w:p>
    <w:p w:rsidR="008161ED" w:rsidRDefault="00B1237F">
      <w:pPr>
        <w:spacing w:line="360" w:lineRule="auto"/>
        <w:rPr>
          <w:rFonts w:ascii="新宋体" w:eastAsia="新宋体" w:hAnsi="新宋体"/>
          <w:bCs/>
          <w:szCs w:val="21"/>
        </w:rPr>
      </w:pPr>
      <w:r>
        <w:rPr>
          <w:rFonts w:ascii="新宋体" w:eastAsia="新宋体" w:hAnsi="新宋体" w:hint="eastAsia"/>
          <w:bCs/>
          <w:szCs w:val="21"/>
        </w:rPr>
        <w:t>法定代表人或其委托代理人：（签章或签字）</w:t>
      </w:r>
    </w:p>
    <w:p w:rsidR="008161ED" w:rsidRDefault="00B1237F">
      <w:pPr>
        <w:spacing w:line="360" w:lineRule="auto"/>
        <w:rPr>
          <w:rFonts w:ascii="新宋体" w:eastAsia="新宋体" w:hAnsi="新宋体" w:cstheme="minorBidi"/>
          <w:szCs w:val="21"/>
        </w:rPr>
      </w:pPr>
      <w:r>
        <w:rPr>
          <w:rFonts w:ascii="新宋体" w:eastAsia="新宋体" w:hAnsi="新宋体" w:cstheme="minorBidi" w:hint="eastAsia"/>
          <w:bCs/>
          <w:szCs w:val="21"/>
        </w:rPr>
        <w:t>日期：   年   月   日</w:t>
      </w:r>
    </w:p>
    <w:p w:rsidR="008161ED" w:rsidRDefault="00B1237F">
      <w:pPr>
        <w:spacing w:line="360" w:lineRule="auto"/>
        <w:rPr>
          <w:rFonts w:ascii="新宋体" w:eastAsia="新宋体" w:hAnsi="新宋体" w:cstheme="minorBidi"/>
          <w:szCs w:val="21"/>
        </w:rPr>
      </w:pPr>
      <w:r>
        <w:rPr>
          <w:rFonts w:ascii="新宋体" w:eastAsia="新宋体" w:hAnsi="新宋体" w:cstheme="minorBidi" w:hint="eastAsia"/>
          <w:szCs w:val="21"/>
        </w:rPr>
        <w:t>注：1. 请根据“第二章 项目要求” “二、货物清单”填写；本表格式不得修改。</w:t>
      </w:r>
    </w:p>
    <w:p w:rsidR="008161ED" w:rsidRDefault="00B1237F">
      <w:pPr>
        <w:spacing w:line="360" w:lineRule="auto"/>
        <w:rPr>
          <w:rFonts w:ascii="新宋体" w:eastAsia="新宋体" w:hAnsi="新宋体" w:cstheme="minorBidi"/>
          <w:szCs w:val="21"/>
        </w:rPr>
      </w:pPr>
      <w:r>
        <w:rPr>
          <w:rFonts w:ascii="新宋体" w:eastAsia="新宋体" w:hAnsi="新宋体" w:cstheme="minorBidi"/>
          <w:szCs w:val="21"/>
        </w:rPr>
        <w:t>2</w:t>
      </w:r>
      <w:r>
        <w:rPr>
          <w:rFonts w:ascii="新宋体" w:eastAsia="新宋体" w:hAnsi="新宋体" w:cstheme="minorBidi" w:hint="eastAsia"/>
          <w:szCs w:val="21"/>
        </w:rPr>
        <w:t>. 所有价格应按“招标文件”中规定的货币单位填写；投标总价应为以上各分项价格之和；投标总价和项目报价表中单个采购预算条目报价均不得超过对应的财政预算限额，否则将导致无效投标。</w:t>
      </w:r>
    </w:p>
    <w:p w:rsidR="008161ED" w:rsidRDefault="00B1237F">
      <w:pPr>
        <w:spacing w:line="360" w:lineRule="auto"/>
        <w:rPr>
          <w:rFonts w:ascii="新宋体" w:eastAsia="新宋体" w:hAnsi="新宋体" w:cstheme="minorBidi"/>
          <w:szCs w:val="21"/>
        </w:rPr>
      </w:pPr>
      <w:r>
        <w:rPr>
          <w:rFonts w:ascii="新宋体" w:eastAsia="新宋体" w:hAnsi="新宋体" w:cstheme="minorBidi" w:hint="eastAsia"/>
          <w:szCs w:val="21"/>
        </w:rPr>
        <w:t>3.单价、合价和投标总价为包干价，即三者均应包含设备的价款、包装、运输、装卸、安装、调试、技术指导、培训、咨询、服务、保险、税费、检测、验收合格交付使用之前以及技术和售后服务等其他各项有关费用。</w:t>
      </w:r>
    </w:p>
    <w:p w:rsidR="008161ED" w:rsidRDefault="00B1237F">
      <w:pPr>
        <w:spacing w:line="360" w:lineRule="auto"/>
        <w:rPr>
          <w:rFonts w:ascii="新宋体" w:eastAsia="新宋体" w:hAnsi="新宋体" w:cstheme="minorBidi"/>
          <w:szCs w:val="21"/>
        </w:rPr>
      </w:pPr>
      <w:r>
        <w:rPr>
          <w:rFonts w:ascii="新宋体" w:eastAsia="新宋体" w:hAnsi="新宋体" w:cstheme="minorBidi" w:hint="eastAsia"/>
          <w:szCs w:val="21"/>
        </w:rPr>
        <w:t>4.开标一览表的投标总价应当与项目报价表的投标总价一致。</w:t>
      </w:r>
    </w:p>
    <w:p w:rsidR="008161ED" w:rsidRDefault="00B1237F">
      <w:pPr>
        <w:spacing w:line="360" w:lineRule="auto"/>
        <w:rPr>
          <w:rFonts w:ascii="新宋体" w:eastAsia="新宋体" w:hAnsi="新宋体" w:cstheme="minorBidi"/>
          <w:szCs w:val="21"/>
        </w:rPr>
      </w:pPr>
      <w:r>
        <w:rPr>
          <w:rFonts w:ascii="新宋体" w:eastAsia="新宋体" w:hAnsi="新宋体" w:cstheme="minorBidi" w:hint="eastAsia"/>
          <w:szCs w:val="21"/>
        </w:rPr>
        <w:t>5.“原产地”是指该产品的实际生产加工地，而非品牌总公司所在地。</w:t>
      </w:r>
    </w:p>
    <w:p w:rsidR="008161ED" w:rsidRDefault="00B1237F">
      <w:pPr>
        <w:spacing w:line="360" w:lineRule="auto"/>
        <w:rPr>
          <w:rFonts w:ascii="新宋体" w:eastAsia="新宋体" w:hAnsi="新宋体" w:cstheme="minorBidi"/>
          <w:szCs w:val="21"/>
        </w:rPr>
      </w:pPr>
      <w:r>
        <w:rPr>
          <w:rFonts w:ascii="新宋体" w:eastAsia="新宋体" w:hAnsi="新宋体" w:cstheme="minorBidi" w:hint="eastAsia"/>
          <w:szCs w:val="21"/>
        </w:rPr>
        <w:t>6. 详细填写所投货物的制造商名称；若如所投产</w:t>
      </w:r>
      <w:proofErr w:type="gramStart"/>
      <w:r>
        <w:rPr>
          <w:rFonts w:ascii="新宋体" w:eastAsia="新宋体" w:hAnsi="新宋体" w:cstheme="minorBidi" w:hint="eastAsia"/>
          <w:szCs w:val="21"/>
        </w:rPr>
        <w:t>品属于</w:t>
      </w:r>
      <w:proofErr w:type="gramEnd"/>
      <w:r>
        <w:rPr>
          <w:rFonts w:ascii="新宋体" w:eastAsia="新宋体" w:hAnsi="新宋体" w:cstheme="minorBidi" w:hint="eastAsia"/>
          <w:szCs w:val="21"/>
        </w:rPr>
        <w:t>定制类</w:t>
      </w:r>
      <w:proofErr w:type="gramStart"/>
      <w:r>
        <w:rPr>
          <w:rFonts w:ascii="新宋体" w:eastAsia="新宋体" w:hAnsi="新宋体" w:cstheme="minorBidi" w:hint="eastAsia"/>
          <w:szCs w:val="21"/>
        </w:rPr>
        <w:t>的非量产</w:t>
      </w:r>
      <w:proofErr w:type="gramEnd"/>
      <w:r>
        <w:rPr>
          <w:rFonts w:ascii="新宋体" w:eastAsia="新宋体" w:hAnsi="新宋体" w:cstheme="minorBidi" w:hint="eastAsia"/>
          <w:szCs w:val="21"/>
        </w:rPr>
        <w:t>货物或无具体型号的货物，可以不填写型号等信息，但应当标注投标产品为定制产品。</w:t>
      </w:r>
    </w:p>
    <w:p w:rsidR="008161ED" w:rsidRDefault="00B1237F">
      <w:pPr>
        <w:numPr>
          <w:ilvl w:val="0"/>
          <w:numId w:val="9"/>
        </w:numPr>
        <w:spacing w:line="360" w:lineRule="auto"/>
        <w:jc w:val="left"/>
        <w:rPr>
          <w:rFonts w:ascii="新宋体" w:eastAsia="新宋体" w:hAnsi="新宋体"/>
        </w:rPr>
      </w:pPr>
      <w:r>
        <w:rPr>
          <w:rFonts w:ascii="新宋体" w:eastAsia="新宋体" w:hAnsi="新宋体" w:hint="eastAsia"/>
          <w:b/>
          <w:kern w:val="0"/>
          <w:szCs w:val="21"/>
        </w:rPr>
        <w:t>核心产品的品牌情况</w:t>
      </w:r>
    </w:p>
    <w:p w:rsidR="008161ED" w:rsidRDefault="00B1237F">
      <w:pPr>
        <w:spacing w:line="360" w:lineRule="auto"/>
        <w:rPr>
          <w:rFonts w:ascii="新宋体" w:eastAsia="新宋体" w:hAnsi="新宋体"/>
          <w:color w:val="FF0000"/>
        </w:rPr>
      </w:pPr>
      <w:r>
        <w:rPr>
          <w:rFonts w:ascii="新宋体" w:eastAsia="新宋体" w:hAnsi="新宋体" w:hint="eastAsia"/>
          <w:color w:val="FF0000"/>
        </w:rPr>
        <w:t>我公司所投核心产品的品牌为：。</w:t>
      </w:r>
    </w:p>
    <w:p w:rsidR="008161ED" w:rsidRDefault="00B1237F">
      <w:pPr>
        <w:spacing w:line="360" w:lineRule="auto"/>
        <w:rPr>
          <w:rFonts w:ascii="新宋体" w:eastAsia="新宋体" w:hAnsi="新宋体"/>
        </w:rPr>
      </w:pPr>
      <w:r>
        <w:rPr>
          <w:rFonts w:ascii="新宋体" w:eastAsia="新宋体" w:hAnsi="新宋体" w:hint="eastAsia"/>
        </w:rPr>
        <w:t>备注：招标文件未列明核心产品的，无需填写该项。</w:t>
      </w:r>
    </w:p>
    <w:p w:rsidR="008161ED" w:rsidRDefault="00B1237F">
      <w:pPr>
        <w:numPr>
          <w:ilvl w:val="0"/>
          <w:numId w:val="9"/>
        </w:numPr>
        <w:spacing w:line="360" w:lineRule="auto"/>
        <w:jc w:val="left"/>
        <w:rPr>
          <w:rFonts w:ascii="新宋体" w:eastAsia="新宋体" w:hAnsi="新宋体"/>
          <w:b/>
          <w:kern w:val="0"/>
          <w:szCs w:val="21"/>
        </w:rPr>
      </w:pPr>
      <w:r>
        <w:rPr>
          <w:rFonts w:ascii="新宋体" w:eastAsia="新宋体" w:hAnsi="新宋体" w:hint="eastAsia"/>
          <w:b/>
          <w:kern w:val="0"/>
          <w:szCs w:val="21"/>
        </w:rPr>
        <w:t>可选配件报价清单（不包括在总报价内）</w:t>
      </w:r>
    </w:p>
    <w:p w:rsidR="008161ED" w:rsidRDefault="00B1237F">
      <w:pPr>
        <w:spacing w:line="360" w:lineRule="auto"/>
      </w:pPr>
      <w:r>
        <w:rPr>
          <w:rFonts w:hint="eastAsia"/>
        </w:rPr>
        <w:t>注：格式参照《（一）项目报价表》表格，但须提供相应的品牌（没有品牌的，可提供制造商名称）、规格型号、原产地、单价等详细信息</w:t>
      </w:r>
    </w:p>
    <w:p w:rsidR="008161ED" w:rsidRDefault="00B1237F">
      <w:pPr>
        <w:numPr>
          <w:ilvl w:val="0"/>
          <w:numId w:val="9"/>
        </w:numPr>
        <w:spacing w:line="360" w:lineRule="auto"/>
        <w:jc w:val="left"/>
        <w:rPr>
          <w:rFonts w:ascii="新宋体" w:eastAsia="新宋体" w:hAnsi="新宋体"/>
          <w:b/>
          <w:kern w:val="0"/>
          <w:szCs w:val="21"/>
        </w:rPr>
      </w:pPr>
      <w:r>
        <w:rPr>
          <w:rFonts w:ascii="新宋体" w:eastAsia="新宋体" w:hAnsi="新宋体" w:hint="eastAsia"/>
          <w:b/>
          <w:kern w:val="0"/>
          <w:szCs w:val="21"/>
        </w:rPr>
        <w:t>供应商认为需要涉及的其他内容报价清单</w:t>
      </w:r>
    </w:p>
    <w:p w:rsidR="008161ED" w:rsidRDefault="00B1237F">
      <w:pPr>
        <w:numPr>
          <w:ilvl w:val="0"/>
          <w:numId w:val="9"/>
        </w:numPr>
        <w:spacing w:line="360" w:lineRule="auto"/>
        <w:jc w:val="left"/>
        <w:rPr>
          <w:rFonts w:ascii="新宋体" w:eastAsia="新宋体" w:hAnsi="新宋体"/>
          <w:b/>
          <w:kern w:val="0"/>
          <w:szCs w:val="21"/>
        </w:rPr>
      </w:pPr>
      <w:r>
        <w:rPr>
          <w:rFonts w:ascii="新宋体" w:eastAsia="新宋体" w:hAnsi="新宋体" w:hint="eastAsia"/>
          <w:b/>
          <w:kern w:val="0"/>
          <w:szCs w:val="21"/>
        </w:rPr>
        <w:t>开标一览表</w:t>
      </w:r>
    </w:p>
    <w:p w:rsidR="008161ED" w:rsidRDefault="00B1237F">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w:t>
      </w:r>
      <w:r>
        <w:rPr>
          <w:rFonts w:ascii="新宋体" w:eastAsia="新宋体" w:hAnsi="新宋体" w:cs="宋体" w:hint="eastAsia"/>
          <w:szCs w:val="21"/>
        </w:rPr>
        <w:t>公司：</w:t>
      </w:r>
    </w:p>
    <w:p w:rsidR="008161ED" w:rsidRDefault="00B1237F">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lastRenderedPageBreak/>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8161ED">
        <w:trPr>
          <w:trHeight w:val="318"/>
          <w:jc w:val="center"/>
        </w:trPr>
        <w:tc>
          <w:tcPr>
            <w:tcW w:w="3323" w:type="dxa"/>
            <w:vAlign w:val="center"/>
          </w:tcPr>
          <w:p w:rsidR="008161ED" w:rsidRDefault="00B1237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8161ED" w:rsidRDefault="00B1237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8161ED" w:rsidRDefault="00B1237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交货期</w:t>
            </w:r>
          </w:p>
        </w:tc>
        <w:tc>
          <w:tcPr>
            <w:tcW w:w="2123" w:type="dxa"/>
            <w:vAlign w:val="center"/>
          </w:tcPr>
          <w:p w:rsidR="008161ED" w:rsidRDefault="00B1237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8161ED">
        <w:trPr>
          <w:cantSplit/>
          <w:trHeight w:val="265"/>
          <w:jc w:val="center"/>
        </w:trPr>
        <w:tc>
          <w:tcPr>
            <w:tcW w:w="3323" w:type="dxa"/>
          </w:tcPr>
          <w:p w:rsidR="008161ED" w:rsidRDefault="008161E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8161ED" w:rsidRDefault="00B1237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8161ED" w:rsidRDefault="008161E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8161ED" w:rsidRDefault="008161E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8161ED">
        <w:trPr>
          <w:cantSplit/>
          <w:trHeight w:val="369"/>
          <w:jc w:val="center"/>
        </w:trPr>
        <w:tc>
          <w:tcPr>
            <w:tcW w:w="8946" w:type="dxa"/>
            <w:gridSpan w:val="4"/>
            <w:vAlign w:val="center"/>
          </w:tcPr>
          <w:p w:rsidR="008161ED" w:rsidRDefault="00B1237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8161ED" w:rsidRDefault="00B1237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8161ED" w:rsidRDefault="00B1237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交货期</w:t>
      </w:r>
      <w:r>
        <w:rPr>
          <w:rFonts w:ascii="新宋体" w:eastAsia="新宋体" w:hAnsi="新宋体" w:cs="宋体" w:hint="eastAsia"/>
          <w:szCs w:val="21"/>
          <w:lang w:val="zh-CN"/>
        </w:rPr>
        <w:t>”指合同生效之日计起，多少天内完成合同全部工作；</w:t>
      </w:r>
    </w:p>
    <w:p w:rsidR="008161ED" w:rsidRDefault="00B1237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8161ED" w:rsidRDefault="00B1237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8161ED" w:rsidRDefault="00B1237F">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8161ED" w:rsidRDefault="00B1237F">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8161ED" w:rsidRDefault="00B1237F">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8161ED" w:rsidRDefault="008161ED"/>
    <w:p w:rsidR="008161ED" w:rsidRDefault="00B1237F">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四、投标人情况介绍</w:t>
      </w:r>
    </w:p>
    <w:p w:rsidR="008161ED" w:rsidRDefault="00B1237F">
      <w:pPr>
        <w:spacing w:line="360" w:lineRule="auto"/>
        <w:rPr>
          <w:rFonts w:ascii="新宋体" w:eastAsia="新宋体" w:hAnsi="新宋体" w:cstheme="minorBidi"/>
          <w:szCs w:val="21"/>
        </w:rPr>
      </w:pPr>
      <w:r>
        <w:rPr>
          <w:rFonts w:asciiTheme="minorHAnsi" w:eastAsiaTheme="minorEastAsia" w:hAnsiTheme="minorHAnsi" w:cstheme="minorBidi" w:hint="eastAsia"/>
          <w:sz w:val="24"/>
        </w:rPr>
        <w:t>（</w:t>
      </w:r>
      <w:r>
        <w:rPr>
          <w:rFonts w:ascii="新宋体" w:eastAsia="新宋体" w:hAnsi="新宋体" w:cstheme="minorBidi" w:hint="eastAsia"/>
          <w:szCs w:val="21"/>
        </w:rPr>
        <w:t>一）投标人资格证明文件</w:t>
      </w:r>
    </w:p>
    <w:p w:rsidR="008161ED" w:rsidRDefault="00B1237F">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（特别提示：投标人须按本采购文件第一章 “采购邀请函”提供相关的资格证明，未提供或提供不完整、不符合要求的，将作谈判应答无效处理。）</w:t>
      </w:r>
    </w:p>
    <w:p w:rsidR="008161ED" w:rsidRDefault="00B1237F">
      <w:pPr>
        <w:spacing w:line="360" w:lineRule="auto"/>
        <w:rPr>
          <w:rFonts w:ascii="新宋体" w:eastAsia="新宋体" w:hAnsi="新宋体" w:cstheme="minorBidi"/>
          <w:b/>
          <w:szCs w:val="21"/>
        </w:rPr>
      </w:pPr>
      <w:r>
        <w:rPr>
          <w:rFonts w:ascii="新宋体" w:eastAsia="新宋体" w:hAnsi="新宋体" w:cstheme="minorBidi" w:hint="eastAsia"/>
          <w:szCs w:val="21"/>
        </w:rPr>
        <w:t>（二）</w:t>
      </w:r>
      <w:r>
        <w:rPr>
          <w:rFonts w:ascii="新宋体" w:eastAsia="新宋体" w:hAnsi="新宋体" w:cstheme="minorBidi" w:hint="eastAsia"/>
          <w:bCs/>
          <w:szCs w:val="21"/>
        </w:rPr>
        <w:t>技术保障措施及</w:t>
      </w:r>
      <w:r>
        <w:rPr>
          <w:rFonts w:ascii="新宋体" w:eastAsia="新宋体" w:hAnsi="新宋体" w:cstheme="minorBidi" w:hint="eastAsia"/>
          <w:szCs w:val="21"/>
        </w:rPr>
        <w:t>实施本项目的主要技术人员情况表（格式自定，可选）</w:t>
      </w:r>
    </w:p>
    <w:p w:rsidR="008161ED" w:rsidRDefault="00B1237F">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“技术保障措施”这一评审因素要求，提供相关技术保障方案或其它证明资料）</w:t>
      </w:r>
    </w:p>
    <w:p w:rsidR="008161ED" w:rsidRDefault="00B1237F">
      <w:pPr>
        <w:spacing w:line="360" w:lineRule="auto"/>
        <w:rPr>
          <w:rFonts w:ascii="新宋体" w:eastAsia="新宋体" w:hAnsi="新宋体" w:cstheme="minorBidi"/>
          <w:szCs w:val="21"/>
        </w:rPr>
      </w:pPr>
      <w:r>
        <w:rPr>
          <w:rFonts w:ascii="新宋体" w:eastAsia="新宋体" w:hAnsi="新宋体" w:cstheme="minorBidi" w:hint="eastAsia"/>
          <w:szCs w:val="21"/>
        </w:rPr>
        <w:t>（三）施工安全保障措施（可选）</w:t>
      </w:r>
    </w:p>
    <w:p w:rsidR="008161ED" w:rsidRDefault="00B1237F">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“施工安全保障措施”这一评审因素要求，提供详细的施工安全保障方案或其它证明资料）</w:t>
      </w:r>
    </w:p>
    <w:p w:rsidR="008161ED" w:rsidRDefault="00B1237F">
      <w:pPr>
        <w:spacing w:line="360" w:lineRule="auto"/>
        <w:rPr>
          <w:rFonts w:ascii="新宋体" w:eastAsia="新宋体" w:hAnsi="新宋体" w:cstheme="minorBidi"/>
          <w:szCs w:val="21"/>
        </w:rPr>
      </w:pPr>
      <w:r>
        <w:rPr>
          <w:rFonts w:ascii="新宋体" w:eastAsia="新宋体" w:hAnsi="新宋体" w:cstheme="minorBidi" w:hint="eastAsia"/>
          <w:szCs w:val="21"/>
        </w:rPr>
        <w:t>（四）检测报告（可选）</w:t>
      </w:r>
    </w:p>
    <w:p w:rsidR="008161ED" w:rsidRDefault="00B1237F">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“检测报告”这一评审因素要求，提供详细的检测报告或其它证明资料）</w:t>
      </w:r>
    </w:p>
    <w:p w:rsidR="008161ED" w:rsidRDefault="00B1237F">
      <w:pPr>
        <w:spacing w:line="360" w:lineRule="auto"/>
        <w:rPr>
          <w:rFonts w:ascii="新宋体" w:eastAsia="新宋体" w:hAnsi="新宋体" w:cstheme="minorBidi"/>
          <w:szCs w:val="21"/>
        </w:rPr>
      </w:pPr>
      <w:r>
        <w:rPr>
          <w:rFonts w:ascii="新宋体" w:eastAsia="新宋体" w:hAnsi="新宋体" w:cstheme="minorBidi" w:hint="eastAsia"/>
          <w:szCs w:val="21"/>
        </w:rPr>
        <w:t>（五）奖项（可选）</w:t>
      </w:r>
    </w:p>
    <w:p w:rsidR="008161ED" w:rsidRDefault="00B1237F">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“奖项”这一评审因素要求，提供相提供详细证明资料）</w:t>
      </w:r>
    </w:p>
    <w:p w:rsidR="008161ED" w:rsidRDefault="00B1237F">
      <w:pPr>
        <w:spacing w:line="360" w:lineRule="auto"/>
        <w:rPr>
          <w:rFonts w:ascii="新宋体" w:eastAsia="新宋体" w:hAnsi="新宋体" w:cstheme="minorBidi"/>
          <w:szCs w:val="21"/>
        </w:rPr>
      </w:pPr>
      <w:r>
        <w:rPr>
          <w:rFonts w:ascii="新宋体" w:eastAsia="新宋体" w:hAnsi="新宋体" w:cstheme="minorBidi" w:hint="eastAsia"/>
          <w:szCs w:val="21"/>
        </w:rPr>
        <w:t>（六）近三年同类业绩（可选）</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1418"/>
        <w:gridCol w:w="1276"/>
        <w:gridCol w:w="1559"/>
        <w:gridCol w:w="1559"/>
        <w:gridCol w:w="2233"/>
      </w:tblGrid>
      <w:tr w:rsidR="008161ED">
        <w:trPr>
          <w:jc w:val="center"/>
        </w:trPr>
        <w:tc>
          <w:tcPr>
            <w:tcW w:w="9094" w:type="dxa"/>
            <w:gridSpan w:val="6"/>
            <w:vAlign w:val="center"/>
          </w:tcPr>
          <w:p w:rsidR="008161ED" w:rsidRDefault="008161ED">
            <w:pPr>
              <w:spacing w:line="360" w:lineRule="auto"/>
              <w:jc w:val="center"/>
              <w:rPr>
                <w:rFonts w:ascii="新宋体" w:eastAsia="新宋体" w:hAnsi="新宋体"/>
                <w:szCs w:val="21"/>
              </w:rPr>
            </w:pPr>
          </w:p>
        </w:tc>
      </w:tr>
      <w:tr w:rsidR="008161ED">
        <w:trPr>
          <w:jc w:val="center"/>
        </w:trPr>
        <w:tc>
          <w:tcPr>
            <w:tcW w:w="1049" w:type="dxa"/>
            <w:vAlign w:val="center"/>
          </w:tcPr>
          <w:p w:rsidR="008161ED" w:rsidRDefault="00B1237F">
            <w:pPr>
              <w:spacing w:line="360" w:lineRule="auto"/>
              <w:jc w:val="center"/>
              <w:rPr>
                <w:rFonts w:ascii="新宋体" w:eastAsia="新宋体" w:hAnsi="新宋体"/>
                <w:szCs w:val="21"/>
              </w:rPr>
            </w:pPr>
            <w:r>
              <w:rPr>
                <w:rFonts w:ascii="新宋体" w:eastAsia="新宋体" w:hAnsi="新宋体" w:hint="eastAsia"/>
                <w:szCs w:val="21"/>
              </w:rPr>
              <w:t>采购人</w:t>
            </w:r>
          </w:p>
        </w:tc>
        <w:tc>
          <w:tcPr>
            <w:tcW w:w="1418" w:type="dxa"/>
            <w:vAlign w:val="center"/>
          </w:tcPr>
          <w:p w:rsidR="008161ED" w:rsidRDefault="00B1237F">
            <w:pPr>
              <w:spacing w:line="360" w:lineRule="auto"/>
              <w:jc w:val="center"/>
              <w:rPr>
                <w:rFonts w:ascii="新宋体" w:eastAsia="新宋体" w:hAnsi="新宋体"/>
                <w:szCs w:val="21"/>
              </w:rPr>
            </w:pPr>
            <w:r>
              <w:rPr>
                <w:rFonts w:ascii="新宋体" w:eastAsia="新宋体" w:hAnsi="新宋体" w:hint="eastAsia"/>
                <w:szCs w:val="21"/>
              </w:rPr>
              <w:t>项目名称</w:t>
            </w:r>
          </w:p>
        </w:tc>
        <w:tc>
          <w:tcPr>
            <w:tcW w:w="1276" w:type="dxa"/>
            <w:vAlign w:val="center"/>
          </w:tcPr>
          <w:p w:rsidR="008161ED" w:rsidRDefault="00B1237F">
            <w:pPr>
              <w:spacing w:line="360" w:lineRule="auto"/>
              <w:jc w:val="center"/>
              <w:rPr>
                <w:rFonts w:ascii="新宋体" w:eastAsia="新宋体" w:hAnsi="新宋体"/>
                <w:szCs w:val="21"/>
              </w:rPr>
            </w:pPr>
            <w:r>
              <w:rPr>
                <w:rFonts w:ascii="新宋体" w:eastAsia="新宋体" w:hAnsi="新宋体" w:hint="eastAsia"/>
                <w:szCs w:val="21"/>
              </w:rPr>
              <w:t>项目规模（金额）</w:t>
            </w:r>
          </w:p>
        </w:tc>
        <w:tc>
          <w:tcPr>
            <w:tcW w:w="1559" w:type="dxa"/>
            <w:vAlign w:val="center"/>
          </w:tcPr>
          <w:p w:rsidR="008161ED" w:rsidRDefault="00B1237F">
            <w:pPr>
              <w:spacing w:line="360" w:lineRule="auto"/>
              <w:jc w:val="center"/>
              <w:rPr>
                <w:rFonts w:ascii="新宋体" w:eastAsia="新宋体" w:hAnsi="新宋体"/>
                <w:szCs w:val="21"/>
              </w:rPr>
            </w:pPr>
            <w:r>
              <w:rPr>
                <w:rFonts w:ascii="新宋体" w:eastAsia="新宋体" w:hAnsi="新宋体" w:hint="eastAsia"/>
                <w:szCs w:val="21"/>
              </w:rPr>
              <w:t>合同签订日期</w:t>
            </w:r>
          </w:p>
        </w:tc>
        <w:tc>
          <w:tcPr>
            <w:tcW w:w="1559" w:type="dxa"/>
            <w:vAlign w:val="center"/>
          </w:tcPr>
          <w:p w:rsidR="008161ED" w:rsidRDefault="00B1237F">
            <w:pPr>
              <w:spacing w:line="360" w:lineRule="auto"/>
              <w:jc w:val="center"/>
              <w:rPr>
                <w:rFonts w:ascii="新宋体" w:eastAsia="新宋体" w:hAnsi="新宋体"/>
                <w:szCs w:val="21"/>
              </w:rPr>
            </w:pPr>
            <w:r>
              <w:rPr>
                <w:rFonts w:ascii="新宋体" w:eastAsia="新宋体" w:hAnsi="新宋体" w:hint="eastAsia"/>
                <w:szCs w:val="21"/>
              </w:rPr>
              <w:t>履约验收时间</w:t>
            </w:r>
          </w:p>
        </w:tc>
        <w:tc>
          <w:tcPr>
            <w:tcW w:w="2233" w:type="dxa"/>
            <w:vAlign w:val="center"/>
          </w:tcPr>
          <w:p w:rsidR="008161ED" w:rsidRDefault="00B1237F">
            <w:pPr>
              <w:spacing w:line="360" w:lineRule="auto"/>
              <w:jc w:val="center"/>
              <w:rPr>
                <w:rFonts w:ascii="新宋体" w:eastAsia="新宋体" w:hAnsi="新宋体"/>
                <w:szCs w:val="21"/>
              </w:rPr>
            </w:pPr>
            <w:r>
              <w:rPr>
                <w:rFonts w:ascii="新宋体" w:eastAsia="新宋体" w:hAnsi="新宋体" w:hint="eastAsia"/>
                <w:szCs w:val="21"/>
              </w:rPr>
              <w:t>完成质量情况（以履约验收文件为准）</w:t>
            </w:r>
          </w:p>
        </w:tc>
      </w:tr>
      <w:tr w:rsidR="008161ED">
        <w:trPr>
          <w:jc w:val="center"/>
        </w:trPr>
        <w:tc>
          <w:tcPr>
            <w:tcW w:w="1049" w:type="dxa"/>
            <w:vAlign w:val="center"/>
          </w:tcPr>
          <w:p w:rsidR="008161ED" w:rsidRDefault="008161ED">
            <w:pPr>
              <w:spacing w:line="360" w:lineRule="auto"/>
              <w:jc w:val="center"/>
              <w:rPr>
                <w:rFonts w:ascii="新宋体" w:eastAsia="新宋体" w:hAnsi="新宋体"/>
                <w:szCs w:val="21"/>
              </w:rPr>
            </w:pPr>
          </w:p>
        </w:tc>
        <w:tc>
          <w:tcPr>
            <w:tcW w:w="1418" w:type="dxa"/>
            <w:vAlign w:val="center"/>
          </w:tcPr>
          <w:p w:rsidR="008161ED" w:rsidRDefault="008161ED">
            <w:pPr>
              <w:spacing w:line="360" w:lineRule="auto"/>
              <w:jc w:val="center"/>
              <w:rPr>
                <w:rFonts w:ascii="新宋体" w:eastAsia="新宋体" w:hAnsi="新宋体"/>
                <w:szCs w:val="21"/>
              </w:rPr>
            </w:pPr>
          </w:p>
        </w:tc>
        <w:tc>
          <w:tcPr>
            <w:tcW w:w="1276" w:type="dxa"/>
            <w:vAlign w:val="center"/>
          </w:tcPr>
          <w:p w:rsidR="008161ED" w:rsidRDefault="008161ED">
            <w:pPr>
              <w:spacing w:line="360" w:lineRule="auto"/>
              <w:jc w:val="center"/>
              <w:rPr>
                <w:rFonts w:ascii="新宋体" w:eastAsia="新宋体" w:hAnsi="新宋体"/>
                <w:szCs w:val="21"/>
              </w:rPr>
            </w:pPr>
          </w:p>
        </w:tc>
        <w:tc>
          <w:tcPr>
            <w:tcW w:w="1559" w:type="dxa"/>
            <w:vAlign w:val="center"/>
          </w:tcPr>
          <w:p w:rsidR="008161ED" w:rsidRDefault="008161ED">
            <w:pPr>
              <w:spacing w:line="360" w:lineRule="auto"/>
              <w:jc w:val="center"/>
              <w:rPr>
                <w:rFonts w:ascii="新宋体" w:eastAsia="新宋体" w:hAnsi="新宋体"/>
                <w:szCs w:val="21"/>
              </w:rPr>
            </w:pPr>
          </w:p>
        </w:tc>
        <w:tc>
          <w:tcPr>
            <w:tcW w:w="1559" w:type="dxa"/>
            <w:vAlign w:val="center"/>
          </w:tcPr>
          <w:p w:rsidR="008161ED" w:rsidRDefault="008161ED">
            <w:pPr>
              <w:spacing w:line="360" w:lineRule="auto"/>
              <w:jc w:val="center"/>
              <w:rPr>
                <w:rFonts w:ascii="新宋体" w:eastAsia="新宋体" w:hAnsi="新宋体"/>
                <w:szCs w:val="21"/>
              </w:rPr>
            </w:pPr>
          </w:p>
        </w:tc>
        <w:tc>
          <w:tcPr>
            <w:tcW w:w="2233" w:type="dxa"/>
            <w:vAlign w:val="center"/>
          </w:tcPr>
          <w:p w:rsidR="008161ED" w:rsidRDefault="008161ED">
            <w:pPr>
              <w:spacing w:line="360" w:lineRule="auto"/>
              <w:jc w:val="center"/>
              <w:rPr>
                <w:rFonts w:ascii="新宋体" w:eastAsia="新宋体" w:hAnsi="新宋体"/>
                <w:szCs w:val="21"/>
              </w:rPr>
            </w:pPr>
          </w:p>
        </w:tc>
      </w:tr>
      <w:tr w:rsidR="008161ED">
        <w:trPr>
          <w:jc w:val="center"/>
        </w:trPr>
        <w:tc>
          <w:tcPr>
            <w:tcW w:w="1049" w:type="dxa"/>
            <w:vAlign w:val="center"/>
          </w:tcPr>
          <w:p w:rsidR="008161ED" w:rsidRDefault="008161ED">
            <w:pPr>
              <w:spacing w:line="360" w:lineRule="auto"/>
              <w:jc w:val="center"/>
              <w:rPr>
                <w:rFonts w:ascii="新宋体" w:eastAsia="新宋体" w:hAnsi="新宋体"/>
                <w:szCs w:val="21"/>
              </w:rPr>
            </w:pPr>
          </w:p>
        </w:tc>
        <w:tc>
          <w:tcPr>
            <w:tcW w:w="1418" w:type="dxa"/>
            <w:vAlign w:val="center"/>
          </w:tcPr>
          <w:p w:rsidR="008161ED" w:rsidRDefault="008161ED">
            <w:pPr>
              <w:spacing w:line="360" w:lineRule="auto"/>
              <w:jc w:val="center"/>
              <w:rPr>
                <w:rFonts w:ascii="新宋体" w:eastAsia="新宋体" w:hAnsi="新宋体"/>
                <w:szCs w:val="21"/>
              </w:rPr>
            </w:pPr>
          </w:p>
        </w:tc>
        <w:tc>
          <w:tcPr>
            <w:tcW w:w="1276" w:type="dxa"/>
            <w:vAlign w:val="center"/>
          </w:tcPr>
          <w:p w:rsidR="008161ED" w:rsidRDefault="008161ED">
            <w:pPr>
              <w:spacing w:line="360" w:lineRule="auto"/>
              <w:jc w:val="center"/>
              <w:rPr>
                <w:rFonts w:ascii="新宋体" w:eastAsia="新宋体" w:hAnsi="新宋体"/>
                <w:szCs w:val="21"/>
              </w:rPr>
            </w:pPr>
          </w:p>
        </w:tc>
        <w:tc>
          <w:tcPr>
            <w:tcW w:w="1559" w:type="dxa"/>
            <w:vAlign w:val="center"/>
          </w:tcPr>
          <w:p w:rsidR="008161ED" w:rsidRDefault="008161ED">
            <w:pPr>
              <w:spacing w:line="360" w:lineRule="auto"/>
              <w:jc w:val="center"/>
              <w:rPr>
                <w:rFonts w:ascii="新宋体" w:eastAsia="新宋体" w:hAnsi="新宋体"/>
                <w:szCs w:val="21"/>
              </w:rPr>
            </w:pPr>
          </w:p>
        </w:tc>
        <w:tc>
          <w:tcPr>
            <w:tcW w:w="1559" w:type="dxa"/>
            <w:vAlign w:val="center"/>
          </w:tcPr>
          <w:p w:rsidR="008161ED" w:rsidRDefault="008161ED">
            <w:pPr>
              <w:spacing w:line="360" w:lineRule="auto"/>
              <w:jc w:val="center"/>
              <w:rPr>
                <w:rFonts w:ascii="新宋体" w:eastAsia="新宋体" w:hAnsi="新宋体"/>
                <w:szCs w:val="21"/>
              </w:rPr>
            </w:pPr>
          </w:p>
        </w:tc>
        <w:tc>
          <w:tcPr>
            <w:tcW w:w="2233" w:type="dxa"/>
            <w:vAlign w:val="center"/>
          </w:tcPr>
          <w:p w:rsidR="008161ED" w:rsidRDefault="008161ED">
            <w:pPr>
              <w:spacing w:line="360" w:lineRule="auto"/>
              <w:jc w:val="center"/>
              <w:rPr>
                <w:rFonts w:ascii="新宋体" w:eastAsia="新宋体" w:hAnsi="新宋体"/>
                <w:szCs w:val="21"/>
              </w:rPr>
            </w:pPr>
          </w:p>
        </w:tc>
      </w:tr>
    </w:tbl>
    <w:p w:rsidR="008161ED" w:rsidRDefault="00B1237F">
      <w:pPr>
        <w:spacing w:line="360" w:lineRule="auto"/>
        <w:rPr>
          <w:rFonts w:ascii="新宋体" w:eastAsia="新宋体" w:hAnsi="新宋体"/>
          <w:bCs/>
          <w:szCs w:val="21"/>
        </w:rPr>
      </w:pPr>
      <w:r>
        <w:rPr>
          <w:rFonts w:ascii="新宋体" w:eastAsia="新宋体" w:hAnsi="新宋体" w:hint="eastAsia"/>
          <w:bCs/>
          <w:szCs w:val="21"/>
        </w:rPr>
        <w:t xml:space="preserve">投标人：（公章）                       </w:t>
      </w:r>
    </w:p>
    <w:p w:rsidR="008161ED" w:rsidRDefault="00B1237F">
      <w:pPr>
        <w:spacing w:line="360" w:lineRule="auto"/>
        <w:rPr>
          <w:rFonts w:ascii="新宋体" w:eastAsia="新宋体" w:hAnsi="新宋体"/>
          <w:bCs/>
          <w:szCs w:val="21"/>
        </w:rPr>
      </w:pPr>
      <w:r>
        <w:rPr>
          <w:rFonts w:ascii="新宋体" w:eastAsia="新宋体" w:hAnsi="新宋体" w:hint="eastAsia"/>
          <w:bCs/>
          <w:szCs w:val="21"/>
        </w:rPr>
        <w:t>法定代表人或其委托代理人：（签章或签字）</w:t>
      </w:r>
    </w:p>
    <w:p w:rsidR="008161ED" w:rsidRDefault="00B1237F">
      <w:pPr>
        <w:spacing w:line="360" w:lineRule="auto"/>
        <w:rPr>
          <w:rFonts w:ascii="新宋体" w:eastAsia="新宋体" w:hAnsi="新宋体"/>
          <w:b/>
          <w:bCs/>
        </w:rPr>
      </w:pPr>
      <w:r>
        <w:rPr>
          <w:rFonts w:ascii="新宋体" w:eastAsia="新宋体" w:hAnsi="新宋体" w:hint="eastAsia"/>
          <w:bCs/>
          <w:szCs w:val="21"/>
        </w:rPr>
        <w:t>日期：   年   月   日：</w:t>
      </w:r>
    </w:p>
    <w:p w:rsidR="008161ED" w:rsidRDefault="00B1237F">
      <w:pPr>
        <w:spacing w:line="360" w:lineRule="auto"/>
        <w:rPr>
          <w:rFonts w:ascii="新宋体" w:eastAsia="新宋体" w:hAnsi="新宋体"/>
          <w:b/>
          <w:bCs/>
        </w:rPr>
      </w:pPr>
      <w:r>
        <w:rPr>
          <w:rFonts w:ascii="新宋体" w:eastAsia="新宋体" w:hAnsi="新宋体" w:hint="eastAsia"/>
          <w:b/>
          <w:bCs/>
        </w:rPr>
        <w:t>在上表之外，对照相关评分因素及评分准则提供相关资料，以便评委判断得分情况。</w:t>
      </w:r>
    </w:p>
    <w:p w:rsidR="008161ED" w:rsidRDefault="00B1237F">
      <w:pPr>
        <w:spacing w:line="360" w:lineRule="auto"/>
        <w:rPr>
          <w:rFonts w:ascii="新宋体" w:eastAsia="新宋体" w:hAnsi="新宋体" w:cstheme="minorBidi"/>
          <w:szCs w:val="21"/>
        </w:rPr>
      </w:pPr>
      <w:r>
        <w:rPr>
          <w:rFonts w:ascii="新宋体" w:eastAsia="新宋体" w:hAnsi="新宋体" w:cstheme="minorBidi" w:hint="eastAsia"/>
          <w:szCs w:val="21"/>
        </w:rPr>
        <w:t>（七）中小企业声明函、残疾人福利性单位声明函及监狱企业声明函(可选项)</w:t>
      </w:r>
    </w:p>
    <w:p w:rsidR="008161ED" w:rsidRDefault="00B1237F">
      <w:pPr>
        <w:spacing w:line="360" w:lineRule="auto"/>
        <w:rPr>
          <w:rFonts w:ascii="新宋体" w:eastAsia="新宋体" w:hAnsi="新宋体"/>
        </w:rPr>
      </w:pPr>
      <w:r>
        <w:rPr>
          <w:rFonts w:ascii="新宋体" w:eastAsia="新宋体" w:hAnsi="新宋体" w:hint="eastAsia"/>
        </w:rPr>
        <w:t>填写指引：</w:t>
      </w:r>
    </w:p>
    <w:p w:rsidR="008161ED" w:rsidRDefault="00B1237F">
      <w:pPr>
        <w:spacing w:line="360" w:lineRule="auto"/>
        <w:rPr>
          <w:rFonts w:ascii="新宋体" w:eastAsia="新宋体" w:hAnsi="新宋体"/>
        </w:rPr>
      </w:pPr>
      <w:r>
        <w:rPr>
          <w:rFonts w:ascii="新宋体" w:eastAsia="新宋体" w:hAnsi="新宋体" w:hint="eastAsia"/>
        </w:rPr>
        <w:t>1、该部分内容由供应商根据自身实际情况填写，不符合要求的供应商可以不填写或直接删除相应的声明函。投标人自行对声明内容的真实性负责；如提供虚假声明，将报送主管部门进行行政处罚。若无法确定是否为中小微企业，可查阅《关于印发中小企业划型标准规定的通知》（工信部联企业【2011】300号）或向深圳市中小企业服务局咨询。</w:t>
      </w:r>
    </w:p>
    <w:p w:rsidR="008161ED" w:rsidRDefault="00B1237F">
      <w:pPr>
        <w:spacing w:line="360" w:lineRule="auto"/>
        <w:rPr>
          <w:rFonts w:ascii="新宋体" w:eastAsia="新宋体" w:hAnsi="新宋体"/>
        </w:rPr>
      </w:pPr>
      <w:r>
        <w:rPr>
          <w:rFonts w:ascii="新宋体" w:eastAsia="新宋体" w:hAnsi="新宋体" w:hint="eastAsia"/>
        </w:rPr>
        <w:t>2、该部分内容填写需要参考的相关文件：（1）《深圳市财政局关于落实有关政府采购优惠政策的意见》（深</w:t>
      </w:r>
      <w:proofErr w:type="gramStart"/>
      <w:r>
        <w:rPr>
          <w:rFonts w:ascii="新宋体" w:eastAsia="新宋体" w:hAnsi="新宋体" w:hint="eastAsia"/>
        </w:rPr>
        <w:t>财购函</w:t>
      </w:r>
      <w:proofErr w:type="gramEnd"/>
      <w:r>
        <w:rPr>
          <w:rFonts w:ascii="新宋体" w:eastAsia="新宋体" w:hAnsi="新宋体" w:hint="eastAsia"/>
        </w:rPr>
        <w:t>【2019】868号）；(2)财政部《政府采购促进中小企业发展暂行办法》（财库〔2011〕181 号）；(3) 《工业和信息化部、国家统计局、国家发展和改革委员会、财政部关于印发中小企业划型标准规定的通知》（工信部联企业〔2011〕300 号）。</w:t>
      </w:r>
    </w:p>
    <w:p w:rsidR="008161ED" w:rsidRDefault="00B1237F">
      <w:pPr>
        <w:spacing w:line="360" w:lineRule="auto"/>
        <w:rPr>
          <w:rFonts w:ascii="新宋体" w:eastAsia="新宋体" w:hAnsi="新宋体"/>
        </w:rPr>
      </w:pPr>
      <w:r>
        <w:rPr>
          <w:rFonts w:ascii="新宋体" w:eastAsia="新宋体" w:hAnsi="新宋体" w:hint="eastAsia"/>
        </w:rPr>
        <w:t>3、请依照提供的格式和内容填写声明函，不要随意变更格式或增删内容；</w:t>
      </w:r>
      <w:proofErr w:type="gramStart"/>
      <w:r>
        <w:rPr>
          <w:rFonts w:ascii="新宋体" w:eastAsia="新宋体" w:hAnsi="新宋体" w:hint="eastAsia"/>
        </w:rPr>
        <w:t>声明函不需要</w:t>
      </w:r>
      <w:proofErr w:type="gramEnd"/>
      <w:r>
        <w:rPr>
          <w:rFonts w:ascii="新宋体" w:eastAsia="新宋体" w:hAnsi="新宋体" w:hint="eastAsia"/>
        </w:rPr>
        <w:t>盖章或签字；满足多项优惠政策的企业，不重复享受多项价格扣除政策。</w:t>
      </w:r>
    </w:p>
    <w:p w:rsidR="008161ED" w:rsidRDefault="00B1237F">
      <w:pPr>
        <w:spacing w:line="360" w:lineRule="auto"/>
        <w:rPr>
          <w:rFonts w:ascii="新宋体" w:eastAsia="新宋体" w:hAnsi="新宋体"/>
        </w:rPr>
      </w:pPr>
      <w:r>
        <w:rPr>
          <w:rFonts w:ascii="新宋体" w:eastAsia="新宋体" w:hAnsi="新宋体" w:hint="eastAsia"/>
        </w:rPr>
        <w:t>4、声明</w:t>
      </w:r>
      <w:proofErr w:type="gramStart"/>
      <w:r>
        <w:rPr>
          <w:rFonts w:ascii="新宋体" w:eastAsia="新宋体" w:hAnsi="新宋体" w:hint="eastAsia"/>
        </w:rPr>
        <w:t>函具体</w:t>
      </w:r>
      <w:proofErr w:type="gramEnd"/>
      <w:r>
        <w:rPr>
          <w:rFonts w:ascii="新宋体" w:eastAsia="新宋体" w:hAnsi="新宋体" w:hint="eastAsia"/>
        </w:rPr>
        <w:t>填写要求：</w:t>
      </w:r>
    </w:p>
    <w:p w:rsidR="008161ED" w:rsidRDefault="00B1237F">
      <w:pPr>
        <w:spacing w:line="360" w:lineRule="auto"/>
        <w:rPr>
          <w:rFonts w:ascii="新宋体" w:eastAsia="新宋体" w:hAnsi="新宋体"/>
        </w:rPr>
      </w:pPr>
      <w:r>
        <w:rPr>
          <w:rFonts w:ascii="新宋体" w:eastAsia="新宋体" w:hAnsi="新宋体" w:hint="eastAsia"/>
        </w:rPr>
        <w:t>（1）声明是中小企业须填写《中小企业声明函》的以下五项内容（填写位置的字体已加粗）：</w:t>
      </w:r>
    </w:p>
    <w:p w:rsidR="008161ED" w:rsidRDefault="00B1237F">
      <w:pPr>
        <w:spacing w:line="360" w:lineRule="auto"/>
        <w:rPr>
          <w:rFonts w:ascii="新宋体" w:eastAsia="新宋体" w:hAnsi="新宋体"/>
        </w:rPr>
      </w:pPr>
      <w:r>
        <w:rPr>
          <w:rFonts w:ascii="新宋体" w:eastAsia="新宋体" w:hAnsi="新宋体" w:hint="eastAsia"/>
        </w:rPr>
        <w:t>第一处，在下划线上如实填写中型或小型或微型；</w:t>
      </w:r>
    </w:p>
    <w:p w:rsidR="008161ED" w:rsidRDefault="00B1237F">
      <w:pPr>
        <w:spacing w:line="360" w:lineRule="auto"/>
        <w:rPr>
          <w:rFonts w:ascii="新宋体" w:eastAsia="新宋体" w:hAnsi="新宋体"/>
        </w:rPr>
      </w:pPr>
      <w:r>
        <w:rPr>
          <w:rFonts w:ascii="新宋体" w:eastAsia="新宋体" w:hAnsi="新宋体" w:hint="eastAsia"/>
        </w:rPr>
        <w:t>第二处，在下划线上如实填写中型或小型或微型；</w:t>
      </w:r>
    </w:p>
    <w:p w:rsidR="008161ED" w:rsidRDefault="00B1237F">
      <w:pPr>
        <w:spacing w:line="360" w:lineRule="auto"/>
        <w:rPr>
          <w:rFonts w:ascii="新宋体" w:eastAsia="新宋体" w:hAnsi="新宋体"/>
        </w:rPr>
      </w:pPr>
      <w:r>
        <w:rPr>
          <w:rFonts w:ascii="新宋体" w:eastAsia="新宋体" w:hAnsi="新宋体" w:hint="eastAsia"/>
        </w:rPr>
        <w:t>第三处，在“采购单位名称”下划线处填写本项目的实际采购单位名称（深圳市</w:t>
      </w:r>
      <w:proofErr w:type="gramStart"/>
      <w:r>
        <w:rPr>
          <w:rFonts w:ascii="新宋体" w:eastAsia="新宋体" w:hAnsi="新宋体" w:hint="eastAsia"/>
        </w:rPr>
        <w:t>瑞凝信招标</w:t>
      </w:r>
      <w:proofErr w:type="gramEnd"/>
      <w:r>
        <w:rPr>
          <w:rFonts w:ascii="新宋体" w:eastAsia="新宋体" w:hAnsi="新宋体" w:hint="eastAsia"/>
        </w:rPr>
        <w:t>咨询有限公司不是本项目的采购单位，而是本项目的组织实施机构）；</w:t>
      </w:r>
    </w:p>
    <w:p w:rsidR="008161ED" w:rsidRDefault="00B1237F">
      <w:pPr>
        <w:spacing w:line="360" w:lineRule="auto"/>
        <w:rPr>
          <w:rFonts w:ascii="新宋体" w:eastAsia="新宋体" w:hAnsi="新宋体"/>
        </w:rPr>
      </w:pPr>
      <w:r>
        <w:rPr>
          <w:rFonts w:ascii="新宋体" w:eastAsia="新宋体" w:hAnsi="新宋体" w:hint="eastAsia"/>
        </w:rPr>
        <w:t>第四处，在“采购项目名称”下划线处填写本项目的实际项目名称（项目名称可在招标公告处查看）；</w:t>
      </w:r>
    </w:p>
    <w:p w:rsidR="008161ED" w:rsidRDefault="00B1237F">
      <w:pPr>
        <w:spacing w:line="360" w:lineRule="auto"/>
        <w:rPr>
          <w:rFonts w:ascii="新宋体" w:eastAsia="新宋体" w:hAnsi="新宋体"/>
        </w:rPr>
      </w:pPr>
      <w:r>
        <w:rPr>
          <w:rFonts w:ascii="新宋体" w:eastAsia="新宋体" w:hAnsi="新宋体" w:hint="eastAsia"/>
        </w:rPr>
        <w:t>第五处，在“□本企业制造的货物” 或“□提供其他______企业（请填写：中型、小型、微型）制造的货物”两处中选择一处打√；如选择在“□提供其他______企业（请填写：中型、小型、微型）制造的货物”一处打√，还须在此下划线处如实填写中型或小型或微型；</w:t>
      </w:r>
    </w:p>
    <w:p w:rsidR="008161ED" w:rsidRDefault="00B1237F">
      <w:pPr>
        <w:spacing w:line="360" w:lineRule="auto"/>
        <w:rPr>
          <w:rFonts w:ascii="新宋体" w:eastAsia="新宋体" w:hAnsi="新宋体"/>
        </w:rPr>
      </w:pPr>
      <w:r>
        <w:rPr>
          <w:rFonts w:ascii="新宋体" w:eastAsia="新宋体" w:hAnsi="新宋体" w:hint="eastAsia"/>
        </w:rPr>
        <w:t>同时请注意：“□本企业制造的货物” 、“□提供其他______企业（请填写：中型、小型、微型）制造的货物” 中所称的货物是指单一产品采购项目中的货物，或者非单一产品采购项目中的核心产品（货物），不包括使用大型企业注册商标的货物；本项中的货物制造商应当在谈判应答文件“谈判报</w:t>
      </w:r>
      <w:r>
        <w:rPr>
          <w:rFonts w:ascii="新宋体" w:eastAsia="新宋体" w:hAnsi="新宋体" w:hint="eastAsia"/>
        </w:rPr>
        <w:lastRenderedPageBreak/>
        <w:t>价表”中明确列明。</w:t>
      </w:r>
    </w:p>
    <w:p w:rsidR="008161ED" w:rsidRDefault="00B1237F">
      <w:pPr>
        <w:spacing w:line="360" w:lineRule="auto"/>
        <w:rPr>
          <w:rFonts w:ascii="新宋体" w:eastAsia="新宋体" w:hAnsi="新宋体"/>
        </w:rPr>
      </w:pPr>
      <w:r>
        <w:rPr>
          <w:rFonts w:ascii="新宋体" w:eastAsia="新宋体" w:hAnsi="新宋体" w:hint="eastAsia"/>
        </w:rPr>
        <w:t>（2）声明是残疾人福利性单位须填写《残疾人福利性单位声明函》的三项内容（填写位置的字体已加粗），具体参照以上《中小企业声明函》填写要求执行。</w:t>
      </w:r>
    </w:p>
    <w:p w:rsidR="008161ED" w:rsidRDefault="00B1237F">
      <w:pPr>
        <w:spacing w:line="360" w:lineRule="auto"/>
        <w:rPr>
          <w:rFonts w:ascii="新宋体" w:eastAsia="新宋体" w:hAnsi="新宋体"/>
        </w:rPr>
      </w:pPr>
      <w:r>
        <w:rPr>
          <w:rFonts w:ascii="新宋体" w:eastAsia="新宋体" w:hAnsi="新宋体" w:hint="eastAsia"/>
        </w:rPr>
        <w:t>（3）声明是监狱企业须填写《监狱企业声明函》的三项内容（填写位置的字体已加粗），具体参照以上《中小企业声明函》填写要求执行。</w:t>
      </w:r>
    </w:p>
    <w:p w:rsidR="008161ED" w:rsidRDefault="00B1237F">
      <w:pPr>
        <w:spacing w:line="360" w:lineRule="auto"/>
        <w:rPr>
          <w:rFonts w:ascii="新宋体" w:eastAsia="新宋体" w:hAnsi="新宋体"/>
        </w:rPr>
      </w:pPr>
      <w:r>
        <w:rPr>
          <w:rFonts w:ascii="新宋体" w:eastAsia="新宋体" w:hAnsi="新宋体" w:hint="eastAsia"/>
        </w:rPr>
        <w:t>5、声明函的有效性最终由谈判小组判定；如谈判小组判定声明函无效，相关供应商不享受价格扣除（但不作应答无效处理）。</w:t>
      </w:r>
    </w:p>
    <w:p w:rsidR="008161ED" w:rsidRDefault="00B1237F">
      <w:pPr>
        <w:spacing w:line="360" w:lineRule="auto"/>
        <w:jc w:val="left"/>
        <w:outlineLvl w:val="3"/>
        <w:rPr>
          <w:rFonts w:ascii="新宋体" w:eastAsia="新宋体" w:hAnsi="新宋体"/>
          <w:b/>
          <w:szCs w:val="21"/>
        </w:rPr>
      </w:pPr>
      <w:r>
        <w:rPr>
          <w:rFonts w:ascii="新宋体" w:eastAsia="新宋体" w:hAnsi="新宋体" w:hint="eastAsia"/>
          <w:b/>
          <w:szCs w:val="21"/>
        </w:rPr>
        <w:t>1）、中小企业声明函</w:t>
      </w:r>
    </w:p>
    <w:p w:rsidR="008161ED" w:rsidRDefault="00B1237F">
      <w:pPr>
        <w:spacing w:line="360" w:lineRule="auto"/>
        <w:ind w:firstLineChars="200" w:firstLine="420"/>
        <w:rPr>
          <w:rFonts w:ascii="新宋体" w:eastAsia="新宋体" w:hAnsi="新宋体"/>
        </w:rPr>
      </w:pPr>
      <w:r>
        <w:rPr>
          <w:rFonts w:ascii="新宋体" w:eastAsia="新宋体" w:hAnsi="新宋体" w:hint="eastAsia"/>
        </w:rPr>
        <w:t>本公司郑重声明，根据《政府采购促进中小企业发展暂行办法》（财库〔2011〕181号）的规定，本公司为______（请填写：中型、小型、微型）企业。即，本公司同时满足以下条件：</w:t>
      </w:r>
    </w:p>
    <w:p w:rsidR="008161ED" w:rsidRDefault="00B1237F">
      <w:pPr>
        <w:spacing w:line="360" w:lineRule="auto"/>
        <w:rPr>
          <w:rFonts w:ascii="新宋体" w:eastAsia="新宋体" w:hAnsi="新宋体"/>
        </w:rPr>
      </w:pPr>
      <w:r>
        <w:rPr>
          <w:rFonts w:ascii="新宋体" w:eastAsia="新宋体" w:hAnsi="新宋体" w:hint="eastAsia"/>
        </w:rPr>
        <w:t>1.根据《工业和信息化部、国家统计局、国家发展和改革委员会、财政部关于印发中小企业划型标准规定的通知》（工信部联企业〔2011〕300号）规定的划分标准，本公司为______（请填写：中型、小型、微型）企业。</w:t>
      </w:r>
    </w:p>
    <w:p w:rsidR="008161ED" w:rsidRDefault="00B1237F">
      <w:pPr>
        <w:spacing w:line="360" w:lineRule="auto"/>
        <w:rPr>
          <w:rFonts w:ascii="新宋体" w:eastAsia="新宋体" w:hAnsi="新宋体"/>
        </w:rPr>
      </w:pPr>
      <w:r>
        <w:rPr>
          <w:rFonts w:ascii="新宋体" w:eastAsia="新宋体" w:hAnsi="新宋体" w:hint="eastAsia"/>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8161ED" w:rsidRDefault="00B1237F">
      <w:pPr>
        <w:spacing w:line="360" w:lineRule="auto"/>
        <w:rPr>
          <w:rFonts w:ascii="新宋体" w:eastAsia="新宋体" w:hAnsi="新宋体"/>
        </w:rPr>
      </w:pPr>
      <w:r>
        <w:rPr>
          <w:rFonts w:ascii="新宋体" w:eastAsia="新宋体" w:hAnsi="新宋体" w:hint="eastAsia"/>
        </w:rPr>
        <w:t xml:space="preserve">本公司对上述声明的真实性负责。如有虚假，将依法承担相应责任。 </w:t>
      </w:r>
    </w:p>
    <w:p w:rsidR="008161ED" w:rsidRDefault="00B1237F">
      <w:pPr>
        <w:spacing w:line="360" w:lineRule="auto"/>
        <w:rPr>
          <w:rFonts w:ascii="新宋体" w:eastAsia="新宋体" w:hAnsi="新宋体"/>
        </w:rPr>
      </w:pPr>
      <w:r>
        <w:rPr>
          <w:rFonts w:ascii="新宋体" w:eastAsia="新宋体" w:hAnsi="新宋体" w:hint="eastAsia"/>
        </w:rPr>
        <w:t>企业名称(公章)：____________</w:t>
      </w:r>
      <w:r>
        <w:rPr>
          <w:rFonts w:ascii="新宋体" w:eastAsia="新宋体" w:hAnsi="新宋体" w:hint="eastAsia"/>
        </w:rPr>
        <w:tab/>
      </w:r>
    </w:p>
    <w:p w:rsidR="008161ED" w:rsidRDefault="00B1237F">
      <w:pPr>
        <w:spacing w:line="360" w:lineRule="auto"/>
        <w:rPr>
          <w:rFonts w:ascii="新宋体" w:eastAsia="新宋体" w:hAnsi="新宋体"/>
        </w:rPr>
      </w:pPr>
      <w:r>
        <w:rPr>
          <w:rFonts w:ascii="新宋体" w:eastAsia="新宋体" w:hAnsi="新宋体" w:hint="eastAsia"/>
        </w:rPr>
        <w:t>日期：________________________</w:t>
      </w:r>
      <w:r>
        <w:rPr>
          <w:rFonts w:ascii="新宋体" w:eastAsia="新宋体" w:hAnsi="新宋体" w:hint="eastAsia"/>
        </w:rPr>
        <w:tab/>
      </w:r>
    </w:p>
    <w:p w:rsidR="008161ED" w:rsidRDefault="00B1237F">
      <w:pPr>
        <w:spacing w:line="360" w:lineRule="auto"/>
        <w:jc w:val="left"/>
        <w:rPr>
          <w:b/>
          <w:sz w:val="24"/>
        </w:rPr>
      </w:pPr>
      <w:r>
        <w:rPr>
          <w:rFonts w:ascii="新宋体" w:eastAsia="新宋体" w:hAnsi="新宋体" w:hint="eastAsia"/>
          <w:b/>
          <w:szCs w:val="21"/>
        </w:rPr>
        <w:t>2）、残疾人福利性单位声明函</w:t>
      </w:r>
    </w:p>
    <w:p w:rsidR="008161ED" w:rsidRDefault="00B1237F">
      <w:pPr>
        <w:spacing w:line="360" w:lineRule="auto"/>
        <w:rPr>
          <w:rFonts w:ascii="新宋体" w:eastAsia="新宋体" w:hAnsi="新宋体"/>
        </w:rPr>
      </w:pPr>
      <w:r>
        <w:rPr>
          <w:rFonts w:ascii="新宋体" w:eastAsia="新宋体" w:hAnsi="新宋体"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8161ED" w:rsidRDefault="00B1237F">
      <w:pPr>
        <w:spacing w:line="360" w:lineRule="auto"/>
        <w:rPr>
          <w:rFonts w:ascii="新宋体" w:eastAsia="新宋体" w:hAnsi="新宋体"/>
        </w:rPr>
      </w:pPr>
      <w:r>
        <w:rPr>
          <w:rFonts w:ascii="新宋体" w:eastAsia="新宋体" w:hAnsi="新宋体" w:hint="eastAsia"/>
        </w:rPr>
        <w:t>本单位对上述声明的真实性负责。如有虚假，将依法承担相应责任。</w:t>
      </w:r>
    </w:p>
    <w:p w:rsidR="008161ED" w:rsidRDefault="00B1237F">
      <w:pPr>
        <w:spacing w:line="360" w:lineRule="auto"/>
        <w:rPr>
          <w:szCs w:val="21"/>
        </w:rPr>
      </w:pPr>
      <w:r>
        <w:rPr>
          <w:rFonts w:hint="eastAsia"/>
          <w:szCs w:val="21"/>
        </w:rPr>
        <w:t>企业名称</w:t>
      </w:r>
      <w:r>
        <w:rPr>
          <w:rFonts w:hint="eastAsia"/>
          <w:szCs w:val="21"/>
        </w:rPr>
        <w:t>(</w:t>
      </w:r>
      <w:r>
        <w:rPr>
          <w:rFonts w:hint="eastAsia"/>
          <w:szCs w:val="21"/>
        </w:rPr>
        <w:t>公章</w:t>
      </w:r>
      <w:r>
        <w:rPr>
          <w:rFonts w:hint="eastAsia"/>
          <w:szCs w:val="21"/>
        </w:rPr>
        <w:t>)</w:t>
      </w:r>
      <w:r>
        <w:rPr>
          <w:rFonts w:hint="eastAsia"/>
          <w:szCs w:val="21"/>
        </w:rPr>
        <w:t>：</w:t>
      </w:r>
      <w:r>
        <w:rPr>
          <w:rFonts w:hint="eastAsia"/>
          <w:szCs w:val="21"/>
        </w:rPr>
        <w:t>____________</w:t>
      </w:r>
      <w:r>
        <w:rPr>
          <w:rFonts w:hint="eastAsia"/>
          <w:szCs w:val="21"/>
        </w:rPr>
        <w:tab/>
      </w:r>
    </w:p>
    <w:p w:rsidR="008161ED" w:rsidRDefault="00B1237F">
      <w:pPr>
        <w:spacing w:line="360" w:lineRule="auto"/>
        <w:rPr>
          <w:szCs w:val="21"/>
        </w:rPr>
      </w:pPr>
      <w:r>
        <w:rPr>
          <w:rFonts w:hint="eastAsia"/>
          <w:szCs w:val="21"/>
        </w:rPr>
        <w:t>日期：</w:t>
      </w:r>
      <w:r>
        <w:rPr>
          <w:rFonts w:hint="eastAsia"/>
          <w:szCs w:val="21"/>
        </w:rPr>
        <w:t>________________________</w:t>
      </w:r>
      <w:r>
        <w:rPr>
          <w:rFonts w:hint="eastAsia"/>
          <w:szCs w:val="21"/>
        </w:rPr>
        <w:tab/>
      </w:r>
    </w:p>
    <w:p w:rsidR="008161ED" w:rsidRDefault="00B1237F">
      <w:pPr>
        <w:spacing w:line="360" w:lineRule="auto"/>
        <w:jc w:val="left"/>
        <w:outlineLvl w:val="3"/>
        <w:rPr>
          <w:rFonts w:ascii="新宋体" w:eastAsia="新宋体" w:hAnsi="新宋体"/>
          <w:b/>
          <w:szCs w:val="21"/>
        </w:rPr>
      </w:pPr>
      <w:r>
        <w:rPr>
          <w:rFonts w:ascii="新宋体" w:eastAsia="新宋体" w:hAnsi="新宋体" w:hint="eastAsia"/>
          <w:b/>
          <w:szCs w:val="21"/>
        </w:rPr>
        <w:t>3）、监狱企业声明函【监狱企业或者代理提供监狱企业货物的供应商如需享受优惠政策，还须同时提供省级以上监狱管理局、戒毒管理局（含新疆生产建设兵团）出具的监狱企业证明文件】</w:t>
      </w:r>
    </w:p>
    <w:p w:rsidR="008161ED" w:rsidRDefault="00B1237F">
      <w:pPr>
        <w:spacing w:line="360" w:lineRule="auto"/>
        <w:jc w:val="left"/>
        <w:outlineLvl w:val="3"/>
        <w:rPr>
          <w:rFonts w:ascii="新宋体" w:eastAsia="新宋体" w:hAnsi="新宋体"/>
          <w:b/>
          <w:szCs w:val="21"/>
        </w:rPr>
      </w:pPr>
      <w:r>
        <w:rPr>
          <w:rFonts w:ascii="新宋体" w:eastAsia="新宋体" w:hAnsi="新宋体" w:hint="eastAsia"/>
          <w:b/>
          <w:szCs w:val="21"/>
        </w:rPr>
        <w:t>本单位郑重声明，根据《财政部司法部关于政府采购支持监狱企业发展有关问题的通知》（财库〔</w:t>
      </w:r>
      <w:r>
        <w:rPr>
          <w:rFonts w:ascii="新宋体" w:eastAsia="新宋体" w:hAnsi="新宋体"/>
          <w:b/>
          <w:szCs w:val="21"/>
        </w:rPr>
        <w:t>2014</w:t>
      </w:r>
      <w:r>
        <w:rPr>
          <w:rFonts w:ascii="新宋体" w:eastAsia="新宋体" w:hAnsi="新宋体" w:hint="eastAsia"/>
          <w:b/>
          <w:szCs w:val="21"/>
        </w:rPr>
        <w:t>〕</w:t>
      </w:r>
      <w:r>
        <w:rPr>
          <w:rFonts w:ascii="新宋体" w:eastAsia="新宋体" w:hAnsi="新宋体"/>
          <w:b/>
          <w:szCs w:val="21"/>
        </w:rPr>
        <w:t>68</w:t>
      </w:r>
      <w:r>
        <w:rPr>
          <w:rFonts w:ascii="新宋体" w:eastAsia="新宋体" w:hAnsi="新宋体" w:hint="eastAsia"/>
          <w:b/>
          <w:szCs w:val="21"/>
        </w:rPr>
        <w:t>号）的规定，本单位为符合条件的监狱企业，且本单位参加</w:t>
      </w:r>
      <w:r>
        <w:rPr>
          <w:rFonts w:ascii="新宋体" w:eastAsia="新宋体" w:hAnsi="新宋体"/>
          <w:b/>
          <w:szCs w:val="21"/>
        </w:rPr>
        <w:t>_</w:t>
      </w:r>
      <w:r>
        <w:rPr>
          <w:rFonts w:ascii="新宋体" w:eastAsia="新宋体" w:hAnsi="新宋体" w:hint="eastAsia"/>
          <w:b/>
          <w:szCs w:val="21"/>
        </w:rPr>
        <w:t>（采购单位名称）</w:t>
      </w:r>
      <w:r>
        <w:rPr>
          <w:rFonts w:ascii="新宋体" w:eastAsia="新宋体" w:hAnsi="新宋体"/>
          <w:b/>
          <w:szCs w:val="21"/>
        </w:rPr>
        <w:t>_</w:t>
      </w:r>
      <w:r>
        <w:rPr>
          <w:rFonts w:ascii="新宋体" w:eastAsia="新宋体" w:hAnsi="新宋体" w:hint="eastAsia"/>
          <w:b/>
          <w:szCs w:val="21"/>
        </w:rPr>
        <w:t>单位的_（采购项目名称）_项目采购活动，并提供</w:t>
      </w:r>
      <w:r>
        <w:rPr>
          <w:rFonts w:ascii="新宋体" w:eastAsia="新宋体" w:hAnsi="新宋体"/>
          <w:b/>
          <w:szCs w:val="21"/>
        </w:rPr>
        <w:t>:</w:t>
      </w:r>
      <w:r>
        <w:rPr>
          <w:rFonts w:ascii="新宋体" w:eastAsia="新宋体" w:hAnsi="新宋体" w:hint="eastAsia"/>
          <w:b/>
          <w:szCs w:val="21"/>
        </w:rPr>
        <w:t>□本单位制造的货物</w:t>
      </w:r>
      <w:r>
        <w:rPr>
          <w:rFonts w:ascii="新宋体" w:eastAsia="新宋体" w:hAnsi="新宋体"/>
          <w:b/>
          <w:szCs w:val="21"/>
        </w:rPr>
        <w:t>;</w:t>
      </w:r>
      <w:r>
        <w:rPr>
          <w:rFonts w:ascii="新宋体" w:eastAsia="新宋体" w:hAnsi="新宋体" w:hint="eastAsia"/>
          <w:b/>
          <w:szCs w:val="21"/>
        </w:rPr>
        <w:t>□提供其他监狱企业制造的货物（承诺人在□处打√）。本条所称货物是指单一产品采购项目中的货物，或者非单一产品采购项目中的核心产品（货物）。</w:t>
      </w:r>
    </w:p>
    <w:p w:rsidR="008161ED" w:rsidRDefault="00B1237F">
      <w:pPr>
        <w:spacing w:line="360" w:lineRule="auto"/>
        <w:jc w:val="left"/>
        <w:outlineLvl w:val="3"/>
        <w:rPr>
          <w:rFonts w:ascii="新宋体" w:eastAsia="新宋体" w:hAnsi="新宋体"/>
          <w:b/>
          <w:szCs w:val="21"/>
        </w:rPr>
      </w:pPr>
      <w:r>
        <w:rPr>
          <w:rFonts w:ascii="新宋体" w:eastAsia="新宋体" w:hAnsi="新宋体" w:hint="eastAsia"/>
          <w:b/>
          <w:szCs w:val="21"/>
        </w:rPr>
        <w:lastRenderedPageBreak/>
        <w:t>本单位对上述声明的真实性负责。如有虚假，将依法承担相应责任。</w:t>
      </w:r>
    </w:p>
    <w:p w:rsidR="008161ED" w:rsidRDefault="00B1237F">
      <w:pPr>
        <w:spacing w:line="360" w:lineRule="auto"/>
        <w:jc w:val="left"/>
        <w:outlineLvl w:val="3"/>
        <w:rPr>
          <w:b/>
          <w:sz w:val="24"/>
        </w:rPr>
      </w:pPr>
      <w:r>
        <w:rPr>
          <w:rFonts w:ascii="新宋体" w:eastAsia="新宋体" w:hAnsi="新宋体" w:hint="eastAsia"/>
          <w:b/>
          <w:szCs w:val="21"/>
        </w:rPr>
        <w:t>附：省级以上监狱管理局、戒毒管理局（含新疆生产建设兵团）出具的监狱企业证明文件。</w:t>
      </w:r>
    </w:p>
    <w:p w:rsidR="008161ED" w:rsidRDefault="00B1237F">
      <w:pPr>
        <w:spacing w:line="360" w:lineRule="auto"/>
        <w:outlineLvl w:val="3"/>
        <w:rPr>
          <w:rFonts w:ascii="新宋体" w:eastAsia="新宋体" w:hAnsi="新宋体" w:cstheme="minorBidi"/>
          <w:szCs w:val="21"/>
        </w:rPr>
      </w:pPr>
      <w:r>
        <w:rPr>
          <w:rFonts w:ascii="新宋体" w:eastAsia="新宋体" w:hAnsi="新宋体" w:cstheme="minorBidi" w:hint="eastAsia"/>
          <w:szCs w:val="21"/>
        </w:rPr>
        <w:t>（八）</w:t>
      </w:r>
      <w:r>
        <w:rPr>
          <w:rFonts w:ascii="新宋体" w:eastAsia="新宋体" w:hAnsi="新宋体" w:hint="eastAsia"/>
          <w:szCs w:val="21"/>
        </w:rPr>
        <w:t>疫情防控证明文件（可选）</w:t>
      </w:r>
      <w:r>
        <w:rPr>
          <w:rFonts w:ascii="新宋体" w:eastAsia="新宋体" w:hAnsi="新宋体" w:hint="eastAsia"/>
          <w:bCs/>
          <w:szCs w:val="21"/>
        </w:rPr>
        <w:t>（特别提示：对照相关评分因素及评分准则提供相关资料，以便评委判断得分情况。）</w:t>
      </w:r>
    </w:p>
    <w:p w:rsidR="008161ED" w:rsidRDefault="00B1237F">
      <w:pPr>
        <w:spacing w:line="360" w:lineRule="auto"/>
        <w:rPr>
          <w:rFonts w:ascii="新宋体" w:eastAsia="新宋体" w:hAnsi="新宋体" w:cstheme="minorBidi"/>
          <w:szCs w:val="21"/>
        </w:rPr>
      </w:pPr>
      <w:r>
        <w:rPr>
          <w:rFonts w:ascii="新宋体" w:eastAsia="新宋体" w:hAnsi="新宋体" w:cstheme="minorBidi" w:hint="eastAsia"/>
          <w:szCs w:val="21"/>
        </w:rPr>
        <w:t>（九）投标人认为需提供的其他证明文件</w:t>
      </w:r>
    </w:p>
    <w:p w:rsidR="008161ED" w:rsidRDefault="008161ED">
      <w:pPr>
        <w:ind w:firstLineChars="200" w:firstLine="420"/>
        <w:rPr>
          <w:rFonts w:ascii="宋体" w:hAnsi="宋体"/>
          <w:szCs w:val="21"/>
        </w:rPr>
      </w:pPr>
    </w:p>
    <w:p w:rsidR="008161ED" w:rsidRDefault="00B1237F">
      <w:pPr>
        <w:spacing w:line="276"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五、货物说明一览表</w:t>
      </w: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192"/>
        <w:gridCol w:w="1260"/>
        <w:gridCol w:w="1260"/>
        <w:gridCol w:w="1440"/>
        <w:gridCol w:w="1645"/>
      </w:tblGrid>
      <w:tr w:rsidR="008161ED">
        <w:trPr>
          <w:jc w:val="center"/>
        </w:trPr>
        <w:tc>
          <w:tcPr>
            <w:tcW w:w="960" w:type="dxa"/>
            <w:vAlign w:val="center"/>
          </w:tcPr>
          <w:p w:rsidR="008161ED" w:rsidRDefault="00B1237F">
            <w:pPr>
              <w:jc w:val="center"/>
              <w:rPr>
                <w:rFonts w:ascii="新宋体" w:eastAsia="新宋体" w:hAnsi="新宋体"/>
                <w:szCs w:val="21"/>
              </w:rPr>
            </w:pPr>
            <w:r>
              <w:rPr>
                <w:rFonts w:ascii="新宋体" w:eastAsia="新宋体" w:hAnsi="新宋体" w:hint="eastAsia"/>
                <w:szCs w:val="21"/>
              </w:rPr>
              <w:t>序号</w:t>
            </w:r>
          </w:p>
        </w:tc>
        <w:tc>
          <w:tcPr>
            <w:tcW w:w="2192" w:type="dxa"/>
            <w:vAlign w:val="center"/>
          </w:tcPr>
          <w:p w:rsidR="008161ED" w:rsidRDefault="00B1237F">
            <w:pPr>
              <w:jc w:val="center"/>
              <w:rPr>
                <w:rFonts w:ascii="新宋体" w:eastAsia="新宋体" w:hAnsi="新宋体"/>
                <w:szCs w:val="21"/>
              </w:rPr>
            </w:pPr>
            <w:r>
              <w:rPr>
                <w:rFonts w:ascii="新宋体" w:eastAsia="新宋体" w:hAnsi="新宋体" w:hint="eastAsia"/>
                <w:szCs w:val="21"/>
              </w:rPr>
              <w:t>货物名称</w:t>
            </w:r>
          </w:p>
        </w:tc>
        <w:tc>
          <w:tcPr>
            <w:tcW w:w="1260" w:type="dxa"/>
            <w:vAlign w:val="center"/>
          </w:tcPr>
          <w:p w:rsidR="008161ED" w:rsidRDefault="00B1237F">
            <w:pPr>
              <w:jc w:val="center"/>
              <w:rPr>
                <w:rFonts w:ascii="新宋体" w:eastAsia="新宋体" w:hAnsi="新宋体"/>
                <w:szCs w:val="21"/>
              </w:rPr>
            </w:pPr>
            <w:r>
              <w:rPr>
                <w:rFonts w:ascii="新宋体" w:eastAsia="新宋体" w:hAnsi="新宋体" w:hint="eastAsia"/>
                <w:szCs w:val="21"/>
              </w:rPr>
              <w:t>型号</w:t>
            </w:r>
          </w:p>
        </w:tc>
        <w:tc>
          <w:tcPr>
            <w:tcW w:w="1260" w:type="dxa"/>
            <w:vAlign w:val="center"/>
          </w:tcPr>
          <w:p w:rsidR="008161ED" w:rsidRDefault="00B1237F">
            <w:pPr>
              <w:jc w:val="center"/>
              <w:rPr>
                <w:rFonts w:ascii="新宋体" w:eastAsia="新宋体" w:hAnsi="新宋体"/>
                <w:szCs w:val="21"/>
              </w:rPr>
            </w:pPr>
            <w:r>
              <w:rPr>
                <w:rFonts w:ascii="新宋体" w:eastAsia="新宋体" w:hAnsi="新宋体" w:hint="eastAsia"/>
                <w:szCs w:val="21"/>
              </w:rPr>
              <w:t>数量</w:t>
            </w:r>
          </w:p>
        </w:tc>
        <w:tc>
          <w:tcPr>
            <w:tcW w:w="1440" w:type="dxa"/>
            <w:vAlign w:val="center"/>
          </w:tcPr>
          <w:p w:rsidR="008161ED" w:rsidRDefault="00B1237F">
            <w:pPr>
              <w:jc w:val="center"/>
              <w:rPr>
                <w:rFonts w:ascii="新宋体" w:eastAsia="新宋体" w:hAnsi="新宋体"/>
                <w:szCs w:val="21"/>
              </w:rPr>
            </w:pPr>
            <w:r>
              <w:rPr>
                <w:rFonts w:ascii="新宋体" w:eastAsia="新宋体" w:hAnsi="新宋体" w:hint="eastAsia"/>
                <w:szCs w:val="21"/>
              </w:rPr>
              <w:t>单位</w:t>
            </w:r>
          </w:p>
        </w:tc>
        <w:tc>
          <w:tcPr>
            <w:tcW w:w="1645" w:type="dxa"/>
            <w:vAlign w:val="center"/>
          </w:tcPr>
          <w:p w:rsidR="008161ED" w:rsidRDefault="00B1237F">
            <w:pPr>
              <w:jc w:val="center"/>
              <w:rPr>
                <w:rFonts w:ascii="新宋体" w:eastAsia="新宋体" w:hAnsi="新宋体"/>
                <w:szCs w:val="21"/>
              </w:rPr>
            </w:pPr>
            <w:r>
              <w:rPr>
                <w:rFonts w:ascii="新宋体" w:eastAsia="新宋体" w:hAnsi="新宋体" w:hint="eastAsia"/>
                <w:szCs w:val="21"/>
              </w:rPr>
              <w:t>备注</w:t>
            </w:r>
          </w:p>
        </w:tc>
      </w:tr>
      <w:tr w:rsidR="008161ED">
        <w:trPr>
          <w:jc w:val="center"/>
        </w:trPr>
        <w:tc>
          <w:tcPr>
            <w:tcW w:w="960" w:type="dxa"/>
            <w:vAlign w:val="center"/>
          </w:tcPr>
          <w:p w:rsidR="008161ED" w:rsidRDefault="008161ED">
            <w:pPr>
              <w:jc w:val="center"/>
              <w:rPr>
                <w:rFonts w:ascii="新宋体" w:eastAsia="新宋体" w:hAnsi="新宋体"/>
                <w:szCs w:val="21"/>
              </w:rPr>
            </w:pPr>
          </w:p>
        </w:tc>
        <w:tc>
          <w:tcPr>
            <w:tcW w:w="2192" w:type="dxa"/>
            <w:vAlign w:val="center"/>
          </w:tcPr>
          <w:p w:rsidR="008161ED" w:rsidRDefault="008161ED">
            <w:pPr>
              <w:jc w:val="center"/>
              <w:rPr>
                <w:rFonts w:ascii="新宋体" w:eastAsia="新宋体" w:hAnsi="新宋体"/>
                <w:szCs w:val="21"/>
              </w:rPr>
            </w:pPr>
          </w:p>
        </w:tc>
        <w:tc>
          <w:tcPr>
            <w:tcW w:w="1260" w:type="dxa"/>
            <w:vAlign w:val="center"/>
          </w:tcPr>
          <w:p w:rsidR="008161ED" w:rsidRDefault="008161ED">
            <w:pPr>
              <w:jc w:val="center"/>
              <w:rPr>
                <w:rFonts w:ascii="新宋体" w:eastAsia="新宋体" w:hAnsi="新宋体"/>
                <w:szCs w:val="21"/>
              </w:rPr>
            </w:pPr>
          </w:p>
        </w:tc>
        <w:tc>
          <w:tcPr>
            <w:tcW w:w="1260" w:type="dxa"/>
            <w:vAlign w:val="center"/>
          </w:tcPr>
          <w:p w:rsidR="008161ED" w:rsidRDefault="008161ED">
            <w:pPr>
              <w:jc w:val="center"/>
              <w:rPr>
                <w:rFonts w:ascii="新宋体" w:eastAsia="新宋体" w:hAnsi="新宋体"/>
                <w:szCs w:val="21"/>
              </w:rPr>
            </w:pPr>
          </w:p>
        </w:tc>
        <w:tc>
          <w:tcPr>
            <w:tcW w:w="1440" w:type="dxa"/>
            <w:vAlign w:val="center"/>
          </w:tcPr>
          <w:p w:rsidR="008161ED" w:rsidRDefault="008161ED">
            <w:pPr>
              <w:jc w:val="center"/>
              <w:rPr>
                <w:rFonts w:ascii="新宋体" w:eastAsia="新宋体" w:hAnsi="新宋体"/>
                <w:szCs w:val="21"/>
              </w:rPr>
            </w:pPr>
          </w:p>
        </w:tc>
        <w:tc>
          <w:tcPr>
            <w:tcW w:w="1645" w:type="dxa"/>
            <w:vAlign w:val="center"/>
          </w:tcPr>
          <w:p w:rsidR="008161ED" w:rsidRDefault="008161ED">
            <w:pPr>
              <w:jc w:val="center"/>
              <w:rPr>
                <w:rFonts w:ascii="新宋体" w:eastAsia="新宋体" w:hAnsi="新宋体"/>
                <w:szCs w:val="21"/>
              </w:rPr>
            </w:pPr>
          </w:p>
        </w:tc>
      </w:tr>
      <w:tr w:rsidR="008161ED">
        <w:trPr>
          <w:jc w:val="center"/>
        </w:trPr>
        <w:tc>
          <w:tcPr>
            <w:tcW w:w="960" w:type="dxa"/>
            <w:vAlign w:val="center"/>
          </w:tcPr>
          <w:p w:rsidR="008161ED" w:rsidRDefault="008161ED">
            <w:pPr>
              <w:jc w:val="center"/>
              <w:rPr>
                <w:rFonts w:ascii="新宋体" w:eastAsia="新宋体" w:hAnsi="新宋体"/>
                <w:szCs w:val="21"/>
              </w:rPr>
            </w:pPr>
          </w:p>
        </w:tc>
        <w:tc>
          <w:tcPr>
            <w:tcW w:w="2192" w:type="dxa"/>
            <w:vAlign w:val="center"/>
          </w:tcPr>
          <w:p w:rsidR="008161ED" w:rsidRDefault="008161ED">
            <w:pPr>
              <w:jc w:val="center"/>
              <w:rPr>
                <w:rFonts w:ascii="新宋体" w:eastAsia="新宋体" w:hAnsi="新宋体"/>
                <w:szCs w:val="21"/>
              </w:rPr>
            </w:pPr>
          </w:p>
        </w:tc>
        <w:tc>
          <w:tcPr>
            <w:tcW w:w="1260" w:type="dxa"/>
            <w:vAlign w:val="center"/>
          </w:tcPr>
          <w:p w:rsidR="008161ED" w:rsidRDefault="008161ED">
            <w:pPr>
              <w:jc w:val="center"/>
              <w:rPr>
                <w:rFonts w:ascii="新宋体" w:eastAsia="新宋体" w:hAnsi="新宋体"/>
                <w:szCs w:val="21"/>
              </w:rPr>
            </w:pPr>
          </w:p>
        </w:tc>
        <w:tc>
          <w:tcPr>
            <w:tcW w:w="1260" w:type="dxa"/>
            <w:vAlign w:val="center"/>
          </w:tcPr>
          <w:p w:rsidR="008161ED" w:rsidRDefault="008161ED">
            <w:pPr>
              <w:jc w:val="center"/>
              <w:rPr>
                <w:rFonts w:ascii="新宋体" w:eastAsia="新宋体" w:hAnsi="新宋体"/>
                <w:szCs w:val="21"/>
              </w:rPr>
            </w:pPr>
          </w:p>
        </w:tc>
        <w:tc>
          <w:tcPr>
            <w:tcW w:w="1440" w:type="dxa"/>
            <w:vAlign w:val="center"/>
          </w:tcPr>
          <w:p w:rsidR="008161ED" w:rsidRDefault="008161ED">
            <w:pPr>
              <w:jc w:val="center"/>
              <w:rPr>
                <w:rFonts w:ascii="新宋体" w:eastAsia="新宋体" w:hAnsi="新宋体"/>
                <w:szCs w:val="21"/>
              </w:rPr>
            </w:pPr>
          </w:p>
        </w:tc>
        <w:tc>
          <w:tcPr>
            <w:tcW w:w="1645" w:type="dxa"/>
            <w:vAlign w:val="center"/>
          </w:tcPr>
          <w:p w:rsidR="008161ED" w:rsidRDefault="008161ED">
            <w:pPr>
              <w:jc w:val="center"/>
              <w:rPr>
                <w:rFonts w:ascii="新宋体" w:eastAsia="新宋体" w:hAnsi="新宋体"/>
                <w:szCs w:val="21"/>
              </w:rPr>
            </w:pPr>
          </w:p>
        </w:tc>
      </w:tr>
    </w:tbl>
    <w:p w:rsidR="008161ED" w:rsidRDefault="00B1237F">
      <w:pPr>
        <w:spacing w:line="276"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rsidR="008161ED" w:rsidRDefault="00B1237F">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rsidR="008161ED" w:rsidRDefault="00B1237F">
      <w:pPr>
        <w:spacing w:line="276" w:lineRule="auto"/>
        <w:ind w:firstLineChars="100" w:firstLine="210"/>
        <w:jc w:val="left"/>
        <w:rPr>
          <w:rFonts w:ascii="新宋体" w:eastAsia="新宋体" w:hAnsi="新宋体"/>
          <w:kern w:val="0"/>
          <w:szCs w:val="21"/>
        </w:rPr>
      </w:pPr>
      <w:r>
        <w:rPr>
          <w:rFonts w:ascii="新宋体" w:eastAsia="新宋体" w:hAnsi="新宋体" w:hint="eastAsia"/>
          <w:bCs/>
          <w:szCs w:val="21"/>
        </w:rPr>
        <w:t>日期：   年   月   日：</w:t>
      </w:r>
    </w:p>
    <w:p w:rsidR="008161ED" w:rsidRDefault="00B1237F">
      <w:pPr>
        <w:spacing w:line="276"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六、技术规格偏离表</w:t>
      </w:r>
    </w:p>
    <w:tbl>
      <w:tblPr>
        <w:tblW w:w="8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559"/>
        <w:gridCol w:w="1549"/>
        <w:gridCol w:w="1570"/>
        <w:gridCol w:w="1270"/>
        <w:gridCol w:w="1530"/>
      </w:tblGrid>
      <w:tr w:rsidR="008161ED">
        <w:trPr>
          <w:jc w:val="center"/>
        </w:trPr>
        <w:tc>
          <w:tcPr>
            <w:tcW w:w="1333" w:type="dxa"/>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序号</w:t>
            </w:r>
          </w:p>
        </w:tc>
        <w:tc>
          <w:tcPr>
            <w:tcW w:w="1559" w:type="dxa"/>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货物名称</w:t>
            </w:r>
          </w:p>
        </w:tc>
        <w:tc>
          <w:tcPr>
            <w:tcW w:w="1549" w:type="dxa"/>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招标技术要求</w:t>
            </w:r>
          </w:p>
        </w:tc>
        <w:tc>
          <w:tcPr>
            <w:tcW w:w="1570" w:type="dxa"/>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投标技术响应</w:t>
            </w:r>
          </w:p>
        </w:tc>
        <w:tc>
          <w:tcPr>
            <w:tcW w:w="1270" w:type="dxa"/>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偏离情况</w:t>
            </w:r>
          </w:p>
        </w:tc>
        <w:tc>
          <w:tcPr>
            <w:tcW w:w="1530" w:type="dxa"/>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说明</w:t>
            </w:r>
          </w:p>
        </w:tc>
      </w:tr>
      <w:tr w:rsidR="008161ED">
        <w:trPr>
          <w:jc w:val="center"/>
        </w:trPr>
        <w:tc>
          <w:tcPr>
            <w:tcW w:w="1333" w:type="dxa"/>
            <w:vAlign w:val="center"/>
          </w:tcPr>
          <w:p w:rsidR="008161ED" w:rsidRDefault="008161ED">
            <w:pPr>
              <w:spacing w:line="276" w:lineRule="auto"/>
              <w:jc w:val="center"/>
              <w:rPr>
                <w:rFonts w:ascii="新宋体" w:eastAsia="新宋体" w:hAnsi="新宋体"/>
                <w:szCs w:val="21"/>
              </w:rPr>
            </w:pPr>
          </w:p>
        </w:tc>
        <w:tc>
          <w:tcPr>
            <w:tcW w:w="1559" w:type="dxa"/>
            <w:vAlign w:val="center"/>
          </w:tcPr>
          <w:p w:rsidR="008161ED" w:rsidRDefault="008161ED">
            <w:pPr>
              <w:spacing w:line="276" w:lineRule="auto"/>
              <w:jc w:val="center"/>
              <w:rPr>
                <w:rFonts w:ascii="新宋体" w:eastAsia="新宋体" w:hAnsi="新宋体"/>
                <w:szCs w:val="21"/>
              </w:rPr>
            </w:pPr>
          </w:p>
        </w:tc>
        <w:tc>
          <w:tcPr>
            <w:tcW w:w="1549" w:type="dxa"/>
            <w:vAlign w:val="center"/>
          </w:tcPr>
          <w:p w:rsidR="008161ED" w:rsidRDefault="008161ED">
            <w:pPr>
              <w:spacing w:line="276" w:lineRule="auto"/>
              <w:jc w:val="center"/>
              <w:rPr>
                <w:rFonts w:ascii="新宋体" w:eastAsia="新宋体" w:hAnsi="新宋体"/>
                <w:szCs w:val="21"/>
              </w:rPr>
            </w:pPr>
          </w:p>
        </w:tc>
        <w:tc>
          <w:tcPr>
            <w:tcW w:w="1570" w:type="dxa"/>
            <w:vAlign w:val="center"/>
          </w:tcPr>
          <w:p w:rsidR="008161ED" w:rsidRDefault="008161ED">
            <w:pPr>
              <w:spacing w:line="276" w:lineRule="auto"/>
              <w:jc w:val="center"/>
              <w:rPr>
                <w:rFonts w:ascii="新宋体" w:eastAsia="新宋体" w:hAnsi="新宋体"/>
                <w:szCs w:val="21"/>
              </w:rPr>
            </w:pPr>
          </w:p>
        </w:tc>
        <w:tc>
          <w:tcPr>
            <w:tcW w:w="1270" w:type="dxa"/>
            <w:vAlign w:val="center"/>
          </w:tcPr>
          <w:p w:rsidR="008161ED" w:rsidRDefault="008161ED">
            <w:pPr>
              <w:spacing w:line="276" w:lineRule="auto"/>
              <w:jc w:val="center"/>
              <w:rPr>
                <w:rFonts w:ascii="新宋体" w:eastAsia="新宋体" w:hAnsi="新宋体"/>
                <w:szCs w:val="21"/>
              </w:rPr>
            </w:pPr>
          </w:p>
        </w:tc>
        <w:tc>
          <w:tcPr>
            <w:tcW w:w="1530" w:type="dxa"/>
            <w:vAlign w:val="center"/>
          </w:tcPr>
          <w:p w:rsidR="008161ED" w:rsidRDefault="008161ED">
            <w:pPr>
              <w:spacing w:line="276" w:lineRule="auto"/>
              <w:jc w:val="center"/>
              <w:rPr>
                <w:rFonts w:ascii="新宋体" w:eastAsia="新宋体" w:hAnsi="新宋体"/>
                <w:szCs w:val="21"/>
              </w:rPr>
            </w:pPr>
          </w:p>
        </w:tc>
      </w:tr>
      <w:tr w:rsidR="008161ED">
        <w:trPr>
          <w:jc w:val="center"/>
        </w:trPr>
        <w:tc>
          <w:tcPr>
            <w:tcW w:w="1333" w:type="dxa"/>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w:t>
            </w:r>
          </w:p>
        </w:tc>
        <w:tc>
          <w:tcPr>
            <w:tcW w:w="1559" w:type="dxa"/>
            <w:vAlign w:val="center"/>
          </w:tcPr>
          <w:p w:rsidR="008161ED" w:rsidRDefault="008161ED">
            <w:pPr>
              <w:spacing w:line="276" w:lineRule="auto"/>
              <w:jc w:val="center"/>
              <w:rPr>
                <w:rFonts w:ascii="新宋体" w:eastAsia="新宋体" w:hAnsi="新宋体"/>
                <w:szCs w:val="21"/>
              </w:rPr>
            </w:pPr>
          </w:p>
        </w:tc>
        <w:tc>
          <w:tcPr>
            <w:tcW w:w="1549" w:type="dxa"/>
            <w:vAlign w:val="center"/>
          </w:tcPr>
          <w:p w:rsidR="008161ED" w:rsidRDefault="008161ED">
            <w:pPr>
              <w:spacing w:line="276" w:lineRule="auto"/>
              <w:jc w:val="center"/>
              <w:rPr>
                <w:rFonts w:ascii="新宋体" w:eastAsia="新宋体" w:hAnsi="新宋体"/>
                <w:szCs w:val="21"/>
              </w:rPr>
            </w:pPr>
          </w:p>
        </w:tc>
        <w:tc>
          <w:tcPr>
            <w:tcW w:w="1570" w:type="dxa"/>
            <w:vAlign w:val="center"/>
          </w:tcPr>
          <w:p w:rsidR="008161ED" w:rsidRDefault="008161ED">
            <w:pPr>
              <w:spacing w:line="276" w:lineRule="auto"/>
              <w:jc w:val="center"/>
              <w:rPr>
                <w:rFonts w:ascii="新宋体" w:eastAsia="新宋体" w:hAnsi="新宋体"/>
                <w:szCs w:val="21"/>
              </w:rPr>
            </w:pPr>
          </w:p>
        </w:tc>
        <w:tc>
          <w:tcPr>
            <w:tcW w:w="1270" w:type="dxa"/>
            <w:vAlign w:val="center"/>
          </w:tcPr>
          <w:p w:rsidR="008161ED" w:rsidRDefault="008161ED">
            <w:pPr>
              <w:spacing w:line="276" w:lineRule="auto"/>
              <w:jc w:val="center"/>
              <w:rPr>
                <w:rFonts w:ascii="新宋体" w:eastAsia="新宋体" w:hAnsi="新宋体"/>
                <w:szCs w:val="21"/>
              </w:rPr>
            </w:pPr>
          </w:p>
        </w:tc>
        <w:tc>
          <w:tcPr>
            <w:tcW w:w="1530" w:type="dxa"/>
            <w:vAlign w:val="center"/>
          </w:tcPr>
          <w:p w:rsidR="008161ED" w:rsidRDefault="008161ED">
            <w:pPr>
              <w:spacing w:line="276" w:lineRule="auto"/>
              <w:jc w:val="center"/>
              <w:rPr>
                <w:rFonts w:ascii="新宋体" w:eastAsia="新宋体" w:hAnsi="新宋体"/>
                <w:szCs w:val="21"/>
              </w:rPr>
            </w:pPr>
          </w:p>
        </w:tc>
      </w:tr>
    </w:tbl>
    <w:p w:rsidR="008161ED" w:rsidRDefault="00B1237F">
      <w:pPr>
        <w:spacing w:line="276"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rsidR="008161ED" w:rsidRDefault="00B1237F">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rsidR="008161ED" w:rsidRDefault="00B1237F">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rsidR="008161ED" w:rsidRDefault="00B1237F">
      <w:pPr>
        <w:spacing w:line="276" w:lineRule="auto"/>
        <w:rPr>
          <w:rFonts w:ascii="新宋体" w:eastAsia="新宋体" w:hAnsi="新宋体"/>
          <w:szCs w:val="21"/>
        </w:rPr>
      </w:pPr>
      <w:r>
        <w:rPr>
          <w:rFonts w:ascii="新宋体" w:eastAsia="新宋体" w:hAnsi="新宋体" w:hint="eastAsia"/>
          <w:szCs w:val="21"/>
        </w:rPr>
        <w:t>备注：此表可延长</w:t>
      </w:r>
    </w:p>
    <w:p w:rsidR="008161ED" w:rsidRDefault="00B1237F">
      <w:pPr>
        <w:spacing w:line="276" w:lineRule="auto"/>
        <w:rPr>
          <w:rFonts w:ascii="新宋体" w:eastAsia="新宋体" w:hAnsi="新宋体"/>
          <w:szCs w:val="21"/>
        </w:rPr>
      </w:pPr>
      <w:r>
        <w:rPr>
          <w:rFonts w:ascii="新宋体" w:eastAsia="新宋体" w:hAnsi="新宋体" w:hint="eastAsia"/>
          <w:szCs w:val="21"/>
        </w:rPr>
        <w:t>1、“招标技术要求”一栏应</w:t>
      </w:r>
      <w:r>
        <w:rPr>
          <w:rFonts w:ascii="新宋体" w:eastAsia="新宋体" w:hAnsi="新宋体" w:hint="eastAsia"/>
          <w:b/>
          <w:szCs w:val="21"/>
        </w:rPr>
        <w:t>填写招标文件第二章</w:t>
      </w:r>
      <w:r>
        <w:rPr>
          <w:rFonts w:ascii="新宋体" w:eastAsia="新宋体" w:hAnsi="新宋体" w:hint="eastAsia"/>
          <w:szCs w:val="21"/>
        </w:rPr>
        <w:t>“具体技术要求”的内容；</w:t>
      </w:r>
    </w:p>
    <w:p w:rsidR="008161ED" w:rsidRDefault="00B1237F">
      <w:pPr>
        <w:spacing w:line="276" w:lineRule="auto"/>
        <w:rPr>
          <w:rFonts w:ascii="新宋体" w:eastAsia="新宋体" w:hAnsi="新宋体"/>
          <w:szCs w:val="21"/>
        </w:rPr>
      </w:pPr>
      <w:r>
        <w:rPr>
          <w:rFonts w:ascii="新宋体" w:eastAsia="新宋体" w:hAnsi="新宋体" w:hint="eastAsia"/>
          <w:szCs w:val="21"/>
        </w:rPr>
        <w:t>2、“投标技术响应”一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详细填写投标产品的具体参数，并应对照招标技术要求一一对应响应；</w:t>
      </w:r>
    </w:p>
    <w:p w:rsidR="008161ED" w:rsidRDefault="00B1237F">
      <w:pPr>
        <w:spacing w:line="276" w:lineRule="auto"/>
        <w:rPr>
          <w:rFonts w:ascii="新宋体" w:eastAsia="新宋体" w:hAnsi="新宋体"/>
          <w:szCs w:val="21"/>
        </w:rPr>
      </w:pPr>
      <w:r>
        <w:rPr>
          <w:rFonts w:ascii="新宋体" w:eastAsia="新宋体" w:hAnsi="新宋体" w:hint="eastAsia"/>
          <w:szCs w:val="21"/>
        </w:rPr>
        <w:t>3、“偏离情况”一栏应如实填写“正偏离”、“负偏离”或“无偏离”。</w:t>
      </w:r>
    </w:p>
    <w:p w:rsidR="008161ED" w:rsidRDefault="00B1237F">
      <w:pPr>
        <w:spacing w:line="276" w:lineRule="auto"/>
        <w:rPr>
          <w:rFonts w:ascii="新宋体" w:eastAsia="新宋体" w:hAnsi="新宋体"/>
          <w:szCs w:val="21"/>
        </w:rPr>
      </w:pPr>
      <w:r>
        <w:rPr>
          <w:rFonts w:ascii="新宋体" w:eastAsia="新宋体" w:hAnsi="新宋体" w:hint="eastAsia"/>
          <w:szCs w:val="21"/>
        </w:rPr>
        <w:t>4、投标人在《技术规格偏离表》填写的“投标技术响应”与《具体技术要求》的“招标技术要求”存在填写不全的情况，将被视为未实质性满足招标文件要求作投标无效处理。示例，“招标技术要求”共有10项参数，投标人只响应了9项，填写不全，则视为未实质性满足招标文件要求作投标无效处理。</w:t>
      </w:r>
    </w:p>
    <w:p w:rsidR="008161ED" w:rsidRDefault="00B1237F">
      <w:pPr>
        <w:spacing w:line="276" w:lineRule="auto"/>
        <w:rPr>
          <w:rFonts w:ascii="新宋体" w:eastAsia="新宋体" w:hAnsi="新宋体"/>
          <w:szCs w:val="21"/>
        </w:rPr>
      </w:pPr>
      <w:r>
        <w:rPr>
          <w:rFonts w:ascii="新宋体" w:eastAsia="新宋体" w:hAnsi="新宋体" w:hint="eastAsia"/>
          <w:szCs w:val="21"/>
        </w:rPr>
        <w:t>5、投标人所填写的“偏离情况”与评审委员会判定不一致时</w:t>
      </w:r>
      <w:r>
        <w:rPr>
          <w:rFonts w:ascii="新宋体" w:eastAsia="新宋体" w:hAnsi="新宋体" w:hint="eastAsia"/>
          <w:b/>
          <w:szCs w:val="21"/>
        </w:rPr>
        <w:t>，以评审委员会意见为主。另，判定结果不一致的参数超过一定数量的，则评分项“技术偏离情况”将不得分（即计为0分）。</w:t>
      </w:r>
    </w:p>
    <w:p w:rsidR="008161ED" w:rsidRDefault="00B1237F">
      <w:pPr>
        <w:spacing w:line="276"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具体技术要求》全部参数数量10%（四舍五入取整数）不足3条的，以3条为标准；（2）《具体技术要求》全部参数数量10%（四舍五入取整数）超过10条的，以10条为标准；（3）其他情况，按《具体技术要求》全部参数数量10%（四舍五入取整数）为标准。</w:t>
      </w:r>
    </w:p>
    <w:p w:rsidR="008161ED" w:rsidRDefault="00B1237F">
      <w:pPr>
        <w:spacing w:line="276" w:lineRule="auto"/>
        <w:rPr>
          <w:rFonts w:ascii="新宋体" w:eastAsia="新宋体" w:hAnsi="新宋体"/>
          <w:b/>
          <w:szCs w:val="21"/>
        </w:rPr>
      </w:pPr>
      <w:r>
        <w:rPr>
          <w:rFonts w:ascii="新宋体" w:eastAsia="新宋体" w:hAnsi="新宋体" w:hint="eastAsia"/>
          <w:szCs w:val="21"/>
        </w:rPr>
        <w:t>6、投标产品的技术参数应按《技术规格偏离表》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Pr>
          <w:rFonts w:ascii="新宋体" w:eastAsia="新宋体" w:hAnsi="新宋体" w:hint="eastAsia"/>
          <w:b/>
          <w:szCs w:val="21"/>
        </w:rPr>
        <w:t>若《技术规格偏离表》中未要求提供相应证明材料的，投标人可以不提供。</w:t>
      </w:r>
    </w:p>
    <w:p w:rsidR="008161ED" w:rsidRDefault="00B1237F">
      <w:pPr>
        <w:spacing w:line="276" w:lineRule="auto"/>
        <w:rPr>
          <w:rFonts w:ascii="新宋体" w:eastAsia="新宋体" w:hAnsi="新宋体"/>
          <w:szCs w:val="21"/>
        </w:rPr>
      </w:pPr>
      <w:r>
        <w:rPr>
          <w:rFonts w:ascii="新宋体" w:eastAsia="新宋体" w:hAnsi="新宋体" w:hint="eastAsia"/>
          <w:szCs w:val="21"/>
        </w:rPr>
        <w:t>7、证明资料（均为扫描件）的提供要求：</w:t>
      </w:r>
    </w:p>
    <w:p w:rsidR="008161ED" w:rsidRDefault="00B1237F">
      <w:pPr>
        <w:spacing w:line="276" w:lineRule="auto"/>
        <w:rPr>
          <w:rFonts w:ascii="新宋体" w:eastAsia="新宋体" w:hAnsi="新宋体"/>
          <w:szCs w:val="21"/>
        </w:rPr>
      </w:pPr>
      <w:r>
        <w:rPr>
          <w:rFonts w:ascii="新宋体" w:eastAsia="新宋体" w:hAnsi="新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rsidR="008161ED" w:rsidRDefault="00B1237F">
      <w:pPr>
        <w:spacing w:line="276" w:lineRule="auto"/>
        <w:rPr>
          <w:rFonts w:ascii="新宋体" w:eastAsia="新宋体" w:hAnsi="新宋体"/>
          <w:szCs w:val="21"/>
        </w:rPr>
      </w:pPr>
      <w:r>
        <w:rPr>
          <w:rFonts w:ascii="新宋体" w:eastAsia="新宋体" w:hAnsi="新宋体" w:hint="eastAsia"/>
          <w:szCs w:val="21"/>
        </w:rPr>
        <w:t>（2）我国政府机构出具的产品检验和核准证件应为证件正面、背面和附件标注的全部具体内容；产</w:t>
      </w:r>
      <w:r>
        <w:rPr>
          <w:rFonts w:ascii="新宋体" w:eastAsia="新宋体" w:hAnsi="新宋体" w:hint="eastAsia"/>
          <w:szCs w:val="21"/>
        </w:rPr>
        <w:lastRenderedPageBreak/>
        <w:t>品检验和核准证件的尺寸和清晰度应该能够在电脑上被阅读、识别和判断。</w:t>
      </w:r>
    </w:p>
    <w:p w:rsidR="008161ED" w:rsidRDefault="00B1237F">
      <w:pPr>
        <w:spacing w:line="276" w:lineRule="auto"/>
        <w:rPr>
          <w:rFonts w:ascii="新宋体" w:eastAsia="新宋体" w:hAnsi="新宋体"/>
          <w:szCs w:val="21"/>
        </w:rPr>
      </w:pPr>
      <w:r>
        <w:rPr>
          <w:rFonts w:ascii="新宋体" w:eastAsia="新宋体" w:hAnsi="新宋体" w:hint="eastAsia"/>
          <w:szCs w:val="21"/>
        </w:rPr>
        <w:t>8、评审委员会有权对以谋取中标为目的的技术规格模糊响应（如有意照搬照抄招标文件的技术要求）或</w:t>
      </w:r>
      <w:proofErr w:type="gramStart"/>
      <w:r>
        <w:rPr>
          <w:rFonts w:ascii="新宋体" w:eastAsia="新宋体" w:hAnsi="新宋体" w:hint="eastAsia"/>
          <w:szCs w:val="21"/>
        </w:rPr>
        <w:t>虚假响应</w:t>
      </w:r>
      <w:proofErr w:type="gramEnd"/>
      <w:r>
        <w:rPr>
          <w:rFonts w:ascii="新宋体" w:eastAsia="新宋体" w:hAnsi="新宋体" w:hint="eastAsia"/>
          <w:szCs w:val="21"/>
        </w:rPr>
        <w:t>予以认定，并视情况经集中采购机构报市政府采购监督管理部门予以处罚。</w:t>
      </w:r>
    </w:p>
    <w:p w:rsidR="008161ED" w:rsidRDefault="008161ED">
      <w:pPr>
        <w:rPr>
          <w:b/>
          <w:bCs/>
        </w:rPr>
      </w:pPr>
    </w:p>
    <w:p w:rsidR="008161ED" w:rsidRDefault="00B1237F">
      <w:pPr>
        <w:spacing w:line="276"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七、商务需求偏离表</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8161ED">
        <w:trPr>
          <w:jc w:val="center"/>
        </w:trPr>
        <w:tc>
          <w:tcPr>
            <w:tcW w:w="828" w:type="dxa"/>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序号</w:t>
            </w:r>
          </w:p>
        </w:tc>
        <w:tc>
          <w:tcPr>
            <w:tcW w:w="1080" w:type="dxa"/>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目录</w:t>
            </w:r>
          </w:p>
        </w:tc>
        <w:tc>
          <w:tcPr>
            <w:tcW w:w="1980" w:type="dxa"/>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招标商务条款</w:t>
            </w:r>
          </w:p>
        </w:tc>
        <w:tc>
          <w:tcPr>
            <w:tcW w:w="1980" w:type="dxa"/>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投标商务条款</w:t>
            </w:r>
          </w:p>
        </w:tc>
        <w:tc>
          <w:tcPr>
            <w:tcW w:w="1440" w:type="dxa"/>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偏离情况</w:t>
            </w:r>
          </w:p>
        </w:tc>
        <w:tc>
          <w:tcPr>
            <w:tcW w:w="1620" w:type="dxa"/>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说明</w:t>
            </w:r>
          </w:p>
        </w:tc>
      </w:tr>
      <w:tr w:rsidR="008161ED">
        <w:trPr>
          <w:jc w:val="center"/>
        </w:trPr>
        <w:tc>
          <w:tcPr>
            <w:tcW w:w="8928" w:type="dxa"/>
            <w:gridSpan w:val="6"/>
            <w:vAlign w:val="center"/>
          </w:tcPr>
          <w:p w:rsidR="008161ED" w:rsidRDefault="00B1237F">
            <w:pPr>
              <w:spacing w:line="276" w:lineRule="auto"/>
              <w:rPr>
                <w:rFonts w:ascii="新宋体" w:eastAsia="新宋体" w:hAnsi="新宋体"/>
                <w:szCs w:val="21"/>
              </w:rPr>
            </w:pPr>
            <w:r>
              <w:rPr>
                <w:rFonts w:ascii="新宋体" w:eastAsia="新宋体" w:hAnsi="新宋体" w:hint="eastAsia"/>
                <w:szCs w:val="21"/>
              </w:rPr>
              <w:t>（一）免费保修期内售后服务条款偏离表</w:t>
            </w:r>
          </w:p>
        </w:tc>
      </w:tr>
      <w:tr w:rsidR="008161ED">
        <w:trPr>
          <w:jc w:val="center"/>
        </w:trPr>
        <w:tc>
          <w:tcPr>
            <w:tcW w:w="828" w:type="dxa"/>
            <w:vAlign w:val="center"/>
          </w:tcPr>
          <w:p w:rsidR="008161ED" w:rsidRDefault="00B1237F">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rsidR="008161ED" w:rsidRDefault="008161ED">
            <w:pPr>
              <w:spacing w:line="276" w:lineRule="auto"/>
              <w:rPr>
                <w:rFonts w:ascii="新宋体" w:eastAsia="新宋体" w:hAnsi="新宋体"/>
                <w:szCs w:val="21"/>
              </w:rPr>
            </w:pPr>
          </w:p>
        </w:tc>
        <w:tc>
          <w:tcPr>
            <w:tcW w:w="1980" w:type="dxa"/>
            <w:vAlign w:val="center"/>
          </w:tcPr>
          <w:p w:rsidR="008161ED" w:rsidRDefault="008161ED">
            <w:pPr>
              <w:spacing w:line="276" w:lineRule="auto"/>
              <w:rPr>
                <w:rFonts w:ascii="新宋体" w:eastAsia="新宋体" w:hAnsi="新宋体"/>
                <w:szCs w:val="21"/>
              </w:rPr>
            </w:pPr>
          </w:p>
        </w:tc>
        <w:tc>
          <w:tcPr>
            <w:tcW w:w="1980" w:type="dxa"/>
            <w:vAlign w:val="center"/>
          </w:tcPr>
          <w:p w:rsidR="008161ED" w:rsidRDefault="008161ED">
            <w:pPr>
              <w:spacing w:line="276" w:lineRule="auto"/>
              <w:rPr>
                <w:rFonts w:ascii="新宋体" w:eastAsia="新宋体" w:hAnsi="新宋体"/>
                <w:szCs w:val="21"/>
              </w:rPr>
            </w:pPr>
          </w:p>
        </w:tc>
        <w:tc>
          <w:tcPr>
            <w:tcW w:w="1440" w:type="dxa"/>
            <w:vAlign w:val="center"/>
          </w:tcPr>
          <w:p w:rsidR="008161ED" w:rsidRDefault="008161ED">
            <w:pPr>
              <w:spacing w:line="276" w:lineRule="auto"/>
              <w:rPr>
                <w:rFonts w:ascii="新宋体" w:eastAsia="新宋体" w:hAnsi="新宋体"/>
                <w:szCs w:val="21"/>
              </w:rPr>
            </w:pPr>
          </w:p>
        </w:tc>
        <w:tc>
          <w:tcPr>
            <w:tcW w:w="1620" w:type="dxa"/>
            <w:vAlign w:val="center"/>
          </w:tcPr>
          <w:p w:rsidR="008161ED" w:rsidRDefault="008161ED">
            <w:pPr>
              <w:spacing w:line="276" w:lineRule="auto"/>
              <w:rPr>
                <w:rFonts w:ascii="新宋体" w:eastAsia="新宋体" w:hAnsi="新宋体"/>
                <w:szCs w:val="21"/>
              </w:rPr>
            </w:pPr>
          </w:p>
        </w:tc>
      </w:tr>
      <w:tr w:rsidR="008161ED">
        <w:trPr>
          <w:jc w:val="center"/>
        </w:trPr>
        <w:tc>
          <w:tcPr>
            <w:tcW w:w="828" w:type="dxa"/>
            <w:vAlign w:val="center"/>
          </w:tcPr>
          <w:p w:rsidR="008161ED" w:rsidRDefault="00B1237F">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rsidR="008161ED" w:rsidRDefault="008161ED">
            <w:pPr>
              <w:spacing w:line="276" w:lineRule="auto"/>
              <w:rPr>
                <w:rFonts w:ascii="新宋体" w:eastAsia="新宋体" w:hAnsi="新宋体"/>
                <w:szCs w:val="21"/>
              </w:rPr>
            </w:pPr>
          </w:p>
        </w:tc>
        <w:tc>
          <w:tcPr>
            <w:tcW w:w="1980" w:type="dxa"/>
            <w:vAlign w:val="center"/>
          </w:tcPr>
          <w:p w:rsidR="008161ED" w:rsidRDefault="008161ED">
            <w:pPr>
              <w:spacing w:line="276" w:lineRule="auto"/>
              <w:rPr>
                <w:rFonts w:ascii="新宋体" w:eastAsia="新宋体" w:hAnsi="新宋体"/>
                <w:szCs w:val="21"/>
              </w:rPr>
            </w:pPr>
          </w:p>
        </w:tc>
        <w:tc>
          <w:tcPr>
            <w:tcW w:w="1980" w:type="dxa"/>
            <w:vAlign w:val="center"/>
          </w:tcPr>
          <w:p w:rsidR="008161ED" w:rsidRDefault="008161ED">
            <w:pPr>
              <w:spacing w:line="276" w:lineRule="auto"/>
              <w:rPr>
                <w:rFonts w:ascii="新宋体" w:eastAsia="新宋体" w:hAnsi="新宋体"/>
                <w:szCs w:val="21"/>
              </w:rPr>
            </w:pPr>
          </w:p>
        </w:tc>
        <w:tc>
          <w:tcPr>
            <w:tcW w:w="1440" w:type="dxa"/>
            <w:vAlign w:val="center"/>
          </w:tcPr>
          <w:p w:rsidR="008161ED" w:rsidRDefault="008161ED">
            <w:pPr>
              <w:spacing w:line="276" w:lineRule="auto"/>
              <w:rPr>
                <w:rFonts w:ascii="新宋体" w:eastAsia="新宋体" w:hAnsi="新宋体"/>
                <w:szCs w:val="21"/>
              </w:rPr>
            </w:pPr>
          </w:p>
        </w:tc>
        <w:tc>
          <w:tcPr>
            <w:tcW w:w="1620" w:type="dxa"/>
            <w:vAlign w:val="center"/>
          </w:tcPr>
          <w:p w:rsidR="008161ED" w:rsidRDefault="008161ED">
            <w:pPr>
              <w:spacing w:line="276" w:lineRule="auto"/>
              <w:rPr>
                <w:rFonts w:ascii="新宋体" w:eastAsia="新宋体" w:hAnsi="新宋体"/>
                <w:szCs w:val="21"/>
              </w:rPr>
            </w:pPr>
          </w:p>
        </w:tc>
      </w:tr>
      <w:tr w:rsidR="008161ED">
        <w:trPr>
          <w:jc w:val="center"/>
        </w:trPr>
        <w:tc>
          <w:tcPr>
            <w:tcW w:w="828" w:type="dxa"/>
            <w:vAlign w:val="center"/>
          </w:tcPr>
          <w:p w:rsidR="008161ED" w:rsidRDefault="00B1237F">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rsidR="008161ED" w:rsidRDefault="008161ED">
            <w:pPr>
              <w:spacing w:line="276" w:lineRule="auto"/>
              <w:rPr>
                <w:rFonts w:ascii="新宋体" w:eastAsia="新宋体" w:hAnsi="新宋体"/>
                <w:szCs w:val="21"/>
              </w:rPr>
            </w:pPr>
          </w:p>
        </w:tc>
        <w:tc>
          <w:tcPr>
            <w:tcW w:w="1980" w:type="dxa"/>
            <w:vAlign w:val="center"/>
          </w:tcPr>
          <w:p w:rsidR="008161ED" w:rsidRDefault="008161ED">
            <w:pPr>
              <w:spacing w:line="276" w:lineRule="auto"/>
              <w:rPr>
                <w:rFonts w:ascii="新宋体" w:eastAsia="新宋体" w:hAnsi="新宋体"/>
                <w:szCs w:val="21"/>
              </w:rPr>
            </w:pPr>
          </w:p>
        </w:tc>
        <w:tc>
          <w:tcPr>
            <w:tcW w:w="1980" w:type="dxa"/>
            <w:vAlign w:val="center"/>
          </w:tcPr>
          <w:p w:rsidR="008161ED" w:rsidRDefault="008161ED">
            <w:pPr>
              <w:spacing w:line="276" w:lineRule="auto"/>
              <w:rPr>
                <w:rFonts w:ascii="新宋体" w:eastAsia="新宋体" w:hAnsi="新宋体"/>
                <w:szCs w:val="21"/>
              </w:rPr>
            </w:pPr>
          </w:p>
        </w:tc>
        <w:tc>
          <w:tcPr>
            <w:tcW w:w="1440" w:type="dxa"/>
            <w:vAlign w:val="center"/>
          </w:tcPr>
          <w:p w:rsidR="008161ED" w:rsidRDefault="008161ED">
            <w:pPr>
              <w:spacing w:line="276" w:lineRule="auto"/>
              <w:rPr>
                <w:rFonts w:ascii="新宋体" w:eastAsia="新宋体" w:hAnsi="新宋体"/>
                <w:szCs w:val="21"/>
              </w:rPr>
            </w:pPr>
          </w:p>
        </w:tc>
        <w:tc>
          <w:tcPr>
            <w:tcW w:w="1620" w:type="dxa"/>
            <w:vAlign w:val="center"/>
          </w:tcPr>
          <w:p w:rsidR="008161ED" w:rsidRDefault="008161ED">
            <w:pPr>
              <w:spacing w:line="276" w:lineRule="auto"/>
              <w:rPr>
                <w:rFonts w:ascii="新宋体" w:eastAsia="新宋体" w:hAnsi="新宋体"/>
                <w:szCs w:val="21"/>
              </w:rPr>
            </w:pPr>
          </w:p>
        </w:tc>
      </w:tr>
      <w:tr w:rsidR="008161ED">
        <w:trPr>
          <w:jc w:val="center"/>
        </w:trPr>
        <w:tc>
          <w:tcPr>
            <w:tcW w:w="8928" w:type="dxa"/>
            <w:gridSpan w:val="6"/>
            <w:vAlign w:val="center"/>
          </w:tcPr>
          <w:p w:rsidR="008161ED" w:rsidRDefault="00B1237F">
            <w:pPr>
              <w:spacing w:line="276" w:lineRule="auto"/>
              <w:rPr>
                <w:rFonts w:ascii="新宋体" w:eastAsia="新宋体" w:hAnsi="新宋体"/>
                <w:szCs w:val="21"/>
              </w:rPr>
            </w:pPr>
            <w:r>
              <w:rPr>
                <w:rFonts w:ascii="新宋体" w:eastAsia="新宋体" w:hAnsi="新宋体" w:hint="eastAsia"/>
                <w:szCs w:val="21"/>
              </w:rPr>
              <w:t>（二）免费保修期外售后服务条款偏离表</w:t>
            </w:r>
          </w:p>
        </w:tc>
      </w:tr>
      <w:tr w:rsidR="008161ED">
        <w:trPr>
          <w:jc w:val="center"/>
        </w:trPr>
        <w:tc>
          <w:tcPr>
            <w:tcW w:w="828" w:type="dxa"/>
            <w:vAlign w:val="center"/>
          </w:tcPr>
          <w:p w:rsidR="008161ED" w:rsidRDefault="00B1237F">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rsidR="008161ED" w:rsidRDefault="008161ED">
            <w:pPr>
              <w:spacing w:line="276" w:lineRule="auto"/>
              <w:rPr>
                <w:rFonts w:ascii="新宋体" w:eastAsia="新宋体" w:hAnsi="新宋体"/>
                <w:szCs w:val="21"/>
              </w:rPr>
            </w:pPr>
          </w:p>
        </w:tc>
        <w:tc>
          <w:tcPr>
            <w:tcW w:w="1980" w:type="dxa"/>
            <w:vAlign w:val="center"/>
          </w:tcPr>
          <w:p w:rsidR="008161ED" w:rsidRDefault="008161ED">
            <w:pPr>
              <w:spacing w:line="276" w:lineRule="auto"/>
              <w:rPr>
                <w:rFonts w:ascii="新宋体" w:eastAsia="新宋体" w:hAnsi="新宋体"/>
                <w:szCs w:val="21"/>
              </w:rPr>
            </w:pPr>
          </w:p>
        </w:tc>
        <w:tc>
          <w:tcPr>
            <w:tcW w:w="1980" w:type="dxa"/>
            <w:vAlign w:val="center"/>
          </w:tcPr>
          <w:p w:rsidR="008161ED" w:rsidRDefault="008161ED">
            <w:pPr>
              <w:spacing w:line="276" w:lineRule="auto"/>
              <w:rPr>
                <w:rFonts w:ascii="新宋体" w:eastAsia="新宋体" w:hAnsi="新宋体"/>
                <w:szCs w:val="21"/>
              </w:rPr>
            </w:pPr>
          </w:p>
        </w:tc>
        <w:tc>
          <w:tcPr>
            <w:tcW w:w="1440" w:type="dxa"/>
            <w:vAlign w:val="center"/>
          </w:tcPr>
          <w:p w:rsidR="008161ED" w:rsidRDefault="008161ED">
            <w:pPr>
              <w:spacing w:line="276" w:lineRule="auto"/>
              <w:rPr>
                <w:rFonts w:ascii="新宋体" w:eastAsia="新宋体" w:hAnsi="新宋体"/>
                <w:szCs w:val="21"/>
              </w:rPr>
            </w:pPr>
          </w:p>
        </w:tc>
        <w:tc>
          <w:tcPr>
            <w:tcW w:w="1620" w:type="dxa"/>
            <w:vAlign w:val="center"/>
          </w:tcPr>
          <w:p w:rsidR="008161ED" w:rsidRDefault="008161ED">
            <w:pPr>
              <w:spacing w:line="276" w:lineRule="auto"/>
              <w:rPr>
                <w:rFonts w:ascii="新宋体" w:eastAsia="新宋体" w:hAnsi="新宋体"/>
                <w:szCs w:val="21"/>
              </w:rPr>
            </w:pPr>
          </w:p>
        </w:tc>
      </w:tr>
      <w:tr w:rsidR="008161ED">
        <w:trPr>
          <w:jc w:val="center"/>
        </w:trPr>
        <w:tc>
          <w:tcPr>
            <w:tcW w:w="828" w:type="dxa"/>
            <w:vAlign w:val="center"/>
          </w:tcPr>
          <w:p w:rsidR="008161ED" w:rsidRDefault="00B1237F">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rsidR="008161ED" w:rsidRDefault="008161ED">
            <w:pPr>
              <w:spacing w:line="276" w:lineRule="auto"/>
              <w:rPr>
                <w:rFonts w:ascii="新宋体" w:eastAsia="新宋体" w:hAnsi="新宋体"/>
                <w:szCs w:val="21"/>
              </w:rPr>
            </w:pPr>
          </w:p>
        </w:tc>
        <w:tc>
          <w:tcPr>
            <w:tcW w:w="1980" w:type="dxa"/>
            <w:vAlign w:val="center"/>
          </w:tcPr>
          <w:p w:rsidR="008161ED" w:rsidRDefault="008161ED">
            <w:pPr>
              <w:spacing w:line="276" w:lineRule="auto"/>
              <w:rPr>
                <w:rFonts w:ascii="新宋体" w:eastAsia="新宋体" w:hAnsi="新宋体"/>
                <w:szCs w:val="21"/>
              </w:rPr>
            </w:pPr>
          </w:p>
        </w:tc>
        <w:tc>
          <w:tcPr>
            <w:tcW w:w="1980" w:type="dxa"/>
            <w:vAlign w:val="center"/>
          </w:tcPr>
          <w:p w:rsidR="008161ED" w:rsidRDefault="008161ED">
            <w:pPr>
              <w:spacing w:line="276" w:lineRule="auto"/>
              <w:rPr>
                <w:rFonts w:ascii="新宋体" w:eastAsia="新宋体" w:hAnsi="新宋体"/>
                <w:szCs w:val="21"/>
              </w:rPr>
            </w:pPr>
          </w:p>
        </w:tc>
        <w:tc>
          <w:tcPr>
            <w:tcW w:w="1440" w:type="dxa"/>
            <w:vAlign w:val="center"/>
          </w:tcPr>
          <w:p w:rsidR="008161ED" w:rsidRDefault="008161ED">
            <w:pPr>
              <w:spacing w:line="276" w:lineRule="auto"/>
              <w:rPr>
                <w:rFonts w:ascii="新宋体" w:eastAsia="新宋体" w:hAnsi="新宋体"/>
                <w:szCs w:val="21"/>
              </w:rPr>
            </w:pPr>
          </w:p>
        </w:tc>
        <w:tc>
          <w:tcPr>
            <w:tcW w:w="1620" w:type="dxa"/>
            <w:vAlign w:val="center"/>
          </w:tcPr>
          <w:p w:rsidR="008161ED" w:rsidRDefault="008161ED">
            <w:pPr>
              <w:spacing w:line="276" w:lineRule="auto"/>
              <w:rPr>
                <w:rFonts w:ascii="新宋体" w:eastAsia="新宋体" w:hAnsi="新宋体"/>
                <w:szCs w:val="21"/>
              </w:rPr>
            </w:pPr>
          </w:p>
        </w:tc>
      </w:tr>
      <w:tr w:rsidR="008161ED">
        <w:trPr>
          <w:jc w:val="center"/>
        </w:trPr>
        <w:tc>
          <w:tcPr>
            <w:tcW w:w="828" w:type="dxa"/>
            <w:vAlign w:val="center"/>
          </w:tcPr>
          <w:p w:rsidR="008161ED" w:rsidRDefault="00B1237F">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rsidR="008161ED" w:rsidRDefault="008161ED">
            <w:pPr>
              <w:spacing w:line="276" w:lineRule="auto"/>
              <w:rPr>
                <w:rFonts w:ascii="新宋体" w:eastAsia="新宋体" w:hAnsi="新宋体"/>
                <w:szCs w:val="21"/>
              </w:rPr>
            </w:pPr>
          </w:p>
        </w:tc>
        <w:tc>
          <w:tcPr>
            <w:tcW w:w="1980" w:type="dxa"/>
            <w:vAlign w:val="center"/>
          </w:tcPr>
          <w:p w:rsidR="008161ED" w:rsidRDefault="008161ED">
            <w:pPr>
              <w:spacing w:line="276" w:lineRule="auto"/>
              <w:rPr>
                <w:rFonts w:ascii="新宋体" w:eastAsia="新宋体" w:hAnsi="新宋体"/>
                <w:szCs w:val="21"/>
              </w:rPr>
            </w:pPr>
          </w:p>
        </w:tc>
        <w:tc>
          <w:tcPr>
            <w:tcW w:w="1980" w:type="dxa"/>
            <w:vAlign w:val="center"/>
          </w:tcPr>
          <w:p w:rsidR="008161ED" w:rsidRDefault="008161ED">
            <w:pPr>
              <w:spacing w:line="276" w:lineRule="auto"/>
              <w:rPr>
                <w:rFonts w:ascii="新宋体" w:eastAsia="新宋体" w:hAnsi="新宋体"/>
                <w:szCs w:val="21"/>
              </w:rPr>
            </w:pPr>
          </w:p>
        </w:tc>
        <w:tc>
          <w:tcPr>
            <w:tcW w:w="1440" w:type="dxa"/>
            <w:vAlign w:val="center"/>
          </w:tcPr>
          <w:p w:rsidR="008161ED" w:rsidRDefault="008161ED">
            <w:pPr>
              <w:spacing w:line="276" w:lineRule="auto"/>
              <w:rPr>
                <w:rFonts w:ascii="新宋体" w:eastAsia="新宋体" w:hAnsi="新宋体"/>
                <w:szCs w:val="21"/>
              </w:rPr>
            </w:pPr>
          </w:p>
        </w:tc>
        <w:tc>
          <w:tcPr>
            <w:tcW w:w="1620" w:type="dxa"/>
            <w:vAlign w:val="center"/>
          </w:tcPr>
          <w:p w:rsidR="008161ED" w:rsidRDefault="008161ED">
            <w:pPr>
              <w:spacing w:line="276" w:lineRule="auto"/>
              <w:rPr>
                <w:rFonts w:ascii="新宋体" w:eastAsia="新宋体" w:hAnsi="新宋体"/>
                <w:szCs w:val="21"/>
              </w:rPr>
            </w:pPr>
          </w:p>
        </w:tc>
      </w:tr>
      <w:tr w:rsidR="008161ED">
        <w:trPr>
          <w:jc w:val="center"/>
        </w:trPr>
        <w:tc>
          <w:tcPr>
            <w:tcW w:w="8928" w:type="dxa"/>
            <w:gridSpan w:val="6"/>
            <w:vAlign w:val="center"/>
          </w:tcPr>
          <w:p w:rsidR="008161ED" w:rsidRDefault="00B1237F">
            <w:pPr>
              <w:spacing w:line="276" w:lineRule="auto"/>
              <w:rPr>
                <w:rFonts w:ascii="新宋体" w:eastAsia="新宋体" w:hAnsi="新宋体"/>
                <w:szCs w:val="21"/>
              </w:rPr>
            </w:pPr>
            <w:r>
              <w:rPr>
                <w:rFonts w:ascii="新宋体" w:eastAsia="新宋体" w:hAnsi="新宋体" w:hint="eastAsia"/>
                <w:szCs w:val="21"/>
              </w:rPr>
              <w:t>（三）其他商务条款偏离表</w:t>
            </w:r>
          </w:p>
        </w:tc>
      </w:tr>
      <w:tr w:rsidR="008161ED">
        <w:trPr>
          <w:jc w:val="center"/>
        </w:trPr>
        <w:tc>
          <w:tcPr>
            <w:tcW w:w="828" w:type="dxa"/>
            <w:vAlign w:val="center"/>
          </w:tcPr>
          <w:p w:rsidR="008161ED" w:rsidRDefault="00B1237F">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rsidR="008161ED" w:rsidRDefault="008161ED">
            <w:pPr>
              <w:spacing w:line="276" w:lineRule="auto"/>
              <w:rPr>
                <w:rFonts w:ascii="新宋体" w:eastAsia="新宋体" w:hAnsi="新宋体"/>
                <w:szCs w:val="21"/>
              </w:rPr>
            </w:pPr>
          </w:p>
        </w:tc>
        <w:tc>
          <w:tcPr>
            <w:tcW w:w="1980" w:type="dxa"/>
            <w:vAlign w:val="center"/>
          </w:tcPr>
          <w:p w:rsidR="008161ED" w:rsidRDefault="008161ED">
            <w:pPr>
              <w:spacing w:line="276" w:lineRule="auto"/>
              <w:rPr>
                <w:rFonts w:ascii="新宋体" w:eastAsia="新宋体" w:hAnsi="新宋体"/>
                <w:szCs w:val="21"/>
              </w:rPr>
            </w:pPr>
          </w:p>
        </w:tc>
        <w:tc>
          <w:tcPr>
            <w:tcW w:w="1980" w:type="dxa"/>
            <w:vAlign w:val="center"/>
          </w:tcPr>
          <w:p w:rsidR="008161ED" w:rsidRDefault="008161ED">
            <w:pPr>
              <w:spacing w:line="276" w:lineRule="auto"/>
              <w:rPr>
                <w:rFonts w:ascii="新宋体" w:eastAsia="新宋体" w:hAnsi="新宋体"/>
                <w:szCs w:val="21"/>
              </w:rPr>
            </w:pPr>
          </w:p>
        </w:tc>
        <w:tc>
          <w:tcPr>
            <w:tcW w:w="1440" w:type="dxa"/>
            <w:vAlign w:val="center"/>
          </w:tcPr>
          <w:p w:rsidR="008161ED" w:rsidRDefault="008161ED">
            <w:pPr>
              <w:spacing w:line="276" w:lineRule="auto"/>
              <w:rPr>
                <w:rFonts w:ascii="新宋体" w:eastAsia="新宋体" w:hAnsi="新宋体"/>
                <w:szCs w:val="21"/>
              </w:rPr>
            </w:pPr>
          </w:p>
        </w:tc>
        <w:tc>
          <w:tcPr>
            <w:tcW w:w="1620" w:type="dxa"/>
            <w:vAlign w:val="center"/>
          </w:tcPr>
          <w:p w:rsidR="008161ED" w:rsidRDefault="008161ED">
            <w:pPr>
              <w:spacing w:line="276" w:lineRule="auto"/>
              <w:rPr>
                <w:rFonts w:ascii="新宋体" w:eastAsia="新宋体" w:hAnsi="新宋体"/>
                <w:szCs w:val="21"/>
              </w:rPr>
            </w:pPr>
          </w:p>
        </w:tc>
      </w:tr>
      <w:tr w:rsidR="008161ED">
        <w:trPr>
          <w:jc w:val="center"/>
        </w:trPr>
        <w:tc>
          <w:tcPr>
            <w:tcW w:w="828" w:type="dxa"/>
            <w:vAlign w:val="center"/>
          </w:tcPr>
          <w:p w:rsidR="008161ED" w:rsidRDefault="00B1237F">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rsidR="008161ED" w:rsidRDefault="008161ED">
            <w:pPr>
              <w:spacing w:line="276" w:lineRule="auto"/>
              <w:rPr>
                <w:rFonts w:ascii="新宋体" w:eastAsia="新宋体" w:hAnsi="新宋体"/>
                <w:szCs w:val="21"/>
              </w:rPr>
            </w:pPr>
          </w:p>
        </w:tc>
        <w:tc>
          <w:tcPr>
            <w:tcW w:w="1980" w:type="dxa"/>
            <w:vAlign w:val="center"/>
          </w:tcPr>
          <w:p w:rsidR="008161ED" w:rsidRDefault="008161ED">
            <w:pPr>
              <w:spacing w:line="276" w:lineRule="auto"/>
              <w:rPr>
                <w:rFonts w:ascii="新宋体" w:eastAsia="新宋体" w:hAnsi="新宋体"/>
                <w:szCs w:val="21"/>
              </w:rPr>
            </w:pPr>
          </w:p>
        </w:tc>
        <w:tc>
          <w:tcPr>
            <w:tcW w:w="1980" w:type="dxa"/>
            <w:vAlign w:val="center"/>
          </w:tcPr>
          <w:p w:rsidR="008161ED" w:rsidRDefault="008161ED">
            <w:pPr>
              <w:spacing w:line="276" w:lineRule="auto"/>
              <w:rPr>
                <w:rFonts w:ascii="新宋体" w:eastAsia="新宋体" w:hAnsi="新宋体"/>
                <w:szCs w:val="21"/>
              </w:rPr>
            </w:pPr>
          </w:p>
        </w:tc>
        <w:tc>
          <w:tcPr>
            <w:tcW w:w="1440" w:type="dxa"/>
            <w:vAlign w:val="center"/>
          </w:tcPr>
          <w:p w:rsidR="008161ED" w:rsidRDefault="008161ED">
            <w:pPr>
              <w:spacing w:line="276" w:lineRule="auto"/>
              <w:rPr>
                <w:rFonts w:ascii="新宋体" w:eastAsia="新宋体" w:hAnsi="新宋体"/>
                <w:szCs w:val="21"/>
              </w:rPr>
            </w:pPr>
          </w:p>
        </w:tc>
        <w:tc>
          <w:tcPr>
            <w:tcW w:w="1620" w:type="dxa"/>
            <w:vAlign w:val="center"/>
          </w:tcPr>
          <w:p w:rsidR="008161ED" w:rsidRDefault="008161ED">
            <w:pPr>
              <w:spacing w:line="276" w:lineRule="auto"/>
              <w:rPr>
                <w:rFonts w:ascii="新宋体" w:eastAsia="新宋体" w:hAnsi="新宋体"/>
                <w:szCs w:val="21"/>
              </w:rPr>
            </w:pPr>
          </w:p>
        </w:tc>
      </w:tr>
      <w:tr w:rsidR="008161ED">
        <w:trPr>
          <w:jc w:val="center"/>
        </w:trPr>
        <w:tc>
          <w:tcPr>
            <w:tcW w:w="828" w:type="dxa"/>
            <w:vAlign w:val="center"/>
          </w:tcPr>
          <w:p w:rsidR="008161ED" w:rsidRDefault="00B1237F">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rsidR="008161ED" w:rsidRDefault="008161ED">
            <w:pPr>
              <w:spacing w:line="276" w:lineRule="auto"/>
              <w:rPr>
                <w:rFonts w:ascii="新宋体" w:eastAsia="新宋体" w:hAnsi="新宋体"/>
                <w:szCs w:val="21"/>
              </w:rPr>
            </w:pPr>
          </w:p>
        </w:tc>
        <w:tc>
          <w:tcPr>
            <w:tcW w:w="1980" w:type="dxa"/>
            <w:vAlign w:val="center"/>
          </w:tcPr>
          <w:p w:rsidR="008161ED" w:rsidRDefault="008161ED">
            <w:pPr>
              <w:spacing w:line="276" w:lineRule="auto"/>
              <w:rPr>
                <w:rFonts w:ascii="新宋体" w:eastAsia="新宋体" w:hAnsi="新宋体"/>
                <w:szCs w:val="21"/>
              </w:rPr>
            </w:pPr>
          </w:p>
        </w:tc>
        <w:tc>
          <w:tcPr>
            <w:tcW w:w="1980" w:type="dxa"/>
            <w:vAlign w:val="center"/>
          </w:tcPr>
          <w:p w:rsidR="008161ED" w:rsidRDefault="008161ED">
            <w:pPr>
              <w:spacing w:line="276" w:lineRule="auto"/>
              <w:rPr>
                <w:rFonts w:ascii="新宋体" w:eastAsia="新宋体" w:hAnsi="新宋体"/>
                <w:szCs w:val="21"/>
              </w:rPr>
            </w:pPr>
          </w:p>
        </w:tc>
        <w:tc>
          <w:tcPr>
            <w:tcW w:w="1440" w:type="dxa"/>
            <w:vAlign w:val="center"/>
          </w:tcPr>
          <w:p w:rsidR="008161ED" w:rsidRDefault="008161ED">
            <w:pPr>
              <w:spacing w:line="276" w:lineRule="auto"/>
              <w:rPr>
                <w:rFonts w:ascii="新宋体" w:eastAsia="新宋体" w:hAnsi="新宋体"/>
                <w:szCs w:val="21"/>
              </w:rPr>
            </w:pPr>
          </w:p>
        </w:tc>
        <w:tc>
          <w:tcPr>
            <w:tcW w:w="1620" w:type="dxa"/>
            <w:vAlign w:val="center"/>
          </w:tcPr>
          <w:p w:rsidR="008161ED" w:rsidRDefault="008161ED">
            <w:pPr>
              <w:spacing w:line="276" w:lineRule="auto"/>
              <w:rPr>
                <w:rFonts w:ascii="新宋体" w:eastAsia="新宋体" w:hAnsi="新宋体"/>
                <w:szCs w:val="21"/>
              </w:rPr>
            </w:pPr>
          </w:p>
        </w:tc>
      </w:tr>
    </w:tbl>
    <w:p w:rsidR="008161ED" w:rsidRDefault="00B1237F">
      <w:pPr>
        <w:spacing w:line="360"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rsidR="008161ED" w:rsidRDefault="00B1237F">
      <w:pPr>
        <w:spacing w:line="360"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rsidR="008161ED" w:rsidRDefault="00B1237F">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rsidR="008161ED" w:rsidRDefault="00B1237F">
      <w:pPr>
        <w:spacing w:line="276" w:lineRule="auto"/>
        <w:rPr>
          <w:rFonts w:ascii="新宋体" w:eastAsia="新宋体" w:hAnsi="新宋体"/>
          <w:szCs w:val="21"/>
        </w:rPr>
      </w:pPr>
      <w:r>
        <w:rPr>
          <w:rFonts w:ascii="新宋体" w:eastAsia="新宋体" w:hAnsi="新宋体" w:hint="eastAsia"/>
          <w:szCs w:val="21"/>
        </w:rPr>
        <w:t>备注：</w:t>
      </w:r>
    </w:p>
    <w:p w:rsidR="008161ED" w:rsidRDefault="00B1237F">
      <w:pPr>
        <w:spacing w:line="276" w:lineRule="auto"/>
        <w:rPr>
          <w:rFonts w:ascii="新宋体" w:eastAsia="新宋体" w:hAnsi="新宋体"/>
          <w:szCs w:val="21"/>
        </w:rPr>
      </w:pPr>
      <w:r>
        <w:rPr>
          <w:rFonts w:ascii="新宋体" w:eastAsia="新宋体" w:hAnsi="新宋体" w:hint="eastAsia"/>
          <w:szCs w:val="21"/>
        </w:rPr>
        <w:t>1. “招标商务条款”一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填写招标文件第二章“商务需求”的内容分别对应“（一）免费保修期内售后服务要求、（二）免费保修期外售后服务要求、（三）其他商务要求”的内容进行填写。</w:t>
      </w:r>
    </w:p>
    <w:p w:rsidR="008161ED" w:rsidRDefault="00B1237F">
      <w:pPr>
        <w:spacing w:line="276" w:lineRule="auto"/>
        <w:rPr>
          <w:rFonts w:ascii="新宋体" w:eastAsia="新宋体" w:hAnsi="新宋体"/>
          <w:szCs w:val="21"/>
        </w:rPr>
      </w:pPr>
      <w:r>
        <w:rPr>
          <w:rFonts w:ascii="新宋体" w:eastAsia="新宋体" w:hAnsi="新宋体" w:hint="eastAsia"/>
          <w:szCs w:val="21"/>
        </w:rPr>
        <w:t>2. “投标商务条款”一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详细填写投标商务条款的内容。</w:t>
      </w:r>
    </w:p>
    <w:p w:rsidR="008161ED" w:rsidRDefault="00B1237F">
      <w:pPr>
        <w:spacing w:line="276" w:lineRule="auto"/>
        <w:rPr>
          <w:rFonts w:ascii="新宋体" w:eastAsia="新宋体" w:hAnsi="新宋体"/>
          <w:szCs w:val="21"/>
        </w:rPr>
      </w:pPr>
      <w:r>
        <w:rPr>
          <w:rFonts w:ascii="新宋体" w:eastAsia="新宋体" w:hAnsi="新宋体" w:hint="eastAsia"/>
          <w:szCs w:val="21"/>
        </w:rPr>
        <w:t>3. “偏离情况”栏中应如实填写“正偏离”、“负偏离”或“无偏离”。</w:t>
      </w:r>
    </w:p>
    <w:p w:rsidR="008161ED" w:rsidRDefault="00B1237F">
      <w:pPr>
        <w:spacing w:line="276" w:lineRule="auto"/>
        <w:rPr>
          <w:rFonts w:ascii="新宋体" w:eastAsia="新宋体" w:hAnsi="新宋体"/>
          <w:szCs w:val="21"/>
        </w:rPr>
      </w:pPr>
      <w:r>
        <w:rPr>
          <w:rFonts w:ascii="新宋体" w:eastAsia="新宋体" w:hAnsi="新宋体" w:hint="eastAsia"/>
          <w:szCs w:val="21"/>
        </w:rPr>
        <w:t>4．投标人在《商务需求偏离表》填写的“投标商务条款”与《商务需求》的“招标商务条款”存在填写不全的，将被视为未实质性满足招标文件要求作投标无效处理。示例，“招标商务条款”共有10项参数，投标人只响应了9项，填写不全，则视为未实质性满足招标文件要求作投标无效处理。</w:t>
      </w:r>
    </w:p>
    <w:p w:rsidR="008161ED" w:rsidRDefault="00B1237F">
      <w:pPr>
        <w:spacing w:line="276" w:lineRule="auto"/>
        <w:rPr>
          <w:rFonts w:ascii="新宋体" w:eastAsia="新宋体" w:hAnsi="新宋体"/>
          <w:szCs w:val="21"/>
        </w:rPr>
      </w:pPr>
      <w:r>
        <w:rPr>
          <w:rFonts w:ascii="新宋体" w:eastAsia="新宋体" w:hAnsi="新宋体" w:hint="eastAsia"/>
          <w:b/>
          <w:szCs w:val="21"/>
        </w:rPr>
        <w:t>5．</w:t>
      </w:r>
      <w:r>
        <w:rPr>
          <w:rFonts w:ascii="新宋体" w:eastAsia="新宋体" w:hAnsi="新宋体" w:hint="eastAsia"/>
          <w:szCs w:val="21"/>
        </w:rPr>
        <w:t>投标人所填写的“偏离情况”与评审委员会判定不一致时</w:t>
      </w:r>
      <w:r>
        <w:rPr>
          <w:rFonts w:ascii="新宋体" w:eastAsia="新宋体" w:hAnsi="新宋体" w:hint="eastAsia"/>
          <w:b/>
          <w:szCs w:val="21"/>
        </w:rPr>
        <w:t>，以评审委员会意见为主。另，判定结果不一致的参数超过一定数量的，则评分项“商务偏离情况”将不得分（即计为0分）。</w:t>
      </w:r>
    </w:p>
    <w:p w:rsidR="008161ED" w:rsidRDefault="00B1237F">
      <w:pPr>
        <w:spacing w:line="276"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商务需求》全部参数数量10%（四舍五入取整数）不足3条的，以3条为标准；（2）《商务需求》全部参数数量10%（四舍五入取整数）超过10条的，以10条为标准；（3）其他情况，按《商务需求》全部参数数量10%（四舍五入取整数）为标准。</w:t>
      </w:r>
    </w:p>
    <w:p w:rsidR="008161ED" w:rsidRDefault="00B1237F">
      <w:pPr>
        <w:spacing w:line="276" w:lineRule="auto"/>
        <w:rPr>
          <w:rFonts w:ascii="新宋体" w:eastAsia="新宋体" w:hAnsi="新宋体"/>
          <w:szCs w:val="21"/>
        </w:rPr>
      </w:pPr>
      <w:r>
        <w:rPr>
          <w:rFonts w:ascii="新宋体" w:eastAsia="新宋体" w:hAnsi="新宋体" w:hint="eastAsia"/>
          <w:szCs w:val="21"/>
        </w:rPr>
        <w:t>6.交货期条款为不可负偏离条款，投标文件响应为“负偏离”的，投标文件将按无效投标处理。</w:t>
      </w:r>
    </w:p>
    <w:p w:rsidR="008161ED" w:rsidRDefault="00B1237F">
      <w:pPr>
        <w:spacing w:line="276" w:lineRule="auto"/>
        <w:rPr>
          <w:rFonts w:ascii="新宋体" w:eastAsia="新宋体" w:hAnsi="新宋体"/>
          <w:szCs w:val="21"/>
        </w:rPr>
      </w:pPr>
      <w:r>
        <w:rPr>
          <w:rFonts w:ascii="新宋体" w:eastAsia="新宋体" w:hAnsi="新宋体" w:hint="eastAsia"/>
          <w:szCs w:val="21"/>
        </w:rPr>
        <w:t>7.开标一览表中填写的“交货期”应当与本表填写的“交货期”一致。如填写不一致，以本表填写的“交货期”为准。</w:t>
      </w:r>
    </w:p>
    <w:p w:rsidR="008161ED" w:rsidRDefault="008161ED">
      <w:pPr>
        <w:spacing w:line="360" w:lineRule="auto"/>
        <w:rPr>
          <w:rFonts w:ascii="新宋体" w:eastAsia="新宋体" w:hAnsi="新宋体"/>
          <w:szCs w:val="21"/>
        </w:rPr>
      </w:pPr>
    </w:p>
    <w:p w:rsidR="008161ED" w:rsidRDefault="00B1237F">
      <w:pPr>
        <w:spacing w:line="276"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八、投标人认为需要加以说明的其他内容</w:t>
      </w:r>
    </w:p>
    <w:p w:rsidR="008161ED" w:rsidRDefault="008161ED">
      <w:pPr>
        <w:spacing w:line="276" w:lineRule="auto"/>
        <w:jc w:val="center"/>
        <w:rPr>
          <w:rFonts w:ascii="华文中宋" w:eastAsia="华文中宋" w:hAnsi="华文中宋"/>
          <w:kern w:val="0"/>
          <w:sz w:val="28"/>
          <w:szCs w:val="28"/>
        </w:rPr>
      </w:pPr>
    </w:p>
    <w:p w:rsidR="008161ED" w:rsidRDefault="008161ED"/>
    <w:p w:rsidR="008161ED" w:rsidRDefault="008161ED"/>
    <w:p w:rsidR="008161ED" w:rsidRDefault="00B1237F">
      <w:pPr>
        <w:spacing w:line="360" w:lineRule="auto"/>
        <w:rPr>
          <w:rFonts w:ascii="新宋体" w:eastAsia="新宋体" w:hAnsi="新宋体"/>
          <w:b/>
          <w:sz w:val="24"/>
        </w:rPr>
      </w:pPr>
      <w:r>
        <w:rPr>
          <w:rFonts w:ascii="新宋体" w:eastAsia="新宋体" w:hAnsi="新宋体" w:hint="eastAsia"/>
          <w:b/>
          <w:sz w:val="24"/>
        </w:rPr>
        <w:lastRenderedPageBreak/>
        <w:t>投标文件附件</w:t>
      </w:r>
    </w:p>
    <w:p w:rsidR="008161ED" w:rsidRDefault="00B1237F">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（一）、法定代表人（负责人）资格证明书</w:t>
      </w:r>
    </w:p>
    <w:p w:rsidR="008161ED" w:rsidRDefault="00B1237F">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8161ED" w:rsidRDefault="00B1237F">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8161ED" w:rsidRDefault="00B1237F">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8161ED" w:rsidRDefault="00B1237F">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8161ED" w:rsidRDefault="00B1237F">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8161ED" w:rsidRDefault="00B1237F">
      <w:pPr>
        <w:spacing w:line="360" w:lineRule="auto"/>
        <w:rPr>
          <w:rFonts w:ascii="新宋体" w:eastAsia="新宋体" w:hAnsi="新宋体"/>
          <w:szCs w:val="21"/>
        </w:rPr>
      </w:pPr>
      <w:r>
        <w:rPr>
          <w:rFonts w:ascii="新宋体" w:eastAsia="新宋体" w:hAnsi="新宋体" w:hint="eastAsia"/>
          <w:szCs w:val="21"/>
        </w:rPr>
        <w:t>日 期：     年   月    日</w:t>
      </w:r>
    </w:p>
    <w:p w:rsidR="008161ED" w:rsidRDefault="00B1237F">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（二）、投标文件签署授权委托书</w:t>
      </w:r>
    </w:p>
    <w:p w:rsidR="008161ED" w:rsidRDefault="00B1237F">
      <w:pPr>
        <w:spacing w:line="360" w:lineRule="auto"/>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8161ED" w:rsidRDefault="00B1237F">
      <w:pPr>
        <w:spacing w:line="360" w:lineRule="auto"/>
        <w:rPr>
          <w:rFonts w:ascii="新宋体" w:eastAsia="新宋体" w:hAnsi="新宋体"/>
          <w:szCs w:val="21"/>
        </w:rPr>
      </w:pPr>
      <w:r>
        <w:rPr>
          <w:rFonts w:ascii="新宋体" w:eastAsia="新宋体" w:hAnsi="新宋体" w:hint="eastAsia"/>
          <w:szCs w:val="21"/>
        </w:rPr>
        <w:t>代理人：联系电话：  手机：</w:t>
      </w:r>
    </w:p>
    <w:p w:rsidR="008161ED" w:rsidRDefault="00B1237F">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8161ED" w:rsidRDefault="00B1237F">
      <w:pPr>
        <w:spacing w:line="360" w:lineRule="auto"/>
        <w:rPr>
          <w:rFonts w:ascii="新宋体" w:eastAsia="新宋体" w:hAnsi="新宋体"/>
          <w:szCs w:val="21"/>
        </w:rPr>
      </w:pPr>
      <w:r>
        <w:rPr>
          <w:rFonts w:ascii="新宋体" w:eastAsia="新宋体" w:hAnsi="新宋体" w:hint="eastAsia"/>
          <w:szCs w:val="21"/>
        </w:rPr>
        <w:t>授权委托日期：年月 日</w:t>
      </w:r>
    </w:p>
    <w:p w:rsidR="008161ED" w:rsidRDefault="00B1237F">
      <w:pPr>
        <w:spacing w:line="360" w:lineRule="auto"/>
        <w:rPr>
          <w:rFonts w:ascii="新宋体" w:eastAsia="新宋体" w:hAnsi="新宋体"/>
          <w:szCs w:val="21"/>
        </w:rPr>
      </w:pPr>
      <w:r>
        <w:rPr>
          <w:rFonts w:ascii="新宋体" w:eastAsia="新宋体" w:hAnsi="新宋体" w:hint="eastAsia"/>
          <w:szCs w:val="21"/>
        </w:rPr>
        <w:t>单位名称：（公章）</w:t>
      </w:r>
    </w:p>
    <w:p w:rsidR="008161ED" w:rsidRDefault="00B1237F">
      <w:pPr>
        <w:spacing w:line="360" w:lineRule="auto"/>
        <w:rPr>
          <w:rFonts w:ascii="新宋体" w:eastAsia="新宋体" w:hAnsi="新宋体"/>
          <w:szCs w:val="21"/>
        </w:rPr>
      </w:pPr>
      <w:r>
        <w:rPr>
          <w:rFonts w:ascii="新宋体" w:eastAsia="新宋体" w:hAnsi="新宋体" w:hint="eastAsia"/>
          <w:szCs w:val="21"/>
        </w:rPr>
        <w:t>法人代表：（签章）</w:t>
      </w:r>
    </w:p>
    <w:p w:rsidR="008161ED" w:rsidRDefault="00B1237F">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8161ED" w:rsidRDefault="00B1237F">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（三）、实质性条款响应情况表</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3945"/>
        <w:gridCol w:w="3763"/>
      </w:tblGrid>
      <w:tr w:rsidR="008161ED">
        <w:trPr>
          <w:jc w:val="center"/>
        </w:trPr>
        <w:tc>
          <w:tcPr>
            <w:tcW w:w="1001" w:type="dxa"/>
            <w:vAlign w:val="center"/>
          </w:tcPr>
          <w:p w:rsidR="008161ED" w:rsidRDefault="00B1237F">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序号</w:t>
            </w:r>
          </w:p>
        </w:tc>
        <w:tc>
          <w:tcPr>
            <w:tcW w:w="3945" w:type="dxa"/>
            <w:vAlign w:val="center"/>
          </w:tcPr>
          <w:p w:rsidR="008161ED" w:rsidRDefault="00B1237F">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763" w:type="dxa"/>
            <w:vAlign w:val="center"/>
          </w:tcPr>
          <w:p w:rsidR="008161ED" w:rsidRDefault="00B1237F">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8161ED">
        <w:trPr>
          <w:jc w:val="center"/>
        </w:trPr>
        <w:tc>
          <w:tcPr>
            <w:tcW w:w="1001" w:type="dxa"/>
            <w:vAlign w:val="center"/>
          </w:tcPr>
          <w:p w:rsidR="008161ED" w:rsidRDefault="00B1237F">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1</w:t>
            </w:r>
          </w:p>
        </w:tc>
        <w:tc>
          <w:tcPr>
            <w:tcW w:w="3945" w:type="dxa"/>
            <w:vAlign w:val="center"/>
          </w:tcPr>
          <w:p w:rsidR="008161ED" w:rsidRDefault="008161ED">
            <w:pPr>
              <w:adjustRightInd w:val="0"/>
              <w:snapToGrid w:val="0"/>
              <w:spacing w:line="276" w:lineRule="auto"/>
              <w:jc w:val="center"/>
              <w:rPr>
                <w:rFonts w:ascii="新宋体" w:eastAsia="新宋体" w:hAnsi="新宋体"/>
                <w:kern w:val="0"/>
                <w:szCs w:val="21"/>
              </w:rPr>
            </w:pPr>
          </w:p>
        </w:tc>
        <w:tc>
          <w:tcPr>
            <w:tcW w:w="3763" w:type="dxa"/>
            <w:vAlign w:val="center"/>
          </w:tcPr>
          <w:p w:rsidR="008161ED" w:rsidRDefault="008161ED">
            <w:pPr>
              <w:adjustRightInd w:val="0"/>
              <w:snapToGrid w:val="0"/>
              <w:spacing w:line="276" w:lineRule="auto"/>
              <w:jc w:val="center"/>
              <w:rPr>
                <w:rFonts w:ascii="新宋体" w:eastAsia="新宋体" w:hAnsi="新宋体"/>
                <w:kern w:val="0"/>
                <w:szCs w:val="21"/>
              </w:rPr>
            </w:pPr>
          </w:p>
        </w:tc>
      </w:tr>
      <w:tr w:rsidR="008161ED">
        <w:trPr>
          <w:jc w:val="center"/>
        </w:trPr>
        <w:tc>
          <w:tcPr>
            <w:tcW w:w="1001" w:type="dxa"/>
            <w:vAlign w:val="center"/>
          </w:tcPr>
          <w:p w:rsidR="008161ED" w:rsidRDefault="00B1237F">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w:t>
            </w:r>
          </w:p>
        </w:tc>
        <w:tc>
          <w:tcPr>
            <w:tcW w:w="3945" w:type="dxa"/>
            <w:vAlign w:val="center"/>
          </w:tcPr>
          <w:p w:rsidR="008161ED" w:rsidRDefault="008161ED">
            <w:pPr>
              <w:adjustRightInd w:val="0"/>
              <w:snapToGrid w:val="0"/>
              <w:spacing w:line="276" w:lineRule="auto"/>
              <w:jc w:val="center"/>
              <w:rPr>
                <w:rFonts w:ascii="新宋体" w:eastAsia="新宋体" w:hAnsi="新宋体"/>
                <w:kern w:val="0"/>
                <w:szCs w:val="21"/>
              </w:rPr>
            </w:pPr>
          </w:p>
        </w:tc>
        <w:tc>
          <w:tcPr>
            <w:tcW w:w="3763" w:type="dxa"/>
            <w:vAlign w:val="center"/>
          </w:tcPr>
          <w:p w:rsidR="008161ED" w:rsidRDefault="008161ED">
            <w:pPr>
              <w:adjustRightInd w:val="0"/>
              <w:snapToGrid w:val="0"/>
              <w:spacing w:line="276" w:lineRule="auto"/>
              <w:jc w:val="center"/>
              <w:rPr>
                <w:rFonts w:ascii="新宋体" w:eastAsia="新宋体" w:hAnsi="新宋体"/>
                <w:kern w:val="0"/>
                <w:szCs w:val="21"/>
              </w:rPr>
            </w:pPr>
          </w:p>
        </w:tc>
      </w:tr>
    </w:tbl>
    <w:p w:rsidR="008161ED" w:rsidRDefault="00B1237F">
      <w:pPr>
        <w:spacing w:line="360" w:lineRule="auto"/>
        <w:rPr>
          <w:rFonts w:ascii="新宋体" w:eastAsia="新宋体" w:hAnsi="新宋体"/>
        </w:rPr>
      </w:pPr>
      <w:r>
        <w:rPr>
          <w:rFonts w:ascii="新宋体" w:eastAsia="新宋体" w:hAnsi="新宋体" w:hint="eastAsia"/>
        </w:rPr>
        <w:t>注：1. 上表所列内容为不可负偏离条款。2.“投标人响应情况”一栏应如实填写“响应”或“不响应”。3. “实质性响应条款响应情况”与投标文件其它内容冲突的，以“实质性响应条款响应情况”为准。</w:t>
      </w:r>
    </w:p>
    <w:p w:rsidR="008161ED" w:rsidRDefault="00B1237F">
      <w:pPr>
        <w:spacing w:line="360" w:lineRule="auto"/>
        <w:rPr>
          <w:rFonts w:ascii="新宋体" w:eastAsia="新宋体" w:hAnsi="新宋体"/>
          <w:bCs/>
        </w:rPr>
      </w:pPr>
      <w:r>
        <w:rPr>
          <w:rFonts w:ascii="新宋体" w:eastAsia="新宋体" w:hAnsi="新宋体" w:hint="eastAsia"/>
          <w:bCs/>
        </w:rPr>
        <w:t xml:space="preserve">投标人：（公章）                       </w:t>
      </w:r>
    </w:p>
    <w:p w:rsidR="008161ED" w:rsidRDefault="00B1237F">
      <w:pPr>
        <w:spacing w:line="360" w:lineRule="auto"/>
        <w:rPr>
          <w:rFonts w:ascii="新宋体" w:eastAsia="新宋体" w:hAnsi="新宋体"/>
          <w:bCs/>
        </w:rPr>
      </w:pPr>
      <w:r>
        <w:rPr>
          <w:rFonts w:ascii="新宋体" w:eastAsia="新宋体" w:hAnsi="新宋体" w:hint="eastAsia"/>
          <w:bCs/>
        </w:rPr>
        <w:t>法定代表人或其委托代理人：（签章或签字）</w:t>
      </w:r>
    </w:p>
    <w:p w:rsidR="008161ED" w:rsidRDefault="00B1237F">
      <w:pPr>
        <w:spacing w:line="360" w:lineRule="auto"/>
        <w:rPr>
          <w:rFonts w:ascii="新宋体" w:eastAsia="新宋体" w:hAnsi="新宋体"/>
          <w:bCs/>
        </w:rPr>
      </w:pPr>
      <w:r>
        <w:rPr>
          <w:rFonts w:ascii="新宋体" w:eastAsia="新宋体" w:hAnsi="新宋体" w:hint="eastAsia"/>
          <w:bCs/>
        </w:rPr>
        <w:t>日期：   年   月   日</w:t>
      </w:r>
    </w:p>
    <w:p w:rsidR="008161ED" w:rsidRDefault="00B1237F">
      <w:pPr>
        <w:adjustRightInd w:val="0"/>
        <w:spacing w:line="360" w:lineRule="auto"/>
        <w:jc w:val="left"/>
        <w:textAlignment w:val="baseline"/>
        <w:rPr>
          <w:rFonts w:ascii="新宋体" w:eastAsia="新宋体" w:hAnsi="新宋体"/>
          <w:b/>
          <w:szCs w:val="21"/>
        </w:rPr>
      </w:pPr>
      <w:r>
        <w:br w:type="page"/>
      </w:r>
      <w:r>
        <w:rPr>
          <w:rFonts w:ascii="华文中宋" w:eastAsia="华文中宋" w:hAnsi="华文中宋" w:hint="eastAsia"/>
          <w:kern w:val="0"/>
          <w:sz w:val="24"/>
        </w:rPr>
        <w:lastRenderedPageBreak/>
        <w:t>（四）、项目实施方案</w:t>
      </w:r>
    </w:p>
    <w:p w:rsidR="008161ED" w:rsidRDefault="00B1237F">
      <w:pPr>
        <w:spacing w:line="360" w:lineRule="auto"/>
        <w:rPr>
          <w:rFonts w:ascii="新宋体" w:eastAsia="新宋体" w:hAnsi="新宋体"/>
        </w:rPr>
      </w:pPr>
      <w:r>
        <w:rPr>
          <w:rFonts w:ascii="新宋体" w:eastAsia="新宋体" w:hAnsi="新宋体" w:hint="eastAsia"/>
        </w:rPr>
        <w:t>主要内容应包括(根据项目实际情况适当调整内容)：</w:t>
      </w:r>
    </w:p>
    <w:p w:rsidR="008161ED" w:rsidRDefault="00B1237F">
      <w:pPr>
        <w:spacing w:line="360" w:lineRule="auto"/>
        <w:rPr>
          <w:rFonts w:ascii="新宋体" w:eastAsia="新宋体" w:hAnsi="新宋体"/>
        </w:rPr>
      </w:pPr>
      <w:r>
        <w:rPr>
          <w:rFonts w:ascii="新宋体" w:eastAsia="新宋体" w:hAnsi="新宋体" w:hint="eastAsia"/>
        </w:rPr>
        <w:t>1、项目交货期、实施进度表</w:t>
      </w:r>
    </w:p>
    <w:p w:rsidR="008161ED" w:rsidRDefault="00B1237F">
      <w:pPr>
        <w:spacing w:line="360" w:lineRule="auto"/>
        <w:rPr>
          <w:rFonts w:ascii="新宋体" w:eastAsia="新宋体" w:hAnsi="新宋体"/>
        </w:rPr>
      </w:pPr>
      <w:r>
        <w:rPr>
          <w:rFonts w:ascii="新宋体" w:eastAsia="新宋体" w:hAnsi="新宋体" w:hint="eastAsia"/>
        </w:rPr>
        <w:t>2、相关配套措施</w:t>
      </w:r>
    </w:p>
    <w:p w:rsidR="008161ED" w:rsidRDefault="00B1237F">
      <w:pPr>
        <w:spacing w:line="360" w:lineRule="auto"/>
        <w:rPr>
          <w:rFonts w:ascii="新宋体" w:eastAsia="新宋体" w:hAnsi="新宋体"/>
          <w:b/>
          <w:bCs/>
          <w:color w:val="FF0000"/>
        </w:rPr>
      </w:pPr>
      <w:r>
        <w:rPr>
          <w:rFonts w:ascii="新宋体" w:eastAsia="新宋体" w:hAnsi="新宋体" w:hint="eastAsia"/>
          <w:b/>
          <w:bCs/>
          <w:color w:val="FF0000"/>
        </w:rPr>
        <w:t>（备注：该部分须与“技术保障措施”、“施工安全保障措施”、“商务需求”等部分承诺的内容相呼应，不得前后矛盾。）</w:t>
      </w:r>
    </w:p>
    <w:p w:rsidR="008161ED" w:rsidRDefault="00B1237F">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（五）、售后服务方案</w:t>
      </w:r>
    </w:p>
    <w:p w:rsidR="008161ED" w:rsidRDefault="00B1237F">
      <w:pPr>
        <w:spacing w:line="360" w:lineRule="auto"/>
        <w:rPr>
          <w:rFonts w:ascii="新宋体" w:eastAsia="新宋体" w:hAnsi="新宋体"/>
          <w:szCs w:val="21"/>
        </w:rPr>
      </w:pPr>
      <w:r>
        <w:rPr>
          <w:rFonts w:ascii="新宋体" w:eastAsia="新宋体" w:hAnsi="新宋体" w:hint="eastAsia"/>
          <w:szCs w:val="21"/>
        </w:rPr>
        <w:t>主要内容应包括(根据项目实际情况适当调整内容)：</w:t>
      </w:r>
    </w:p>
    <w:p w:rsidR="008161ED" w:rsidRDefault="00B1237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、免费保修期；</w:t>
      </w:r>
    </w:p>
    <w:p w:rsidR="008161ED" w:rsidRDefault="00B1237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、故障或技术支持响应时间；</w:t>
      </w:r>
    </w:p>
    <w:p w:rsidR="008161ED" w:rsidRDefault="00B1237F">
      <w:pPr>
        <w:spacing w:line="360" w:lineRule="auto"/>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、投标人承诺的其他维修维护方案、措施</w:t>
      </w:r>
    </w:p>
    <w:p w:rsidR="008161ED" w:rsidRDefault="00B1237F">
      <w:pPr>
        <w:spacing w:line="360" w:lineRule="auto"/>
        <w:rPr>
          <w:rFonts w:ascii="新宋体" w:eastAsia="新宋体" w:hAnsi="新宋体"/>
          <w:szCs w:val="21"/>
        </w:rPr>
      </w:pPr>
      <w:r>
        <w:rPr>
          <w:rFonts w:ascii="新宋体" w:eastAsia="新宋体" w:hAnsi="新宋体"/>
          <w:szCs w:val="21"/>
        </w:rPr>
        <w:t>4</w:t>
      </w:r>
      <w:r>
        <w:rPr>
          <w:rFonts w:ascii="新宋体" w:eastAsia="新宋体" w:hAnsi="新宋体" w:hint="eastAsia"/>
          <w:szCs w:val="21"/>
        </w:rPr>
        <w:t>、质量保证及违约承诺。</w:t>
      </w:r>
    </w:p>
    <w:p w:rsidR="008161ED" w:rsidRDefault="00B1237F">
      <w:pPr>
        <w:spacing w:line="360" w:lineRule="auto"/>
        <w:rPr>
          <w:rFonts w:ascii="新宋体" w:eastAsia="新宋体" w:hAnsi="新宋体"/>
          <w:b/>
          <w:color w:val="FF0000"/>
          <w:szCs w:val="21"/>
        </w:rPr>
      </w:pPr>
      <w:r>
        <w:rPr>
          <w:rFonts w:ascii="新宋体" w:eastAsia="新宋体" w:hAnsi="新宋体" w:hint="eastAsia"/>
          <w:b/>
          <w:color w:val="FF0000"/>
          <w:szCs w:val="21"/>
        </w:rPr>
        <w:t>（备注：该部分须与“商务需求”承诺的内容相呼应，不得前后矛盾。）</w:t>
      </w:r>
    </w:p>
    <w:p w:rsidR="008161ED" w:rsidRDefault="00B1237F">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（六）招标服务费承诺书</w:t>
      </w:r>
    </w:p>
    <w:p w:rsidR="008161ED" w:rsidRDefault="00B1237F">
      <w:pPr>
        <w:spacing w:line="360" w:lineRule="auto"/>
        <w:rPr>
          <w:rFonts w:ascii="新宋体" w:eastAsia="新宋体" w:hAnsi="新宋体"/>
        </w:rPr>
      </w:pPr>
      <w:r>
        <w:rPr>
          <w:rFonts w:ascii="新宋体" w:eastAsia="新宋体" w:hAnsi="新宋体" w:hint="eastAsia"/>
        </w:rPr>
        <w:t>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8161ED" w:rsidRDefault="00B1237F">
      <w:pPr>
        <w:spacing w:line="360" w:lineRule="auto"/>
        <w:ind w:firstLineChars="202" w:firstLine="424"/>
        <w:rPr>
          <w:rFonts w:ascii="新宋体" w:eastAsia="新宋体" w:hAnsi="新宋体"/>
        </w:rPr>
      </w:pPr>
      <w:r>
        <w:rPr>
          <w:rFonts w:ascii="新宋体" w:eastAsia="新宋体" w:hAnsi="新宋体" w:hint="eastAsia"/>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8161ED" w:rsidRDefault="00B1237F">
      <w:pPr>
        <w:spacing w:line="360" w:lineRule="auto"/>
        <w:rPr>
          <w:rFonts w:ascii="新宋体" w:eastAsia="新宋体" w:hAnsi="新宋体"/>
        </w:rPr>
      </w:pPr>
      <w:r>
        <w:rPr>
          <w:rFonts w:ascii="新宋体" w:eastAsia="新宋体" w:hAnsi="新宋体" w:hint="eastAsia"/>
        </w:rPr>
        <w:t xml:space="preserve">如我公司违反上款承诺,愿承担由此引起的一切法律责任。特此承诺!    </w:t>
      </w:r>
    </w:p>
    <w:p w:rsidR="008161ED" w:rsidRDefault="00B1237F">
      <w:pPr>
        <w:spacing w:line="360" w:lineRule="auto"/>
        <w:rPr>
          <w:rFonts w:ascii="新宋体" w:eastAsia="新宋体" w:hAnsi="新宋体"/>
        </w:rPr>
      </w:pPr>
      <w:r>
        <w:rPr>
          <w:rFonts w:ascii="新宋体" w:eastAsia="新宋体" w:hAnsi="新宋体" w:hint="eastAsia"/>
        </w:rPr>
        <w:t>投标人名称：     （公章）</w:t>
      </w:r>
    </w:p>
    <w:p w:rsidR="008161ED" w:rsidRDefault="00B1237F">
      <w:pPr>
        <w:spacing w:line="360" w:lineRule="auto"/>
        <w:rPr>
          <w:rFonts w:ascii="新宋体" w:eastAsia="新宋体" w:hAnsi="新宋体"/>
        </w:rPr>
      </w:pPr>
      <w:r>
        <w:rPr>
          <w:rFonts w:ascii="新宋体" w:eastAsia="新宋体" w:hAnsi="新宋体" w:hint="eastAsia"/>
        </w:rPr>
        <w:t xml:space="preserve">投标代表签名：                 </w:t>
      </w:r>
    </w:p>
    <w:p w:rsidR="008161ED" w:rsidRDefault="00B1237F">
      <w:pPr>
        <w:spacing w:line="360" w:lineRule="auto"/>
        <w:rPr>
          <w:rFonts w:ascii="新宋体" w:eastAsia="新宋体" w:hAnsi="新宋体"/>
        </w:rPr>
      </w:pPr>
      <w:r>
        <w:rPr>
          <w:rFonts w:ascii="新宋体" w:eastAsia="新宋体" w:hAnsi="新宋体" w:hint="eastAsia"/>
        </w:rPr>
        <w:t>日期：______年____月____日</w:t>
      </w:r>
    </w:p>
    <w:p w:rsidR="008161ED" w:rsidRDefault="008161ED"/>
    <w:p w:rsidR="008161ED" w:rsidRDefault="008161ED"/>
    <w:p w:rsidR="008161ED" w:rsidRDefault="008161ED"/>
    <w:p w:rsidR="008161ED" w:rsidRDefault="008161ED"/>
    <w:p w:rsidR="008161ED" w:rsidRDefault="008161ED"/>
    <w:p w:rsidR="008161ED" w:rsidRDefault="008161ED"/>
    <w:p w:rsidR="008161ED" w:rsidRDefault="008161ED"/>
    <w:p w:rsidR="008161ED" w:rsidRDefault="008161ED"/>
    <w:p w:rsidR="008161ED" w:rsidRDefault="008161ED"/>
    <w:p w:rsidR="008161ED" w:rsidRDefault="008161ED"/>
    <w:p w:rsidR="008161ED" w:rsidRDefault="008161ED"/>
    <w:p w:rsidR="008161ED" w:rsidRDefault="008161ED"/>
    <w:p w:rsidR="008161ED" w:rsidRDefault="008161ED"/>
    <w:p w:rsidR="008161ED" w:rsidRDefault="008161ED"/>
    <w:p w:rsidR="008161ED" w:rsidRDefault="008161ED"/>
    <w:p w:rsidR="008161ED" w:rsidRDefault="00B1237F">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第四章  合同及履约情况反馈格式</w:t>
      </w:r>
    </w:p>
    <w:p w:rsidR="008161ED" w:rsidRDefault="008161ED">
      <w:pPr>
        <w:ind w:firstLineChars="196" w:firstLine="412"/>
      </w:pPr>
    </w:p>
    <w:p w:rsidR="008161ED" w:rsidRDefault="00B1237F">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一、合同条款及格式（仅供参考）</w:t>
      </w:r>
    </w:p>
    <w:p w:rsidR="008161ED" w:rsidRDefault="00B1237F">
      <w:pPr>
        <w:jc w:val="center"/>
      </w:pPr>
      <w:bookmarkStart w:id="21" w:name="_Toc73518163"/>
      <w:bookmarkStart w:id="22" w:name="_Toc73517685"/>
      <w:bookmarkStart w:id="23" w:name="_Toc73521592"/>
      <w:bookmarkStart w:id="24" w:name="_Toc73521680"/>
      <w:bookmarkStart w:id="25" w:name="_Toc100052414"/>
      <w:bookmarkStart w:id="26" w:name="_Toc101074886"/>
      <w:bookmarkStart w:id="27" w:name="_Toc84303603"/>
      <w:r>
        <w:rPr>
          <w:rFonts w:hint="eastAsia"/>
          <w:b/>
          <w:sz w:val="24"/>
        </w:rPr>
        <w:t>合同条款</w:t>
      </w:r>
      <w:bookmarkEnd w:id="21"/>
      <w:bookmarkEnd w:id="22"/>
      <w:bookmarkEnd w:id="23"/>
      <w:bookmarkEnd w:id="24"/>
      <w:bookmarkEnd w:id="25"/>
      <w:bookmarkEnd w:id="26"/>
      <w:bookmarkEnd w:id="27"/>
      <w:r>
        <w:rPr>
          <w:rFonts w:hint="eastAsia"/>
          <w:b/>
          <w:sz w:val="24"/>
        </w:rPr>
        <w:t>（仅供参考，项目具体要求以招标项目需求为准）</w:t>
      </w:r>
    </w:p>
    <w:p w:rsidR="008161ED" w:rsidRDefault="00B1237F">
      <w:pPr>
        <w:rPr>
          <w:rFonts w:ascii="宋体" w:hAnsi="宋体"/>
          <w:b/>
          <w:bCs/>
          <w:szCs w:val="21"/>
        </w:rPr>
      </w:pPr>
      <w:r>
        <w:rPr>
          <w:rFonts w:ascii="宋体" w:hAnsi="宋体" w:hint="eastAsia"/>
          <w:b/>
          <w:bCs/>
          <w:szCs w:val="21"/>
        </w:rPr>
        <w:t>甲方：</w:t>
      </w:r>
    </w:p>
    <w:p w:rsidR="008161ED" w:rsidRDefault="00B1237F">
      <w:pPr>
        <w:rPr>
          <w:rFonts w:ascii="宋体" w:hAnsi="宋体"/>
          <w:b/>
          <w:bCs/>
          <w:szCs w:val="21"/>
        </w:rPr>
      </w:pPr>
      <w:r>
        <w:rPr>
          <w:rFonts w:ascii="宋体" w:hAnsi="宋体" w:hint="eastAsia"/>
          <w:b/>
          <w:bCs/>
          <w:szCs w:val="21"/>
        </w:rPr>
        <w:t>乙方：</w:t>
      </w:r>
    </w:p>
    <w:p w:rsidR="008161ED" w:rsidRDefault="008161ED">
      <w:pPr>
        <w:rPr>
          <w:rFonts w:ascii="宋体" w:hAnsi="宋体"/>
          <w:szCs w:val="21"/>
        </w:rPr>
      </w:pP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咨询有限公司号招标项目的投标结果，由单位为中标方。按照《中华人民共和国合同法》和《深圳经济特区政府采购条例》，经深圳市（以下简称甲方）和单位（以下简称乙方）协商，达成以下合同条款：</w:t>
      </w:r>
    </w:p>
    <w:p w:rsidR="008161ED" w:rsidRDefault="00B1237F">
      <w:pPr>
        <w:spacing w:line="360" w:lineRule="auto"/>
        <w:ind w:firstLine="560"/>
        <w:jc w:val="left"/>
        <w:rPr>
          <w:rFonts w:ascii="新宋体" w:eastAsia="新宋体" w:hAnsi="新宋体"/>
          <w:b/>
          <w:szCs w:val="21"/>
        </w:rPr>
      </w:pPr>
      <w:r>
        <w:rPr>
          <w:rFonts w:ascii="新宋体" w:eastAsia="新宋体" w:hAnsi="新宋体" w:hint="eastAsia"/>
          <w:b/>
          <w:szCs w:val="21"/>
        </w:rPr>
        <w:t>第一条  合同标的</w:t>
      </w: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t>乙方根据甲方需求提供下列货物：</w:t>
      </w: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t>货物名称、规格及数量详见。</w:t>
      </w:r>
    </w:p>
    <w:p w:rsidR="008161ED" w:rsidRDefault="00B1237F">
      <w:pPr>
        <w:spacing w:line="360" w:lineRule="auto"/>
        <w:ind w:firstLine="560"/>
        <w:jc w:val="left"/>
        <w:rPr>
          <w:rFonts w:ascii="新宋体" w:eastAsia="新宋体" w:hAnsi="新宋体"/>
          <w:b/>
          <w:szCs w:val="21"/>
        </w:rPr>
      </w:pPr>
      <w:r>
        <w:rPr>
          <w:rFonts w:ascii="新宋体" w:eastAsia="新宋体" w:hAnsi="新宋体" w:hint="eastAsia"/>
          <w:b/>
          <w:szCs w:val="21"/>
        </w:rPr>
        <w:t>第二条  合同价款</w:t>
      </w: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t>本合同项下总价款为（大写）人民币，分项价款详见。本合同总价款已包括乙方为履行本合同义务所发生的一切费用，</w:t>
      </w:r>
      <w:proofErr w:type="gramStart"/>
      <w:r>
        <w:rPr>
          <w:rFonts w:ascii="新宋体" w:eastAsia="新宋体" w:hAnsi="新宋体" w:hint="eastAsia"/>
          <w:szCs w:val="21"/>
        </w:rPr>
        <w:t>系固定</w:t>
      </w:r>
      <w:proofErr w:type="gramEnd"/>
      <w:r>
        <w:rPr>
          <w:rFonts w:ascii="新宋体" w:eastAsia="新宋体" w:hAnsi="新宋体" w:hint="eastAsia"/>
          <w:szCs w:val="21"/>
        </w:rPr>
        <w:t>不变价格，且不随通货膨胀的影响而波动。</w:t>
      </w:r>
    </w:p>
    <w:p w:rsidR="008161ED" w:rsidRDefault="00B1237F">
      <w:pPr>
        <w:spacing w:line="360" w:lineRule="auto"/>
        <w:ind w:firstLine="560"/>
        <w:jc w:val="left"/>
        <w:rPr>
          <w:rFonts w:ascii="新宋体" w:eastAsia="新宋体" w:hAnsi="新宋体"/>
          <w:b/>
          <w:szCs w:val="21"/>
        </w:rPr>
      </w:pPr>
      <w:r>
        <w:rPr>
          <w:rFonts w:ascii="新宋体" w:eastAsia="新宋体" w:hAnsi="新宋体" w:hint="eastAsia"/>
          <w:b/>
          <w:szCs w:val="21"/>
        </w:rPr>
        <w:t>第三条  权利保证</w:t>
      </w: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8161ED" w:rsidRDefault="00B1237F">
      <w:pPr>
        <w:spacing w:line="360" w:lineRule="auto"/>
        <w:ind w:firstLine="560"/>
        <w:jc w:val="left"/>
        <w:rPr>
          <w:rFonts w:ascii="新宋体" w:eastAsia="新宋体" w:hAnsi="新宋体"/>
          <w:b/>
          <w:szCs w:val="21"/>
        </w:rPr>
      </w:pPr>
      <w:r>
        <w:rPr>
          <w:rFonts w:ascii="新宋体" w:eastAsia="新宋体" w:hAnsi="新宋体" w:hint="eastAsia"/>
          <w:b/>
          <w:szCs w:val="21"/>
        </w:rPr>
        <w:t>第四条  质量保证</w:t>
      </w: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t>1、乙方所提供的货物的技术规格符合招标文件规定的技术规格，货物符合中华人民共和国的设计和制造生产标准或行业标准。</w:t>
      </w: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t>2、乙方应保证货物是全新、未使用过的原装合格正品（包括零部件），并完全符合甲方要求的质量、规格和性能的要求。如货物安装或配置了软件的，乙方保证相关软件均为正版软件。</w:t>
      </w: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t>3、乙方保证交货时一并提供货物的质量合格凭证或文件。</w:t>
      </w:r>
    </w:p>
    <w:p w:rsidR="008161ED" w:rsidRDefault="008161ED">
      <w:pPr>
        <w:spacing w:line="360" w:lineRule="auto"/>
        <w:ind w:firstLine="560"/>
        <w:jc w:val="left"/>
        <w:rPr>
          <w:rFonts w:ascii="新宋体" w:eastAsia="新宋体" w:hAnsi="新宋体"/>
          <w:szCs w:val="21"/>
        </w:rPr>
      </w:pPr>
    </w:p>
    <w:p w:rsidR="008161ED" w:rsidRDefault="00B1237F">
      <w:pPr>
        <w:spacing w:line="360" w:lineRule="auto"/>
        <w:ind w:firstLine="560"/>
        <w:jc w:val="left"/>
        <w:rPr>
          <w:rFonts w:ascii="新宋体" w:eastAsia="新宋体" w:hAnsi="新宋体"/>
          <w:b/>
          <w:szCs w:val="21"/>
        </w:rPr>
      </w:pPr>
      <w:r>
        <w:rPr>
          <w:rFonts w:ascii="新宋体" w:eastAsia="新宋体" w:hAnsi="新宋体" w:hint="eastAsia"/>
          <w:b/>
          <w:szCs w:val="21"/>
        </w:rPr>
        <w:t>第五条  交货和验收</w:t>
      </w: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t>1、乙方应按照本合同或招投标文件规定的时间和方式向甲方交付货物，交货地点由甲方指定。因交货产生的费用由乙方自行承担。</w:t>
      </w: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lastRenderedPageBreak/>
        <w:t>4、甲方应当在到货后的</w:t>
      </w:r>
      <w:proofErr w:type="gramStart"/>
      <w:r>
        <w:rPr>
          <w:rFonts w:ascii="新宋体" w:eastAsia="新宋体" w:hAnsi="新宋体" w:hint="eastAsia"/>
          <w:szCs w:val="21"/>
        </w:rPr>
        <w:t>个</w:t>
      </w:r>
      <w:proofErr w:type="gramEnd"/>
      <w:r>
        <w:rPr>
          <w:rFonts w:ascii="新宋体" w:eastAsia="新宋体" w:hAnsi="新宋体" w:hint="eastAsia"/>
          <w:szCs w:val="21"/>
        </w:rPr>
        <w:t>工作日内对货物进行验收；需要乙方对货物或系统进行安装调试的，甲方应在货物安装调试完毕后的</w:t>
      </w:r>
      <w:proofErr w:type="gramStart"/>
      <w:r>
        <w:rPr>
          <w:rFonts w:ascii="新宋体" w:eastAsia="新宋体" w:hAnsi="新宋体" w:hint="eastAsia"/>
          <w:szCs w:val="21"/>
        </w:rPr>
        <w:t>个</w:t>
      </w:r>
      <w:proofErr w:type="gramEnd"/>
      <w:r>
        <w:rPr>
          <w:rFonts w:ascii="新宋体" w:eastAsia="新宋体" w:hAnsi="新宋体" w:hint="eastAsia"/>
          <w:szCs w:val="21"/>
        </w:rPr>
        <w:t>工作日内进行质量验收。</w:t>
      </w:r>
    </w:p>
    <w:p w:rsidR="008161ED" w:rsidRDefault="00B1237F">
      <w:pPr>
        <w:spacing w:line="360" w:lineRule="auto"/>
        <w:ind w:firstLine="560"/>
        <w:jc w:val="left"/>
        <w:rPr>
          <w:rFonts w:ascii="新宋体" w:eastAsia="新宋体" w:hAnsi="新宋体"/>
          <w:b/>
          <w:szCs w:val="21"/>
        </w:rPr>
      </w:pPr>
      <w:r>
        <w:rPr>
          <w:rFonts w:ascii="新宋体" w:eastAsia="新宋体" w:hAnsi="新宋体" w:hint="eastAsia"/>
          <w:b/>
          <w:szCs w:val="21"/>
        </w:rPr>
        <w:t>第六条  保修及其他服务</w:t>
      </w: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t>1、乙方应按照国家有关法律法规规章和“三包”规定和招标文件的要求及乙方在投标文件的相关承诺提供保修及其他服务。</w:t>
      </w: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保修期内，乙方负责对其提供的货物进行维修和系统维护，不再收取任何费用。</w:t>
      </w:r>
      <w:r>
        <w:rPr>
          <w:rFonts w:ascii="新宋体" w:eastAsia="新宋体" w:hAnsi="新宋体" w:hint="eastAsia"/>
          <w:szCs w:val="21"/>
        </w:rPr>
        <w:t>所有货物保修服务方式均为乙方上门保修，即由乙方派员到货物使用现场维修，由此产生的一切费用均由乙方承担。保修期后的货物维护另行协商。</w:t>
      </w:r>
    </w:p>
    <w:p w:rsidR="008161ED" w:rsidRDefault="00B1237F">
      <w:pPr>
        <w:spacing w:line="360" w:lineRule="auto"/>
        <w:ind w:firstLine="560"/>
        <w:jc w:val="left"/>
        <w:rPr>
          <w:rFonts w:ascii="新宋体" w:eastAsia="新宋体" w:hAnsi="新宋体"/>
          <w:b/>
          <w:szCs w:val="21"/>
        </w:rPr>
      </w:pPr>
      <w:r>
        <w:rPr>
          <w:rFonts w:ascii="新宋体" w:eastAsia="新宋体" w:hAnsi="新宋体" w:hint="eastAsia"/>
          <w:b/>
          <w:szCs w:val="21"/>
        </w:rPr>
        <w:t>第七条  履约保证金</w:t>
      </w: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t>1、乙方应在签订本合同之日，向甲方或甲方指定的机构提交履约保证金_________元。</w:t>
      </w: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t>2、如乙方未能履行合同规定的义务，甲方有权从履约保证金中取得补偿。</w:t>
      </w: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t>3、甲方在乙方履行完毕本合同项下全部义务后______天内无息退还乙方。</w:t>
      </w:r>
    </w:p>
    <w:p w:rsidR="008161ED" w:rsidRDefault="00B1237F">
      <w:pPr>
        <w:spacing w:line="360" w:lineRule="auto"/>
        <w:ind w:firstLine="560"/>
        <w:jc w:val="left"/>
        <w:rPr>
          <w:rFonts w:ascii="新宋体" w:eastAsia="新宋体" w:hAnsi="新宋体"/>
          <w:b/>
          <w:szCs w:val="21"/>
        </w:rPr>
      </w:pPr>
      <w:r>
        <w:rPr>
          <w:rFonts w:ascii="新宋体" w:eastAsia="新宋体" w:hAnsi="新宋体" w:hint="eastAsia"/>
          <w:b/>
          <w:szCs w:val="21"/>
        </w:rPr>
        <w:t>第八条   货款支付</w:t>
      </w:r>
    </w:p>
    <w:p w:rsidR="008161ED" w:rsidRDefault="008161ED">
      <w:pPr>
        <w:spacing w:line="360" w:lineRule="auto"/>
        <w:ind w:firstLine="560"/>
        <w:jc w:val="left"/>
        <w:rPr>
          <w:rFonts w:ascii="新宋体" w:eastAsia="新宋体" w:hAnsi="新宋体"/>
          <w:szCs w:val="21"/>
        </w:rPr>
      </w:pPr>
    </w:p>
    <w:p w:rsidR="008161ED" w:rsidRDefault="00B1237F">
      <w:pPr>
        <w:spacing w:line="360" w:lineRule="auto"/>
        <w:ind w:firstLine="560"/>
        <w:jc w:val="left"/>
        <w:rPr>
          <w:rFonts w:ascii="新宋体" w:eastAsia="新宋体" w:hAnsi="新宋体"/>
          <w:b/>
          <w:szCs w:val="21"/>
        </w:rPr>
      </w:pPr>
      <w:r>
        <w:rPr>
          <w:rFonts w:ascii="新宋体" w:eastAsia="新宋体" w:hAnsi="新宋体" w:hint="eastAsia"/>
          <w:b/>
          <w:szCs w:val="21"/>
        </w:rPr>
        <w:t>第九条    违约责任</w:t>
      </w: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t>１、甲方无正当理由拒收货物、拒付货物款的，由甲方向乙方偿付合同总价的【】%违约金。</w:t>
      </w: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t>２、甲方未按合同规定的期限向乙方支付货款的，每逾期1天甲方向乙方偿付欠款总额的【】‰滞纳金，但累计滞纳金总额不超过欠款总额的【】% 。</w:t>
      </w: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t>３、</w:t>
      </w:r>
      <w:r>
        <w:rPr>
          <w:rFonts w:ascii="新宋体" w:eastAsia="新宋体" w:hAnsi="新宋体"/>
          <w:szCs w:val="21"/>
        </w:rPr>
        <w:t>乙方逾期交付货物的，每逾期1天，乙方向甲方偿付逾期交货部分货款总额的</w:t>
      </w:r>
      <w:r>
        <w:rPr>
          <w:rFonts w:ascii="新宋体" w:eastAsia="新宋体" w:hAnsi="新宋体" w:hint="eastAsia"/>
          <w:szCs w:val="21"/>
        </w:rPr>
        <w:t>【】</w:t>
      </w:r>
      <w:r>
        <w:rPr>
          <w:rFonts w:ascii="新宋体" w:eastAsia="新宋体" w:hAnsi="新宋体"/>
          <w:szCs w:val="21"/>
        </w:rPr>
        <w:t>‰的滞纳金</w:t>
      </w:r>
      <w:r>
        <w:rPr>
          <w:rFonts w:ascii="新宋体" w:eastAsia="新宋体" w:hAnsi="新宋体" w:hint="eastAsia"/>
          <w:szCs w:val="21"/>
        </w:rPr>
        <w:t>。如乙方逾期交货达天，甲方有权解除合同，履约保证金不予退回，同时乙方应向甲方支付合同总价【】％的违约金。</w:t>
      </w: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t>4、乙方所交付的货物品种、型号、规格不符合合同规定的，甲方有权拒收。甲方拒收的，乙方应向甲方支付货款总额【】%的违约金。</w:t>
      </w: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t>5、在乙方承诺的或国家规定的质量保证期内（取两者中最长的期限），</w:t>
      </w:r>
      <w:r>
        <w:rPr>
          <w:rFonts w:ascii="新宋体" w:eastAsia="新宋体" w:hAnsi="新宋体"/>
          <w:szCs w:val="21"/>
        </w:rPr>
        <w:t>如经乙方两次维修</w:t>
      </w:r>
      <w:r>
        <w:rPr>
          <w:rFonts w:ascii="新宋体" w:eastAsia="新宋体" w:hAnsi="新宋体" w:hint="eastAsia"/>
          <w:szCs w:val="21"/>
        </w:rPr>
        <w:t>或更换</w:t>
      </w:r>
      <w:r>
        <w:rPr>
          <w:rFonts w:ascii="新宋体" w:eastAsia="新宋体" w:hAnsi="新宋体"/>
          <w:szCs w:val="21"/>
        </w:rPr>
        <w:t>，货物仍不能达到合同约定</w:t>
      </w:r>
      <w:r>
        <w:rPr>
          <w:rFonts w:ascii="新宋体" w:eastAsia="新宋体" w:hAnsi="新宋体" w:hint="eastAsia"/>
          <w:szCs w:val="21"/>
        </w:rPr>
        <w:t>的</w:t>
      </w:r>
      <w:r>
        <w:rPr>
          <w:rFonts w:ascii="新宋体" w:eastAsia="新宋体" w:hAnsi="新宋体"/>
          <w:szCs w:val="21"/>
        </w:rPr>
        <w:t>质量标准，甲方有权退货，乙方</w:t>
      </w:r>
      <w:r>
        <w:rPr>
          <w:rFonts w:ascii="新宋体" w:eastAsia="新宋体" w:hAnsi="新宋体" w:hint="eastAsia"/>
          <w:szCs w:val="21"/>
        </w:rPr>
        <w:t>应</w:t>
      </w:r>
      <w:r>
        <w:rPr>
          <w:rFonts w:ascii="新宋体" w:eastAsia="新宋体" w:hAnsi="新宋体"/>
          <w:szCs w:val="21"/>
        </w:rPr>
        <w:t>退回全部货款</w:t>
      </w:r>
      <w:r>
        <w:rPr>
          <w:rFonts w:ascii="新宋体" w:eastAsia="新宋体" w:hAnsi="新宋体" w:hint="eastAsia"/>
          <w:szCs w:val="21"/>
        </w:rPr>
        <w:t>并</w:t>
      </w:r>
      <w:r>
        <w:rPr>
          <w:rFonts w:ascii="新宋体" w:eastAsia="新宋体" w:hAnsi="新宋体"/>
          <w:szCs w:val="21"/>
        </w:rPr>
        <w:t>赔偿甲方因此遭受的损失。</w:t>
      </w: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t>6、乙方未履行本合同项下的其他义务或违反其在投标文件中的相关承诺的，应按合同总价款的【】%向甲方承担违约责任。</w:t>
      </w: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8161ED" w:rsidRDefault="00B1237F">
      <w:pPr>
        <w:spacing w:line="360" w:lineRule="auto"/>
        <w:ind w:firstLine="560"/>
        <w:jc w:val="left"/>
        <w:rPr>
          <w:rFonts w:ascii="新宋体" w:eastAsia="新宋体" w:hAnsi="新宋体"/>
          <w:b/>
          <w:szCs w:val="21"/>
        </w:rPr>
      </w:pPr>
      <w:r>
        <w:rPr>
          <w:rFonts w:ascii="新宋体" w:eastAsia="新宋体" w:hAnsi="新宋体" w:hint="eastAsia"/>
          <w:b/>
          <w:szCs w:val="21"/>
        </w:rPr>
        <w:t>第十条    合同的变更和终止</w:t>
      </w: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t>除《中华人民共和国政府采购法》第４９条、第５０条第二款规定的情形外，本合同一经签订，甲乙双方不得擅自变更、中止或终止合同。</w:t>
      </w:r>
    </w:p>
    <w:p w:rsidR="008161ED" w:rsidRDefault="00B1237F">
      <w:pPr>
        <w:spacing w:line="360" w:lineRule="auto"/>
        <w:ind w:firstLine="560"/>
        <w:jc w:val="left"/>
        <w:rPr>
          <w:rFonts w:ascii="新宋体" w:eastAsia="新宋体" w:hAnsi="新宋体"/>
          <w:b/>
          <w:szCs w:val="21"/>
        </w:rPr>
      </w:pPr>
      <w:r>
        <w:rPr>
          <w:rFonts w:ascii="新宋体" w:eastAsia="新宋体" w:hAnsi="新宋体" w:hint="eastAsia"/>
          <w:b/>
          <w:szCs w:val="21"/>
        </w:rPr>
        <w:t>第十一条   争议的解决</w:t>
      </w: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lastRenderedPageBreak/>
        <w:t>1、因货物的质量问题发生争议的，应当邀请国家认可的质量检测机构对货物质量进行鉴定。货物符合标准的，鉴定费由甲方承担；货物不符合质量标准的，鉴定费由乙方承担。</w:t>
      </w: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t>2、因履行本合同引起的或与本合同有关的争议，甲、乙双方应首先通过友好协商解决，如果协商不能解决争议，则向甲方所在地有管辖权的人民法院提起诉讼；</w:t>
      </w:r>
    </w:p>
    <w:p w:rsidR="008161ED" w:rsidRDefault="00B1237F">
      <w:pPr>
        <w:spacing w:line="360" w:lineRule="auto"/>
        <w:ind w:firstLine="560"/>
        <w:jc w:val="left"/>
        <w:rPr>
          <w:rFonts w:ascii="新宋体" w:eastAsia="新宋体" w:hAnsi="新宋体"/>
          <w:b/>
          <w:szCs w:val="21"/>
        </w:rPr>
      </w:pPr>
      <w:r>
        <w:rPr>
          <w:rFonts w:ascii="新宋体" w:eastAsia="新宋体" w:hAnsi="新宋体" w:hint="eastAsia"/>
          <w:b/>
          <w:szCs w:val="21"/>
        </w:rPr>
        <w:t>第十二条   合同生效及其他</w:t>
      </w: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t>1、下列文件均为本合同的组成部分：</w:t>
      </w: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t>（1）号招标文件、答疑及补充通知；</w:t>
      </w: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t>（2）乙方的投标文件；</w:t>
      </w: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t>（3）本合同执行中甲乙双方共同签署的补充与修正文件。</w:t>
      </w: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t>2、本合同一式份，甲、乙方双方各执份，具有同等法律效力。本合同自双方法定代表人（或授权代表）签字并盖章之日起生效。</w:t>
      </w:r>
    </w:p>
    <w:p w:rsidR="008161ED" w:rsidRDefault="008161ED">
      <w:pPr>
        <w:spacing w:line="360" w:lineRule="auto"/>
        <w:ind w:firstLine="560"/>
        <w:jc w:val="left"/>
        <w:rPr>
          <w:rFonts w:ascii="新宋体" w:eastAsia="新宋体" w:hAnsi="新宋体"/>
          <w:szCs w:val="21"/>
        </w:rPr>
      </w:pPr>
    </w:p>
    <w:p w:rsidR="008161ED" w:rsidRDefault="008161ED">
      <w:pPr>
        <w:spacing w:line="360" w:lineRule="auto"/>
        <w:ind w:firstLine="560"/>
        <w:jc w:val="left"/>
        <w:rPr>
          <w:rFonts w:ascii="新宋体" w:eastAsia="新宋体" w:hAnsi="新宋体"/>
          <w:szCs w:val="21"/>
        </w:rPr>
      </w:pP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t>甲方（采购人）：   （盖章）       乙方（供应商）：    （盖章）</w:t>
      </w: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t xml:space="preserve">法定代表人：                     法定代表人： </w:t>
      </w:r>
    </w:p>
    <w:p w:rsidR="008161ED" w:rsidRDefault="00B1237F">
      <w:pPr>
        <w:spacing w:line="360" w:lineRule="auto"/>
        <w:ind w:firstLine="560"/>
        <w:jc w:val="left"/>
        <w:rPr>
          <w:rFonts w:ascii="新宋体" w:eastAsia="新宋体" w:hAnsi="新宋体"/>
          <w:szCs w:val="21"/>
        </w:rPr>
      </w:pPr>
      <w:r>
        <w:rPr>
          <w:rFonts w:ascii="新宋体" w:eastAsia="新宋体" w:hAnsi="新宋体" w:hint="eastAsia"/>
          <w:szCs w:val="21"/>
        </w:rPr>
        <w:t>委托代理人：                     委托代理人：</w:t>
      </w:r>
    </w:p>
    <w:p w:rsidR="008161ED" w:rsidRDefault="00B1237F">
      <w:pPr>
        <w:spacing w:line="360" w:lineRule="auto"/>
        <w:ind w:firstLineChars="250" w:firstLine="525"/>
        <w:rPr>
          <w:rFonts w:ascii="新宋体" w:eastAsia="新宋体" w:hAnsi="新宋体"/>
          <w:b/>
          <w:szCs w:val="21"/>
        </w:rPr>
      </w:pPr>
      <w:r>
        <w:rPr>
          <w:rFonts w:ascii="新宋体" w:eastAsia="新宋体" w:hAnsi="新宋体" w:hint="eastAsia"/>
          <w:szCs w:val="21"/>
        </w:rPr>
        <w:t>日期：   年     月    日         日期：   年     月    日</w:t>
      </w:r>
    </w:p>
    <w:p w:rsidR="008161ED" w:rsidRDefault="008161ED"/>
    <w:p w:rsidR="008161ED" w:rsidRDefault="008161ED">
      <w:pPr>
        <w:rPr>
          <w:rFonts w:ascii="宋体" w:hAnsi="宋体"/>
          <w:szCs w:val="21"/>
        </w:rPr>
      </w:pPr>
    </w:p>
    <w:p w:rsidR="008161ED" w:rsidRDefault="008161ED">
      <w:pPr>
        <w:rPr>
          <w:rFonts w:ascii="宋体" w:hAnsi="宋体"/>
          <w:szCs w:val="21"/>
        </w:rPr>
      </w:pPr>
    </w:p>
    <w:p w:rsidR="008161ED" w:rsidRDefault="008161ED">
      <w:pPr>
        <w:rPr>
          <w:rFonts w:ascii="宋体" w:hAnsi="宋体"/>
          <w:szCs w:val="21"/>
        </w:rPr>
      </w:pPr>
    </w:p>
    <w:p w:rsidR="008161ED" w:rsidRDefault="008161ED">
      <w:pPr>
        <w:rPr>
          <w:rFonts w:ascii="宋体" w:hAnsi="宋体"/>
          <w:szCs w:val="21"/>
        </w:rPr>
      </w:pPr>
    </w:p>
    <w:p w:rsidR="008161ED" w:rsidRDefault="008161ED">
      <w:pPr>
        <w:rPr>
          <w:rFonts w:ascii="宋体" w:hAnsi="宋体"/>
          <w:szCs w:val="21"/>
        </w:rPr>
      </w:pPr>
    </w:p>
    <w:p w:rsidR="008161ED" w:rsidRDefault="008161ED">
      <w:pPr>
        <w:rPr>
          <w:rFonts w:ascii="宋体" w:hAnsi="宋体"/>
          <w:szCs w:val="21"/>
        </w:rPr>
      </w:pPr>
    </w:p>
    <w:p w:rsidR="008161ED" w:rsidRDefault="008161ED">
      <w:pPr>
        <w:rPr>
          <w:rFonts w:ascii="宋体" w:hAnsi="宋体"/>
          <w:szCs w:val="21"/>
        </w:rPr>
      </w:pPr>
    </w:p>
    <w:p w:rsidR="008161ED" w:rsidRDefault="008161ED">
      <w:pPr>
        <w:rPr>
          <w:rFonts w:ascii="宋体" w:hAnsi="宋体"/>
          <w:szCs w:val="21"/>
        </w:rPr>
      </w:pPr>
    </w:p>
    <w:p w:rsidR="008161ED" w:rsidRDefault="008161ED">
      <w:pPr>
        <w:rPr>
          <w:rFonts w:ascii="宋体" w:hAnsi="宋体"/>
          <w:szCs w:val="21"/>
        </w:rPr>
      </w:pPr>
    </w:p>
    <w:p w:rsidR="008161ED" w:rsidRDefault="008161ED">
      <w:pPr>
        <w:rPr>
          <w:rFonts w:ascii="宋体" w:hAnsi="宋体"/>
          <w:szCs w:val="21"/>
        </w:rPr>
      </w:pPr>
    </w:p>
    <w:p w:rsidR="008161ED" w:rsidRDefault="008161ED">
      <w:pPr>
        <w:rPr>
          <w:rFonts w:ascii="宋体" w:hAnsi="宋体"/>
          <w:szCs w:val="21"/>
        </w:rPr>
      </w:pPr>
    </w:p>
    <w:p w:rsidR="008161ED" w:rsidRDefault="008161ED">
      <w:pPr>
        <w:rPr>
          <w:rFonts w:ascii="宋体" w:hAnsi="宋体"/>
          <w:szCs w:val="21"/>
        </w:rPr>
      </w:pPr>
    </w:p>
    <w:p w:rsidR="008161ED" w:rsidRDefault="008161ED">
      <w:pPr>
        <w:rPr>
          <w:rFonts w:ascii="宋体" w:hAnsi="宋体"/>
          <w:szCs w:val="21"/>
        </w:rPr>
      </w:pPr>
    </w:p>
    <w:p w:rsidR="008161ED" w:rsidRDefault="008161ED">
      <w:pPr>
        <w:rPr>
          <w:rFonts w:ascii="宋体" w:hAnsi="宋体"/>
          <w:szCs w:val="21"/>
        </w:rPr>
      </w:pPr>
    </w:p>
    <w:p w:rsidR="008161ED" w:rsidRDefault="008161ED">
      <w:pPr>
        <w:rPr>
          <w:rFonts w:ascii="宋体" w:hAnsi="宋体"/>
          <w:szCs w:val="21"/>
        </w:rPr>
      </w:pPr>
    </w:p>
    <w:p w:rsidR="008161ED" w:rsidRDefault="008161ED">
      <w:pPr>
        <w:rPr>
          <w:rFonts w:ascii="宋体" w:hAnsi="宋体"/>
          <w:szCs w:val="21"/>
        </w:rPr>
      </w:pPr>
    </w:p>
    <w:p w:rsidR="008161ED" w:rsidRDefault="008161ED">
      <w:pPr>
        <w:rPr>
          <w:rFonts w:ascii="宋体" w:hAnsi="宋体"/>
          <w:szCs w:val="21"/>
        </w:rPr>
      </w:pPr>
    </w:p>
    <w:p w:rsidR="008161ED" w:rsidRDefault="008161ED">
      <w:pPr>
        <w:rPr>
          <w:rFonts w:ascii="宋体" w:hAnsi="宋体"/>
          <w:szCs w:val="21"/>
        </w:rPr>
      </w:pPr>
    </w:p>
    <w:p w:rsidR="008161ED" w:rsidRDefault="008161ED">
      <w:pPr>
        <w:rPr>
          <w:rFonts w:ascii="宋体" w:hAnsi="宋体"/>
          <w:szCs w:val="21"/>
        </w:rPr>
      </w:pPr>
    </w:p>
    <w:p w:rsidR="008161ED" w:rsidRDefault="008161ED">
      <w:pPr>
        <w:rPr>
          <w:rFonts w:ascii="宋体" w:hAnsi="宋体"/>
          <w:szCs w:val="21"/>
        </w:rPr>
      </w:pPr>
    </w:p>
    <w:p w:rsidR="008161ED" w:rsidRDefault="008161ED">
      <w:pPr>
        <w:rPr>
          <w:rFonts w:ascii="宋体" w:hAnsi="宋体"/>
          <w:szCs w:val="21"/>
        </w:rPr>
      </w:pPr>
    </w:p>
    <w:p w:rsidR="008161ED" w:rsidRDefault="008161ED">
      <w:pPr>
        <w:rPr>
          <w:rFonts w:ascii="宋体" w:hAnsi="宋体"/>
          <w:szCs w:val="21"/>
        </w:rPr>
      </w:pPr>
    </w:p>
    <w:p w:rsidR="008161ED" w:rsidRDefault="008161ED">
      <w:pPr>
        <w:rPr>
          <w:rFonts w:ascii="宋体" w:hAnsi="宋体"/>
          <w:szCs w:val="21"/>
        </w:rPr>
      </w:pPr>
    </w:p>
    <w:p w:rsidR="008161ED" w:rsidRDefault="00B1237F">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二、政府采购履约情况反馈表</w:t>
      </w:r>
    </w:p>
    <w:p w:rsidR="008161ED" w:rsidRDefault="00B1237F">
      <w:pPr>
        <w:rPr>
          <w:rFonts w:ascii="新宋体" w:eastAsia="新宋体" w:hAnsi="新宋体"/>
          <w:b/>
          <w:szCs w:val="21"/>
        </w:rPr>
      </w:pPr>
      <w:r>
        <w:rPr>
          <w:rFonts w:ascii="新宋体" w:eastAsia="新宋体" w:hAnsi="新宋体" w:hint="eastAsia"/>
          <w:b/>
          <w:szCs w:val="21"/>
        </w:rPr>
        <w:lastRenderedPageBreak/>
        <w:t>采购人名称：                      联系人及电话：</w:t>
      </w: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140"/>
        <w:gridCol w:w="2100"/>
        <w:gridCol w:w="1980"/>
        <w:gridCol w:w="2135"/>
      </w:tblGrid>
      <w:tr w:rsidR="008161ED">
        <w:trPr>
          <w:trHeight w:val="450"/>
          <w:jc w:val="center"/>
        </w:trPr>
        <w:tc>
          <w:tcPr>
            <w:tcW w:w="2702" w:type="dxa"/>
            <w:gridSpan w:val="3"/>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采购项目名称</w:t>
            </w:r>
          </w:p>
        </w:tc>
        <w:tc>
          <w:tcPr>
            <w:tcW w:w="2100" w:type="dxa"/>
            <w:vAlign w:val="center"/>
          </w:tcPr>
          <w:p w:rsidR="008161ED" w:rsidRDefault="008161ED">
            <w:pPr>
              <w:spacing w:line="276" w:lineRule="auto"/>
              <w:jc w:val="center"/>
              <w:rPr>
                <w:rFonts w:ascii="新宋体" w:eastAsia="新宋体" w:hAnsi="新宋体"/>
                <w:szCs w:val="21"/>
              </w:rPr>
            </w:pPr>
          </w:p>
        </w:tc>
        <w:tc>
          <w:tcPr>
            <w:tcW w:w="1980" w:type="dxa"/>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8161ED" w:rsidRDefault="008161ED">
            <w:pPr>
              <w:spacing w:line="276" w:lineRule="auto"/>
              <w:jc w:val="center"/>
              <w:rPr>
                <w:rFonts w:ascii="新宋体" w:eastAsia="新宋体" w:hAnsi="新宋体"/>
                <w:szCs w:val="21"/>
              </w:rPr>
            </w:pPr>
          </w:p>
        </w:tc>
      </w:tr>
      <w:tr w:rsidR="008161ED">
        <w:trPr>
          <w:trHeight w:val="461"/>
          <w:jc w:val="center"/>
        </w:trPr>
        <w:tc>
          <w:tcPr>
            <w:tcW w:w="2702" w:type="dxa"/>
            <w:gridSpan w:val="3"/>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中标供应商名称</w:t>
            </w:r>
          </w:p>
        </w:tc>
        <w:tc>
          <w:tcPr>
            <w:tcW w:w="2100" w:type="dxa"/>
            <w:vAlign w:val="center"/>
          </w:tcPr>
          <w:p w:rsidR="008161ED" w:rsidRDefault="008161ED">
            <w:pPr>
              <w:spacing w:line="276" w:lineRule="auto"/>
              <w:jc w:val="center"/>
              <w:rPr>
                <w:rFonts w:ascii="新宋体" w:eastAsia="新宋体" w:hAnsi="新宋体"/>
                <w:szCs w:val="21"/>
              </w:rPr>
            </w:pPr>
          </w:p>
        </w:tc>
        <w:tc>
          <w:tcPr>
            <w:tcW w:w="1980" w:type="dxa"/>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供应商</w:t>
            </w:r>
          </w:p>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8161ED" w:rsidRDefault="008161ED">
            <w:pPr>
              <w:spacing w:line="276" w:lineRule="auto"/>
              <w:jc w:val="center"/>
              <w:rPr>
                <w:rFonts w:ascii="新宋体" w:eastAsia="新宋体" w:hAnsi="新宋体"/>
                <w:szCs w:val="21"/>
              </w:rPr>
            </w:pPr>
          </w:p>
        </w:tc>
      </w:tr>
      <w:tr w:rsidR="008161ED">
        <w:trPr>
          <w:trHeight w:val="438"/>
          <w:jc w:val="center"/>
        </w:trPr>
        <w:tc>
          <w:tcPr>
            <w:tcW w:w="2702" w:type="dxa"/>
            <w:gridSpan w:val="3"/>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中标金额</w:t>
            </w:r>
          </w:p>
        </w:tc>
        <w:tc>
          <w:tcPr>
            <w:tcW w:w="2100" w:type="dxa"/>
            <w:vAlign w:val="center"/>
          </w:tcPr>
          <w:p w:rsidR="008161ED" w:rsidRDefault="008161ED">
            <w:pPr>
              <w:spacing w:line="276" w:lineRule="auto"/>
              <w:jc w:val="center"/>
              <w:rPr>
                <w:rFonts w:ascii="新宋体" w:eastAsia="新宋体" w:hAnsi="新宋体"/>
                <w:szCs w:val="21"/>
              </w:rPr>
            </w:pPr>
          </w:p>
        </w:tc>
        <w:tc>
          <w:tcPr>
            <w:tcW w:w="1980" w:type="dxa"/>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8161ED" w:rsidRDefault="00B1237F">
            <w:pPr>
              <w:spacing w:line="276" w:lineRule="auto"/>
              <w:rPr>
                <w:rFonts w:ascii="新宋体" w:eastAsia="新宋体" w:hAnsi="新宋体"/>
                <w:szCs w:val="21"/>
              </w:rPr>
            </w:pPr>
            <w:r>
              <w:rPr>
                <w:rFonts w:ascii="新宋体" w:eastAsia="新宋体" w:hAnsi="新宋体" w:hint="eastAsia"/>
                <w:szCs w:val="21"/>
              </w:rPr>
              <w:t>自       至</w:t>
            </w:r>
          </w:p>
        </w:tc>
      </w:tr>
      <w:tr w:rsidR="008161ED">
        <w:trPr>
          <w:trHeight w:val="544"/>
          <w:jc w:val="center"/>
        </w:trPr>
        <w:tc>
          <w:tcPr>
            <w:tcW w:w="842" w:type="dxa"/>
            <w:vMerge w:val="restart"/>
            <w:vAlign w:val="center"/>
          </w:tcPr>
          <w:p w:rsidR="008161ED" w:rsidRDefault="00B1237F">
            <w:pPr>
              <w:spacing w:line="276" w:lineRule="auto"/>
              <w:jc w:val="center"/>
              <w:rPr>
                <w:rFonts w:ascii="新宋体" w:eastAsia="新宋体" w:hAnsi="新宋体"/>
                <w:b/>
                <w:szCs w:val="21"/>
              </w:rPr>
            </w:pPr>
            <w:r>
              <w:rPr>
                <w:rFonts w:ascii="新宋体" w:eastAsia="新宋体" w:hAnsi="新宋体" w:hint="eastAsia"/>
                <w:b/>
                <w:szCs w:val="21"/>
              </w:rPr>
              <w:t>履约情况评价</w:t>
            </w:r>
          </w:p>
        </w:tc>
        <w:tc>
          <w:tcPr>
            <w:tcW w:w="1860" w:type="dxa"/>
            <w:gridSpan w:val="2"/>
            <w:tcBorders>
              <w:right w:val="single" w:sz="4" w:space="0" w:color="auto"/>
            </w:tcBorders>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总体评价</w:t>
            </w:r>
          </w:p>
        </w:tc>
        <w:tc>
          <w:tcPr>
            <w:tcW w:w="6215" w:type="dxa"/>
            <w:gridSpan w:val="3"/>
            <w:tcBorders>
              <w:left w:val="single" w:sz="4" w:space="0" w:color="auto"/>
            </w:tcBorders>
            <w:vAlign w:val="center"/>
          </w:tcPr>
          <w:p w:rsidR="008161ED" w:rsidRDefault="00B1237F">
            <w:pPr>
              <w:spacing w:line="276"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8161ED">
        <w:trPr>
          <w:trHeight w:val="458"/>
          <w:jc w:val="center"/>
        </w:trPr>
        <w:tc>
          <w:tcPr>
            <w:tcW w:w="842" w:type="dxa"/>
            <w:vMerge/>
            <w:vAlign w:val="center"/>
          </w:tcPr>
          <w:p w:rsidR="008161ED" w:rsidRDefault="008161ED">
            <w:pPr>
              <w:spacing w:line="276" w:lineRule="auto"/>
              <w:jc w:val="center"/>
              <w:rPr>
                <w:rFonts w:ascii="新宋体" w:eastAsia="新宋体" w:hAnsi="新宋体"/>
                <w:szCs w:val="21"/>
              </w:rPr>
            </w:pPr>
          </w:p>
        </w:tc>
        <w:tc>
          <w:tcPr>
            <w:tcW w:w="720" w:type="dxa"/>
            <w:vMerge w:val="restart"/>
            <w:tcBorders>
              <w:right w:val="single" w:sz="4" w:space="0" w:color="auto"/>
            </w:tcBorders>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分项评价</w:t>
            </w:r>
          </w:p>
        </w:tc>
        <w:tc>
          <w:tcPr>
            <w:tcW w:w="1140" w:type="dxa"/>
            <w:tcBorders>
              <w:left w:val="single" w:sz="4" w:space="0" w:color="auto"/>
              <w:right w:val="single" w:sz="4" w:space="0" w:color="auto"/>
            </w:tcBorders>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质量方面</w:t>
            </w:r>
          </w:p>
        </w:tc>
        <w:tc>
          <w:tcPr>
            <w:tcW w:w="6215" w:type="dxa"/>
            <w:gridSpan w:val="3"/>
            <w:tcBorders>
              <w:left w:val="single" w:sz="4" w:space="0" w:color="auto"/>
            </w:tcBorders>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161ED">
        <w:trPr>
          <w:trHeight w:val="458"/>
          <w:jc w:val="center"/>
        </w:trPr>
        <w:tc>
          <w:tcPr>
            <w:tcW w:w="842" w:type="dxa"/>
            <w:vMerge/>
            <w:vAlign w:val="center"/>
          </w:tcPr>
          <w:p w:rsidR="008161ED" w:rsidRDefault="008161ED">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8161ED" w:rsidRDefault="008161ED">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价格方面</w:t>
            </w:r>
          </w:p>
        </w:tc>
        <w:tc>
          <w:tcPr>
            <w:tcW w:w="6215" w:type="dxa"/>
            <w:gridSpan w:val="3"/>
            <w:tcBorders>
              <w:left w:val="single" w:sz="4" w:space="0" w:color="auto"/>
            </w:tcBorders>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161ED">
        <w:trPr>
          <w:trHeight w:val="458"/>
          <w:jc w:val="center"/>
        </w:trPr>
        <w:tc>
          <w:tcPr>
            <w:tcW w:w="842" w:type="dxa"/>
            <w:vMerge/>
            <w:vAlign w:val="center"/>
          </w:tcPr>
          <w:p w:rsidR="008161ED" w:rsidRDefault="008161ED">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8161ED" w:rsidRDefault="008161ED">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服务方面</w:t>
            </w:r>
          </w:p>
        </w:tc>
        <w:tc>
          <w:tcPr>
            <w:tcW w:w="6215" w:type="dxa"/>
            <w:gridSpan w:val="3"/>
            <w:tcBorders>
              <w:left w:val="single" w:sz="4" w:space="0" w:color="auto"/>
            </w:tcBorders>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161ED">
        <w:trPr>
          <w:trHeight w:val="458"/>
          <w:jc w:val="center"/>
        </w:trPr>
        <w:tc>
          <w:tcPr>
            <w:tcW w:w="842" w:type="dxa"/>
            <w:vMerge/>
            <w:vAlign w:val="center"/>
          </w:tcPr>
          <w:p w:rsidR="008161ED" w:rsidRDefault="008161ED">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8161ED" w:rsidRDefault="008161ED">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时间方面</w:t>
            </w:r>
          </w:p>
        </w:tc>
        <w:tc>
          <w:tcPr>
            <w:tcW w:w="6215" w:type="dxa"/>
            <w:gridSpan w:val="3"/>
            <w:tcBorders>
              <w:left w:val="single" w:sz="4" w:space="0" w:color="auto"/>
            </w:tcBorders>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161ED">
        <w:trPr>
          <w:trHeight w:val="458"/>
          <w:jc w:val="center"/>
        </w:trPr>
        <w:tc>
          <w:tcPr>
            <w:tcW w:w="842" w:type="dxa"/>
            <w:vMerge/>
            <w:vAlign w:val="center"/>
          </w:tcPr>
          <w:p w:rsidR="008161ED" w:rsidRDefault="008161ED">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8161ED" w:rsidRDefault="008161ED">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环境保护</w:t>
            </w:r>
          </w:p>
        </w:tc>
        <w:tc>
          <w:tcPr>
            <w:tcW w:w="6215" w:type="dxa"/>
            <w:gridSpan w:val="3"/>
            <w:tcBorders>
              <w:left w:val="single" w:sz="4" w:space="0" w:color="auto"/>
            </w:tcBorders>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161ED">
        <w:trPr>
          <w:trHeight w:val="458"/>
          <w:jc w:val="center"/>
        </w:trPr>
        <w:tc>
          <w:tcPr>
            <w:tcW w:w="842" w:type="dxa"/>
            <w:vMerge/>
            <w:vAlign w:val="center"/>
          </w:tcPr>
          <w:p w:rsidR="008161ED" w:rsidRDefault="008161ED">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8161ED" w:rsidRDefault="008161ED">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其他</w:t>
            </w:r>
          </w:p>
        </w:tc>
        <w:tc>
          <w:tcPr>
            <w:tcW w:w="6215" w:type="dxa"/>
            <w:gridSpan w:val="3"/>
            <w:tcBorders>
              <w:left w:val="single" w:sz="4" w:space="0" w:color="auto"/>
            </w:tcBorders>
            <w:vAlign w:val="center"/>
          </w:tcPr>
          <w:p w:rsidR="008161ED" w:rsidRDefault="00B1237F">
            <w:pPr>
              <w:spacing w:beforeLines="50" w:before="120" w:afterLines="50" w:after="120" w:line="276" w:lineRule="auto"/>
              <w:rPr>
                <w:rFonts w:ascii="新宋体" w:eastAsia="新宋体" w:hAnsi="新宋体"/>
                <w:szCs w:val="21"/>
                <w:u w:val="single"/>
              </w:rPr>
            </w:pPr>
            <w:r>
              <w:rPr>
                <w:rFonts w:ascii="新宋体" w:eastAsia="新宋体" w:hAnsi="新宋体" w:hint="eastAsia"/>
                <w:szCs w:val="21"/>
              </w:rPr>
              <w:t>评价内容为：</w:t>
            </w:r>
          </w:p>
          <w:p w:rsidR="008161ED" w:rsidRDefault="00B1237F">
            <w:pPr>
              <w:spacing w:beforeLines="50" w:before="120" w:afterLines="50" w:after="120" w:line="276" w:lineRule="auto"/>
              <w:rPr>
                <w:rFonts w:ascii="新宋体" w:eastAsia="新宋体" w:hAnsi="新宋体"/>
                <w:szCs w:val="21"/>
              </w:rPr>
            </w:pPr>
            <w:r>
              <w:rPr>
                <w:rFonts w:ascii="新宋体" w:eastAsia="新宋体" w:hAnsi="新宋体" w:hint="eastAsia"/>
                <w:szCs w:val="21"/>
              </w:rPr>
              <w:t>评价等级为：  □ 优       □ 良        □ 中         □ 差</w:t>
            </w:r>
          </w:p>
        </w:tc>
      </w:tr>
      <w:tr w:rsidR="008161ED">
        <w:trPr>
          <w:trHeight w:val="3261"/>
          <w:jc w:val="center"/>
        </w:trPr>
        <w:tc>
          <w:tcPr>
            <w:tcW w:w="1562" w:type="dxa"/>
            <w:gridSpan w:val="2"/>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8161ED" w:rsidRDefault="008161ED">
            <w:pPr>
              <w:spacing w:line="276" w:lineRule="auto"/>
              <w:rPr>
                <w:rFonts w:ascii="新宋体" w:eastAsia="新宋体" w:hAnsi="新宋体"/>
                <w:szCs w:val="21"/>
              </w:rPr>
            </w:pPr>
          </w:p>
          <w:p w:rsidR="008161ED" w:rsidRDefault="008161ED">
            <w:pPr>
              <w:spacing w:line="276" w:lineRule="auto"/>
              <w:rPr>
                <w:rFonts w:ascii="新宋体" w:eastAsia="新宋体" w:hAnsi="新宋体"/>
                <w:szCs w:val="21"/>
              </w:rPr>
            </w:pPr>
          </w:p>
          <w:p w:rsidR="008161ED" w:rsidRDefault="008161ED">
            <w:pPr>
              <w:spacing w:line="276" w:lineRule="auto"/>
              <w:rPr>
                <w:rFonts w:ascii="新宋体" w:eastAsia="新宋体" w:hAnsi="新宋体"/>
                <w:szCs w:val="21"/>
              </w:rPr>
            </w:pPr>
          </w:p>
          <w:p w:rsidR="008161ED" w:rsidRDefault="008161ED">
            <w:pPr>
              <w:spacing w:line="276" w:lineRule="auto"/>
              <w:rPr>
                <w:rFonts w:ascii="新宋体" w:eastAsia="新宋体" w:hAnsi="新宋体"/>
                <w:szCs w:val="21"/>
              </w:rPr>
            </w:pPr>
          </w:p>
          <w:p w:rsidR="008161ED" w:rsidRDefault="008161ED">
            <w:pPr>
              <w:spacing w:line="276" w:lineRule="auto"/>
              <w:rPr>
                <w:rFonts w:ascii="新宋体" w:eastAsia="新宋体" w:hAnsi="新宋体"/>
                <w:szCs w:val="21"/>
              </w:rPr>
            </w:pPr>
          </w:p>
          <w:p w:rsidR="008161ED" w:rsidRDefault="008161ED">
            <w:pPr>
              <w:spacing w:line="276" w:lineRule="auto"/>
              <w:rPr>
                <w:rFonts w:ascii="新宋体" w:eastAsia="新宋体" w:hAnsi="新宋体"/>
                <w:szCs w:val="21"/>
              </w:rPr>
            </w:pPr>
          </w:p>
        </w:tc>
      </w:tr>
      <w:tr w:rsidR="008161ED">
        <w:trPr>
          <w:trHeight w:val="2510"/>
          <w:jc w:val="center"/>
        </w:trPr>
        <w:tc>
          <w:tcPr>
            <w:tcW w:w="1562" w:type="dxa"/>
            <w:gridSpan w:val="2"/>
            <w:vAlign w:val="center"/>
          </w:tcPr>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采购人意见</w:t>
            </w:r>
          </w:p>
          <w:p w:rsidR="008161ED" w:rsidRDefault="00B1237F">
            <w:pPr>
              <w:spacing w:line="276"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8161ED" w:rsidRDefault="008161ED">
            <w:pPr>
              <w:spacing w:line="276" w:lineRule="auto"/>
              <w:rPr>
                <w:rFonts w:ascii="新宋体" w:eastAsia="新宋体" w:hAnsi="新宋体"/>
                <w:szCs w:val="21"/>
              </w:rPr>
            </w:pPr>
          </w:p>
          <w:p w:rsidR="008161ED" w:rsidRDefault="008161ED">
            <w:pPr>
              <w:spacing w:line="276" w:lineRule="auto"/>
              <w:rPr>
                <w:rFonts w:ascii="新宋体" w:eastAsia="新宋体" w:hAnsi="新宋体"/>
                <w:szCs w:val="21"/>
              </w:rPr>
            </w:pPr>
          </w:p>
          <w:p w:rsidR="008161ED" w:rsidRDefault="008161ED">
            <w:pPr>
              <w:spacing w:line="276" w:lineRule="auto"/>
              <w:rPr>
                <w:rFonts w:ascii="新宋体" w:eastAsia="新宋体" w:hAnsi="新宋体"/>
                <w:szCs w:val="21"/>
              </w:rPr>
            </w:pPr>
          </w:p>
          <w:p w:rsidR="008161ED" w:rsidRDefault="008161ED">
            <w:pPr>
              <w:spacing w:line="276" w:lineRule="auto"/>
              <w:ind w:firstLineChars="1800" w:firstLine="3780"/>
              <w:rPr>
                <w:rFonts w:ascii="新宋体" w:eastAsia="新宋体" w:hAnsi="新宋体"/>
                <w:szCs w:val="21"/>
              </w:rPr>
            </w:pPr>
          </w:p>
          <w:p w:rsidR="008161ED" w:rsidRDefault="00B1237F">
            <w:pPr>
              <w:spacing w:line="276"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8161ED" w:rsidRDefault="00B1237F">
      <w:pPr>
        <w:spacing w:line="276" w:lineRule="auto"/>
        <w:rPr>
          <w:rFonts w:ascii="新宋体" w:eastAsia="新宋体" w:hAnsi="新宋体"/>
          <w:szCs w:val="21"/>
        </w:rPr>
      </w:pPr>
      <w:r>
        <w:rPr>
          <w:rFonts w:ascii="新宋体" w:eastAsia="新宋体" w:hAnsi="新宋体" w:hint="eastAsia"/>
          <w:szCs w:val="21"/>
        </w:rPr>
        <w:t>说明：</w:t>
      </w:r>
    </w:p>
    <w:p w:rsidR="008161ED" w:rsidRDefault="00B1237F">
      <w:pPr>
        <w:spacing w:line="276" w:lineRule="auto"/>
        <w:rPr>
          <w:rFonts w:ascii="新宋体" w:eastAsia="新宋体" w:hAnsi="新宋体"/>
          <w:szCs w:val="21"/>
        </w:rPr>
      </w:pPr>
      <w:r>
        <w:rPr>
          <w:rFonts w:ascii="新宋体" w:eastAsia="新宋体" w:hAnsi="新宋体" w:hint="eastAsia"/>
          <w:szCs w:val="21"/>
        </w:rPr>
        <w:t>1、本表为采购人向深圳代理机构反映政府采购项目履约情况时所用；</w:t>
      </w:r>
    </w:p>
    <w:p w:rsidR="008161ED" w:rsidRDefault="00B1237F">
      <w:pPr>
        <w:spacing w:line="276"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8161ED" w:rsidRDefault="008161ED">
      <w:pPr>
        <w:rPr>
          <w:rFonts w:ascii="宋体" w:hAnsi="宋体"/>
          <w:szCs w:val="21"/>
        </w:rPr>
      </w:pPr>
    </w:p>
    <w:p w:rsidR="008161ED" w:rsidRDefault="008161ED">
      <w:pPr>
        <w:rPr>
          <w:rFonts w:ascii="宋体" w:hAnsi="宋体"/>
          <w:szCs w:val="21"/>
        </w:rPr>
      </w:pPr>
    </w:p>
    <w:p w:rsidR="008161ED" w:rsidRDefault="008161ED">
      <w:pPr>
        <w:rPr>
          <w:rFonts w:ascii="宋体" w:hAnsi="宋体"/>
          <w:szCs w:val="21"/>
        </w:rPr>
      </w:pPr>
    </w:p>
    <w:p w:rsidR="008161ED" w:rsidRDefault="00B1237F">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第二册  通用条款（公开招标）</w:t>
      </w:r>
    </w:p>
    <w:p w:rsidR="008161ED" w:rsidRDefault="00B1237F">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第一章   总则</w:t>
      </w:r>
    </w:p>
    <w:p w:rsidR="008161ED" w:rsidRDefault="00B1237F">
      <w:pPr>
        <w:spacing w:line="360" w:lineRule="auto"/>
        <w:rPr>
          <w:rFonts w:ascii="新宋体" w:eastAsia="新宋体" w:hAnsi="新宋体"/>
          <w:szCs w:val="21"/>
        </w:rPr>
      </w:pPr>
      <w:r>
        <w:rPr>
          <w:rFonts w:ascii="新宋体" w:eastAsia="新宋体" w:hAnsi="新宋体" w:hint="eastAsia"/>
          <w:szCs w:val="21"/>
        </w:rPr>
        <w:t>1. 通用条款说明</w:t>
      </w:r>
    </w:p>
    <w:p w:rsidR="008161ED" w:rsidRDefault="00B1237F">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8161ED" w:rsidRDefault="00B1237F">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8161ED" w:rsidRDefault="00B1237F">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8161ED" w:rsidRDefault="00B1237F">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8161ED" w:rsidRDefault="00B1237F">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8161ED" w:rsidRDefault="00B1237F">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8161ED" w:rsidRDefault="00B1237F">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8161ED" w:rsidRDefault="00B1237F">
      <w:pPr>
        <w:spacing w:line="360" w:lineRule="auto"/>
        <w:rPr>
          <w:rFonts w:ascii="新宋体" w:eastAsia="新宋体" w:hAnsi="新宋体"/>
          <w:szCs w:val="21"/>
        </w:rPr>
      </w:pPr>
      <w:r>
        <w:rPr>
          <w:rFonts w:ascii="新宋体" w:eastAsia="新宋体" w:hAnsi="新宋体" w:hint="eastAsia"/>
          <w:szCs w:val="21"/>
        </w:rPr>
        <w:t>3．定义</w:t>
      </w:r>
    </w:p>
    <w:p w:rsidR="008161ED" w:rsidRDefault="00B1237F">
      <w:pPr>
        <w:spacing w:line="360" w:lineRule="auto"/>
        <w:rPr>
          <w:rFonts w:ascii="新宋体" w:eastAsia="新宋体" w:hAnsi="新宋体"/>
          <w:szCs w:val="21"/>
        </w:rPr>
      </w:pPr>
      <w:r>
        <w:rPr>
          <w:rFonts w:ascii="新宋体" w:eastAsia="新宋体" w:hAnsi="新宋体"/>
          <w:szCs w:val="21"/>
        </w:rPr>
        <w:t>招标文件中下列术语应解释为：</w:t>
      </w:r>
    </w:p>
    <w:p w:rsidR="008161ED" w:rsidRDefault="00B1237F">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8161ED" w:rsidRDefault="00B1237F">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8161ED" w:rsidRDefault="00B1237F">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8161ED" w:rsidRDefault="00B1237F">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8161ED" w:rsidRDefault="00B1237F">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8161ED" w:rsidRDefault="00B1237F">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8161ED" w:rsidRDefault="00B1237F">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http://cgzx.sz.gov.cn/</w:t>
      </w:r>
      <w:r>
        <w:rPr>
          <w:rFonts w:ascii="新宋体" w:eastAsia="新宋体" w:hAnsi="新宋体" w:hint="eastAsia"/>
          <w:szCs w:val="21"/>
        </w:rPr>
        <w:t>网站“相关软件”栏目中下载）；</w:t>
      </w:r>
    </w:p>
    <w:p w:rsidR="008161ED" w:rsidRDefault="00B1237F">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8161ED" w:rsidRDefault="00B1237F">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8161ED" w:rsidRDefault="00B1237F">
      <w:pPr>
        <w:spacing w:line="360" w:lineRule="auto"/>
        <w:rPr>
          <w:rFonts w:ascii="新宋体" w:eastAsia="新宋体" w:hAnsi="新宋体"/>
          <w:szCs w:val="21"/>
        </w:rPr>
      </w:pPr>
      <w:r>
        <w:rPr>
          <w:rFonts w:ascii="新宋体" w:eastAsia="新宋体" w:hAnsi="新宋体" w:hint="eastAsia"/>
          <w:szCs w:val="21"/>
        </w:rPr>
        <w:t>4. 政府采购供应商责任</w:t>
      </w:r>
    </w:p>
    <w:p w:rsidR="008161ED" w:rsidRDefault="00B1237F">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8161ED" w:rsidRDefault="00B1237F">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w:t>
      </w:r>
      <w:r>
        <w:rPr>
          <w:rFonts w:ascii="新宋体" w:eastAsia="新宋体" w:hAnsi="新宋体" w:hint="eastAsia"/>
          <w:szCs w:val="21"/>
        </w:rPr>
        <w:lastRenderedPageBreak/>
        <w:t>采购人或者其他投标人的合法权益。如违反上述要求，经核实后，供应商的投标无效。</w:t>
      </w:r>
    </w:p>
    <w:p w:rsidR="008161ED" w:rsidRDefault="00B1237F">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8161ED" w:rsidRDefault="00B1237F">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5.1投标人应在投标前到深圳市政府采购中心进行注册（本项目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d"/>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http://cgzx.sz.gov.cn/</w:t>
      </w:r>
      <w:r>
        <w:rPr>
          <w:rFonts w:ascii="新宋体" w:eastAsia="新宋体" w:hAnsi="新宋体" w:hint="eastAsia"/>
          <w:color w:val="FF0000"/>
          <w:szCs w:val="21"/>
        </w:rPr>
        <w:t>。</w:t>
      </w:r>
    </w:p>
    <w:p w:rsidR="008161ED" w:rsidRDefault="00B1237F">
      <w:pPr>
        <w:spacing w:line="360" w:lineRule="auto"/>
        <w:rPr>
          <w:rFonts w:ascii="新宋体" w:eastAsia="新宋体" w:hAnsi="新宋体"/>
          <w:szCs w:val="21"/>
        </w:rPr>
      </w:pPr>
      <w:r>
        <w:rPr>
          <w:rFonts w:ascii="新宋体" w:eastAsia="新宋体" w:hAnsi="新宋体" w:hint="eastAsia"/>
          <w:szCs w:val="21"/>
        </w:rPr>
        <w:t>5.2投标人的资格要求</w:t>
      </w:r>
    </w:p>
    <w:p w:rsidR="008161ED" w:rsidRDefault="00B1237F">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8161ED" w:rsidRDefault="00B1237F">
      <w:pPr>
        <w:spacing w:line="360" w:lineRule="auto"/>
        <w:rPr>
          <w:rFonts w:ascii="新宋体" w:eastAsia="新宋体" w:hAnsi="新宋体"/>
          <w:szCs w:val="21"/>
        </w:rPr>
      </w:pPr>
      <w:r>
        <w:rPr>
          <w:rFonts w:ascii="新宋体" w:eastAsia="新宋体" w:hAnsi="新宋体" w:hint="eastAsia"/>
          <w:szCs w:val="21"/>
        </w:rPr>
        <w:t>5.3联合体投标</w:t>
      </w:r>
    </w:p>
    <w:p w:rsidR="008161ED" w:rsidRDefault="00B1237F">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8161ED" w:rsidRDefault="00B1237F">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8161ED" w:rsidRDefault="00B1237F">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8161ED" w:rsidRDefault="00B1237F">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8161ED" w:rsidRDefault="00B1237F">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8161ED" w:rsidRDefault="00B1237F">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8161ED" w:rsidRDefault="00B1237F">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8161ED" w:rsidRDefault="00B1237F">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8161ED" w:rsidRDefault="00B1237F">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8161ED" w:rsidRDefault="00B1237F">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8161ED" w:rsidRDefault="00B1237F">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8161ED" w:rsidRDefault="00B1237F">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8161ED" w:rsidRDefault="00B1237F">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8161ED" w:rsidRDefault="00B1237F">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8161ED" w:rsidRDefault="00B1237F">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8161ED" w:rsidRDefault="00B1237F">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8161ED" w:rsidRDefault="00B1237F">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8161ED" w:rsidRDefault="00B1237F">
      <w:pPr>
        <w:spacing w:line="360" w:lineRule="auto"/>
        <w:rPr>
          <w:rFonts w:ascii="新宋体" w:eastAsia="新宋体" w:hAnsi="新宋体"/>
          <w:szCs w:val="21"/>
        </w:rPr>
      </w:pPr>
      <w:r>
        <w:rPr>
          <w:rFonts w:ascii="新宋体" w:eastAsia="新宋体" w:hAnsi="新宋体" w:hint="eastAsia"/>
          <w:szCs w:val="21"/>
        </w:rPr>
        <w:t>6．政策导向</w:t>
      </w:r>
    </w:p>
    <w:p w:rsidR="008161ED" w:rsidRDefault="00B1237F">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w:t>
      </w:r>
      <w:r>
        <w:rPr>
          <w:rFonts w:ascii="新宋体" w:eastAsia="新宋体" w:hAnsi="新宋体" w:hint="eastAsia"/>
          <w:bCs/>
          <w:szCs w:val="21"/>
        </w:rPr>
        <w:lastRenderedPageBreak/>
        <w:t>械的比例不低于30%。</w:t>
      </w:r>
    </w:p>
    <w:p w:rsidR="008161ED" w:rsidRDefault="00B1237F">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8161ED" w:rsidRDefault="00B1237F">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8161ED" w:rsidRDefault="00B1237F">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8161ED" w:rsidRDefault="00B1237F">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8161ED" w:rsidRDefault="00B1237F">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8161ED" w:rsidRDefault="00B1237F">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8161ED" w:rsidRDefault="00B1237F">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8161ED" w:rsidRDefault="00B1237F">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8161ED" w:rsidRDefault="00B1237F">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8161ED" w:rsidRDefault="00B1237F">
      <w:pPr>
        <w:spacing w:line="360" w:lineRule="auto"/>
        <w:rPr>
          <w:rFonts w:ascii="新宋体" w:eastAsia="新宋体" w:hAnsi="新宋体"/>
          <w:szCs w:val="21"/>
        </w:rPr>
      </w:pPr>
      <w:r>
        <w:rPr>
          <w:rFonts w:ascii="新宋体" w:eastAsia="新宋体" w:hAnsi="新宋体" w:hint="eastAsia"/>
          <w:szCs w:val="21"/>
        </w:rPr>
        <w:t>8．投标费用</w:t>
      </w:r>
    </w:p>
    <w:p w:rsidR="008161ED" w:rsidRDefault="00B1237F">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8161ED" w:rsidRDefault="00B1237F">
      <w:pPr>
        <w:spacing w:line="360" w:lineRule="auto"/>
        <w:rPr>
          <w:rFonts w:ascii="新宋体" w:eastAsia="新宋体" w:hAnsi="新宋体"/>
          <w:szCs w:val="21"/>
        </w:rPr>
      </w:pPr>
      <w:r>
        <w:rPr>
          <w:rFonts w:ascii="新宋体" w:eastAsia="新宋体" w:hAnsi="新宋体" w:hint="eastAsia"/>
          <w:szCs w:val="21"/>
        </w:rPr>
        <w:t>9．踏勘现场</w:t>
      </w:r>
    </w:p>
    <w:p w:rsidR="008161ED" w:rsidRDefault="00B1237F">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8161ED" w:rsidRDefault="00B1237F">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8161ED" w:rsidRDefault="00B1237F">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8161ED" w:rsidRDefault="00B1237F">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w:t>
      </w:r>
      <w:r>
        <w:rPr>
          <w:rFonts w:ascii="新宋体" w:eastAsia="新宋体" w:hAnsi="新宋体" w:hint="eastAsia"/>
          <w:szCs w:val="21"/>
        </w:rPr>
        <w:lastRenderedPageBreak/>
        <w:t>在网上发布或书面通知，均作无效处理。</w:t>
      </w:r>
    </w:p>
    <w:p w:rsidR="008161ED" w:rsidRDefault="00B1237F">
      <w:pPr>
        <w:spacing w:line="360" w:lineRule="auto"/>
        <w:rPr>
          <w:rFonts w:ascii="新宋体" w:eastAsia="新宋体" w:hAnsi="新宋体"/>
          <w:szCs w:val="21"/>
        </w:rPr>
      </w:pPr>
      <w:r>
        <w:rPr>
          <w:rFonts w:ascii="新宋体" w:eastAsia="新宋体" w:hAnsi="新宋体" w:hint="eastAsia"/>
          <w:szCs w:val="21"/>
        </w:rPr>
        <w:t>10．招标答疑</w:t>
      </w:r>
    </w:p>
    <w:p w:rsidR="008161ED" w:rsidRDefault="00B1237F">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8161ED" w:rsidRDefault="00B1237F">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8161ED" w:rsidRDefault="00B1237F">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8161ED" w:rsidRDefault="00B1237F">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8161ED" w:rsidRDefault="00B1237F">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8161ED" w:rsidRDefault="008161ED">
      <w:pPr>
        <w:spacing w:line="360" w:lineRule="auto"/>
        <w:rPr>
          <w:rFonts w:ascii="新宋体" w:eastAsia="新宋体" w:hAnsi="新宋体"/>
          <w:szCs w:val="21"/>
        </w:rPr>
      </w:pPr>
    </w:p>
    <w:p w:rsidR="008161ED" w:rsidRDefault="00B1237F">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第二章  招标文件</w:t>
      </w:r>
    </w:p>
    <w:p w:rsidR="008161ED" w:rsidRDefault="00B1237F">
      <w:pPr>
        <w:spacing w:line="360" w:lineRule="auto"/>
        <w:rPr>
          <w:rFonts w:ascii="新宋体" w:eastAsia="新宋体" w:hAnsi="新宋体"/>
          <w:szCs w:val="21"/>
        </w:rPr>
      </w:pPr>
      <w:r>
        <w:rPr>
          <w:rFonts w:ascii="新宋体" w:eastAsia="新宋体" w:hAnsi="新宋体" w:hint="eastAsia"/>
          <w:szCs w:val="21"/>
        </w:rPr>
        <w:t>11．招标文件的编制与组成</w:t>
      </w:r>
    </w:p>
    <w:p w:rsidR="008161ED" w:rsidRDefault="00B1237F">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8161ED" w:rsidRDefault="00B1237F">
      <w:pPr>
        <w:spacing w:line="360" w:lineRule="auto"/>
        <w:rPr>
          <w:rFonts w:ascii="新宋体" w:eastAsia="新宋体" w:hAnsi="新宋体"/>
          <w:szCs w:val="21"/>
        </w:rPr>
      </w:pPr>
      <w:r>
        <w:rPr>
          <w:rFonts w:ascii="新宋体" w:eastAsia="新宋体" w:hAnsi="新宋体" w:hint="eastAsia"/>
          <w:szCs w:val="21"/>
        </w:rPr>
        <w:t>招标文件包括下列内容：</w:t>
      </w:r>
    </w:p>
    <w:p w:rsidR="008161ED" w:rsidRDefault="00B1237F">
      <w:pPr>
        <w:spacing w:line="360" w:lineRule="auto"/>
        <w:rPr>
          <w:rFonts w:ascii="新宋体" w:eastAsia="新宋体" w:hAnsi="新宋体"/>
          <w:b/>
          <w:szCs w:val="21"/>
        </w:rPr>
      </w:pPr>
      <w:r>
        <w:rPr>
          <w:rFonts w:ascii="新宋体" w:eastAsia="新宋体" w:hAnsi="新宋体" w:hint="eastAsia"/>
          <w:b/>
          <w:szCs w:val="21"/>
        </w:rPr>
        <w:t>第一册  专用条款</w:t>
      </w:r>
    </w:p>
    <w:p w:rsidR="008161ED" w:rsidRDefault="00B1237F">
      <w:pPr>
        <w:spacing w:line="360" w:lineRule="auto"/>
        <w:rPr>
          <w:rFonts w:ascii="新宋体" w:eastAsia="新宋体" w:hAnsi="新宋体"/>
          <w:b/>
          <w:szCs w:val="21"/>
        </w:rPr>
      </w:pPr>
      <w:r>
        <w:rPr>
          <w:rFonts w:ascii="新宋体" w:eastAsia="新宋体" w:hAnsi="新宋体" w:hint="eastAsia"/>
          <w:b/>
          <w:szCs w:val="21"/>
        </w:rPr>
        <w:t>关键信息</w:t>
      </w:r>
    </w:p>
    <w:p w:rsidR="008161ED" w:rsidRDefault="00B1237F">
      <w:pPr>
        <w:spacing w:line="360" w:lineRule="auto"/>
        <w:rPr>
          <w:rFonts w:ascii="新宋体" w:eastAsia="新宋体" w:hAnsi="新宋体"/>
          <w:szCs w:val="21"/>
        </w:rPr>
      </w:pPr>
      <w:r>
        <w:rPr>
          <w:rFonts w:ascii="新宋体" w:eastAsia="新宋体" w:hAnsi="新宋体" w:hint="eastAsia"/>
          <w:szCs w:val="21"/>
        </w:rPr>
        <w:t>第一章  招标公告</w:t>
      </w:r>
    </w:p>
    <w:p w:rsidR="008161ED" w:rsidRDefault="00B1237F">
      <w:pPr>
        <w:spacing w:line="360" w:lineRule="auto"/>
        <w:rPr>
          <w:rFonts w:ascii="新宋体" w:eastAsia="新宋体" w:hAnsi="新宋体"/>
          <w:szCs w:val="21"/>
        </w:rPr>
      </w:pPr>
      <w:r>
        <w:rPr>
          <w:rFonts w:ascii="新宋体" w:eastAsia="新宋体" w:hAnsi="新宋体" w:hint="eastAsia"/>
          <w:szCs w:val="21"/>
        </w:rPr>
        <w:t>第二章  招标项目需求</w:t>
      </w:r>
    </w:p>
    <w:p w:rsidR="008161ED" w:rsidRDefault="00B1237F">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8161ED" w:rsidRDefault="00B1237F">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8161ED" w:rsidRDefault="00B1237F">
      <w:pPr>
        <w:spacing w:line="360" w:lineRule="auto"/>
        <w:rPr>
          <w:rFonts w:ascii="新宋体" w:eastAsia="新宋体" w:hAnsi="新宋体"/>
          <w:b/>
          <w:szCs w:val="21"/>
        </w:rPr>
      </w:pPr>
      <w:r>
        <w:rPr>
          <w:rFonts w:ascii="新宋体" w:eastAsia="新宋体" w:hAnsi="新宋体" w:hint="eastAsia"/>
          <w:b/>
          <w:szCs w:val="21"/>
        </w:rPr>
        <w:t>第二册  通用条款</w:t>
      </w:r>
    </w:p>
    <w:p w:rsidR="008161ED" w:rsidRDefault="00B1237F">
      <w:pPr>
        <w:spacing w:line="360" w:lineRule="auto"/>
        <w:rPr>
          <w:rFonts w:ascii="新宋体" w:eastAsia="新宋体" w:hAnsi="新宋体"/>
          <w:szCs w:val="21"/>
        </w:rPr>
      </w:pPr>
      <w:r>
        <w:rPr>
          <w:rFonts w:ascii="新宋体" w:eastAsia="新宋体" w:hAnsi="新宋体" w:hint="eastAsia"/>
          <w:szCs w:val="21"/>
        </w:rPr>
        <w:t>第一章  总则</w:t>
      </w:r>
    </w:p>
    <w:p w:rsidR="008161ED" w:rsidRDefault="00B1237F">
      <w:pPr>
        <w:spacing w:line="360" w:lineRule="auto"/>
        <w:rPr>
          <w:rFonts w:ascii="新宋体" w:eastAsia="新宋体" w:hAnsi="新宋体"/>
          <w:szCs w:val="21"/>
        </w:rPr>
      </w:pPr>
      <w:r>
        <w:rPr>
          <w:rFonts w:ascii="新宋体" w:eastAsia="新宋体" w:hAnsi="新宋体" w:hint="eastAsia"/>
          <w:szCs w:val="21"/>
        </w:rPr>
        <w:t>第二章  招标文件</w:t>
      </w:r>
    </w:p>
    <w:p w:rsidR="008161ED" w:rsidRDefault="00B1237F">
      <w:pPr>
        <w:spacing w:line="360" w:lineRule="auto"/>
        <w:rPr>
          <w:rFonts w:ascii="新宋体" w:eastAsia="新宋体" w:hAnsi="新宋体"/>
          <w:szCs w:val="21"/>
        </w:rPr>
      </w:pPr>
      <w:r>
        <w:rPr>
          <w:rFonts w:ascii="新宋体" w:eastAsia="新宋体" w:hAnsi="新宋体" w:hint="eastAsia"/>
          <w:szCs w:val="21"/>
        </w:rPr>
        <w:t>第三章  投标文件的编制</w:t>
      </w:r>
    </w:p>
    <w:p w:rsidR="008161ED" w:rsidRDefault="00B1237F">
      <w:pPr>
        <w:spacing w:line="360" w:lineRule="auto"/>
        <w:rPr>
          <w:rFonts w:ascii="新宋体" w:eastAsia="新宋体" w:hAnsi="新宋体"/>
          <w:szCs w:val="21"/>
        </w:rPr>
      </w:pPr>
      <w:r>
        <w:rPr>
          <w:rFonts w:ascii="新宋体" w:eastAsia="新宋体" w:hAnsi="新宋体" w:hint="eastAsia"/>
          <w:szCs w:val="21"/>
        </w:rPr>
        <w:t>第四章  投标文件的递交</w:t>
      </w:r>
    </w:p>
    <w:p w:rsidR="008161ED" w:rsidRDefault="00B1237F">
      <w:pPr>
        <w:spacing w:line="360" w:lineRule="auto"/>
        <w:rPr>
          <w:rFonts w:ascii="新宋体" w:eastAsia="新宋体" w:hAnsi="新宋体"/>
          <w:szCs w:val="21"/>
        </w:rPr>
      </w:pPr>
      <w:r>
        <w:rPr>
          <w:rFonts w:ascii="新宋体" w:eastAsia="新宋体" w:hAnsi="新宋体" w:hint="eastAsia"/>
          <w:szCs w:val="21"/>
        </w:rPr>
        <w:t>第五章  开标</w:t>
      </w:r>
    </w:p>
    <w:p w:rsidR="008161ED" w:rsidRDefault="00B1237F">
      <w:pPr>
        <w:spacing w:line="360" w:lineRule="auto"/>
        <w:rPr>
          <w:rFonts w:ascii="新宋体" w:eastAsia="新宋体" w:hAnsi="新宋体"/>
          <w:szCs w:val="21"/>
        </w:rPr>
      </w:pPr>
      <w:r>
        <w:rPr>
          <w:rFonts w:ascii="新宋体" w:eastAsia="新宋体" w:hAnsi="新宋体" w:hint="eastAsia"/>
          <w:szCs w:val="21"/>
        </w:rPr>
        <w:t>第六章  评标要求</w:t>
      </w:r>
    </w:p>
    <w:p w:rsidR="008161ED" w:rsidRDefault="00B1237F">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8161ED" w:rsidRDefault="00B1237F">
      <w:pPr>
        <w:spacing w:line="360" w:lineRule="auto"/>
        <w:rPr>
          <w:rFonts w:ascii="新宋体" w:eastAsia="新宋体" w:hAnsi="新宋体"/>
          <w:szCs w:val="21"/>
        </w:rPr>
      </w:pPr>
      <w:r>
        <w:rPr>
          <w:rFonts w:ascii="新宋体" w:eastAsia="新宋体" w:hAnsi="新宋体" w:hint="eastAsia"/>
          <w:szCs w:val="21"/>
        </w:rPr>
        <w:t>第八章  定标及公示</w:t>
      </w:r>
    </w:p>
    <w:p w:rsidR="008161ED" w:rsidRDefault="00B1237F">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8161ED" w:rsidRDefault="00B1237F">
      <w:pPr>
        <w:spacing w:line="360" w:lineRule="auto"/>
        <w:rPr>
          <w:rFonts w:ascii="新宋体" w:eastAsia="新宋体" w:hAnsi="新宋体"/>
          <w:szCs w:val="21"/>
        </w:rPr>
      </w:pPr>
      <w:r>
        <w:rPr>
          <w:rFonts w:ascii="新宋体" w:eastAsia="新宋体" w:hAnsi="新宋体" w:hint="eastAsia"/>
          <w:szCs w:val="21"/>
        </w:rPr>
        <w:lastRenderedPageBreak/>
        <w:t>第十章  合同的授予与备案</w:t>
      </w:r>
    </w:p>
    <w:p w:rsidR="008161ED" w:rsidRDefault="00B1237F">
      <w:pPr>
        <w:spacing w:line="360" w:lineRule="auto"/>
        <w:rPr>
          <w:rFonts w:ascii="新宋体" w:eastAsia="新宋体" w:hAnsi="新宋体"/>
          <w:szCs w:val="21"/>
        </w:rPr>
      </w:pPr>
      <w:r>
        <w:rPr>
          <w:rFonts w:ascii="新宋体" w:eastAsia="新宋体" w:hAnsi="新宋体" w:hint="eastAsia"/>
          <w:szCs w:val="21"/>
        </w:rPr>
        <w:t>第十一章  质疑处理</w:t>
      </w:r>
    </w:p>
    <w:p w:rsidR="008161ED" w:rsidRDefault="00B1237F">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8161ED" w:rsidRDefault="00B1237F">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8161ED" w:rsidRDefault="00B1237F">
      <w:pPr>
        <w:spacing w:line="360" w:lineRule="auto"/>
        <w:rPr>
          <w:rFonts w:ascii="新宋体" w:eastAsia="新宋体" w:hAnsi="新宋体"/>
          <w:szCs w:val="21"/>
        </w:rPr>
      </w:pPr>
      <w:r>
        <w:rPr>
          <w:rFonts w:ascii="新宋体" w:eastAsia="新宋体" w:hAnsi="新宋体" w:hint="eastAsia"/>
          <w:szCs w:val="21"/>
        </w:rPr>
        <w:t>12．招标文件的澄清</w:t>
      </w:r>
    </w:p>
    <w:p w:rsidR="008161ED" w:rsidRDefault="00B1237F">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8161ED" w:rsidRDefault="00B1237F">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8161ED" w:rsidRDefault="00B1237F">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8161ED" w:rsidRDefault="00B1237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8161ED" w:rsidRDefault="00B1237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8161ED" w:rsidRDefault="00B1237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8161ED" w:rsidRDefault="00B1237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8161ED" w:rsidRDefault="00B1237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8161ED" w:rsidRDefault="008161ED">
      <w:pPr>
        <w:spacing w:line="360" w:lineRule="auto"/>
      </w:pPr>
    </w:p>
    <w:p w:rsidR="008161ED" w:rsidRDefault="00B1237F">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第三章  投标文件的编制</w:t>
      </w:r>
    </w:p>
    <w:p w:rsidR="008161ED" w:rsidRDefault="00B1237F">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8161ED" w:rsidRDefault="00B1237F">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w:t>
      </w:r>
      <w:r>
        <w:rPr>
          <w:rFonts w:ascii="新宋体" w:eastAsia="新宋体" w:hAnsi="新宋体" w:hint="eastAsia"/>
          <w:szCs w:val="21"/>
        </w:rPr>
        <w:lastRenderedPageBreak/>
        <w:t>人随投标文件提供的证明文件和资料可以为其它语言，但必须附中文译文。翻译的中文资料与外文资料如果出现差异时，以中文为准，但翻译错误的除外。</w:t>
      </w:r>
    </w:p>
    <w:p w:rsidR="008161ED" w:rsidRDefault="00B1237F">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8161ED" w:rsidRDefault="00B1237F">
      <w:pPr>
        <w:spacing w:line="360" w:lineRule="auto"/>
        <w:rPr>
          <w:rFonts w:ascii="新宋体" w:eastAsia="新宋体" w:hAnsi="新宋体"/>
          <w:szCs w:val="21"/>
        </w:rPr>
      </w:pPr>
      <w:r>
        <w:rPr>
          <w:rFonts w:ascii="新宋体" w:eastAsia="新宋体" w:hAnsi="新宋体" w:hint="eastAsia"/>
          <w:szCs w:val="21"/>
        </w:rPr>
        <w:t>15．投标文件的组成</w:t>
      </w:r>
    </w:p>
    <w:p w:rsidR="008161ED" w:rsidRDefault="00B1237F">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8161ED" w:rsidRDefault="00B1237F">
      <w:pPr>
        <w:spacing w:line="360" w:lineRule="auto"/>
        <w:rPr>
          <w:rFonts w:ascii="新宋体" w:eastAsia="新宋体" w:hAnsi="新宋体"/>
          <w:szCs w:val="21"/>
        </w:rPr>
      </w:pPr>
      <w:r>
        <w:rPr>
          <w:rFonts w:ascii="新宋体" w:eastAsia="新宋体" w:hAnsi="新宋体" w:hint="eastAsia"/>
          <w:szCs w:val="21"/>
        </w:rPr>
        <w:t>16．投标文件格式</w:t>
      </w:r>
    </w:p>
    <w:p w:rsidR="008161ED" w:rsidRDefault="00B1237F">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8161ED" w:rsidRDefault="00B1237F">
      <w:pPr>
        <w:spacing w:line="360" w:lineRule="auto"/>
        <w:rPr>
          <w:rFonts w:ascii="新宋体" w:eastAsia="新宋体" w:hAnsi="新宋体"/>
          <w:szCs w:val="21"/>
        </w:rPr>
      </w:pPr>
      <w:r>
        <w:rPr>
          <w:rFonts w:ascii="新宋体" w:eastAsia="新宋体" w:hAnsi="新宋体" w:hint="eastAsia"/>
          <w:szCs w:val="21"/>
        </w:rPr>
        <w:t>17．投标货币</w:t>
      </w:r>
    </w:p>
    <w:p w:rsidR="008161ED" w:rsidRDefault="00B1237F">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8161ED" w:rsidRDefault="00B1237F">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8161ED" w:rsidRDefault="00B1237F">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8161ED" w:rsidRDefault="00B1237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8161ED" w:rsidRDefault="00B1237F">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8161ED" w:rsidRDefault="00B1237F">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8161ED" w:rsidRDefault="00B1237F">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8161ED" w:rsidRDefault="00B1237F">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8161ED" w:rsidRDefault="00B1237F">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8161ED" w:rsidRDefault="00B1237F">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8161ED" w:rsidRDefault="00B1237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rsidR="008161ED" w:rsidRDefault="00B1237F">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w:t>
      </w:r>
      <w:r>
        <w:rPr>
          <w:rFonts w:ascii="新宋体" w:eastAsia="新宋体" w:hAnsi="新宋体" w:hint="eastAsia"/>
          <w:szCs w:val="21"/>
        </w:rPr>
        <w:lastRenderedPageBreak/>
        <w:t>以上的投标方案。</w:t>
      </w:r>
    </w:p>
    <w:p w:rsidR="008161ED" w:rsidRDefault="00B1237F">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8161ED" w:rsidRDefault="00B1237F">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8161ED" w:rsidRDefault="00B1237F">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8161ED" w:rsidRDefault="00B1237F">
      <w:pPr>
        <w:spacing w:line="360" w:lineRule="auto"/>
        <w:rPr>
          <w:rFonts w:ascii="新宋体" w:eastAsia="新宋体" w:hAnsi="新宋体"/>
          <w:b/>
          <w:szCs w:val="21"/>
        </w:rPr>
      </w:pPr>
      <w:r>
        <w:rPr>
          <w:rFonts w:ascii="新宋体" w:eastAsia="新宋体" w:hAnsi="新宋体" w:hint="eastAsia"/>
          <w:b/>
          <w:szCs w:val="21"/>
        </w:rPr>
        <w:t>20．投标有效期</w:t>
      </w:r>
    </w:p>
    <w:p w:rsidR="008161ED" w:rsidRDefault="00B1237F">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8161ED" w:rsidRDefault="00B1237F">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8161ED" w:rsidRDefault="00B1237F">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8161ED" w:rsidRDefault="00B1237F">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8161ED" w:rsidRDefault="00B1237F">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8161ED" w:rsidRDefault="00B1237F">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8161ED" w:rsidRDefault="00B1237F">
      <w:pPr>
        <w:spacing w:line="360" w:lineRule="auto"/>
        <w:rPr>
          <w:rFonts w:ascii="新宋体" w:eastAsia="新宋体" w:hAnsi="新宋体"/>
          <w:b/>
          <w:szCs w:val="21"/>
        </w:rPr>
      </w:pPr>
      <w:r>
        <w:rPr>
          <w:rFonts w:ascii="新宋体" w:eastAsia="新宋体" w:hAnsi="新宋体" w:hint="eastAsia"/>
          <w:b/>
          <w:szCs w:val="21"/>
        </w:rPr>
        <w:t>22．投标人的替代方案</w:t>
      </w:r>
    </w:p>
    <w:p w:rsidR="008161ED" w:rsidRDefault="00B1237F">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8161ED" w:rsidRDefault="00B1237F">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8161ED" w:rsidRDefault="00B1237F">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8161ED" w:rsidRDefault="00B1237F">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8161ED" w:rsidRDefault="00B1237F">
      <w:pPr>
        <w:spacing w:line="360" w:lineRule="auto"/>
        <w:rPr>
          <w:rFonts w:ascii="新宋体" w:eastAsia="新宋体" w:hAnsi="新宋体"/>
        </w:rPr>
      </w:pPr>
      <w:r>
        <w:rPr>
          <w:rFonts w:ascii="新宋体" w:eastAsia="新宋体" w:hAnsi="新宋体"/>
        </w:rPr>
        <w:lastRenderedPageBreak/>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8161ED" w:rsidRDefault="00B1237F">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8161ED" w:rsidRDefault="00B1237F">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8161ED" w:rsidRDefault="00B1237F">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8161ED" w:rsidRDefault="00B1237F">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8161ED" w:rsidRDefault="00B1237F">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8161ED" w:rsidRDefault="00B1237F">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8161ED" w:rsidRDefault="00B1237F">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8161ED" w:rsidRDefault="00B1237F">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8161ED" w:rsidRDefault="00B1237F">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8161ED" w:rsidRDefault="008161ED">
      <w:pPr>
        <w:spacing w:line="360" w:lineRule="auto"/>
      </w:pPr>
    </w:p>
    <w:p w:rsidR="008161ED" w:rsidRDefault="00B1237F">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第四章  投标文件的递交</w:t>
      </w:r>
    </w:p>
    <w:p w:rsidR="008161ED" w:rsidRDefault="00B1237F">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8161ED" w:rsidRDefault="00B1237F">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8161ED" w:rsidRDefault="00B1237F">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8161ED" w:rsidRDefault="00B1237F">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8161ED" w:rsidRDefault="00B1237F">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8161ED" w:rsidRDefault="00B1237F">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rsidR="008161ED" w:rsidRDefault="00B1237F">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8161ED" w:rsidRDefault="00B1237F">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8161ED" w:rsidRDefault="00B1237F">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w:t>
      </w:r>
      <w:r>
        <w:rPr>
          <w:rFonts w:ascii="新宋体" w:eastAsia="新宋体" w:hAnsi="新宋体"/>
          <w:szCs w:val="21"/>
        </w:rPr>
        <w:lastRenderedPageBreak/>
        <w:t>会。</w:t>
      </w:r>
    </w:p>
    <w:p w:rsidR="008161ED" w:rsidRDefault="00B1237F">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8161ED" w:rsidRDefault="00B1237F">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8161ED" w:rsidRDefault="00B1237F">
      <w:pPr>
        <w:spacing w:line="360" w:lineRule="auto"/>
        <w:rPr>
          <w:rFonts w:ascii="新宋体" w:eastAsia="新宋体" w:hAnsi="新宋体"/>
          <w:szCs w:val="21"/>
        </w:rPr>
      </w:pPr>
      <w:r>
        <w:rPr>
          <w:rFonts w:ascii="新宋体" w:eastAsia="新宋体" w:hAnsi="新宋体" w:hint="eastAsia"/>
          <w:szCs w:val="21"/>
        </w:rPr>
        <w:t>26. 样品的递交</w:t>
      </w:r>
    </w:p>
    <w:p w:rsidR="008161ED" w:rsidRDefault="00B1237F">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8161ED" w:rsidRDefault="00B1237F">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8161ED" w:rsidRDefault="00B1237F">
      <w:pPr>
        <w:spacing w:line="360" w:lineRule="auto"/>
        <w:rPr>
          <w:rFonts w:ascii="新宋体" w:eastAsia="新宋体" w:hAnsi="新宋体"/>
          <w:szCs w:val="21"/>
        </w:rPr>
      </w:pPr>
      <w:r>
        <w:rPr>
          <w:rFonts w:ascii="新宋体" w:eastAsia="新宋体" w:hAnsi="新宋体" w:hint="eastAsia"/>
          <w:szCs w:val="21"/>
        </w:rPr>
        <w:t>26.2.1样品递交签到：</w:t>
      </w:r>
    </w:p>
    <w:p w:rsidR="008161ED" w:rsidRDefault="00B1237F">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8161ED" w:rsidRDefault="00B1237F">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8161ED" w:rsidRDefault="00B1237F">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8161ED" w:rsidRDefault="00B1237F">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8161ED" w:rsidRDefault="00B1237F">
      <w:pPr>
        <w:spacing w:line="360" w:lineRule="auto"/>
        <w:rPr>
          <w:rFonts w:ascii="新宋体" w:eastAsia="新宋体" w:hAnsi="新宋体"/>
          <w:szCs w:val="21"/>
        </w:rPr>
      </w:pPr>
      <w:r>
        <w:rPr>
          <w:rFonts w:ascii="新宋体" w:eastAsia="新宋体" w:hAnsi="新宋体" w:hint="eastAsia"/>
          <w:szCs w:val="21"/>
        </w:rPr>
        <w:t>26.2.2 样品接收</w:t>
      </w:r>
    </w:p>
    <w:p w:rsidR="008161ED" w:rsidRDefault="00B1237F">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8161ED" w:rsidRDefault="00B1237F">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8161ED" w:rsidRDefault="00B1237F">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8161ED" w:rsidRDefault="00B1237F">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8161ED" w:rsidRDefault="00B1237F">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8161ED" w:rsidRDefault="00B1237F">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rsidR="008161ED" w:rsidRDefault="00B1237F">
      <w:pPr>
        <w:spacing w:line="360" w:lineRule="auto"/>
        <w:rPr>
          <w:rFonts w:ascii="新宋体" w:eastAsia="新宋体" w:hAnsi="新宋体"/>
          <w:szCs w:val="21"/>
        </w:rPr>
      </w:pPr>
      <w:r>
        <w:rPr>
          <w:rFonts w:ascii="新宋体" w:eastAsia="新宋体" w:hAnsi="新宋体" w:hint="eastAsia"/>
          <w:szCs w:val="21"/>
        </w:rPr>
        <w:t>26.4样品的退回：</w:t>
      </w:r>
    </w:p>
    <w:p w:rsidR="008161ED" w:rsidRDefault="00B1237F">
      <w:pPr>
        <w:spacing w:line="360" w:lineRule="auto"/>
        <w:rPr>
          <w:rFonts w:ascii="新宋体" w:eastAsia="新宋体" w:hAnsi="新宋体"/>
          <w:szCs w:val="21"/>
        </w:rPr>
      </w:pPr>
      <w:r>
        <w:rPr>
          <w:rFonts w:ascii="新宋体" w:eastAsia="新宋体" w:hAnsi="新宋体" w:hint="eastAsia"/>
          <w:szCs w:val="21"/>
        </w:rPr>
        <w:lastRenderedPageBreak/>
        <w:t>（1）未中标的供应商投标样品，代理机构工作人员将按规定进行通知，并要求供应商授权委托人在项目完成评审后的三个工作日内凭身份证及样品受理回执原件办理退回手续。</w:t>
      </w:r>
    </w:p>
    <w:p w:rsidR="008161ED" w:rsidRDefault="00B1237F">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8161ED" w:rsidRDefault="00B1237F">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8161ED" w:rsidRDefault="00B1237F">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8161ED" w:rsidRDefault="00B1237F">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8161ED" w:rsidRDefault="00B1237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8161ED" w:rsidRDefault="00B1237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8161ED" w:rsidRDefault="00B1237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8161ED" w:rsidRDefault="00B1237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8161ED" w:rsidRDefault="00B1237F">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8161ED" w:rsidRDefault="008161ED">
      <w:pPr>
        <w:spacing w:line="360" w:lineRule="auto"/>
      </w:pPr>
    </w:p>
    <w:p w:rsidR="008161ED" w:rsidRDefault="00B1237F">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第五章 开标</w:t>
      </w:r>
    </w:p>
    <w:p w:rsidR="008161ED" w:rsidRDefault="00B1237F">
      <w:pPr>
        <w:spacing w:line="360" w:lineRule="auto"/>
        <w:rPr>
          <w:rFonts w:ascii="新宋体" w:eastAsia="新宋体" w:hAnsi="新宋体"/>
          <w:szCs w:val="21"/>
        </w:rPr>
      </w:pPr>
      <w:r>
        <w:rPr>
          <w:rFonts w:ascii="新宋体" w:eastAsia="新宋体" w:hAnsi="新宋体" w:hint="eastAsia"/>
          <w:szCs w:val="21"/>
        </w:rPr>
        <w:t>28．开标</w:t>
      </w:r>
    </w:p>
    <w:p w:rsidR="008161ED" w:rsidRDefault="00B1237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8161ED" w:rsidRDefault="00B1237F">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8161ED" w:rsidRDefault="00B1237F">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8161ED" w:rsidRDefault="00B1237F">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8161ED" w:rsidRDefault="00B1237F">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161ED" w:rsidRDefault="008161ED">
      <w:pPr>
        <w:spacing w:line="360" w:lineRule="auto"/>
      </w:pPr>
    </w:p>
    <w:p w:rsidR="008161ED" w:rsidRDefault="00B1237F">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第六章 评标要求</w:t>
      </w:r>
    </w:p>
    <w:p w:rsidR="008161ED" w:rsidRDefault="00B1237F">
      <w:pPr>
        <w:spacing w:line="360" w:lineRule="auto"/>
        <w:rPr>
          <w:rFonts w:ascii="新宋体" w:eastAsia="新宋体" w:hAnsi="新宋体"/>
          <w:szCs w:val="21"/>
        </w:rPr>
      </w:pPr>
      <w:r>
        <w:rPr>
          <w:rFonts w:ascii="新宋体" w:eastAsia="新宋体" w:hAnsi="新宋体" w:hint="eastAsia"/>
          <w:szCs w:val="21"/>
        </w:rPr>
        <w:t>29．评审委员会组成</w:t>
      </w:r>
    </w:p>
    <w:p w:rsidR="008161ED" w:rsidRDefault="00B1237F">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8161ED" w:rsidRDefault="00B1237F">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8161ED" w:rsidRDefault="00B1237F">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cgzx.sz.gov.cn</w:t>
      </w:r>
      <w:r>
        <w:rPr>
          <w:rFonts w:ascii="新宋体" w:eastAsia="新宋体" w:hAnsi="新宋体"/>
          <w:b/>
          <w:szCs w:val="21"/>
        </w:rPr>
        <w:t>/</w:t>
      </w:r>
      <w:r>
        <w:rPr>
          <w:rFonts w:ascii="新宋体" w:eastAsia="新宋体" w:hAnsi="新宋体" w:hint="eastAsia"/>
          <w:b/>
          <w:szCs w:val="21"/>
        </w:rPr>
        <w:t>）采购人页面下“采购”环节“通用表格”处下载。</w:t>
      </w:r>
    </w:p>
    <w:p w:rsidR="008161ED" w:rsidRDefault="00B1237F">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8161ED" w:rsidRDefault="00B1237F">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8161ED" w:rsidRDefault="00B1237F">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8161ED" w:rsidRDefault="00B1237F">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8161ED" w:rsidRDefault="00B1237F">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8161ED" w:rsidRDefault="00B1237F">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8161ED" w:rsidRDefault="00B1237F">
      <w:pPr>
        <w:spacing w:line="360" w:lineRule="auto"/>
        <w:rPr>
          <w:rFonts w:ascii="新宋体" w:eastAsia="新宋体" w:hAnsi="新宋体"/>
          <w:szCs w:val="21"/>
        </w:rPr>
      </w:pPr>
      <w:r>
        <w:rPr>
          <w:rFonts w:ascii="新宋体" w:eastAsia="新宋体" w:hAnsi="新宋体" w:hint="eastAsia"/>
          <w:szCs w:val="21"/>
        </w:rPr>
        <w:t>30.2其他评标必须的资料。</w:t>
      </w:r>
    </w:p>
    <w:p w:rsidR="008161ED" w:rsidRDefault="00B1237F">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8161ED" w:rsidRDefault="00B1237F">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8161ED" w:rsidRDefault="00B1237F">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8161ED" w:rsidRDefault="00B1237F">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8161ED" w:rsidRDefault="00B1237F">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8161ED" w:rsidRDefault="00B1237F">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8161ED" w:rsidRDefault="00B1237F">
      <w:pPr>
        <w:spacing w:line="360" w:lineRule="auto"/>
        <w:rPr>
          <w:rFonts w:ascii="新宋体" w:eastAsia="新宋体" w:hAnsi="新宋体"/>
          <w:szCs w:val="21"/>
        </w:rPr>
      </w:pPr>
      <w:r>
        <w:rPr>
          <w:rFonts w:ascii="新宋体" w:eastAsia="新宋体" w:hAnsi="新宋体" w:hint="eastAsia"/>
          <w:szCs w:val="21"/>
        </w:rPr>
        <w:t>31．独立评标</w:t>
      </w:r>
    </w:p>
    <w:p w:rsidR="008161ED" w:rsidRDefault="00B1237F">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8161ED" w:rsidRDefault="008161ED">
      <w:pPr>
        <w:spacing w:line="360" w:lineRule="auto"/>
      </w:pPr>
    </w:p>
    <w:p w:rsidR="008161ED" w:rsidRDefault="00B1237F">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第七章 评标程序及评标方法</w:t>
      </w:r>
    </w:p>
    <w:p w:rsidR="008161ED" w:rsidRDefault="00B1237F">
      <w:pPr>
        <w:spacing w:line="360" w:lineRule="auto"/>
        <w:rPr>
          <w:rFonts w:ascii="新宋体" w:eastAsia="新宋体" w:hAnsi="新宋体"/>
          <w:szCs w:val="21"/>
        </w:rPr>
      </w:pPr>
      <w:r>
        <w:rPr>
          <w:rFonts w:ascii="新宋体" w:eastAsia="新宋体" w:hAnsi="新宋体" w:hint="eastAsia"/>
          <w:szCs w:val="21"/>
        </w:rPr>
        <w:t>32．投标文件初审</w:t>
      </w:r>
    </w:p>
    <w:p w:rsidR="008161ED" w:rsidRDefault="00B1237F">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8161ED" w:rsidRDefault="00B1237F">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w:t>
      </w:r>
      <w:r>
        <w:rPr>
          <w:rFonts w:ascii="新宋体" w:eastAsia="新宋体" w:hAnsi="新宋体" w:hint="eastAsia"/>
          <w:b/>
          <w:szCs w:val="21"/>
        </w:rPr>
        <w:lastRenderedPageBreak/>
        <w:t>通过则按投标无效处理。评审委员会对投标单位打√为通过审查，打×为未通过审查。</w:t>
      </w:r>
    </w:p>
    <w:p w:rsidR="008161ED" w:rsidRDefault="00B1237F">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8161ED" w:rsidRDefault="00B1237F">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8161ED" w:rsidRDefault="00B1237F">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8161ED" w:rsidRDefault="00B1237F">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8161ED" w:rsidRDefault="00B1237F">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8161ED" w:rsidRDefault="00B1237F">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8161ED" w:rsidRDefault="00B1237F">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8161ED" w:rsidRDefault="00B1237F">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8161ED" w:rsidRDefault="00B1237F">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8161ED" w:rsidRDefault="00B1237F">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8161ED" w:rsidRDefault="00B1237F">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8161ED" w:rsidRDefault="00B1237F">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8161ED" w:rsidRDefault="00B1237F">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8161ED" w:rsidRDefault="00B1237F">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8161ED" w:rsidRDefault="00B1237F">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8161ED" w:rsidRDefault="00B1237F">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8161ED" w:rsidRDefault="00B1237F">
      <w:pPr>
        <w:spacing w:line="360" w:lineRule="auto"/>
        <w:rPr>
          <w:rFonts w:ascii="新宋体" w:eastAsia="新宋体" w:hAnsi="新宋体"/>
          <w:szCs w:val="21"/>
        </w:rPr>
      </w:pPr>
      <w:r>
        <w:rPr>
          <w:rFonts w:ascii="新宋体" w:eastAsia="新宋体" w:hAnsi="新宋体" w:hint="eastAsia"/>
          <w:szCs w:val="21"/>
        </w:rPr>
        <w:t>33．澄清有关问题</w:t>
      </w:r>
    </w:p>
    <w:p w:rsidR="008161ED" w:rsidRDefault="00B1237F">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8161ED" w:rsidRDefault="00B1237F">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8161ED" w:rsidRDefault="00B1237F">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8161ED" w:rsidRDefault="00B1237F">
      <w:pPr>
        <w:spacing w:line="360" w:lineRule="auto"/>
        <w:rPr>
          <w:rFonts w:ascii="新宋体" w:eastAsia="新宋体" w:hAnsi="新宋体"/>
          <w:szCs w:val="21"/>
        </w:rPr>
      </w:pPr>
      <w:bookmarkStart w:id="28" w:name="_Toc73517673"/>
      <w:bookmarkStart w:id="29" w:name="_Toc73518151"/>
      <w:bookmarkStart w:id="30" w:name="_Toc73521581"/>
      <w:bookmarkStart w:id="31" w:name="_Toc73521669"/>
      <w:bookmarkStart w:id="32" w:name="_Toc100052400"/>
      <w:r>
        <w:rPr>
          <w:rFonts w:ascii="新宋体" w:eastAsia="新宋体" w:hAnsi="新宋体" w:hint="eastAsia"/>
          <w:szCs w:val="21"/>
        </w:rPr>
        <w:t>34．错误的修正</w:t>
      </w:r>
      <w:bookmarkEnd w:id="28"/>
      <w:bookmarkEnd w:id="29"/>
      <w:bookmarkEnd w:id="30"/>
      <w:bookmarkEnd w:id="31"/>
      <w:bookmarkEnd w:id="32"/>
    </w:p>
    <w:p w:rsidR="008161ED" w:rsidRDefault="00B1237F">
      <w:pPr>
        <w:spacing w:line="360" w:lineRule="auto"/>
        <w:rPr>
          <w:rFonts w:ascii="新宋体" w:eastAsia="新宋体" w:hAnsi="新宋体"/>
          <w:szCs w:val="21"/>
        </w:rPr>
      </w:pPr>
      <w:r>
        <w:rPr>
          <w:rFonts w:ascii="新宋体" w:eastAsia="新宋体" w:hAnsi="新宋体" w:hint="eastAsia"/>
          <w:szCs w:val="21"/>
        </w:rPr>
        <w:lastRenderedPageBreak/>
        <w:t>投标文件报价出现前后不一致的，除专用条款另有规定外，按照下列规定修正：</w:t>
      </w:r>
    </w:p>
    <w:p w:rsidR="008161ED" w:rsidRDefault="00B1237F">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8161ED" w:rsidRDefault="00B1237F">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8161ED" w:rsidRDefault="00B1237F">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8161ED" w:rsidRDefault="00B1237F">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8161ED" w:rsidRDefault="00B1237F">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8161ED" w:rsidRDefault="00B1237F">
      <w:pPr>
        <w:spacing w:line="360" w:lineRule="auto"/>
        <w:rPr>
          <w:rFonts w:ascii="新宋体" w:eastAsia="新宋体" w:hAnsi="新宋体"/>
          <w:szCs w:val="21"/>
        </w:rPr>
      </w:pPr>
      <w:r>
        <w:rPr>
          <w:rFonts w:ascii="新宋体" w:eastAsia="新宋体" w:hAnsi="新宋体" w:hint="eastAsia"/>
          <w:szCs w:val="21"/>
        </w:rPr>
        <w:t>35．投标文件的比较与评价</w:t>
      </w:r>
    </w:p>
    <w:p w:rsidR="008161ED" w:rsidRDefault="00B1237F">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8161ED" w:rsidRDefault="00B1237F">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8161ED" w:rsidRDefault="00B1237F">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8161ED" w:rsidRDefault="00B1237F">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8161ED" w:rsidRDefault="00B1237F">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8161ED" w:rsidRDefault="00B1237F">
      <w:pPr>
        <w:spacing w:line="360" w:lineRule="auto"/>
        <w:rPr>
          <w:rFonts w:ascii="新宋体" w:eastAsia="新宋体" w:hAnsi="新宋体"/>
          <w:szCs w:val="21"/>
        </w:rPr>
      </w:pPr>
      <w:r>
        <w:rPr>
          <w:rFonts w:ascii="新宋体" w:eastAsia="新宋体" w:hAnsi="新宋体" w:hint="eastAsia"/>
          <w:szCs w:val="21"/>
        </w:rPr>
        <w:t>37．评标方法</w:t>
      </w:r>
    </w:p>
    <w:p w:rsidR="008161ED" w:rsidRDefault="00B1237F">
      <w:pPr>
        <w:spacing w:line="360" w:lineRule="auto"/>
        <w:rPr>
          <w:rFonts w:ascii="新宋体" w:eastAsia="新宋体" w:hAnsi="新宋体"/>
          <w:b/>
          <w:bCs/>
          <w:szCs w:val="21"/>
        </w:rPr>
      </w:pPr>
      <w:r>
        <w:rPr>
          <w:rFonts w:ascii="新宋体" w:eastAsia="新宋体" w:hAnsi="新宋体" w:hint="eastAsia"/>
          <w:b/>
          <w:bCs/>
          <w:szCs w:val="21"/>
        </w:rPr>
        <w:t>37.1最低价法</w:t>
      </w:r>
    </w:p>
    <w:p w:rsidR="008161ED" w:rsidRDefault="00B1237F">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8161ED" w:rsidRDefault="00B1237F">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8161ED" w:rsidRDefault="00B1237F">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8161ED" w:rsidRDefault="00B1237F">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8161ED" w:rsidRDefault="00B1237F">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8161ED" w:rsidRDefault="00B1237F">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8161ED" w:rsidRDefault="00B1237F">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8161ED" w:rsidRDefault="00B1237F">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8161ED" w:rsidRDefault="00B1237F">
      <w:pPr>
        <w:spacing w:line="360" w:lineRule="auto"/>
        <w:rPr>
          <w:rFonts w:ascii="新宋体" w:eastAsia="新宋体" w:hAnsi="新宋体"/>
          <w:szCs w:val="21"/>
        </w:rPr>
      </w:pPr>
      <w:r>
        <w:rPr>
          <w:rFonts w:ascii="新宋体" w:eastAsia="新宋体" w:hAnsi="新宋体" w:hint="eastAsia"/>
          <w:szCs w:val="21"/>
        </w:rPr>
        <w:lastRenderedPageBreak/>
        <w:t>37.3.1分值汇总计算错误的；</w:t>
      </w:r>
    </w:p>
    <w:p w:rsidR="008161ED" w:rsidRDefault="00B1237F">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8161ED" w:rsidRDefault="00B1237F">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8161ED" w:rsidRDefault="00B1237F">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8161ED" w:rsidRDefault="00B1237F">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8161ED" w:rsidRDefault="00B1237F">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8161ED" w:rsidRDefault="00B1237F">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8161ED" w:rsidRDefault="00B1237F">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8161ED" w:rsidRDefault="00B1237F">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8161ED" w:rsidRDefault="00B1237F">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8161ED" w:rsidRDefault="00B1237F">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8161ED" w:rsidRDefault="00B1237F">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8161ED" w:rsidRDefault="00B1237F">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8161ED" w:rsidRDefault="008161ED">
      <w:pPr>
        <w:spacing w:line="360" w:lineRule="auto"/>
        <w:rPr>
          <w:rFonts w:ascii="新宋体" w:eastAsia="新宋体" w:hAnsi="新宋体"/>
          <w:szCs w:val="21"/>
        </w:rPr>
      </w:pPr>
    </w:p>
    <w:p w:rsidR="008161ED" w:rsidRDefault="00B1237F">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第八章 定标及公示</w:t>
      </w:r>
    </w:p>
    <w:p w:rsidR="008161ED" w:rsidRDefault="00B1237F">
      <w:pPr>
        <w:spacing w:line="360" w:lineRule="auto"/>
        <w:rPr>
          <w:rFonts w:ascii="新宋体" w:eastAsia="新宋体" w:hAnsi="新宋体"/>
          <w:szCs w:val="21"/>
        </w:rPr>
      </w:pPr>
      <w:r>
        <w:rPr>
          <w:rFonts w:ascii="新宋体" w:eastAsia="新宋体" w:hAnsi="新宋体" w:hint="eastAsia"/>
          <w:szCs w:val="21"/>
        </w:rPr>
        <w:t>38．定标方法</w:t>
      </w:r>
    </w:p>
    <w:p w:rsidR="008161ED" w:rsidRDefault="00B1237F">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8161ED" w:rsidRDefault="00B1237F">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8161ED" w:rsidRDefault="00B1237F">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8161ED" w:rsidRDefault="00B1237F">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8161ED" w:rsidRDefault="00B1237F">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8161ED" w:rsidRDefault="00B1237F">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38.2评定分离项目定标方法</w:t>
      </w:r>
    </w:p>
    <w:p w:rsidR="008161ED" w:rsidRDefault="00B1237F">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8161ED" w:rsidRDefault="00B1237F">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8161ED" w:rsidRDefault="00B1237F">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8161ED" w:rsidRDefault="00B1237F">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8161ED" w:rsidRDefault="00B1237F">
      <w:pPr>
        <w:spacing w:line="360" w:lineRule="auto"/>
        <w:rPr>
          <w:rFonts w:ascii="新宋体" w:eastAsia="新宋体" w:hAnsi="新宋体"/>
          <w:szCs w:val="21"/>
        </w:rPr>
      </w:pPr>
      <w:r>
        <w:rPr>
          <w:rFonts w:ascii="新宋体" w:eastAsia="新宋体" w:hAnsi="新宋体" w:hint="eastAsia"/>
          <w:szCs w:val="21"/>
        </w:rPr>
        <w:t>操作程序：</w:t>
      </w:r>
    </w:p>
    <w:p w:rsidR="008161ED" w:rsidRDefault="00B1237F">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8161ED" w:rsidRDefault="00B1237F">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8161ED" w:rsidRDefault="00B1237F">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8161ED" w:rsidRDefault="00B1237F">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8161ED" w:rsidRDefault="00B1237F">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8161ED" w:rsidRDefault="00B1237F">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8161ED" w:rsidRDefault="00B1237F">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8161ED" w:rsidRDefault="00B1237F">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8161ED" w:rsidRDefault="00B1237F">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w:t>
      </w:r>
      <w:r>
        <w:rPr>
          <w:rFonts w:ascii="新宋体" w:eastAsia="新宋体" w:hAnsi="新宋体" w:hint="eastAsia"/>
          <w:szCs w:val="21"/>
        </w:rPr>
        <w:lastRenderedPageBreak/>
        <w:t>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8161ED" w:rsidRDefault="00B1237F">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8161ED" w:rsidRDefault="00B1237F">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8161ED" w:rsidRDefault="00B1237F">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8161ED" w:rsidRDefault="00B1237F">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8161ED" w:rsidRDefault="00B1237F">
      <w:pPr>
        <w:spacing w:line="360" w:lineRule="auto"/>
        <w:rPr>
          <w:rFonts w:ascii="新宋体" w:eastAsia="新宋体" w:hAnsi="新宋体"/>
          <w:szCs w:val="21"/>
        </w:rPr>
      </w:pPr>
      <w:r>
        <w:rPr>
          <w:rFonts w:ascii="新宋体" w:eastAsia="新宋体" w:hAnsi="新宋体" w:hint="eastAsia"/>
          <w:szCs w:val="21"/>
        </w:rPr>
        <w:t>39．编写评标报告</w:t>
      </w:r>
    </w:p>
    <w:p w:rsidR="008161ED" w:rsidRDefault="00B1237F">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8161ED" w:rsidRDefault="00B1237F">
      <w:pPr>
        <w:spacing w:line="360" w:lineRule="auto"/>
        <w:rPr>
          <w:rFonts w:ascii="新宋体" w:eastAsia="新宋体" w:hAnsi="新宋体"/>
          <w:szCs w:val="21"/>
        </w:rPr>
      </w:pPr>
      <w:r>
        <w:rPr>
          <w:rFonts w:ascii="新宋体" w:eastAsia="新宋体" w:hAnsi="新宋体" w:hint="eastAsia"/>
          <w:szCs w:val="21"/>
        </w:rPr>
        <w:t>40．中标公告</w:t>
      </w:r>
    </w:p>
    <w:p w:rsidR="008161ED" w:rsidRDefault="00B1237F">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8161ED" w:rsidRDefault="00B1237F">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8161ED" w:rsidRDefault="00B1237F">
      <w:pPr>
        <w:spacing w:line="360" w:lineRule="auto"/>
        <w:rPr>
          <w:rFonts w:ascii="新宋体" w:eastAsia="新宋体" w:hAnsi="新宋体"/>
          <w:szCs w:val="21"/>
        </w:rPr>
      </w:pPr>
      <w:r>
        <w:rPr>
          <w:rFonts w:ascii="新宋体" w:eastAsia="新宋体" w:hAnsi="新宋体" w:hint="eastAsia"/>
          <w:szCs w:val="21"/>
        </w:rPr>
        <w:t>41．中标通知书</w:t>
      </w:r>
    </w:p>
    <w:p w:rsidR="008161ED" w:rsidRDefault="00B1237F">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rsidR="008161ED" w:rsidRDefault="00B1237F">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8161ED" w:rsidRDefault="00B1237F">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8161ED" w:rsidRDefault="00B1237F">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以中标金额作为中标服务费的计算基数。中标服务费收费采用差额定率累进法计算方式，按</w:t>
      </w:r>
      <w:r>
        <w:rPr>
          <w:rFonts w:ascii="新宋体" w:eastAsia="新宋体" w:hAnsi="新宋体" w:hint="eastAsia"/>
          <w:szCs w:val="21"/>
        </w:rPr>
        <w:lastRenderedPageBreak/>
        <w:t>计价格[2002]1980号及</w:t>
      </w:r>
      <w:proofErr w:type="gramStart"/>
      <w:r>
        <w:rPr>
          <w:rFonts w:ascii="新宋体" w:eastAsia="新宋体" w:hAnsi="新宋体" w:hint="eastAsia"/>
          <w:szCs w:val="21"/>
        </w:rPr>
        <w:t>发改价格</w:t>
      </w:r>
      <w:proofErr w:type="gramEnd"/>
      <w:r>
        <w:rPr>
          <w:rFonts w:ascii="新宋体" w:eastAsia="新宋体" w:hAnsi="新宋体" w:hint="eastAsia"/>
          <w:szCs w:val="21"/>
        </w:rPr>
        <w:t>2011 534 号文规定的计算；</w:t>
      </w:r>
    </w:p>
    <w:p w:rsidR="008161ED" w:rsidRDefault="00B1237F">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8161ED" w:rsidRDefault="008161ED">
      <w:pPr>
        <w:spacing w:line="360" w:lineRule="auto"/>
      </w:pPr>
    </w:p>
    <w:p w:rsidR="008161ED" w:rsidRDefault="00B1237F">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第九章  公开招标失败的后续处理</w:t>
      </w:r>
    </w:p>
    <w:p w:rsidR="008161ED" w:rsidRDefault="00B1237F">
      <w:pPr>
        <w:spacing w:line="360" w:lineRule="auto"/>
        <w:rPr>
          <w:rFonts w:ascii="新宋体" w:eastAsia="新宋体" w:hAnsi="新宋体"/>
          <w:szCs w:val="21"/>
        </w:rPr>
      </w:pPr>
      <w:r>
        <w:rPr>
          <w:rFonts w:ascii="新宋体" w:eastAsia="新宋体" w:hAnsi="新宋体" w:hint="eastAsia"/>
          <w:szCs w:val="21"/>
        </w:rPr>
        <w:t>42．公开招标失败的处理</w:t>
      </w:r>
    </w:p>
    <w:p w:rsidR="008161ED" w:rsidRDefault="00B1237F">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8161ED" w:rsidRDefault="00B1237F">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8161ED" w:rsidRDefault="00B1237F">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8161ED" w:rsidRDefault="00B1237F">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8161ED" w:rsidRDefault="00B1237F">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8161ED" w:rsidRDefault="00B1237F">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8161ED" w:rsidRDefault="00B1237F">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8161ED" w:rsidRDefault="008161ED">
      <w:pPr>
        <w:spacing w:line="360" w:lineRule="auto"/>
      </w:pPr>
    </w:p>
    <w:p w:rsidR="008161ED" w:rsidRDefault="00B1237F">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第十章  合同的授予与备案</w:t>
      </w:r>
    </w:p>
    <w:p w:rsidR="008161ED" w:rsidRDefault="00B1237F">
      <w:pPr>
        <w:spacing w:line="360" w:lineRule="auto"/>
        <w:rPr>
          <w:rFonts w:ascii="新宋体" w:eastAsia="新宋体" w:hAnsi="新宋体"/>
          <w:szCs w:val="21"/>
        </w:rPr>
      </w:pPr>
      <w:bookmarkStart w:id="33" w:name="_Toc73517679"/>
      <w:bookmarkStart w:id="34" w:name="_Toc73518157"/>
      <w:bookmarkStart w:id="35" w:name="_Toc73521586"/>
      <w:bookmarkStart w:id="36" w:name="_Toc73521674"/>
      <w:bookmarkStart w:id="37" w:name="_Toc100052408"/>
      <w:r>
        <w:rPr>
          <w:rFonts w:ascii="新宋体" w:eastAsia="新宋体" w:hAnsi="新宋体" w:hint="eastAsia"/>
          <w:szCs w:val="21"/>
        </w:rPr>
        <w:t>43．合同授予标准</w:t>
      </w:r>
      <w:bookmarkEnd w:id="33"/>
      <w:bookmarkEnd w:id="34"/>
      <w:bookmarkEnd w:id="35"/>
      <w:bookmarkEnd w:id="36"/>
      <w:bookmarkEnd w:id="37"/>
    </w:p>
    <w:p w:rsidR="008161ED" w:rsidRDefault="00B1237F">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8161ED" w:rsidRDefault="00B1237F">
      <w:pPr>
        <w:spacing w:line="360" w:lineRule="auto"/>
        <w:rPr>
          <w:rFonts w:ascii="新宋体" w:eastAsia="新宋体" w:hAnsi="新宋体"/>
          <w:szCs w:val="21"/>
        </w:rPr>
      </w:pPr>
      <w:bookmarkStart w:id="38" w:name="_Toc73517680"/>
      <w:bookmarkStart w:id="39" w:name="_Toc73518158"/>
      <w:bookmarkStart w:id="40" w:name="_Toc73521587"/>
      <w:bookmarkStart w:id="41" w:name="_Toc73521675"/>
      <w:bookmarkStart w:id="42" w:name="_Toc100052409"/>
      <w:r>
        <w:rPr>
          <w:rFonts w:ascii="新宋体" w:eastAsia="新宋体" w:hAnsi="新宋体" w:hint="eastAsia"/>
          <w:szCs w:val="21"/>
        </w:rPr>
        <w:t>44．</w:t>
      </w:r>
      <w:bookmarkEnd w:id="38"/>
      <w:bookmarkEnd w:id="39"/>
      <w:bookmarkEnd w:id="40"/>
      <w:bookmarkEnd w:id="41"/>
      <w:bookmarkEnd w:id="42"/>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8161ED" w:rsidRDefault="00B1237F">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8161ED" w:rsidRDefault="00B1237F">
      <w:pPr>
        <w:spacing w:line="360" w:lineRule="auto"/>
        <w:rPr>
          <w:rFonts w:ascii="新宋体" w:eastAsia="新宋体" w:hAnsi="新宋体"/>
          <w:szCs w:val="21"/>
        </w:rPr>
      </w:pPr>
      <w:bookmarkStart w:id="43" w:name="_Toc73517682"/>
      <w:bookmarkStart w:id="44" w:name="_Toc73518160"/>
      <w:bookmarkStart w:id="45" w:name="_Toc73521589"/>
      <w:bookmarkStart w:id="46" w:name="_Toc73521677"/>
      <w:bookmarkStart w:id="47" w:name="_Toc100052410"/>
      <w:r>
        <w:rPr>
          <w:rFonts w:ascii="新宋体" w:eastAsia="新宋体" w:hAnsi="新宋体" w:hint="eastAsia"/>
          <w:szCs w:val="21"/>
        </w:rPr>
        <w:t>45．合同协议书的签订</w:t>
      </w:r>
      <w:bookmarkEnd w:id="43"/>
      <w:bookmarkEnd w:id="44"/>
      <w:bookmarkEnd w:id="45"/>
      <w:bookmarkEnd w:id="46"/>
      <w:bookmarkEnd w:id="47"/>
    </w:p>
    <w:p w:rsidR="008161ED" w:rsidRDefault="00B1237F">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8161ED" w:rsidRDefault="00B1237F">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8161ED" w:rsidRDefault="00B1237F">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8161ED" w:rsidRDefault="00B1237F">
      <w:pPr>
        <w:spacing w:line="360" w:lineRule="auto"/>
        <w:rPr>
          <w:rFonts w:ascii="新宋体" w:eastAsia="新宋体" w:hAnsi="新宋体"/>
          <w:szCs w:val="21"/>
        </w:rPr>
      </w:pPr>
      <w:bookmarkStart w:id="48" w:name="_Toc73517683"/>
      <w:bookmarkStart w:id="49" w:name="_Toc73518161"/>
      <w:bookmarkStart w:id="50" w:name="_Toc73521590"/>
      <w:bookmarkStart w:id="51" w:name="_Toc73521678"/>
      <w:bookmarkStart w:id="52" w:name="_Toc100052411"/>
      <w:r>
        <w:rPr>
          <w:rFonts w:ascii="新宋体" w:eastAsia="新宋体" w:hAnsi="新宋体" w:hint="eastAsia"/>
          <w:szCs w:val="21"/>
        </w:rPr>
        <w:t>46．履约担保</w:t>
      </w:r>
      <w:bookmarkEnd w:id="48"/>
      <w:bookmarkEnd w:id="49"/>
      <w:bookmarkEnd w:id="50"/>
      <w:bookmarkEnd w:id="51"/>
      <w:bookmarkEnd w:id="52"/>
    </w:p>
    <w:p w:rsidR="008161ED" w:rsidRDefault="00B1237F">
      <w:pPr>
        <w:spacing w:line="360" w:lineRule="auto"/>
        <w:rPr>
          <w:rFonts w:ascii="新宋体" w:eastAsia="新宋体" w:hAnsi="新宋体"/>
          <w:szCs w:val="21"/>
        </w:rPr>
      </w:pPr>
      <w:r>
        <w:rPr>
          <w:rFonts w:ascii="新宋体" w:eastAsia="新宋体" w:hAnsi="新宋体" w:hint="eastAsia"/>
          <w:szCs w:val="21"/>
        </w:rPr>
        <w:lastRenderedPageBreak/>
        <w:t>46.1在签订项目合同的同时，中标人应按“对通用条款的补充内容”中规定的金额向采购人提交履约保证金；</w:t>
      </w:r>
    </w:p>
    <w:p w:rsidR="008161ED" w:rsidRDefault="00B1237F">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8161ED" w:rsidRDefault="00B1237F">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8161ED" w:rsidRDefault="00B1237F">
      <w:pPr>
        <w:spacing w:line="360" w:lineRule="auto"/>
        <w:rPr>
          <w:rFonts w:ascii="新宋体" w:eastAsia="新宋体" w:hAnsi="新宋体"/>
          <w:szCs w:val="21"/>
        </w:rPr>
      </w:pPr>
      <w:r>
        <w:rPr>
          <w:rFonts w:ascii="新宋体" w:eastAsia="新宋体" w:hAnsi="新宋体" w:hint="eastAsia"/>
          <w:szCs w:val="21"/>
        </w:rPr>
        <w:t>47. 合同的备案</w:t>
      </w:r>
    </w:p>
    <w:p w:rsidR="008161ED" w:rsidRDefault="00B1237F">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8161ED" w:rsidRDefault="00B1237F">
      <w:pPr>
        <w:spacing w:line="360" w:lineRule="auto"/>
        <w:rPr>
          <w:rFonts w:ascii="新宋体" w:eastAsia="新宋体" w:hAnsi="新宋体"/>
          <w:szCs w:val="21"/>
        </w:rPr>
      </w:pPr>
      <w:r>
        <w:rPr>
          <w:rFonts w:ascii="新宋体" w:eastAsia="新宋体" w:hAnsi="新宋体" w:hint="eastAsia"/>
          <w:szCs w:val="21"/>
        </w:rPr>
        <w:t>48. 合同的变更</w:t>
      </w:r>
    </w:p>
    <w:p w:rsidR="008161ED" w:rsidRDefault="00B1237F">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8161ED" w:rsidRDefault="00B1237F">
      <w:pPr>
        <w:spacing w:line="360" w:lineRule="auto"/>
        <w:rPr>
          <w:rFonts w:ascii="新宋体" w:eastAsia="新宋体" w:hAnsi="新宋体"/>
          <w:szCs w:val="21"/>
        </w:rPr>
      </w:pPr>
      <w:r>
        <w:rPr>
          <w:rFonts w:ascii="新宋体" w:eastAsia="新宋体" w:hAnsi="新宋体" w:hint="eastAsia"/>
          <w:szCs w:val="21"/>
        </w:rPr>
        <w:t>49. 履约抽检及情况的反馈</w:t>
      </w:r>
    </w:p>
    <w:p w:rsidR="008161ED" w:rsidRDefault="00B1237F">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8161ED" w:rsidRDefault="00B1237F">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8161ED" w:rsidRDefault="00B1237F">
      <w:pPr>
        <w:spacing w:line="360" w:lineRule="auto"/>
        <w:rPr>
          <w:rFonts w:ascii="新宋体" w:eastAsia="新宋体" w:hAnsi="新宋体"/>
          <w:szCs w:val="21"/>
        </w:rPr>
      </w:pPr>
      <w:r>
        <w:rPr>
          <w:rFonts w:ascii="新宋体" w:eastAsia="新宋体" w:hAnsi="新宋体" w:hint="eastAsia"/>
          <w:szCs w:val="21"/>
        </w:rPr>
        <w:t>50. 宣传</w:t>
      </w:r>
    </w:p>
    <w:p w:rsidR="008161ED" w:rsidRDefault="00B1237F">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8161ED" w:rsidRDefault="00B1237F">
      <w:pPr>
        <w:spacing w:line="360" w:lineRule="auto"/>
        <w:rPr>
          <w:rFonts w:ascii="新宋体" w:eastAsia="新宋体" w:hAnsi="新宋体"/>
          <w:szCs w:val="21"/>
        </w:rPr>
      </w:pPr>
      <w:r>
        <w:rPr>
          <w:rFonts w:ascii="新宋体" w:eastAsia="新宋体" w:hAnsi="新宋体"/>
          <w:szCs w:val="21"/>
        </w:rPr>
        <w:t>a.名片、宣传册、广告标语等；</w:t>
      </w:r>
    </w:p>
    <w:p w:rsidR="008161ED" w:rsidRDefault="00B1237F">
      <w:pPr>
        <w:spacing w:line="360" w:lineRule="auto"/>
        <w:rPr>
          <w:rFonts w:ascii="新宋体" w:eastAsia="新宋体" w:hAnsi="新宋体"/>
          <w:szCs w:val="21"/>
        </w:rPr>
      </w:pPr>
      <w:r>
        <w:rPr>
          <w:rFonts w:ascii="新宋体" w:eastAsia="新宋体" w:hAnsi="新宋体"/>
          <w:szCs w:val="21"/>
        </w:rPr>
        <w:t>b.案例介绍、推广等；</w:t>
      </w:r>
    </w:p>
    <w:p w:rsidR="008161ED" w:rsidRDefault="00B1237F">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8161ED" w:rsidRDefault="00B1237F">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8161ED" w:rsidRDefault="00B1237F">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rsidR="008161ED" w:rsidRDefault="00B1237F">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8161ED" w:rsidRDefault="00B1237F">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8161ED" w:rsidRDefault="00B1237F">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8161ED" w:rsidRDefault="00B1237F">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8161ED" w:rsidRDefault="00B1237F">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8161ED" w:rsidRDefault="00B1237F">
      <w:pPr>
        <w:spacing w:line="360" w:lineRule="auto"/>
        <w:rPr>
          <w:rFonts w:ascii="新宋体" w:eastAsia="新宋体" w:hAnsi="新宋体"/>
          <w:szCs w:val="21"/>
        </w:rPr>
      </w:pPr>
      <w:r>
        <w:rPr>
          <w:rFonts w:ascii="新宋体" w:eastAsia="新宋体" w:hAnsi="新宋体" w:hint="eastAsia"/>
          <w:szCs w:val="21"/>
        </w:rPr>
        <w:lastRenderedPageBreak/>
        <w:t>（6）恶意投诉的；</w:t>
      </w:r>
    </w:p>
    <w:p w:rsidR="008161ED" w:rsidRDefault="00B1237F">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8161ED" w:rsidRDefault="00B1237F">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8161ED" w:rsidRDefault="00B1237F">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8161ED" w:rsidRDefault="008161ED">
      <w:pPr>
        <w:spacing w:line="360" w:lineRule="auto"/>
        <w:rPr>
          <w:rFonts w:ascii="新宋体" w:eastAsia="新宋体" w:hAnsi="新宋体"/>
          <w:szCs w:val="21"/>
        </w:rPr>
      </w:pPr>
    </w:p>
    <w:p w:rsidR="008161ED" w:rsidRDefault="00B1237F">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第十一章  质疑处理</w:t>
      </w:r>
    </w:p>
    <w:p w:rsidR="008161ED" w:rsidRDefault="00B1237F">
      <w:pPr>
        <w:spacing w:line="360" w:lineRule="auto"/>
        <w:rPr>
          <w:rFonts w:ascii="新宋体" w:eastAsia="新宋体" w:hAnsi="新宋体"/>
          <w:szCs w:val="21"/>
        </w:rPr>
      </w:pPr>
      <w:r>
        <w:rPr>
          <w:rFonts w:ascii="新宋体" w:eastAsia="新宋体" w:hAnsi="新宋体" w:hint="eastAsia"/>
          <w:szCs w:val="21"/>
        </w:rPr>
        <w:t>52.质疑提出与答复</w:t>
      </w:r>
    </w:p>
    <w:p w:rsidR="008161ED" w:rsidRDefault="00B1237F">
      <w:pPr>
        <w:spacing w:line="360" w:lineRule="auto"/>
        <w:rPr>
          <w:rFonts w:ascii="新宋体" w:eastAsia="新宋体" w:hAnsi="新宋体"/>
          <w:szCs w:val="21"/>
        </w:rPr>
      </w:pPr>
      <w:r>
        <w:rPr>
          <w:rFonts w:ascii="新宋体" w:eastAsia="新宋体" w:hAnsi="新宋体" w:hint="eastAsia"/>
          <w:szCs w:val="21"/>
        </w:rPr>
        <w:t>52.1提出质疑</w:t>
      </w:r>
    </w:p>
    <w:p w:rsidR="008161ED" w:rsidRDefault="00B1237F">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8161ED" w:rsidRDefault="00B1237F">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8161ED" w:rsidRDefault="00B1237F">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8161ED" w:rsidRDefault="00B1237F">
      <w:pPr>
        <w:spacing w:line="360" w:lineRule="auto"/>
        <w:rPr>
          <w:rFonts w:ascii="新宋体" w:eastAsia="新宋体" w:hAnsi="新宋体"/>
          <w:szCs w:val="21"/>
        </w:rPr>
      </w:pPr>
      <w:r>
        <w:rPr>
          <w:rFonts w:ascii="新宋体" w:eastAsia="新宋体" w:hAnsi="新宋体" w:hint="eastAsia"/>
          <w:szCs w:val="21"/>
        </w:rPr>
        <w:t>52.3质疑条件</w:t>
      </w:r>
    </w:p>
    <w:p w:rsidR="008161ED" w:rsidRDefault="00B1237F">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8161ED" w:rsidRDefault="00B1237F">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8161ED" w:rsidRDefault="00B1237F">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8161ED" w:rsidRDefault="00B1237F">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8161ED" w:rsidRDefault="00B1237F">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8161ED" w:rsidRDefault="00B1237F">
      <w:pPr>
        <w:spacing w:line="360" w:lineRule="auto"/>
        <w:rPr>
          <w:rFonts w:ascii="新宋体" w:eastAsia="新宋体" w:hAnsi="新宋体"/>
          <w:szCs w:val="21"/>
        </w:rPr>
      </w:pPr>
      <w:r>
        <w:rPr>
          <w:rFonts w:ascii="新宋体" w:eastAsia="新宋体" w:hAnsi="新宋体" w:hint="eastAsia"/>
          <w:szCs w:val="21"/>
        </w:rPr>
        <w:t>52.5收文部门</w:t>
      </w:r>
    </w:p>
    <w:p w:rsidR="008161ED" w:rsidRDefault="00B1237F">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科技广场一期B座408B室。</w:t>
      </w:r>
    </w:p>
    <w:p w:rsidR="008161ED" w:rsidRDefault="00B1237F">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8161ED" w:rsidRDefault="00B1237F">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8161ED" w:rsidRDefault="00B1237F">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8161ED" w:rsidRDefault="00B1237F">
      <w:pPr>
        <w:spacing w:line="360" w:lineRule="auto"/>
        <w:rPr>
          <w:rFonts w:ascii="新宋体" w:eastAsia="新宋体" w:hAnsi="新宋体"/>
          <w:szCs w:val="21"/>
        </w:rPr>
      </w:pPr>
      <w:r>
        <w:rPr>
          <w:rFonts w:ascii="新宋体" w:eastAsia="新宋体" w:hAnsi="新宋体" w:hint="eastAsia"/>
          <w:szCs w:val="21"/>
        </w:rPr>
        <w:lastRenderedPageBreak/>
        <w:t>52.7质疑答复时限</w:t>
      </w:r>
    </w:p>
    <w:p w:rsidR="008161ED" w:rsidRDefault="00B1237F">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8161ED" w:rsidRDefault="00B1237F">
      <w:pPr>
        <w:spacing w:line="360" w:lineRule="auto"/>
        <w:rPr>
          <w:rFonts w:ascii="新宋体" w:eastAsia="新宋体" w:hAnsi="新宋体"/>
          <w:szCs w:val="21"/>
        </w:rPr>
      </w:pPr>
      <w:r>
        <w:rPr>
          <w:rFonts w:ascii="新宋体" w:eastAsia="新宋体" w:hAnsi="新宋体" w:hint="eastAsia"/>
          <w:szCs w:val="21"/>
        </w:rPr>
        <w:t>52.8投诉</w:t>
      </w:r>
    </w:p>
    <w:p w:rsidR="008161ED" w:rsidRDefault="00B1237F">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8161ED" w:rsidRDefault="00B1237F">
      <w:pPr>
        <w:spacing w:line="360" w:lineRule="auto"/>
        <w:rPr>
          <w:rFonts w:ascii="新宋体" w:eastAsia="新宋体" w:hAnsi="新宋体"/>
          <w:szCs w:val="21"/>
        </w:rPr>
      </w:pPr>
      <w:r>
        <w:rPr>
          <w:rFonts w:ascii="新宋体" w:eastAsia="新宋体" w:hAnsi="新宋体" w:hint="eastAsia"/>
          <w:szCs w:val="21"/>
        </w:rPr>
        <w:t>53. 质疑后续处理</w:t>
      </w:r>
    </w:p>
    <w:p w:rsidR="008161ED" w:rsidRDefault="00B1237F">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8161ED" w:rsidRDefault="00B1237F">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8161ED" w:rsidRDefault="00B1237F">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8161ED" w:rsidRDefault="00B1237F">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8161ED" w:rsidRDefault="008161ED">
      <w:pPr>
        <w:spacing w:line="360" w:lineRule="auto"/>
        <w:rPr>
          <w:sz w:val="24"/>
        </w:rPr>
      </w:pPr>
    </w:p>
    <w:p w:rsidR="008161ED" w:rsidRDefault="008161ED">
      <w:pPr>
        <w:rPr>
          <w:rFonts w:ascii="宋体" w:hAnsi="宋体"/>
          <w:szCs w:val="21"/>
        </w:rPr>
      </w:pPr>
    </w:p>
    <w:sectPr w:rsidR="008161ED">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B29" w:rsidRDefault="00BC5B29">
      <w:r>
        <w:separator/>
      </w:r>
    </w:p>
  </w:endnote>
  <w:endnote w:type="continuationSeparator" w:id="0">
    <w:p w:rsidR="00BC5B29" w:rsidRDefault="00BC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新宋体">
    <w:panose1 w:val="02010609030101010101"/>
    <w:charset w:val="86"/>
    <w:family w:val="modern"/>
    <w:pitch w:val="fixed"/>
    <w:sig w:usb0="0000028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B29" w:rsidRDefault="00BC5B29">
    <w:pPr>
      <w:pStyle w:val="af0"/>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BC5B29" w:rsidRDefault="00BC5B2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B29" w:rsidRDefault="00BC5B29">
    <w:pPr>
      <w:pStyle w:val="af0"/>
      <w:framePr w:wrap="around" w:vAnchor="text" w:hAnchor="margin" w:xAlign="center" w:y="1"/>
      <w:rPr>
        <w:rStyle w:val="afa"/>
      </w:rPr>
    </w:pPr>
    <w:r>
      <w:t xml:space="preserve">- </w:t>
    </w:r>
    <w:r>
      <w:fldChar w:fldCharType="begin"/>
    </w:r>
    <w:r>
      <w:instrText xml:space="preserve"> PAGE </w:instrText>
    </w:r>
    <w:r>
      <w:fldChar w:fldCharType="separate"/>
    </w:r>
    <w:r w:rsidR="00AB6949">
      <w:rPr>
        <w:noProof/>
      </w:rPr>
      <w:t>18</w:t>
    </w:r>
    <w:r>
      <w:fldChar w:fldCharType="end"/>
    </w:r>
    <w:r>
      <w:t xml:space="preserve"> -</w:t>
    </w:r>
  </w:p>
  <w:p w:rsidR="00BC5B29" w:rsidRDefault="00BC5B2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B29" w:rsidRDefault="00BC5B29">
      <w:r>
        <w:separator/>
      </w:r>
    </w:p>
  </w:footnote>
  <w:footnote w:type="continuationSeparator" w:id="0">
    <w:p w:rsidR="00BC5B29" w:rsidRDefault="00BC5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B29" w:rsidRDefault="00BC5B29">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90C25D8"/>
    <w:multiLevelType w:val="singleLevel"/>
    <w:tmpl w:val="290C25D8"/>
    <w:lvl w:ilvl="0">
      <w:start w:val="2"/>
      <w:numFmt w:val="chineseCounting"/>
      <w:suff w:val="nothing"/>
      <w:lvlText w:val="（%1）"/>
      <w:lvlJc w:val="left"/>
      <w:rPr>
        <w:rFonts w:hint="eastAsia"/>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8"/>
  </w:num>
  <w:num w:numId="6">
    <w:abstractNumId w:val="5"/>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640"/>
    <w:rsid w:val="00012B21"/>
    <w:rsid w:val="0001300F"/>
    <w:rsid w:val="0001480D"/>
    <w:rsid w:val="00014A5C"/>
    <w:rsid w:val="00015388"/>
    <w:rsid w:val="0001716B"/>
    <w:rsid w:val="00017F81"/>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7003A"/>
    <w:rsid w:val="00070210"/>
    <w:rsid w:val="000707BF"/>
    <w:rsid w:val="000720E1"/>
    <w:rsid w:val="00072CB4"/>
    <w:rsid w:val="000734CD"/>
    <w:rsid w:val="00074403"/>
    <w:rsid w:val="000750DC"/>
    <w:rsid w:val="0007583C"/>
    <w:rsid w:val="00075E26"/>
    <w:rsid w:val="00076057"/>
    <w:rsid w:val="000770EC"/>
    <w:rsid w:val="00080613"/>
    <w:rsid w:val="00082667"/>
    <w:rsid w:val="00082AD2"/>
    <w:rsid w:val="00083DC6"/>
    <w:rsid w:val="00084857"/>
    <w:rsid w:val="000850AF"/>
    <w:rsid w:val="000852EB"/>
    <w:rsid w:val="000856B7"/>
    <w:rsid w:val="000869D8"/>
    <w:rsid w:val="00086CA6"/>
    <w:rsid w:val="00090213"/>
    <w:rsid w:val="00092FC7"/>
    <w:rsid w:val="00093133"/>
    <w:rsid w:val="0009395E"/>
    <w:rsid w:val="000954D5"/>
    <w:rsid w:val="00095723"/>
    <w:rsid w:val="00095A74"/>
    <w:rsid w:val="0009618D"/>
    <w:rsid w:val="0009709B"/>
    <w:rsid w:val="000975E3"/>
    <w:rsid w:val="000A1DD1"/>
    <w:rsid w:val="000A21A5"/>
    <w:rsid w:val="000A3908"/>
    <w:rsid w:val="000A4C29"/>
    <w:rsid w:val="000A6E2B"/>
    <w:rsid w:val="000A79D3"/>
    <w:rsid w:val="000B05E2"/>
    <w:rsid w:val="000B2568"/>
    <w:rsid w:val="000B41BB"/>
    <w:rsid w:val="000B5357"/>
    <w:rsid w:val="000B597F"/>
    <w:rsid w:val="000B634D"/>
    <w:rsid w:val="000B7465"/>
    <w:rsid w:val="000C14CB"/>
    <w:rsid w:val="000C18BC"/>
    <w:rsid w:val="000C1EE4"/>
    <w:rsid w:val="000C1FF9"/>
    <w:rsid w:val="000C4151"/>
    <w:rsid w:val="000C4425"/>
    <w:rsid w:val="000C4B12"/>
    <w:rsid w:val="000C5FA7"/>
    <w:rsid w:val="000C7E71"/>
    <w:rsid w:val="000D16AA"/>
    <w:rsid w:val="000D1A7D"/>
    <w:rsid w:val="000D2309"/>
    <w:rsid w:val="000D2CCA"/>
    <w:rsid w:val="000D366B"/>
    <w:rsid w:val="000D38F9"/>
    <w:rsid w:val="000D5D6B"/>
    <w:rsid w:val="000D7A20"/>
    <w:rsid w:val="000E161C"/>
    <w:rsid w:val="000E16A5"/>
    <w:rsid w:val="000E2C39"/>
    <w:rsid w:val="000E355C"/>
    <w:rsid w:val="000E4445"/>
    <w:rsid w:val="000E470B"/>
    <w:rsid w:val="000E4DE8"/>
    <w:rsid w:val="000E50F5"/>
    <w:rsid w:val="000E5E99"/>
    <w:rsid w:val="000E6A66"/>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59D"/>
    <w:rsid w:val="0010291B"/>
    <w:rsid w:val="00102B4B"/>
    <w:rsid w:val="00103AB9"/>
    <w:rsid w:val="00103E80"/>
    <w:rsid w:val="00107187"/>
    <w:rsid w:val="00107272"/>
    <w:rsid w:val="00107D54"/>
    <w:rsid w:val="00110383"/>
    <w:rsid w:val="00110B62"/>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1FC"/>
    <w:rsid w:val="001306FE"/>
    <w:rsid w:val="00130827"/>
    <w:rsid w:val="001308A2"/>
    <w:rsid w:val="00131140"/>
    <w:rsid w:val="0013281E"/>
    <w:rsid w:val="00132FD3"/>
    <w:rsid w:val="001339CF"/>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77753"/>
    <w:rsid w:val="00181A71"/>
    <w:rsid w:val="00182329"/>
    <w:rsid w:val="0018261B"/>
    <w:rsid w:val="001834A7"/>
    <w:rsid w:val="0018373B"/>
    <w:rsid w:val="00183C79"/>
    <w:rsid w:val="00183C8B"/>
    <w:rsid w:val="00183E75"/>
    <w:rsid w:val="001845CF"/>
    <w:rsid w:val="001865BB"/>
    <w:rsid w:val="00187518"/>
    <w:rsid w:val="00187743"/>
    <w:rsid w:val="0019096C"/>
    <w:rsid w:val="00190E00"/>
    <w:rsid w:val="00191EA7"/>
    <w:rsid w:val="00192164"/>
    <w:rsid w:val="00192883"/>
    <w:rsid w:val="00194C98"/>
    <w:rsid w:val="00194FB7"/>
    <w:rsid w:val="00195D28"/>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6FAD"/>
    <w:rsid w:val="001C04B2"/>
    <w:rsid w:val="001C14C1"/>
    <w:rsid w:val="001C1FDE"/>
    <w:rsid w:val="001C2063"/>
    <w:rsid w:val="001C21E1"/>
    <w:rsid w:val="001C3426"/>
    <w:rsid w:val="001C4768"/>
    <w:rsid w:val="001C5839"/>
    <w:rsid w:val="001C6AF6"/>
    <w:rsid w:val="001C7129"/>
    <w:rsid w:val="001C77E1"/>
    <w:rsid w:val="001C7ADA"/>
    <w:rsid w:val="001C7B48"/>
    <w:rsid w:val="001D121D"/>
    <w:rsid w:val="001D2A62"/>
    <w:rsid w:val="001D3543"/>
    <w:rsid w:val="001D4151"/>
    <w:rsid w:val="001D58E5"/>
    <w:rsid w:val="001D7299"/>
    <w:rsid w:val="001E0FAB"/>
    <w:rsid w:val="001E2084"/>
    <w:rsid w:val="001E2502"/>
    <w:rsid w:val="001E292F"/>
    <w:rsid w:val="001E351C"/>
    <w:rsid w:val="001E474D"/>
    <w:rsid w:val="001E5194"/>
    <w:rsid w:val="001E5A81"/>
    <w:rsid w:val="001E62FB"/>
    <w:rsid w:val="001E6A0B"/>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2000B8"/>
    <w:rsid w:val="002005CD"/>
    <w:rsid w:val="00200A2B"/>
    <w:rsid w:val="00200B4C"/>
    <w:rsid w:val="00202F46"/>
    <w:rsid w:val="00203267"/>
    <w:rsid w:val="00203897"/>
    <w:rsid w:val="0020391D"/>
    <w:rsid w:val="00205F9C"/>
    <w:rsid w:val="002060F7"/>
    <w:rsid w:val="00207BC6"/>
    <w:rsid w:val="00210771"/>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27DF"/>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5EF"/>
    <w:rsid w:val="00254A2A"/>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70B4E"/>
    <w:rsid w:val="00271500"/>
    <w:rsid w:val="00272E57"/>
    <w:rsid w:val="00274663"/>
    <w:rsid w:val="00275641"/>
    <w:rsid w:val="0027569A"/>
    <w:rsid w:val="002767D9"/>
    <w:rsid w:val="00280382"/>
    <w:rsid w:val="00280F4B"/>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A5C82"/>
    <w:rsid w:val="002B18D6"/>
    <w:rsid w:val="002B22D4"/>
    <w:rsid w:val="002B3984"/>
    <w:rsid w:val="002B4BF3"/>
    <w:rsid w:val="002B55C8"/>
    <w:rsid w:val="002B5E4B"/>
    <w:rsid w:val="002B660D"/>
    <w:rsid w:val="002B7969"/>
    <w:rsid w:val="002C0031"/>
    <w:rsid w:val="002C0485"/>
    <w:rsid w:val="002C0762"/>
    <w:rsid w:val="002C257A"/>
    <w:rsid w:val="002C2BEC"/>
    <w:rsid w:val="002C30C0"/>
    <w:rsid w:val="002C3C0C"/>
    <w:rsid w:val="002C4F4B"/>
    <w:rsid w:val="002C6EC0"/>
    <w:rsid w:val="002C7258"/>
    <w:rsid w:val="002D0356"/>
    <w:rsid w:val="002D07C0"/>
    <w:rsid w:val="002D0F98"/>
    <w:rsid w:val="002D1DFB"/>
    <w:rsid w:val="002D32D0"/>
    <w:rsid w:val="002D45BF"/>
    <w:rsid w:val="002D4A85"/>
    <w:rsid w:val="002D6162"/>
    <w:rsid w:val="002D64DF"/>
    <w:rsid w:val="002D750A"/>
    <w:rsid w:val="002E242E"/>
    <w:rsid w:val="002E2FEC"/>
    <w:rsid w:val="002E38DB"/>
    <w:rsid w:val="002E3BEB"/>
    <w:rsid w:val="002E441D"/>
    <w:rsid w:val="002E4AB1"/>
    <w:rsid w:val="002E4F8A"/>
    <w:rsid w:val="002E505D"/>
    <w:rsid w:val="002E6F69"/>
    <w:rsid w:val="002E7296"/>
    <w:rsid w:val="002E73B8"/>
    <w:rsid w:val="002F0823"/>
    <w:rsid w:val="002F2471"/>
    <w:rsid w:val="002F2B7A"/>
    <w:rsid w:val="002F3105"/>
    <w:rsid w:val="002F5E6C"/>
    <w:rsid w:val="002F72FF"/>
    <w:rsid w:val="00300BF3"/>
    <w:rsid w:val="0030143F"/>
    <w:rsid w:val="00301A2B"/>
    <w:rsid w:val="00301BCD"/>
    <w:rsid w:val="00303ACF"/>
    <w:rsid w:val="0030463E"/>
    <w:rsid w:val="00304ED6"/>
    <w:rsid w:val="00306654"/>
    <w:rsid w:val="00306D5D"/>
    <w:rsid w:val="00306FF4"/>
    <w:rsid w:val="00310EE1"/>
    <w:rsid w:val="003122B0"/>
    <w:rsid w:val="00312390"/>
    <w:rsid w:val="00313487"/>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F6C"/>
    <w:rsid w:val="00380094"/>
    <w:rsid w:val="00380256"/>
    <w:rsid w:val="0038165D"/>
    <w:rsid w:val="00383071"/>
    <w:rsid w:val="00385175"/>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011"/>
    <w:rsid w:val="003A0DC3"/>
    <w:rsid w:val="003A1CF5"/>
    <w:rsid w:val="003A2812"/>
    <w:rsid w:val="003A2D0C"/>
    <w:rsid w:val="003A3304"/>
    <w:rsid w:val="003A3551"/>
    <w:rsid w:val="003A38F0"/>
    <w:rsid w:val="003A443D"/>
    <w:rsid w:val="003A4DE4"/>
    <w:rsid w:val="003A6A5A"/>
    <w:rsid w:val="003A72E9"/>
    <w:rsid w:val="003B169E"/>
    <w:rsid w:val="003B175A"/>
    <w:rsid w:val="003B3231"/>
    <w:rsid w:val="003B357A"/>
    <w:rsid w:val="003B499C"/>
    <w:rsid w:val="003B4CCD"/>
    <w:rsid w:val="003B53D4"/>
    <w:rsid w:val="003B56D7"/>
    <w:rsid w:val="003B7298"/>
    <w:rsid w:val="003C0FF8"/>
    <w:rsid w:val="003C1D0C"/>
    <w:rsid w:val="003C4FD5"/>
    <w:rsid w:val="003C582B"/>
    <w:rsid w:val="003C5D8F"/>
    <w:rsid w:val="003C6BFF"/>
    <w:rsid w:val="003D2333"/>
    <w:rsid w:val="003D3241"/>
    <w:rsid w:val="003D39AE"/>
    <w:rsid w:val="003D3F56"/>
    <w:rsid w:val="003D4804"/>
    <w:rsid w:val="003D5413"/>
    <w:rsid w:val="003D7685"/>
    <w:rsid w:val="003D7E9A"/>
    <w:rsid w:val="003E0366"/>
    <w:rsid w:val="003E100C"/>
    <w:rsid w:val="003E2FFE"/>
    <w:rsid w:val="003E37AA"/>
    <w:rsid w:val="003E41F8"/>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6BFD"/>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781"/>
    <w:rsid w:val="00416485"/>
    <w:rsid w:val="00416F40"/>
    <w:rsid w:val="00417769"/>
    <w:rsid w:val="00417F0D"/>
    <w:rsid w:val="00421EF2"/>
    <w:rsid w:val="00422668"/>
    <w:rsid w:val="00424946"/>
    <w:rsid w:val="0042602D"/>
    <w:rsid w:val="004261DA"/>
    <w:rsid w:val="00427004"/>
    <w:rsid w:val="00431AC1"/>
    <w:rsid w:val="00431DE1"/>
    <w:rsid w:val="004329C9"/>
    <w:rsid w:val="00432CD5"/>
    <w:rsid w:val="00432EF0"/>
    <w:rsid w:val="00433CDB"/>
    <w:rsid w:val="00435D29"/>
    <w:rsid w:val="004363FA"/>
    <w:rsid w:val="004364CC"/>
    <w:rsid w:val="00437141"/>
    <w:rsid w:val="004405B0"/>
    <w:rsid w:val="00440853"/>
    <w:rsid w:val="00441905"/>
    <w:rsid w:val="00441FF9"/>
    <w:rsid w:val="0044382F"/>
    <w:rsid w:val="00443B96"/>
    <w:rsid w:val="00443E1D"/>
    <w:rsid w:val="00443F35"/>
    <w:rsid w:val="004442EB"/>
    <w:rsid w:val="00444FA3"/>
    <w:rsid w:val="00446553"/>
    <w:rsid w:val="00446A92"/>
    <w:rsid w:val="004501B4"/>
    <w:rsid w:val="0045082F"/>
    <w:rsid w:val="00450C00"/>
    <w:rsid w:val="0045135E"/>
    <w:rsid w:val="00452434"/>
    <w:rsid w:val="00452C53"/>
    <w:rsid w:val="004539C7"/>
    <w:rsid w:val="00454597"/>
    <w:rsid w:val="004548E6"/>
    <w:rsid w:val="0045543A"/>
    <w:rsid w:val="0045543C"/>
    <w:rsid w:val="004556FB"/>
    <w:rsid w:val="00455880"/>
    <w:rsid w:val="004561F9"/>
    <w:rsid w:val="0045637C"/>
    <w:rsid w:val="004569A3"/>
    <w:rsid w:val="004578ED"/>
    <w:rsid w:val="0046064C"/>
    <w:rsid w:val="004611B6"/>
    <w:rsid w:val="00461997"/>
    <w:rsid w:val="00463F8B"/>
    <w:rsid w:val="004649AD"/>
    <w:rsid w:val="004650E7"/>
    <w:rsid w:val="0046687B"/>
    <w:rsid w:val="00466CB4"/>
    <w:rsid w:val="00470418"/>
    <w:rsid w:val="004704EA"/>
    <w:rsid w:val="0047071D"/>
    <w:rsid w:val="004727C4"/>
    <w:rsid w:val="00472F62"/>
    <w:rsid w:val="00473579"/>
    <w:rsid w:val="00473E50"/>
    <w:rsid w:val="00474E5A"/>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1AB1"/>
    <w:rsid w:val="004A2013"/>
    <w:rsid w:val="004A201B"/>
    <w:rsid w:val="004A2B7A"/>
    <w:rsid w:val="004A3EB3"/>
    <w:rsid w:val="004A4377"/>
    <w:rsid w:val="004A57EB"/>
    <w:rsid w:val="004A5824"/>
    <w:rsid w:val="004A59D3"/>
    <w:rsid w:val="004A6D7C"/>
    <w:rsid w:val="004A6F11"/>
    <w:rsid w:val="004A74DD"/>
    <w:rsid w:val="004B00D1"/>
    <w:rsid w:val="004B0B57"/>
    <w:rsid w:val="004B0BBE"/>
    <w:rsid w:val="004B1246"/>
    <w:rsid w:val="004B1CAB"/>
    <w:rsid w:val="004B2FF9"/>
    <w:rsid w:val="004B3506"/>
    <w:rsid w:val="004B36ED"/>
    <w:rsid w:val="004B40DB"/>
    <w:rsid w:val="004B4EF6"/>
    <w:rsid w:val="004B612E"/>
    <w:rsid w:val="004B623B"/>
    <w:rsid w:val="004B6554"/>
    <w:rsid w:val="004B6B22"/>
    <w:rsid w:val="004B6C50"/>
    <w:rsid w:val="004B7D93"/>
    <w:rsid w:val="004C0DA0"/>
    <w:rsid w:val="004C3E02"/>
    <w:rsid w:val="004C422D"/>
    <w:rsid w:val="004C4CEB"/>
    <w:rsid w:val="004C5CBA"/>
    <w:rsid w:val="004C64F7"/>
    <w:rsid w:val="004C6C09"/>
    <w:rsid w:val="004C6EA3"/>
    <w:rsid w:val="004D000F"/>
    <w:rsid w:val="004D055D"/>
    <w:rsid w:val="004D1240"/>
    <w:rsid w:val="004D3E71"/>
    <w:rsid w:val="004D49EE"/>
    <w:rsid w:val="004D4AE0"/>
    <w:rsid w:val="004D4C0B"/>
    <w:rsid w:val="004D69FC"/>
    <w:rsid w:val="004D72BA"/>
    <w:rsid w:val="004D77BD"/>
    <w:rsid w:val="004D77DE"/>
    <w:rsid w:val="004D7BF4"/>
    <w:rsid w:val="004D7C92"/>
    <w:rsid w:val="004E11AF"/>
    <w:rsid w:val="004E295C"/>
    <w:rsid w:val="004E2CCC"/>
    <w:rsid w:val="004E38B2"/>
    <w:rsid w:val="004E3936"/>
    <w:rsid w:val="004E4348"/>
    <w:rsid w:val="004E490B"/>
    <w:rsid w:val="004E57F7"/>
    <w:rsid w:val="004E5D9C"/>
    <w:rsid w:val="004E6707"/>
    <w:rsid w:val="004E6B8E"/>
    <w:rsid w:val="004F0543"/>
    <w:rsid w:val="004F0D33"/>
    <w:rsid w:val="004F2385"/>
    <w:rsid w:val="004F246C"/>
    <w:rsid w:val="004F3A97"/>
    <w:rsid w:val="004F5591"/>
    <w:rsid w:val="004F5D14"/>
    <w:rsid w:val="004F68DC"/>
    <w:rsid w:val="00500F7A"/>
    <w:rsid w:val="005012AD"/>
    <w:rsid w:val="005016E5"/>
    <w:rsid w:val="00501A56"/>
    <w:rsid w:val="00502317"/>
    <w:rsid w:val="005027BB"/>
    <w:rsid w:val="00503415"/>
    <w:rsid w:val="005037E1"/>
    <w:rsid w:val="00503B5C"/>
    <w:rsid w:val="0050456A"/>
    <w:rsid w:val="005068E1"/>
    <w:rsid w:val="005070B6"/>
    <w:rsid w:val="005077C5"/>
    <w:rsid w:val="00510B80"/>
    <w:rsid w:val="0051168A"/>
    <w:rsid w:val="005117D2"/>
    <w:rsid w:val="005118A6"/>
    <w:rsid w:val="005122F4"/>
    <w:rsid w:val="0051405F"/>
    <w:rsid w:val="0051444F"/>
    <w:rsid w:val="005156A6"/>
    <w:rsid w:val="00516393"/>
    <w:rsid w:val="00516669"/>
    <w:rsid w:val="005179A5"/>
    <w:rsid w:val="00520B4F"/>
    <w:rsid w:val="005210BA"/>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B19"/>
    <w:rsid w:val="00547404"/>
    <w:rsid w:val="0055035F"/>
    <w:rsid w:val="00550391"/>
    <w:rsid w:val="005507FD"/>
    <w:rsid w:val="005511C0"/>
    <w:rsid w:val="0055232C"/>
    <w:rsid w:val="0055278E"/>
    <w:rsid w:val="00555488"/>
    <w:rsid w:val="0055549A"/>
    <w:rsid w:val="00555B18"/>
    <w:rsid w:val="00555C9C"/>
    <w:rsid w:val="00556A4D"/>
    <w:rsid w:val="00557319"/>
    <w:rsid w:val="0055764E"/>
    <w:rsid w:val="00560528"/>
    <w:rsid w:val="00560699"/>
    <w:rsid w:val="00561923"/>
    <w:rsid w:val="00561B78"/>
    <w:rsid w:val="005622F8"/>
    <w:rsid w:val="0056310A"/>
    <w:rsid w:val="0056336F"/>
    <w:rsid w:val="00565AF7"/>
    <w:rsid w:val="00566024"/>
    <w:rsid w:val="0057189C"/>
    <w:rsid w:val="00571BD2"/>
    <w:rsid w:val="00571CD7"/>
    <w:rsid w:val="00571D59"/>
    <w:rsid w:val="00572E3E"/>
    <w:rsid w:val="005737FC"/>
    <w:rsid w:val="0057420B"/>
    <w:rsid w:val="0057593B"/>
    <w:rsid w:val="005762CE"/>
    <w:rsid w:val="00580280"/>
    <w:rsid w:val="00580B9E"/>
    <w:rsid w:val="00580DAB"/>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E4"/>
    <w:rsid w:val="005907D5"/>
    <w:rsid w:val="005910C0"/>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2BD2"/>
    <w:rsid w:val="00604980"/>
    <w:rsid w:val="0060614D"/>
    <w:rsid w:val="00610871"/>
    <w:rsid w:val="00610E48"/>
    <w:rsid w:val="00610FE0"/>
    <w:rsid w:val="00611267"/>
    <w:rsid w:val="00613C47"/>
    <w:rsid w:val="00615086"/>
    <w:rsid w:val="00616201"/>
    <w:rsid w:val="00616225"/>
    <w:rsid w:val="0061705E"/>
    <w:rsid w:val="00617914"/>
    <w:rsid w:val="00617A8B"/>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47673"/>
    <w:rsid w:val="00650F81"/>
    <w:rsid w:val="00650FC7"/>
    <w:rsid w:val="00651F86"/>
    <w:rsid w:val="0065395E"/>
    <w:rsid w:val="00653C24"/>
    <w:rsid w:val="00653D68"/>
    <w:rsid w:val="00653E4E"/>
    <w:rsid w:val="00654275"/>
    <w:rsid w:val="0065446D"/>
    <w:rsid w:val="00654891"/>
    <w:rsid w:val="00654894"/>
    <w:rsid w:val="00655104"/>
    <w:rsid w:val="00656067"/>
    <w:rsid w:val="00660693"/>
    <w:rsid w:val="006611D6"/>
    <w:rsid w:val="00661918"/>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5EBD"/>
    <w:rsid w:val="006861C3"/>
    <w:rsid w:val="00686AF3"/>
    <w:rsid w:val="00690F1F"/>
    <w:rsid w:val="006915BD"/>
    <w:rsid w:val="00692582"/>
    <w:rsid w:val="00692592"/>
    <w:rsid w:val="00692A2F"/>
    <w:rsid w:val="0069322C"/>
    <w:rsid w:val="00693652"/>
    <w:rsid w:val="006939E7"/>
    <w:rsid w:val="00693D3E"/>
    <w:rsid w:val="006942F7"/>
    <w:rsid w:val="006956FB"/>
    <w:rsid w:val="00697D85"/>
    <w:rsid w:val="006A1A71"/>
    <w:rsid w:val="006A1D3D"/>
    <w:rsid w:val="006A2150"/>
    <w:rsid w:val="006A2216"/>
    <w:rsid w:val="006A241D"/>
    <w:rsid w:val="006A3288"/>
    <w:rsid w:val="006A43E6"/>
    <w:rsid w:val="006A4AEE"/>
    <w:rsid w:val="006A70BE"/>
    <w:rsid w:val="006A7934"/>
    <w:rsid w:val="006B0001"/>
    <w:rsid w:val="006B054B"/>
    <w:rsid w:val="006B059F"/>
    <w:rsid w:val="006B2048"/>
    <w:rsid w:val="006B2AD6"/>
    <w:rsid w:val="006B342E"/>
    <w:rsid w:val="006B3812"/>
    <w:rsid w:val="006B3B80"/>
    <w:rsid w:val="006B6EF0"/>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1C9"/>
    <w:rsid w:val="006D1416"/>
    <w:rsid w:val="006D1D3F"/>
    <w:rsid w:val="006D253B"/>
    <w:rsid w:val="006D325A"/>
    <w:rsid w:val="006D386A"/>
    <w:rsid w:val="006D4242"/>
    <w:rsid w:val="006D45F0"/>
    <w:rsid w:val="006D4C8F"/>
    <w:rsid w:val="006D52A0"/>
    <w:rsid w:val="006D57CB"/>
    <w:rsid w:val="006D5819"/>
    <w:rsid w:val="006D5E6F"/>
    <w:rsid w:val="006D693F"/>
    <w:rsid w:val="006D6B64"/>
    <w:rsid w:val="006D6CDD"/>
    <w:rsid w:val="006D7604"/>
    <w:rsid w:val="006D765E"/>
    <w:rsid w:val="006D76CB"/>
    <w:rsid w:val="006E0455"/>
    <w:rsid w:val="006E1658"/>
    <w:rsid w:val="006E4238"/>
    <w:rsid w:val="006E4551"/>
    <w:rsid w:val="006E5F01"/>
    <w:rsid w:val="006E7404"/>
    <w:rsid w:val="006E7B97"/>
    <w:rsid w:val="006F05B9"/>
    <w:rsid w:val="006F1EA3"/>
    <w:rsid w:val="006F2627"/>
    <w:rsid w:val="006F3187"/>
    <w:rsid w:val="006F3568"/>
    <w:rsid w:val="006F40AD"/>
    <w:rsid w:val="006F53EB"/>
    <w:rsid w:val="006F6360"/>
    <w:rsid w:val="006F6436"/>
    <w:rsid w:val="006F65C5"/>
    <w:rsid w:val="006F687A"/>
    <w:rsid w:val="006F68EF"/>
    <w:rsid w:val="006F6D4C"/>
    <w:rsid w:val="006F6E67"/>
    <w:rsid w:val="006F7157"/>
    <w:rsid w:val="006F78E0"/>
    <w:rsid w:val="006F7C11"/>
    <w:rsid w:val="007023EA"/>
    <w:rsid w:val="00702B1B"/>
    <w:rsid w:val="007032B3"/>
    <w:rsid w:val="00704164"/>
    <w:rsid w:val="00705925"/>
    <w:rsid w:val="007063BD"/>
    <w:rsid w:val="007065C8"/>
    <w:rsid w:val="00706A58"/>
    <w:rsid w:val="00707517"/>
    <w:rsid w:val="007078ED"/>
    <w:rsid w:val="00710187"/>
    <w:rsid w:val="007110E1"/>
    <w:rsid w:val="00711B18"/>
    <w:rsid w:val="007126D1"/>
    <w:rsid w:val="00714394"/>
    <w:rsid w:val="00714ED6"/>
    <w:rsid w:val="00715E8D"/>
    <w:rsid w:val="00721A43"/>
    <w:rsid w:val="00721C26"/>
    <w:rsid w:val="00721F7E"/>
    <w:rsid w:val="00722E29"/>
    <w:rsid w:val="00723ECB"/>
    <w:rsid w:val="00724606"/>
    <w:rsid w:val="00724A36"/>
    <w:rsid w:val="00724A60"/>
    <w:rsid w:val="00724E85"/>
    <w:rsid w:val="0072525D"/>
    <w:rsid w:val="00726E8A"/>
    <w:rsid w:val="00727047"/>
    <w:rsid w:val="00727A0E"/>
    <w:rsid w:val="00734510"/>
    <w:rsid w:val="00734887"/>
    <w:rsid w:val="007365B6"/>
    <w:rsid w:val="00737394"/>
    <w:rsid w:val="007401E2"/>
    <w:rsid w:val="00740205"/>
    <w:rsid w:val="007411E5"/>
    <w:rsid w:val="00741605"/>
    <w:rsid w:val="00742788"/>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61434"/>
    <w:rsid w:val="00761FD5"/>
    <w:rsid w:val="00762BB6"/>
    <w:rsid w:val="0076341D"/>
    <w:rsid w:val="0076446D"/>
    <w:rsid w:val="007647EF"/>
    <w:rsid w:val="00765705"/>
    <w:rsid w:val="00765DD8"/>
    <w:rsid w:val="00766B33"/>
    <w:rsid w:val="00766D36"/>
    <w:rsid w:val="00767607"/>
    <w:rsid w:val="00767ACD"/>
    <w:rsid w:val="007705B5"/>
    <w:rsid w:val="0077270D"/>
    <w:rsid w:val="00773874"/>
    <w:rsid w:val="0077393B"/>
    <w:rsid w:val="00775D3B"/>
    <w:rsid w:val="0077615A"/>
    <w:rsid w:val="007806A0"/>
    <w:rsid w:val="00782346"/>
    <w:rsid w:val="007838CD"/>
    <w:rsid w:val="007840F3"/>
    <w:rsid w:val="007849BE"/>
    <w:rsid w:val="00785491"/>
    <w:rsid w:val="007858C0"/>
    <w:rsid w:val="0078679A"/>
    <w:rsid w:val="007871FE"/>
    <w:rsid w:val="00787C89"/>
    <w:rsid w:val="007908ED"/>
    <w:rsid w:val="00790E3B"/>
    <w:rsid w:val="00790F74"/>
    <w:rsid w:val="00792288"/>
    <w:rsid w:val="00792447"/>
    <w:rsid w:val="007928C6"/>
    <w:rsid w:val="00792E73"/>
    <w:rsid w:val="007937E6"/>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800D05"/>
    <w:rsid w:val="00801D7A"/>
    <w:rsid w:val="008020F2"/>
    <w:rsid w:val="00803F74"/>
    <w:rsid w:val="00804653"/>
    <w:rsid w:val="00804C48"/>
    <w:rsid w:val="0080505A"/>
    <w:rsid w:val="008060B3"/>
    <w:rsid w:val="008060F8"/>
    <w:rsid w:val="00806639"/>
    <w:rsid w:val="00806A84"/>
    <w:rsid w:val="008073A4"/>
    <w:rsid w:val="00807C6C"/>
    <w:rsid w:val="008115ED"/>
    <w:rsid w:val="0081254B"/>
    <w:rsid w:val="0081340B"/>
    <w:rsid w:val="00815822"/>
    <w:rsid w:val="00815B93"/>
    <w:rsid w:val="008161ED"/>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577"/>
    <w:rsid w:val="008349A6"/>
    <w:rsid w:val="00835271"/>
    <w:rsid w:val="00835679"/>
    <w:rsid w:val="008377DA"/>
    <w:rsid w:val="00841F21"/>
    <w:rsid w:val="00842991"/>
    <w:rsid w:val="008429B0"/>
    <w:rsid w:val="00843900"/>
    <w:rsid w:val="00844C5B"/>
    <w:rsid w:val="00845A15"/>
    <w:rsid w:val="0084632F"/>
    <w:rsid w:val="008474A9"/>
    <w:rsid w:val="00851180"/>
    <w:rsid w:val="00852528"/>
    <w:rsid w:val="008543F7"/>
    <w:rsid w:val="008545DC"/>
    <w:rsid w:val="00854A7E"/>
    <w:rsid w:val="00855B06"/>
    <w:rsid w:val="00856B95"/>
    <w:rsid w:val="00856D1A"/>
    <w:rsid w:val="00857D29"/>
    <w:rsid w:val="0086161C"/>
    <w:rsid w:val="008617AF"/>
    <w:rsid w:val="00861DB0"/>
    <w:rsid w:val="00861E83"/>
    <w:rsid w:val="0086225C"/>
    <w:rsid w:val="008629A8"/>
    <w:rsid w:val="00863225"/>
    <w:rsid w:val="00863ADA"/>
    <w:rsid w:val="00865BAA"/>
    <w:rsid w:val="00866790"/>
    <w:rsid w:val="008677CB"/>
    <w:rsid w:val="0087056E"/>
    <w:rsid w:val="00870CB6"/>
    <w:rsid w:val="00871BD1"/>
    <w:rsid w:val="008737AE"/>
    <w:rsid w:val="00873FEA"/>
    <w:rsid w:val="0087419B"/>
    <w:rsid w:val="008744CC"/>
    <w:rsid w:val="00874592"/>
    <w:rsid w:val="008751C1"/>
    <w:rsid w:val="00876C1B"/>
    <w:rsid w:val="00876E70"/>
    <w:rsid w:val="008804E1"/>
    <w:rsid w:val="008815B6"/>
    <w:rsid w:val="008818F6"/>
    <w:rsid w:val="00881D45"/>
    <w:rsid w:val="0088398E"/>
    <w:rsid w:val="00885182"/>
    <w:rsid w:val="008858B7"/>
    <w:rsid w:val="0088647E"/>
    <w:rsid w:val="00886D52"/>
    <w:rsid w:val="00887215"/>
    <w:rsid w:val="00887E02"/>
    <w:rsid w:val="00890382"/>
    <w:rsid w:val="0089046A"/>
    <w:rsid w:val="00891106"/>
    <w:rsid w:val="00892833"/>
    <w:rsid w:val="00893479"/>
    <w:rsid w:val="0089375D"/>
    <w:rsid w:val="008943CB"/>
    <w:rsid w:val="008946B9"/>
    <w:rsid w:val="008A0882"/>
    <w:rsid w:val="008A10C1"/>
    <w:rsid w:val="008A181A"/>
    <w:rsid w:val="008A183F"/>
    <w:rsid w:val="008A1C47"/>
    <w:rsid w:val="008A2289"/>
    <w:rsid w:val="008A3766"/>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E17"/>
    <w:rsid w:val="008E5337"/>
    <w:rsid w:val="008E610D"/>
    <w:rsid w:val="008E69A2"/>
    <w:rsid w:val="008E78F2"/>
    <w:rsid w:val="008E7B12"/>
    <w:rsid w:val="008F022C"/>
    <w:rsid w:val="008F152D"/>
    <w:rsid w:val="008F2A60"/>
    <w:rsid w:val="008F310D"/>
    <w:rsid w:val="008F3888"/>
    <w:rsid w:val="008F3B22"/>
    <w:rsid w:val="008F43C7"/>
    <w:rsid w:val="008F4823"/>
    <w:rsid w:val="008F52FA"/>
    <w:rsid w:val="008F606D"/>
    <w:rsid w:val="008F7150"/>
    <w:rsid w:val="008F71CC"/>
    <w:rsid w:val="008F721C"/>
    <w:rsid w:val="008F776E"/>
    <w:rsid w:val="00900662"/>
    <w:rsid w:val="00901953"/>
    <w:rsid w:val="00902166"/>
    <w:rsid w:val="00903C31"/>
    <w:rsid w:val="009040A1"/>
    <w:rsid w:val="0090473B"/>
    <w:rsid w:val="0090487F"/>
    <w:rsid w:val="00904EAC"/>
    <w:rsid w:val="00905282"/>
    <w:rsid w:val="00905908"/>
    <w:rsid w:val="00905D18"/>
    <w:rsid w:val="009075A4"/>
    <w:rsid w:val="009101AF"/>
    <w:rsid w:val="00911808"/>
    <w:rsid w:val="00912E22"/>
    <w:rsid w:val="009145FB"/>
    <w:rsid w:val="0091555E"/>
    <w:rsid w:val="00915786"/>
    <w:rsid w:val="0091746C"/>
    <w:rsid w:val="00917816"/>
    <w:rsid w:val="00917D06"/>
    <w:rsid w:val="009207DB"/>
    <w:rsid w:val="00922024"/>
    <w:rsid w:val="009222A3"/>
    <w:rsid w:val="00922D24"/>
    <w:rsid w:val="00924853"/>
    <w:rsid w:val="009252E0"/>
    <w:rsid w:val="00925501"/>
    <w:rsid w:val="00926982"/>
    <w:rsid w:val="00926D4C"/>
    <w:rsid w:val="009270C4"/>
    <w:rsid w:val="0093083B"/>
    <w:rsid w:val="0093092B"/>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593E"/>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36B3"/>
    <w:rsid w:val="00964509"/>
    <w:rsid w:val="0096501B"/>
    <w:rsid w:val="0096662B"/>
    <w:rsid w:val="009666AF"/>
    <w:rsid w:val="00967180"/>
    <w:rsid w:val="0096797D"/>
    <w:rsid w:val="00970704"/>
    <w:rsid w:val="00970B65"/>
    <w:rsid w:val="00971127"/>
    <w:rsid w:val="0097119E"/>
    <w:rsid w:val="009718E9"/>
    <w:rsid w:val="009734B8"/>
    <w:rsid w:val="00973514"/>
    <w:rsid w:val="009741E7"/>
    <w:rsid w:val="00975C75"/>
    <w:rsid w:val="00977506"/>
    <w:rsid w:val="00977DFD"/>
    <w:rsid w:val="0098177A"/>
    <w:rsid w:val="00983583"/>
    <w:rsid w:val="00983EFD"/>
    <w:rsid w:val="009855B0"/>
    <w:rsid w:val="009859A8"/>
    <w:rsid w:val="00986257"/>
    <w:rsid w:val="0098658A"/>
    <w:rsid w:val="00986861"/>
    <w:rsid w:val="00987CBC"/>
    <w:rsid w:val="00991EB0"/>
    <w:rsid w:val="0099212B"/>
    <w:rsid w:val="0099245F"/>
    <w:rsid w:val="00995768"/>
    <w:rsid w:val="00995F21"/>
    <w:rsid w:val="00996203"/>
    <w:rsid w:val="00996326"/>
    <w:rsid w:val="00996F95"/>
    <w:rsid w:val="00997B35"/>
    <w:rsid w:val="00997EA5"/>
    <w:rsid w:val="009A00C1"/>
    <w:rsid w:val="009A07D5"/>
    <w:rsid w:val="009A1FE7"/>
    <w:rsid w:val="009A2967"/>
    <w:rsid w:val="009A36B7"/>
    <w:rsid w:val="009A3720"/>
    <w:rsid w:val="009A392B"/>
    <w:rsid w:val="009A42CF"/>
    <w:rsid w:val="009A44E8"/>
    <w:rsid w:val="009A581E"/>
    <w:rsid w:val="009B1DA5"/>
    <w:rsid w:val="009B1E1D"/>
    <w:rsid w:val="009B28FD"/>
    <w:rsid w:val="009B2AD6"/>
    <w:rsid w:val="009B3172"/>
    <w:rsid w:val="009B461D"/>
    <w:rsid w:val="009B4F1F"/>
    <w:rsid w:val="009B5594"/>
    <w:rsid w:val="009B59ED"/>
    <w:rsid w:val="009B6405"/>
    <w:rsid w:val="009B729E"/>
    <w:rsid w:val="009B7498"/>
    <w:rsid w:val="009C264B"/>
    <w:rsid w:val="009C34F1"/>
    <w:rsid w:val="009C3B80"/>
    <w:rsid w:val="009C3D84"/>
    <w:rsid w:val="009C48C6"/>
    <w:rsid w:val="009C5D76"/>
    <w:rsid w:val="009C5DFB"/>
    <w:rsid w:val="009C5FDE"/>
    <w:rsid w:val="009C7B1D"/>
    <w:rsid w:val="009C7F10"/>
    <w:rsid w:val="009C7FF8"/>
    <w:rsid w:val="009D03F1"/>
    <w:rsid w:val="009D0921"/>
    <w:rsid w:val="009D0B38"/>
    <w:rsid w:val="009D101B"/>
    <w:rsid w:val="009D118E"/>
    <w:rsid w:val="009D1CF4"/>
    <w:rsid w:val="009D380F"/>
    <w:rsid w:val="009D57A7"/>
    <w:rsid w:val="009D65EE"/>
    <w:rsid w:val="009D6903"/>
    <w:rsid w:val="009E0525"/>
    <w:rsid w:val="009E20A6"/>
    <w:rsid w:val="009E233F"/>
    <w:rsid w:val="009E323A"/>
    <w:rsid w:val="009E328B"/>
    <w:rsid w:val="009E341F"/>
    <w:rsid w:val="009E68C1"/>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25E5"/>
    <w:rsid w:val="00A054CB"/>
    <w:rsid w:val="00A05E8F"/>
    <w:rsid w:val="00A06A54"/>
    <w:rsid w:val="00A10423"/>
    <w:rsid w:val="00A10A6F"/>
    <w:rsid w:val="00A115B1"/>
    <w:rsid w:val="00A118B4"/>
    <w:rsid w:val="00A129C6"/>
    <w:rsid w:val="00A12D0E"/>
    <w:rsid w:val="00A14BDD"/>
    <w:rsid w:val="00A15A52"/>
    <w:rsid w:val="00A1706F"/>
    <w:rsid w:val="00A1721D"/>
    <w:rsid w:val="00A20630"/>
    <w:rsid w:val="00A20956"/>
    <w:rsid w:val="00A210DB"/>
    <w:rsid w:val="00A21667"/>
    <w:rsid w:val="00A220FB"/>
    <w:rsid w:val="00A223A5"/>
    <w:rsid w:val="00A24BC5"/>
    <w:rsid w:val="00A2504C"/>
    <w:rsid w:val="00A26CA4"/>
    <w:rsid w:val="00A26E5D"/>
    <w:rsid w:val="00A276A6"/>
    <w:rsid w:val="00A276FF"/>
    <w:rsid w:val="00A30C82"/>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606A0"/>
    <w:rsid w:val="00A60A2E"/>
    <w:rsid w:val="00A60A60"/>
    <w:rsid w:val="00A61263"/>
    <w:rsid w:val="00A614AD"/>
    <w:rsid w:val="00A61886"/>
    <w:rsid w:val="00A61E92"/>
    <w:rsid w:val="00A63D89"/>
    <w:rsid w:val="00A650F1"/>
    <w:rsid w:val="00A6526E"/>
    <w:rsid w:val="00A65DA4"/>
    <w:rsid w:val="00A66E04"/>
    <w:rsid w:val="00A67194"/>
    <w:rsid w:val="00A671B3"/>
    <w:rsid w:val="00A67864"/>
    <w:rsid w:val="00A7040E"/>
    <w:rsid w:val="00A7286F"/>
    <w:rsid w:val="00A734F2"/>
    <w:rsid w:val="00A73DEE"/>
    <w:rsid w:val="00A74678"/>
    <w:rsid w:val="00A75AEA"/>
    <w:rsid w:val="00A76063"/>
    <w:rsid w:val="00A767EB"/>
    <w:rsid w:val="00A771BF"/>
    <w:rsid w:val="00A77299"/>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11BA"/>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CE8"/>
    <w:rsid w:val="00AB2F06"/>
    <w:rsid w:val="00AB4FFF"/>
    <w:rsid w:val="00AB5190"/>
    <w:rsid w:val="00AB5513"/>
    <w:rsid w:val="00AB6070"/>
    <w:rsid w:val="00AB6949"/>
    <w:rsid w:val="00AB6DFC"/>
    <w:rsid w:val="00AB7354"/>
    <w:rsid w:val="00AB7C46"/>
    <w:rsid w:val="00AC3637"/>
    <w:rsid w:val="00AC3D4F"/>
    <w:rsid w:val="00AC3DB7"/>
    <w:rsid w:val="00AC4699"/>
    <w:rsid w:val="00AC5650"/>
    <w:rsid w:val="00AC59DF"/>
    <w:rsid w:val="00AC72C7"/>
    <w:rsid w:val="00AC7899"/>
    <w:rsid w:val="00AD13D6"/>
    <w:rsid w:val="00AD4087"/>
    <w:rsid w:val="00AD6A21"/>
    <w:rsid w:val="00AD6BE0"/>
    <w:rsid w:val="00AD752F"/>
    <w:rsid w:val="00AE0C8D"/>
    <w:rsid w:val="00AE0E2A"/>
    <w:rsid w:val="00AE1411"/>
    <w:rsid w:val="00AE19B4"/>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37F"/>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1B75"/>
    <w:rsid w:val="00B52AD3"/>
    <w:rsid w:val="00B539EB"/>
    <w:rsid w:val="00B54B76"/>
    <w:rsid w:val="00B55ECC"/>
    <w:rsid w:val="00B560E5"/>
    <w:rsid w:val="00B576E1"/>
    <w:rsid w:val="00B6088D"/>
    <w:rsid w:val="00B608F1"/>
    <w:rsid w:val="00B60F79"/>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6069"/>
    <w:rsid w:val="00BA0A76"/>
    <w:rsid w:val="00BA11A9"/>
    <w:rsid w:val="00BA1642"/>
    <w:rsid w:val="00BA30C2"/>
    <w:rsid w:val="00BA31C6"/>
    <w:rsid w:val="00BA4B0A"/>
    <w:rsid w:val="00BA4FE7"/>
    <w:rsid w:val="00BA699B"/>
    <w:rsid w:val="00BA76AB"/>
    <w:rsid w:val="00BB0225"/>
    <w:rsid w:val="00BB0423"/>
    <w:rsid w:val="00BB1D73"/>
    <w:rsid w:val="00BB2CE4"/>
    <w:rsid w:val="00BB2D1B"/>
    <w:rsid w:val="00BB42D2"/>
    <w:rsid w:val="00BB6ECF"/>
    <w:rsid w:val="00BB74B3"/>
    <w:rsid w:val="00BB777A"/>
    <w:rsid w:val="00BC06FE"/>
    <w:rsid w:val="00BC1765"/>
    <w:rsid w:val="00BC1FD6"/>
    <w:rsid w:val="00BC25D7"/>
    <w:rsid w:val="00BC320C"/>
    <w:rsid w:val="00BC4883"/>
    <w:rsid w:val="00BC5454"/>
    <w:rsid w:val="00BC5B29"/>
    <w:rsid w:val="00BC5F7F"/>
    <w:rsid w:val="00BC74EE"/>
    <w:rsid w:val="00BC777E"/>
    <w:rsid w:val="00BD219A"/>
    <w:rsid w:val="00BD2C42"/>
    <w:rsid w:val="00BD2EF9"/>
    <w:rsid w:val="00BD2F1D"/>
    <w:rsid w:val="00BD3997"/>
    <w:rsid w:val="00BD5D7E"/>
    <w:rsid w:val="00BD6EF9"/>
    <w:rsid w:val="00BD754C"/>
    <w:rsid w:val="00BD78C6"/>
    <w:rsid w:val="00BE01E1"/>
    <w:rsid w:val="00BE15DA"/>
    <w:rsid w:val="00BE19AD"/>
    <w:rsid w:val="00BE369C"/>
    <w:rsid w:val="00BE4FBC"/>
    <w:rsid w:val="00BE5B7C"/>
    <w:rsid w:val="00BE72FD"/>
    <w:rsid w:val="00BE733C"/>
    <w:rsid w:val="00BE73D4"/>
    <w:rsid w:val="00BE7AF2"/>
    <w:rsid w:val="00BF1EF8"/>
    <w:rsid w:val="00BF25A9"/>
    <w:rsid w:val="00BF2DE5"/>
    <w:rsid w:val="00BF4429"/>
    <w:rsid w:val="00BF4C49"/>
    <w:rsid w:val="00BF4D1A"/>
    <w:rsid w:val="00BF5168"/>
    <w:rsid w:val="00BF51C9"/>
    <w:rsid w:val="00BF5A5B"/>
    <w:rsid w:val="00BF6338"/>
    <w:rsid w:val="00BF6D56"/>
    <w:rsid w:val="00BF7CD3"/>
    <w:rsid w:val="00C00D03"/>
    <w:rsid w:val="00C00D9C"/>
    <w:rsid w:val="00C01DFC"/>
    <w:rsid w:val="00C0270E"/>
    <w:rsid w:val="00C0282B"/>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BBB"/>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3254"/>
    <w:rsid w:val="00C33614"/>
    <w:rsid w:val="00C33AEC"/>
    <w:rsid w:val="00C357CB"/>
    <w:rsid w:val="00C35C8E"/>
    <w:rsid w:val="00C36B1D"/>
    <w:rsid w:val="00C3742C"/>
    <w:rsid w:val="00C410D2"/>
    <w:rsid w:val="00C41363"/>
    <w:rsid w:val="00C42A78"/>
    <w:rsid w:val="00C437D6"/>
    <w:rsid w:val="00C4601D"/>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4FAE"/>
    <w:rsid w:val="00C66344"/>
    <w:rsid w:val="00C66EDC"/>
    <w:rsid w:val="00C674F7"/>
    <w:rsid w:val="00C67D05"/>
    <w:rsid w:val="00C714EE"/>
    <w:rsid w:val="00C731E1"/>
    <w:rsid w:val="00C7443F"/>
    <w:rsid w:val="00C745D7"/>
    <w:rsid w:val="00C7702A"/>
    <w:rsid w:val="00C7732F"/>
    <w:rsid w:val="00C773C8"/>
    <w:rsid w:val="00C80A25"/>
    <w:rsid w:val="00C80E5E"/>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1711"/>
    <w:rsid w:val="00C92931"/>
    <w:rsid w:val="00C92949"/>
    <w:rsid w:val="00C9312F"/>
    <w:rsid w:val="00C94499"/>
    <w:rsid w:val="00C9491A"/>
    <w:rsid w:val="00C94BE9"/>
    <w:rsid w:val="00C95DD7"/>
    <w:rsid w:val="00C95ED6"/>
    <w:rsid w:val="00C96BBB"/>
    <w:rsid w:val="00CA04D5"/>
    <w:rsid w:val="00CA1AC8"/>
    <w:rsid w:val="00CA1FB0"/>
    <w:rsid w:val="00CA24D1"/>
    <w:rsid w:val="00CA39CC"/>
    <w:rsid w:val="00CA403D"/>
    <w:rsid w:val="00CA4743"/>
    <w:rsid w:val="00CA57FE"/>
    <w:rsid w:val="00CA5FF6"/>
    <w:rsid w:val="00CA6F32"/>
    <w:rsid w:val="00CA735E"/>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544C"/>
    <w:rsid w:val="00CC559E"/>
    <w:rsid w:val="00CC707F"/>
    <w:rsid w:val="00CC708A"/>
    <w:rsid w:val="00CC79CD"/>
    <w:rsid w:val="00CD1447"/>
    <w:rsid w:val="00CD1841"/>
    <w:rsid w:val="00CD1BF1"/>
    <w:rsid w:val="00CD1D2E"/>
    <w:rsid w:val="00CD27CD"/>
    <w:rsid w:val="00CD4BF8"/>
    <w:rsid w:val="00CD52CD"/>
    <w:rsid w:val="00CD652E"/>
    <w:rsid w:val="00CD68DD"/>
    <w:rsid w:val="00CD7B8B"/>
    <w:rsid w:val="00CE01F8"/>
    <w:rsid w:val="00CE24B9"/>
    <w:rsid w:val="00CE2B04"/>
    <w:rsid w:val="00CE3E8B"/>
    <w:rsid w:val="00CE47DC"/>
    <w:rsid w:val="00CE5298"/>
    <w:rsid w:val="00CE5322"/>
    <w:rsid w:val="00CE58EB"/>
    <w:rsid w:val="00CE705F"/>
    <w:rsid w:val="00CF0041"/>
    <w:rsid w:val="00CF0D4B"/>
    <w:rsid w:val="00CF2605"/>
    <w:rsid w:val="00CF2804"/>
    <w:rsid w:val="00CF35B2"/>
    <w:rsid w:val="00CF36C4"/>
    <w:rsid w:val="00CF38D4"/>
    <w:rsid w:val="00CF5C07"/>
    <w:rsid w:val="00CF5CFC"/>
    <w:rsid w:val="00D00AF5"/>
    <w:rsid w:val="00D00E75"/>
    <w:rsid w:val="00D00EE2"/>
    <w:rsid w:val="00D01917"/>
    <w:rsid w:val="00D01EBC"/>
    <w:rsid w:val="00D03DE1"/>
    <w:rsid w:val="00D03EDD"/>
    <w:rsid w:val="00D03EEF"/>
    <w:rsid w:val="00D04F08"/>
    <w:rsid w:val="00D050BB"/>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0738"/>
    <w:rsid w:val="00D31AD0"/>
    <w:rsid w:val="00D31BBD"/>
    <w:rsid w:val="00D34305"/>
    <w:rsid w:val="00D34E83"/>
    <w:rsid w:val="00D35189"/>
    <w:rsid w:val="00D352D0"/>
    <w:rsid w:val="00D37354"/>
    <w:rsid w:val="00D404B1"/>
    <w:rsid w:val="00D4104F"/>
    <w:rsid w:val="00D43988"/>
    <w:rsid w:val="00D4707E"/>
    <w:rsid w:val="00D47238"/>
    <w:rsid w:val="00D4762C"/>
    <w:rsid w:val="00D47867"/>
    <w:rsid w:val="00D47EAF"/>
    <w:rsid w:val="00D50B2A"/>
    <w:rsid w:val="00D51517"/>
    <w:rsid w:val="00D52D7F"/>
    <w:rsid w:val="00D53034"/>
    <w:rsid w:val="00D541A8"/>
    <w:rsid w:val="00D55A05"/>
    <w:rsid w:val="00D562A8"/>
    <w:rsid w:val="00D60F59"/>
    <w:rsid w:val="00D61A9F"/>
    <w:rsid w:val="00D61EDD"/>
    <w:rsid w:val="00D628AF"/>
    <w:rsid w:val="00D6294B"/>
    <w:rsid w:val="00D654F8"/>
    <w:rsid w:val="00D6560B"/>
    <w:rsid w:val="00D66697"/>
    <w:rsid w:val="00D676B3"/>
    <w:rsid w:val="00D6787A"/>
    <w:rsid w:val="00D67ACA"/>
    <w:rsid w:val="00D67F69"/>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16AA"/>
    <w:rsid w:val="00DA28A7"/>
    <w:rsid w:val="00DA2BB0"/>
    <w:rsid w:val="00DA2FCA"/>
    <w:rsid w:val="00DA348E"/>
    <w:rsid w:val="00DA373A"/>
    <w:rsid w:val="00DA59D2"/>
    <w:rsid w:val="00DA5A9C"/>
    <w:rsid w:val="00DA5F60"/>
    <w:rsid w:val="00DA6E9D"/>
    <w:rsid w:val="00DA6FF3"/>
    <w:rsid w:val="00DB0F33"/>
    <w:rsid w:val="00DB1595"/>
    <w:rsid w:val="00DB297D"/>
    <w:rsid w:val="00DB2B7E"/>
    <w:rsid w:val="00DB2BA7"/>
    <w:rsid w:val="00DB2F6C"/>
    <w:rsid w:val="00DB345D"/>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7F9B"/>
    <w:rsid w:val="00DE1C74"/>
    <w:rsid w:val="00DE3385"/>
    <w:rsid w:val="00DE3CA1"/>
    <w:rsid w:val="00DE4007"/>
    <w:rsid w:val="00DE4638"/>
    <w:rsid w:val="00DE4651"/>
    <w:rsid w:val="00DE534A"/>
    <w:rsid w:val="00DE55FD"/>
    <w:rsid w:val="00DE60A8"/>
    <w:rsid w:val="00DE7265"/>
    <w:rsid w:val="00DE7525"/>
    <w:rsid w:val="00DE7C1C"/>
    <w:rsid w:val="00DF0111"/>
    <w:rsid w:val="00DF2247"/>
    <w:rsid w:val="00DF2353"/>
    <w:rsid w:val="00DF3AB2"/>
    <w:rsid w:val="00DF4116"/>
    <w:rsid w:val="00DF4A98"/>
    <w:rsid w:val="00DF5129"/>
    <w:rsid w:val="00DF5784"/>
    <w:rsid w:val="00DF58B8"/>
    <w:rsid w:val="00DF5FF8"/>
    <w:rsid w:val="00DF6EE5"/>
    <w:rsid w:val="00E0077B"/>
    <w:rsid w:val="00E00898"/>
    <w:rsid w:val="00E03634"/>
    <w:rsid w:val="00E050B6"/>
    <w:rsid w:val="00E0557E"/>
    <w:rsid w:val="00E05D14"/>
    <w:rsid w:val="00E0628E"/>
    <w:rsid w:val="00E06460"/>
    <w:rsid w:val="00E073CF"/>
    <w:rsid w:val="00E07817"/>
    <w:rsid w:val="00E07997"/>
    <w:rsid w:val="00E07A6A"/>
    <w:rsid w:val="00E07EB8"/>
    <w:rsid w:val="00E107B2"/>
    <w:rsid w:val="00E10EB1"/>
    <w:rsid w:val="00E114CF"/>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3497"/>
    <w:rsid w:val="00E534DF"/>
    <w:rsid w:val="00E55A22"/>
    <w:rsid w:val="00E55A50"/>
    <w:rsid w:val="00E565C2"/>
    <w:rsid w:val="00E56C9D"/>
    <w:rsid w:val="00E5723E"/>
    <w:rsid w:val="00E57362"/>
    <w:rsid w:val="00E60269"/>
    <w:rsid w:val="00E60887"/>
    <w:rsid w:val="00E60C32"/>
    <w:rsid w:val="00E61619"/>
    <w:rsid w:val="00E61A45"/>
    <w:rsid w:val="00E61E25"/>
    <w:rsid w:val="00E6272B"/>
    <w:rsid w:val="00E627F6"/>
    <w:rsid w:val="00E62F1A"/>
    <w:rsid w:val="00E63F1D"/>
    <w:rsid w:val="00E646D5"/>
    <w:rsid w:val="00E64EEE"/>
    <w:rsid w:val="00E66F49"/>
    <w:rsid w:val="00E71D8A"/>
    <w:rsid w:val="00E721A9"/>
    <w:rsid w:val="00E73549"/>
    <w:rsid w:val="00E7484F"/>
    <w:rsid w:val="00E74861"/>
    <w:rsid w:val="00E74B50"/>
    <w:rsid w:val="00E74EC9"/>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96D"/>
    <w:rsid w:val="00E92AA5"/>
    <w:rsid w:val="00E94509"/>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6F04"/>
    <w:rsid w:val="00EC7E82"/>
    <w:rsid w:val="00ED02FC"/>
    <w:rsid w:val="00ED0B81"/>
    <w:rsid w:val="00ED19B3"/>
    <w:rsid w:val="00ED1A64"/>
    <w:rsid w:val="00ED28DD"/>
    <w:rsid w:val="00ED421C"/>
    <w:rsid w:val="00ED43A6"/>
    <w:rsid w:val="00ED502A"/>
    <w:rsid w:val="00ED69B3"/>
    <w:rsid w:val="00ED6FB9"/>
    <w:rsid w:val="00ED7371"/>
    <w:rsid w:val="00ED7E2F"/>
    <w:rsid w:val="00ED7EA8"/>
    <w:rsid w:val="00EE1313"/>
    <w:rsid w:val="00EE2126"/>
    <w:rsid w:val="00EE3363"/>
    <w:rsid w:val="00EE3F3C"/>
    <w:rsid w:val="00EE4C7E"/>
    <w:rsid w:val="00EE556D"/>
    <w:rsid w:val="00EE60A2"/>
    <w:rsid w:val="00EE6184"/>
    <w:rsid w:val="00EE679C"/>
    <w:rsid w:val="00EE7A2C"/>
    <w:rsid w:val="00EF06D3"/>
    <w:rsid w:val="00EF09D3"/>
    <w:rsid w:val="00EF108A"/>
    <w:rsid w:val="00EF1240"/>
    <w:rsid w:val="00EF1F75"/>
    <w:rsid w:val="00EF2240"/>
    <w:rsid w:val="00EF3069"/>
    <w:rsid w:val="00EF31A5"/>
    <w:rsid w:val="00EF3742"/>
    <w:rsid w:val="00EF3EB5"/>
    <w:rsid w:val="00EF57B9"/>
    <w:rsid w:val="00EF57DF"/>
    <w:rsid w:val="00EF632B"/>
    <w:rsid w:val="00EF6556"/>
    <w:rsid w:val="00EF689A"/>
    <w:rsid w:val="00F02BAD"/>
    <w:rsid w:val="00F0319D"/>
    <w:rsid w:val="00F07890"/>
    <w:rsid w:val="00F11635"/>
    <w:rsid w:val="00F12D86"/>
    <w:rsid w:val="00F131AA"/>
    <w:rsid w:val="00F131FD"/>
    <w:rsid w:val="00F1350B"/>
    <w:rsid w:val="00F13B05"/>
    <w:rsid w:val="00F13B5A"/>
    <w:rsid w:val="00F13EED"/>
    <w:rsid w:val="00F15AF2"/>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0C4"/>
    <w:rsid w:val="00F461AE"/>
    <w:rsid w:val="00F467F9"/>
    <w:rsid w:val="00F46D63"/>
    <w:rsid w:val="00F5184D"/>
    <w:rsid w:val="00F51B88"/>
    <w:rsid w:val="00F51CB2"/>
    <w:rsid w:val="00F534D3"/>
    <w:rsid w:val="00F5421D"/>
    <w:rsid w:val="00F55022"/>
    <w:rsid w:val="00F55184"/>
    <w:rsid w:val="00F5704A"/>
    <w:rsid w:val="00F60DF3"/>
    <w:rsid w:val="00F6202E"/>
    <w:rsid w:val="00F62057"/>
    <w:rsid w:val="00F6259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1BFC"/>
    <w:rsid w:val="00F82021"/>
    <w:rsid w:val="00F82080"/>
    <w:rsid w:val="00F82A7B"/>
    <w:rsid w:val="00F8476C"/>
    <w:rsid w:val="00F850A1"/>
    <w:rsid w:val="00F85CBD"/>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C072E"/>
    <w:rsid w:val="00FC39C8"/>
    <w:rsid w:val="00FC4323"/>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5688"/>
    <w:rsid w:val="00FD5725"/>
    <w:rsid w:val="00FD5E1C"/>
    <w:rsid w:val="00FD5EE5"/>
    <w:rsid w:val="00FD5F36"/>
    <w:rsid w:val="00FD6138"/>
    <w:rsid w:val="00FD7F6B"/>
    <w:rsid w:val="00FE0948"/>
    <w:rsid w:val="00FE1880"/>
    <w:rsid w:val="00FE3256"/>
    <w:rsid w:val="00FE3F8E"/>
    <w:rsid w:val="00FE47ED"/>
    <w:rsid w:val="00FE5101"/>
    <w:rsid w:val="00FE61DC"/>
    <w:rsid w:val="00FE67D0"/>
    <w:rsid w:val="00FE689B"/>
    <w:rsid w:val="00FE7081"/>
    <w:rsid w:val="00FE79CE"/>
    <w:rsid w:val="00FF081E"/>
    <w:rsid w:val="00FF145C"/>
    <w:rsid w:val="00FF26EE"/>
    <w:rsid w:val="00FF28EC"/>
    <w:rsid w:val="00FF47A3"/>
    <w:rsid w:val="00FF4B3F"/>
    <w:rsid w:val="00FF4B43"/>
    <w:rsid w:val="00FF574F"/>
    <w:rsid w:val="090C7C1B"/>
    <w:rsid w:val="0C4C5587"/>
    <w:rsid w:val="0CC9717E"/>
    <w:rsid w:val="119510E1"/>
    <w:rsid w:val="126A6A56"/>
    <w:rsid w:val="2354123B"/>
    <w:rsid w:val="26032DF2"/>
    <w:rsid w:val="39A21336"/>
    <w:rsid w:val="41F76B1C"/>
    <w:rsid w:val="619668E9"/>
    <w:rsid w:val="641E7DD4"/>
    <w:rsid w:val="69D45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af2">
    <w:name w:val="Subtitle"/>
    <w:next w:val="a3"/>
    <w:link w:val="Char8"/>
    <w:qFormat/>
    <w:pPr>
      <w:wordWrap w:val="0"/>
      <w:spacing w:after="60"/>
      <w:jc w:val="center"/>
    </w:pPr>
    <w:rPr>
      <w:rFonts w:ascii="Calibri" w:hAnsi="Calibri"/>
      <w:sz w:val="24"/>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3">
    <w:name w:val="Normal (Web)"/>
    <w:basedOn w:val="a3"/>
    <w:link w:val="Char9"/>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4">
    <w:name w:val="Title"/>
    <w:basedOn w:val="a3"/>
    <w:link w:val="Chara"/>
    <w:qFormat/>
    <w:pPr>
      <w:spacing w:before="240" w:after="60"/>
      <w:jc w:val="center"/>
      <w:outlineLvl w:val="0"/>
    </w:pPr>
    <w:rPr>
      <w:rFonts w:ascii="Arial" w:eastAsia="隶书" w:hAnsi="Arial" w:cs="Arial"/>
      <w:b/>
      <w:bCs/>
      <w:sz w:val="32"/>
      <w:szCs w:val="32"/>
    </w:rPr>
  </w:style>
  <w:style w:type="paragraph" w:styleId="af5">
    <w:name w:val="annotation subject"/>
    <w:basedOn w:val="aa"/>
    <w:next w:val="aa"/>
    <w:link w:val="Charb"/>
    <w:qFormat/>
    <w:pPr>
      <w:autoSpaceDE/>
      <w:autoSpaceDN/>
      <w:adjustRightInd/>
      <w:textAlignment w:val="auto"/>
    </w:pPr>
    <w:rPr>
      <w:rFonts w:ascii="Times New Roman"/>
      <w:b/>
      <w:bCs/>
      <w:kern w:val="2"/>
      <w:sz w:val="21"/>
      <w:szCs w:val="24"/>
    </w:rPr>
  </w:style>
  <w:style w:type="paragraph" w:styleId="af6">
    <w:name w:val="Body Text First Indent"/>
    <w:basedOn w:val="ab"/>
    <w:link w:val="Charc"/>
    <w:qFormat/>
    <w:pPr>
      <w:spacing w:after="120" w:line="240" w:lineRule="auto"/>
      <w:ind w:firstLineChars="100" w:firstLine="420"/>
    </w:pPr>
    <w:rPr>
      <w:sz w:val="21"/>
    </w:rPr>
  </w:style>
  <w:style w:type="table" w:styleId="af7">
    <w:name w:val="Table Grid"/>
    <w:basedOn w:val="a6"/>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Elegant"/>
    <w:basedOn w:val="a6"/>
    <w:qFormat/>
    <w:pPr>
      <w:widowControl w:val="0"/>
      <w:jc w:val="both"/>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9">
    <w:name w:val="Strong"/>
    <w:qFormat/>
    <w:rPr>
      <w:b/>
      <w:bCs/>
    </w:rPr>
  </w:style>
  <w:style w:type="character" w:styleId="afa">
    <w:name w:val="page number"/>
    <w:basedOn w:val="a5"/>
    <w:qFormat/>
  </w:style>
  <w:style w:type="character" w:styleId="afb">
    <w:name w:val="FollowedHyperlink"/>
    <w:qFormat/>
    <w:rPr>
      <w:color w:val="800080"/>
      <w:u w:val="single"/>
    </w:rPr>
  </w:style>
  <w:style w:type="character" w:styleId="afc">
    <w:name w:val="Emphasis"/>
    <w:qFormat/>
    <w:rPr>
      <w:i/>
      <w:sz w:val="20"/>
    </w:rPr>
  </w:style>
  <w:style w:type="character" w:styleId="afd">
    <w:name w:val="Hyperlink"/>
    <w:qFormat/>
    <w:rPr>
      <w:color w:val="0000FF"/>
      <w:u w:val="single"/>
    </w:rPr>
  </w:style>
  <w:style w:type="character" w:styleId="afe">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d">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28"/>
      <w:szCs w:val="44"/>
      <w:lang w:val="en-US" w:eastAsia="zh-CN" w:bidi="ar-SA"/>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0">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1">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2">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3">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e">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a">
    <w:name w:val="标题 Char"/>
    <w:link w:val="af4"/>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f">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uiPriority w:val="99"/>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4"/>
    <w:qFormat/>
    <w:pPr>
      <w:spacing w:before="120" w:after="120"/>
    </w:pPr>
    <w:rPr>
      <w:rFonts w:eastAsia="黑体"/>
      <w:b w:val="0"/>
      <w:sz w:val="30"/>
      <w:szCs w:val="21"/>
    </w:rPr>
  </w:style>
  <w:style w:type="paragraph" w:customStyle="1" w:styleId="23">
    <w:name w:val="样式2"/>
    <w:basedOn w:val="af4"/>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4">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5">
    <w:name w:val="缺省文本"/>
    <w:basedOn w:val="a3"/>
    <w:qFormat/>
    <w:pPr>
      <w:autoSpaceDE w:val="0"/>
      <w:autoSpaceDN w:val="0"/>
      <w:adjustRightInd w:val="0"/>
      <w:jc w:val="left"/>
    </w:pPr>
    <w:rPr>
      <w:kern w:val="0"/>
    </w:rPr>
  </w:style>
  <w:style w:type="paragraph" w:customStyle="1" w:styleId="aff6">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hAnsi="ˎ̥"/>
      <w:color w:val="000000"/>
      <w:kern w:val="0"/>
      <w:sz w:val="20"/>
      <w:szCs w:val="20"/>
    </w:rPr>
  </w:style>
  <w:style w:type="paragraph" w:customStyle="1" w:styleId="aff7">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8">
    <w:name w:val="正文(首行缩进)"/>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c">
    <w:name w:val="正文首行缩进 Char"/>
    <w:link w:val="af6"/>
    <w:qFormat/>
    <w:rPr>
      <w:rFonts w:eastAsia="宋体"/>
      <w:b/>
      <w:bCs/>
      <w:kern w:val="2"/>
      <w:sz w:val="21"/>
      <w:szCs w:val="24"/>
      <w:lang w:val="en-US" w:eastAsia="zh-CN" w:bidi="ar-SA"/>
    </w:rPr>
  </w:style>
  <w:style w:type="paragraph" w:customStyle="1" w:styleId="Charf0">
    <w:name w:val="正文(首行缩进) Char"/>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9">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a">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b">
    <w:name w:val="正文样式"/>
    <w:basedOn w:val="a3"/>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c">
    <w:name w:val="段落正文"/>
    <w:basedOn w:val="ad"/>
    <w:qFormat/>
    <w:pPr>
      <w:ind w:firstLineChars="200" w:firstLine="560"/>
    </w:pPr>
    <w:rPr>
      <w:sz w:val="28"/>
    </w:rPr>
  </w:style>
  <w:style w:type="character" w:customStyle="1" w:styleId="gray6">
    <w:name w:val="gray6"/>
    <w:basedOn w:val="a5"/>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d">
    <w:name w:val="表格字"/>
    <w:basedOn w:val="a3"/>
    <w:qFormat/>
    <w:pPr>
      <w:adjustRightInd w:val="0"/>
      <w:jc w:val="center"/>
    </w:pPr>
    <w:rPr>
      <w:rFonts w:ascii="宋体"/>
      <w:sz w:val="24"/>
      <w:szCs w:val="20"/>
    </w:rPr>
  </w:style>
  <w:style w:type="character" w:customStyle="1" w:styleId="affe">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
    <w:name w:val="缩进正文"/>
    <w:basedOn w:val="a3"/>
    <w:link w:val="Charf1"/>
    <w:qFormat/>
    <w:pPr>
      <w:ind w:firstLineChars="200" w:firstLine="560"/>
    </w:pPr>
    <w:rPr>
      <w:rFonts w:eastAsia="仿宋_GB2312" w:cs="宋体"/>
      <w:sz w:val="28"/>
      <w:szCs w:val="20"/>
    </w:rPr>
  </w:style>
  <w:style w:type="character" w:customStyle="1" w:styleId="Charf1">
    <w:name w:val="缩进正文 Char"/>
    <w:link w:val="afff"/>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b">
    <w:name w:val="批注主题 Char"/>
    <w:basedOn w:val="Char0"/>
    <w:link w:val="af5"/>
    <w:qFormat/>
    <w:rPr>
      <w:rFonts w:ascii="宋体"/>
      <w:sz w:val="34"/>
    </w:rPr>
  </w:style>
  <w:style w:type="paragraph" w:customStyle="1" w:styleId="afff0">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a3"/>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f2">
    <w:name w:val="文档结构图 Char"/>
    <w:semiHidden/>
    <w:qFormat/>
    <w:rPr>
      <w:sz w:val="20"/>
    </w:rPr>
  </w:style>
  <w:style w:type="character" w:customStyle="1" w:styleId="shorttext">
    <w:name w:val="short_text"/>
    <w:basedOn w:val="a5"/>
    <w:qFormat/>
    <w:rPr>
      <w:sz w:val="20"/>
    </w:rPr>
  </w:style>
  <w:style w:type="character" w:customStyle="1" w:styleId="Char13">
    <w:name w:val="标题 Char1"/>
    <w:qFormat/>
    <w:rPr>
      <w:b/>
      <w:sz w:val="20"/>
    </w:rPr>
  </w:style>
  <w:style w:type="character" w:customStyle="1" w:styleId="3Char10">
    <w:name w:val="正文文本缩进 3 Char1"/>
    <w:semiHidden/>
    <w:qFormat/>
    <w:rPr>
      <w:sz w:val="20"/>
    </w:rPr>
  </w:style>
  <w:style w:type="character" w:customStyle="1" w:styleId="font21">
    <w:name w:val="font21"/>
    <w:qFormat/>
    <w:rPr>
      <w:color w:val="FF0000"/>
      <w:sz w:val="20"/>
      <w:u w:val="none"/>
    </w:rPr>
  </w:style>
  <w:style w:type="character" w:customStyle="1" w:styleId="17">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0">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1">
    <w:name w:val="正文文本 3 Char1"/>
    <w:semiHidden/>
    <w:qFormat/>
    <w:rPr>
      <w:sz w:val="20"/>
    </w:rPr>
  </w:style>
  <w:style w:type="character" w:customStyle="1" w:styleId="Char16">
    <w:name w:val="正文文本缩进 Char1"/>
    <w:semiHidden/>
    <w:rPr>
      <w:sz w:val="20"/>
    </w:rPr>
  </w:style>
  <w:style w:type="character" w:customStyle="1" w:styleId="18">
    <w:name w:val="明显参考1"/>
    <w:qFormat/>
    <w:rPr>
      <w:b/>
      <w:sz w:val="20"/>
    </w:rPr>
  </w:style>
  <w:style w:type="character" w:customStyle="1" w:styleId="apple-converted-space">
    <w:name w:val="apple-converted-space"/>
    <w:qFormat/>
    <w:rPr>
      <w:sz w:val="20"/>
    </w:rPr>
  </w:style>
  <w:style w:type="character" w:customStyle="1" w:styleId="19">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rPr>
      <w:sz w:val="20"/>
    </w:rPr>
  </w:style>
  <w:style w:type="character" w:customStyle="1" w:styleId="1a">
    <w:name w:val="明显强调1"/>
    <w:qFormat/>
    <w:rPr>
      <w:i/>
      <w:sz w:val="20"/>
    </w:rPr>
  </w:style>
  <w:style w:type="character" w:customStyle="1" w:styleId="160">
    <w:name w:val="16"/>
    <w:qFormat/>
    <w:rPr>
      <w:b/>
      <w:color w:val="FF0356"/>
      <w:sz w:val="20"/>
    </w:rPr>
  </w:style>
  <w:style w:type="character" w:customStyle="1" w:styleId="Char19">
    <w:name w:val="批注主题 Char1"/>
    <w:semiHidden/>
    <w:rPr>
      <w:b/>
      <w:sz w:val="20"/>
    </w:rPr>
  </w:style>
  <w:style w:type="character" w:customStyle="1" w:styleId="2Char11">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b">
    <w:name w:val="不明显参考1"/>
    <w:qFormat/>
    <w:rPr>
      <w:sz w:val="20"/>
    </w:rPr>
  </w:style>
  <w:style w:type="character" w:customStyle="1" w:styleId="HTMLChar1">
    <w:name w:val="HTML 预设格式 Char1"/>
    <w:semiHidden/>
    <w:qFormat/>
    <w:rPr>
      <w:sz w:val="20"/>
    </w:rPr>
  </w:style>
  <w:style w:type="character" w:customStyle="1" w:styleId="font01">
    <w:name w:val="font01"/>
    <w:rPr>
      <w:color w:val="FF0000"/>
      <w:sz w:val="20"/>
      <w:u w:val="none"/>
      <w:vertAlign w:val="superscript"/>
    </w:rPr>
  </w:style>
  <w:style w:type="character" w:customStyle="1" w:styleId="Char1a">
    <w:name w:val="页脚 Char1"/>
    <w:semiHidden/>
    <w:qFormat/>
    <w:rPr>
      <w:sz w:val="20"/>
    </w:rPr>
  </w:style>
  <w:style w:type="character" w:customStyle="1" w:styleId="Char1b">
    <w:name w:val="批注框文本 Char1"/>
    <w:semiHidden/>
    <w:qFormat/>
    <w:rPr>
      <w:sz w:val="20"/>
    </w:rPr>
  </w:style>
  <w:style w:type="paragraph" w:customStyle="1" w:styleId="25">
    <w:name w:val="列出段落2"/>
    <w:basedOn w:val="a3"/>
    <w:next w:val="toc814"/>
    <w:qFormat/>
    <w:pPr>
      <w:ind w:firstLine="420"/>
    </w:pPr>
    <w:rPr>
      <w:rFonts w:hAnsi="Calibri"/>
      <w:kern w:val="0"/>
      <w:szCs w:val="20"/>
    </w:rPr>
  </w:style>
  <w:style w:type="paragraph" w:customStyle="1" w:styleId="toc814">
    <w:name w:val="toc 814"/>
    <w:next w:val="a3"/>
    <w:qFormat/>
    <w:pPr>
      <w:wordWrap w:val="0"/>
      <w:ind w:left="2975"/>
      <w:jc w:val="both"/>
    </w:pPr>
    <w:rPr>
      <w:rFonts w:ascii="Calibri" w:hAnsi="Calibri"/>
      <w:sz w:val="21"/>
    </w:rPr>
  </w:style>
  <w:style w:type="paragraph" w:customStyle="1" w:styleId="toc62">
    <w:name w:val="toc 62"/>
    <w:next w:val="a3"/>
    <w:qFormat/>
    <w:pPr>
      <w:wordWrap w:val="0"/>
      <w:ind w:left="2125"/>
      <w:jc w:val="both"/>
    </w:pPr>
    <w:rPr>
      <w:rFonts w:ascii="Calibri" w:hAnsi="Calibri"/>
      <w:sz w:val="21"/>
    </w:rPr>
  </w:style>
  <w:style w:type="paragraph" w:customStyle="1" w:styleId="toc414">
    <w:name w:val="toc 414"/>
    <w:next w:val="a3"/>
    <w:pPr>
      <w:wordWrap w:val="0"/>
      <w:ind w:left="1275"/>
      <w:jc w:val="both"/>
    </w:pPr>
    <w:rPr>
      <w:rFonts w:ascii="Calibri" w:hAnsi="Calibri"/>
      <w:sz w:val="21"/>
    </w:rPr>
  </w:style>
  <w:style w:type="paragraph" w:customStyle="1" w:styleId="toc411">
    <w:name w:val="toc 411"/>
    <w:next w:val="a3"/>
    <w:qFormat/>
    <w:pPr>
      <w:wordWrap w:val="0"/>
      <w:ind w:left="1275"/>
      <w:jc w:val="both"/>
    </w:pPr>
    <w:rPr>
      <w:rFonts w:ascii="Calibri" w:hAnsi="Calibri"/>
      <w:sz w:val="21"/>
    </w:rPr>
  </w:style>
  <w:style w:type="paragraph" w:customStyle="1" w:styleId="xl86">
    <w:name w:val="xl86"/>
    <w:basedOn w:val="a3"/>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pPr>
      <w:wordWrap w:val="0"/>
      <w:ind w:left="1700"/>
      <w:jc w:val="both"/>
    </w:pPr>
    <w:rPr>
      <w:rFonts w:ascii="Calibri" w:hAnsi="Calibri"/>
      <w:sz w:val="21"/>
    </w:rPr>
  </w:style>
  <w:style w:type="paragraph" w:customStyle="1" w:styleId="TOCHeading4">
    <w:name w:val="TOC Heading4"/>
    <w:next w:val="a3"/>
    <w:qFormat/>
    <w:pPr>
      <w:wordWrap w:val="0"/>
    </w:pPr>
    <w:rPr>
      <w:rFonts w:ascii="Calibri" w:hAnsi="Calibri"/>
      <w:sz w:val="32"/>
    </w:rPr>
  </w:style>
  <w:style w:type="paragraph" w:customStyle="1" w:styleId="toc15">
    <w:name w:val="toc 15"/>
    <w:next w:val="a3"/>
    <w:qFormat/>
    <w:pPr>
      <w:wordWrap w:val="0"/>
      <w:jc w:val="both"/>
    </w:pPr>
    <w:rPr>
      <w:rFonts w:ascii="Calibri" w:hAnsi="Calibri"/>
      <w:sz w:val="21"/>
    </w:rPr>
  </w:style>
  <w:style w:type="paragraph" w:customStyle="1" w:styleId="TOCHeading2">
    <w:name w:val="TOC Heading2"/>
    <w:next w:val="a3"/>
    <w:qFormat/>
    <w:pPr>
      <w:wordWrap w:val="0"/>
    </w:pPr>
    <w:rPr>
      <w:rFonts w:ascii="Calibri" w:hAnsi="Calibri"/>
      <w:sz w:val="32"/>
    </w:rPr>
  </w:style>
  <w:style w:type="paragraph" w:customStyle="1" w:styleId="TOCHeading1">
    <w:name w:val="TOC Heading1"/>
    <w:next w:val="a3"/>
    <w:qFormat/>
    <w:pPr>
      <w:wordWrap w:val="0"/>
    </w:pPr>
    <w:rPr>
      <w:rFonts w:ascii="Calibri" w:hAnsi="Calibri"/>
      <w:sz w:val="32"/>
    </w:rPr>
  </w:style>
  <w:style w:type="paragraph" w:customStyle="1" w:styleId="toc73">
    <w:name w:val="toc 73"/>
    <w:next w:val="a3"/>
    <w:qFormat/>
    <w:pPr>
      <w:wordWrap w:val="0"/>
      <w:ind w:left="2550"/>
      <w:jc w:val="both"/>
    </w:pPr>
    <w:rPr>
      <w:rFonts w:ascii="Calibri" w:hAnsi="Calibri"/>
      <w:sz w:val="21"/>
    </w:rPr>
  </w:style>
  <w:style w:type="paragraph" w:customStyle="1" w:styleId="font7">
    <w:name w:val="font7"/>
    <w:basedOn w:val="a3"/>
    <w:next w:val="toc810"/>
    <w:qFormat/>
    <w:pPr>
      <w:widowControl/>
      <w:spacing w:before="280" w:after="280"/>
    </w:pPr>
    <w:rPr>
      <w:rFonts w:ascii="Arial" w:hAnsi="Calibri"/>
      <w:kern w:val="0"/>
      <w:sz w:val="18"/>
      <w:szCs w:val="20"/>
    </w:rPr>
  </w:style>
  <w:style w:type="paragraph" w:customStyle="1" w:styleId="toc810">
    <w:name w:val="toc 810"/>
    <w:next w:val="a3"/>
    <w:qFormat/>
    <w:pPr>
      <w:wordWrap w:val="0"/>
      <w:ind w:left="2975"/>
      <w:jc w:val="both"/>
    </w:pPr>
    <w:rPr>
      <w:rFonts w:ascii="Calibri" w:hAnsi="Calibri"/>
      <w:sz w:val="21"/>
    </w:rPr>
  </w:style>
  <w:style w:type="paragraph" w:customStyle="1" w:styleId="xl113">
    <w:name w:val="xl113"/>
    <w:basedOn w:val="a3"/>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qFormat/>
    <w:pPr>
      <w:wordWrap w:val="0"/>
    </w:pPr>
    <w:rPr>
      <w:rFonts w:ascii="Calibri" w:hAnsi="Calibri"/>
      <w:sz w:val="32"/>
    </w:rPr>
  </w:style>
  <w:style w:type="paragraph" w:customStyle="1" w:styleId="toc89">
    <w:name w:val="toc 89"/>
    <w:next w:val="a3"/>
    <w:qFormat/>
    <w:pPr>
      <w:wordWrap w:val="0"/>
      <w:ind w:left="2975"/>
      <w:jc w:val="both"/>
    </w:pPr>
    <w:rPr>
      <w:rFonts w:ascii="Calibri" w:hAnsi="Calibri"/>
      <w:sz w:val="21"/>
    </w:rPr>
  </w:style>
  <w:style w:type="paragraph" w:customStyle="1" w:styleId="xl73">
    <w:name w:val="xl73"/>
    <w:basedOn w:val="a3"/>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qFormat/>
    <w:pPr>
      <w:wordWrap w:val="0"/>
      <w:ind w:left="2125"/>
      <w:jc w:val="both"/>
    </w:pPr>
    <w:rPr>
      <w:rFonts w:ascii="Calibri" w:hAnsi="Calibri"/>
      <w:sz w:val="21"/>
    </w:rPr>
  </w:style>
  <w:style w:type="paragraph" w:customStyle="1" w:styleId="xl79">
    <w:name w:val="xl79"/>
    <w:basedOn w:val="a3"/>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a3"/>
    <w:qFormat/>
    <w:pPr>
      <w:wordWrap w:val="0"/>
      <w:ind w:left="2975"/>
      <w:jc w:val="both"/>
    </w:pPr>
    <w:rPr>
      <w:rFonts w:ascii="Calibri" w:hAnsi="Calibri"/>
      <w:sz w:val="21"/>
    </w:rPr>
  </w:style>
  <w:style w:type="paragraph" w:customStyle="1" w:styleId="toc11">
    <w:name w:val="toc 11"/>
    <w:next w:val="a3"/>
    <w:qFormat/>
    <w:pPr>
      <w:wordWrap w:val="0"/>
      <w:jc w:val="both"/>
    </w:pPr>
    <w:rPr>
      <w:rFonts w:ascii="Calibri" w:hAnsi="Calibri"/>
      <w:sz w:val="21"/>
    </w:rPr>
  </w:style>
  <w:style w:type="paragraph" w:customStyle="1" w:styleId="toc410">
    <w:name w:val="toc 410"/>
    <w:next w:val="a3"/>
    <w:qFormat/>
    <w:pPr>
      <w:wordWrap w:val="0"/>
      <w:ind w:left="1275"/>
      <w:jc w:val="both"/>
    </w:pPr>
    <w:rPr>
      <w:rFonts w:ascii="Calibri" w:hAnsi="Calibri"/>
      <w:sz w:val="21"/>
    </w:rPr>
  </w:style>
  <w:style w:type="paragraph" w:customStyle="1" w:styleId="toc611">
    <w:name w:val="toc 611"/>
    <w:next w:val="a3"/>
    <w:qFormat/>
    <w:pPr>
      <w:wordWrap w:val="0"/>
      <w:ind w:left="2125"/>
      <w:jc w:val="both"/>
    </w:pPr>
    <w:rPr>
      <w:rFonts w:ascii="Calibri" w:hAnsi="Calibri"/>
      <w:sz w:val="21"/>
    </w:rPr>
  </w:style>
  <w:style w:type="paragraph" w:customStyle="1" w:styleId="xl112">
    <w:name w:val="xl112"/>
    <w:basedOn w:val="a3"/>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qFormat/>
    <w:pPr>
      <w:wordWrap w:val="0"/>
      <w:ind w:left="1700"/>
      <w:jc w:val="both"/>
    </w:pPr>
    <w:rPr>
      <w:rFonts w:ascii="Calibri" w:hAnsi="Calibri"/>
      <w:sz w:val="21"/>
    </w:rPr>
  </w:style>
  <w:style w:type="paragraph" w:customStyle="1" w:styleId="toc44">
    <w:name w:val="toc 44"/>
    <w:next w:val="a3"/>
    <w:qFormat/>
    <w:pPr>
      <w:wordWrap w:val="0"/>
      <w:ind w:left="1275"/>
      <w:jc w:val="both"/>
    </w:pPr>
    <w:rPr>
      <w:rFonts w:ascii="Calibri" w:hAnsi="Calibri"/>
      <w:sz w:val="21"/>
    </w:rPr>
  </w:style>
  <w:style w:type="paragraph" w:customStyle="1" w:styleId="toc412">
    <w:name w:val="toc 412"/>
    <w:next w:val="a3"/>
    <w:qFormat/>
    <w:pPr>
      <w:wordWrap w:val="0"/>
      <w:ind w:left="1275"/>
      <w:jc w:val="both"/>
    </w:pPr>
    <w:rPr>
      <w:rFonts w:ascii="Calibri" w:hAnsi="Calibri"/>
      <w:sz w:val="21"/>
    </w:rPr>
  </w:style>
  <w:style w:type="paragraph" w:customStyle="1" w:styleId="xl74">
    <w:name w:val="xl74"/>
    <w:basedOn w:val="a3"/>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a3"/>
    <w:qFormat/>
    <w:pPr>
      <w:wordWrap w:val="0"/>
      <w:ind w:left="1700"/>
      <w:jc w:val="both"/>
    </w:pPr>
    <w:rPr>
      <w:rFonts w:ascii="Calibri" w:hAnsi="Calibri"/>
      <w:sz w:val="21"/>
    </w:rPr>
  </w:style>
  <w:style w:type="paragraph" w:customStyle="1" w:styleId="toc912">
    <w:name w:val="toc 912"/>
    <w:next w:val="a3"/>
    <w:qFormat/>
    <w:pPr>
      <w:wordWrap w:val="0"/>
      <w:ind w:left="3400"/>
      <w:jc w:val="both"/>
    </w:pPr>
    <w:rPr>
      <w:rFonts w:ascii="Calibri" w:hAnsi="Calibri"/>
      <w:sz w:val="21"/>
    </w:rPr>
  </w:style>
  <w:style w:type="paragraph" w:customStyle="1" w:styleId="toc91">
    <w:name w:val="toc 91"/>
    <w:next w:val="a3"/>
    <w:qFormat/>
    <w:pPr>
      <w:wordWrap w:val="0"/>
      <w:ind w:left="3400"/>
      <w:jc w:val="both"/>
    </w:pPr>
    <w:rPr>
      <w:rFonts w:ascii="Calibri" w:hAnsi="Calibri"/>
      <w:sz w:val="21"/>
    </w:rPr>
  </w:style>
  <w:style w:type="paragraph" w:customStyle="1" w:styleId="toc38">
    <w:name w:val="toc 38"/>
    <w:next w:val="a3"/>
    <w:qFormat/>
    <w:pPr>
      <w:wordWrap w:val="0"/>
      <w:ind w:left="850"/>
      <w:jc w:val="both"/>
    </w:pPr>
    <w:rPr>
      <w:rFonts w:ascii="Calibri" w:hAnsi="Calibri"/>
      <w:sz w:val="21"/>
    </w:rPr>
  </w:style>
  <w:style w:type="paragraph" w:customStyle="1" w:styleId="toc95">
    <w:name w:val="toc 95"/>
    <w:next w:val="a3"/>
    <w:qFormat/>
    <w:pPr>
      <w:wordWrap w:val="0"/>
      <w:ind w:left="3400"/>
      <w:jc w:val="both"/>
    </w:pPr>
    <w:rPr>
      <w:rFonts w:ascii="Calibri" w:hAnsi="Calibri"/>
      <w:sz w:val="21"/>
    </w:rPr>
  </w:style>
  <w:style w:type="paragraph" w:customStyle="1" w:styleId="52">
    <w:name w:val="列出段落5"/>
    <w:basedOn w:val="a3"/>
    <w:next w:val="toc312"/>
    <w:qFormat/>
    <w:pPr>
      <w:ind w:firstLine="420"/>
    </w:pPr>
    <w:rPr>
      <w:rFonts w:hAnsi="Calibri"/>
      <w:kern w:val="0"/>
      <w:szCs w:val="20"/>
    </w:rPr>
  </w:style>
  <w:style w:type="paragraph" w:customStyle="1" w:styleId="toc312">
    <w:name w:val="toc 312"/>
    <w:next w:val="a3"/>
    <w:qFormat/>
    <w:pPr>
      <w:wordWrap w:val="0"/>
      <w:ind w:left="850"/>
      <w:jc w:val="both"/>
    </w:pPr>
    <w:rPr>
      <w:rFonts w:ascii="Calibri" w:hAnsi="Calibri"/>
      <w:sz w:val="21"/>
    </w:rPr>
  </w:style>
  <w:style w:type="paragraph" w:customStyle="1" w:styleId="xl66">
    <w:name w:val="xl66"/>
    <w:basedOn w:val="a3"/>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a3"/>
    <w:qFormat/>
    <w:pPr>
      <w:wordWrap w:val="0"/>
      <w:ind w:left="1700"/>
      <w:jc w:val="both"/>
    </w:pPr>
    <w:rPr>
      <w:rFonts w:ascii="Calibri" w:hAnsi="Calibri"/>
      <w:sz w:val="21"/>
    </w:rPr>
  </w:style>
  <w:style w:type="paragraph" w:customStyle="1" w:styleId="TOCHeading3">
    <w:name w:val="TOC Heading3"/>
    <w:next w:val="a3"/>
    <w:qFormat/>
    <w:pPr>
      <w:wordWrap w:val="0"/>
    </w:pPr>
    <w:rPr>
      <w:rFonts w:ascii="Calibri" w:hAnsi="Calibri"/>
      <w:sz w:val="32"/>
    </w:rPr>
  </w:style>
  <w:style w:type="paragraph" w:customStyle="1" w:styleId="toc65">
    <w:name w:val="toc 65"/>
    <w:next w:val="a3"/>
    <w:qFormat/>
    <w:pPr>
      <w:wordWrap w:val="0"/>
      <w:ind w:left="2125"/>
      <w:jc w:val="both"/>
    </w:pPr>
    <w:rPr>
      <w:rFonts w:ascii="Calibri" w:hAnsi="Calibri"/>
      <w:sz w:val="21"/>
    </w:rPr>
  </w:style>
  <w:style w:type="paragraph" w:customStyle="1" w:styleId="toc25">
    <w:name w:val="toc 25"/>
    <w:next w:val="a3"/>
    <w:qFormat/>
    <w:pPr>
      <w:wordWrap w:val="0"/>
      <w:ind w:left="425"/>
      <w:jc w:val="both"/>
    </w:pPr>
    <w:rPr>
      <w:rFonts w:ascii="Calibri" w:hAnsi="Calibri"/>
      <w:sz w:val="21"/>
    </w:rPr>
  </w:style>
  <w:style w:type="paragraph" w:customStyle="1" w:styleId="xl84">
    <w:name w:val="xl84"/>
    <w:basedOn w:val="a3"/>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a3"/>
    <w:qFormat/>
    <w:pPr>
      <w:wordWrap w:val="0"/>
      <w:ind w:left="3400"/>
      <w:jc w:val="both"/>
    </w:pPr>
    <w:rPr>
      <w:rFonts w:ascii="Calibri" w:hAnsi="Calibri"/>
      <w:sz w:val="21"/>
    </w:rPr>
  </w:style>
  <w:style w:type="paragraph" w:customStyle="1" w:styleId="xl81">
    <w:name w:val="xl81"/>
    <w:basedOn w:val="a3"/>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a3"/>
    <w:qFormat/>
    <w:pPr>
      <w:wordWrap w:val="0"/>
      <w:ind w:left="1700"/>
      <w:jc w:val="both"/>
    </w:pPr>
    <w:rPr>
      <w:rFonts w:ascii="Calibri" w:hAnsi="Calibri"/>
      <w:sz w:val="21"/>
    </w:rPr>
  </w:style>
  <w:style w:type="paragraph" w:customStyle="1" w:styleId="110">
    <w:name w:val="目录 11"/>
    <w:next w:val="a3"/>
    <w:qFormat/>
    <w:pPr>
      <w:wordWrap w:val="0"/>
      <w:jc w:val="both"/>
    </w:pPr>
    <w:rPr>
      <w:rFonts w:ascii="Calibri" w:hAnsi="Calibri"/>
      <w:sz w:val="21"/>
    </w:rPr>
  </w:style>
  <w:style w:type="paragraph" w:customStyle="1" w:styleId="toc513">
    <w:name w:val="toc 513"/>
    <w:next w:val="a3"/>
    <w:qFormat/>
    <w:pPr>
      <w:wordWrap w:val="0"/>
      <w:ind w:left="1700"/>
      <w:jc w:val="both"/>
    </w:pPr>
    <w:rPr>
      <w:rFonts w:ascii="Calibri" w:hAnsi="Calibri"/>
      <w:sz w:val="21"/>
    </w:rPr>
  </w:style>
  <w:style w:type="paragraph" w:customStyle="1" w:styleId="TOCHeading12">
    <w:name w:val="TOC Heading12"/>
    <w:next w:val="a3"/>
    <w:qFormat/>
    <w:pPr>
      <w:wordWrap w:val="0"/>
    </w:pPr>
    <w:rPr>
      <w:rFonts w:ascii="Calibri" w:hAnsi="Calibri"/>
      <w:sz w:val="32"/>
    </w:rPr>
  </w:style>
  <w:style w:type="paragraph" w:customStyle="1" w:styleId="TOCHeading8">
    <w:name w:val="TOC Heading8"/>
    <w:next w:val="a3"/>
    <w:qFormat/>
    <w:pPr>
      <w:wordWrap w:val="0"/>
    </w:pPr>
    <w:rPr>
      <w:rFonts w:ascii="Calibri" w:hAnsi="Calibri"/>
      <w:sz w:val="32"/>
    </w:rPr>
  </w:style>
  <w:style w:type="paragraph" w:customStyle="1" w:styleId="toc711">
    <w:name w:val="toc 711"/>
    <w:next w:val="a3"/>
    <w:qFormat/>
    <w:pPr>
      <w:wordWrap w:val="0"/>
      <w:ind w:left="2550"/>
      <w:jc w:val="both"/>
    </w:pPr>
    <w:rPr>
      <w:rFonts w:ascii="Calibri" w:hAnsi="Calibri"/>
      <w:sz w:val="21"/>
    </w:rPr>
  </w:style>
  <w:style w:type="paragraph" w:customStyle="1" w:styleId="toc212">
    <w:name w:val="toc 212"/>
    <w:next w:val="a3"/>
    <w:qFormat/>
    <w:pPr>
      <w:wordWrap w:val="0"/>
      <w:ind w:left="425"/>
      <w:jc w:val="both"/>
    </w:pPr>
    <w:rPr>
      <w:rFonts w:ascii="Calibri" w:hAnsi="Calibri"/>
      <w:sz w:val="21"/>
    </w:rPr>
  </w:style>
  <w:style w:type="paragraph" w:customStyle="1" w:styleId="210">
    <w:name w:val="目录 21"/>
    <w:next w:val="a3"/>
    <w:qFormat/>
    <w:pPr>
      <w:wordWrap w:val="0"/>
      <w:ind w:left="425"/>
      <w:jc w:val="both"/>
    </w:pPr>
    <w:rPr>
      <w:rFonts w:ascii="Calibri" w:hAnsi="Calibri"/>
      <w:sz w:val="21"/>
    </w:rPr>
  </w:style>
  <w:style w:type="paragraph" w:customStyle="1" w:styleId="toc45">
    <w:name w:val="toc 45"/>
    <w:next w:val="a3"/>
    <w:qFormat/>
    <w:pPr>
      <w:wordWrap w:val="0"/>
      <w:ind w:left="1275"/>
      <w:jc w:val="both"/>
    </w:pPr>
    <w:rPr>
      <w:rFonts w:ascii="Calibri" w:hAnsi="Calibri"/>
      <w:sz w:val="21"/>
    </w:rPr>
  </w:style>
  <w:style w:type="paragraph" w:customStyle="1" w:styleId="xl116">
    <w:name w:val="xl116"/>
    <w:basedOn w:val="a3"/>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qFormat/>
    <w:pPr>
      <w:wordWrap w:val="0"/>
      <w:ind w:left="2550"/>
      <w:jc w:val="both"/>
    </w:pPr>
    <w:rPr>
      <w:rFonts w:ascii="Calibri" w:hAnsi="Calibri"/>
      <w:sz w:val="21"/>
    </w:rPr>
  </w:style>
  <w:style w:type="paragraph" w:customStyle="1" w:styleId="font8">
    <w:name w:val="font8"/>
    <w:basedOn w:val="a3"/>
    <w:next w:val="TOCHeading11"/>
    <w:qFormat/>
    <w:pPr>
      <w:widowControl/>
      <w:spacing w:before="280" w:after="280"/>
    </w:pPr>
    <w:rPr>
      <w:rFonts w:ascii="Arial" w:hAnsi="Calibri"/>
      <w:kern w:val="0"/>
      <w:sz w:val="20"/>
      <w:szCs w:val="20"/>
    </w:rPr>
  </w:style>
  <w:style w:type="paragraph" w:customStyle="1" w:styleId="TOCHeading11">
    <w:name w:val="TOC Heading11"/>
    <w:next w:val="a3"/>
    <w:qFormat/>
    <w:pPr>
      <w:wordWrap w:val="0"/>
    </w:pPr>
    <w:rPr>
      <w:rFonts w:ascii="Calibri" w:hAnsi="Calibri"/>
      <w:sz w:val="32"/>
    </w:rPr>
  </w:style>
  <w:style w:type="paragraph" w:customStyle="1" w:styleId="xl69">
    <w:name w:val="xl69"/>
    <w:basedOn w:val="a3"/>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a3"/>
    <w:qFormat/>
    <w:pPr>
      <w:wordWrap w:val="0"/>
      <w:ind w:left="1275"/>
      <w:jc w:val="both"/>
    </w:pPr>
    <w:rPr>
      <w:rFonts w:ascii="Calibri" w:hAnsi="Calibri"/>
      <w:sz w:val="21"/>
    </w:rPr>
  </w:style>
  <w:style w:type="paragraph" w:customStyle="1" w:styleId="toc813">
    <w:name w:val="toc 813"/>
    <w:next w:val="a3"/>
    <w:qFormat/>
    <w:pPr>
      <w:wordWrap w:val="0"/>
      <w:ind w:left="2975"/>
      <w:jc w:val="both"/>
    </w:pPr>
    <w:rPr>
      <w:rFonts w:ascii="Calibri" w:hAnsi="Calibri"/>
      <w:sz w:val="21"/>
    </w:rPr>
  </w:style>
  <w:style w:type="paragraph" w:customStyle="1" w:styleId="910">
    <w:name w:val="目录 91"/>
    <w:next w:val="a3"/>
    <w:qFormat/>
    <w:pPr>
      <w:wordWrap w:val="0"/>
      <w:ind w:left="3400"/>
      <w:jc w:val="both"/>
    </w:pPr>
    <w:rPr>
      <w:rFonts w:ascii="Calibri" w:hAnsi="Calibri"/>
      <w:sz w:val="21"/>
    </w:rPr>
  </w:style>
  <w:style w:type="paragraph" w:customStyle="1" w:styleId="34">
    <w:name w:val="列出段落3"/>
    <w:basedOn w:val="a3"/>
    <w:next w:val="toc213"/>
    <w:qFormat/>
    <w:pPr>
      <w:ind w:firstLine="420"/>
    </w:pPr>
    <w:rPr>
      <w:rFonts w:hAnsi="Calibri"/>
      <w:kern w:val="0"/>
      <w:szCs w:val="20"/>
    </w:rPr>
  </w:style>
  <w:style w:type="paragraph" w:customStyle="1" w:styleId="toc213">
    <w:name w:val="toc 213"/>
    <w:next w:val="a3"/>
    <w:qFormat/>
    <w:pPr>
      <w:wordWrap w:val="0"/>
      <w:ind w:left="425"/>
      <w:jc w:val="both"/>
    </w:pPr>
    <w:rPr>
      <w:rFonts w:ascii="Calibri" w:hAnsi="Calibri"/>
      <w:sz w:val="21"/>
    </w:rPr>
  </w:style>
  <w:style w:type="paragraph" w:customStyle="1" w:styleId="TOC1">
    <w:name w:val="TOC 标题1"/>
    <w:next w:val="a3"/>
    <w:qFormat/>
    <w:pPr>
      <w:wordWrap w:val="0"/>
    </w:pPr>
    <w:rPr>
      <w:rFonts w:ascii="Calibri" w:hAnsi="Calibri"/>
      <w:sz w:val="32"/>
    </w:rPr>
  </w:style>
  <w:style w:type="paragraph" w:customStyle="1" w:styleId="TOCHeading5">
    <w:name w:val="TOC Heading5"/>
    <w:next w:val="a3"/>
    <w:qFormat/>
    <w:pPr>
      <w:wordWrap w:val="0"/>
    </w:pPr>
    <w:rPr>
      <w:rFonts w:ascii="Calibri" w:hAnsi="Calibri"/>
      <w:sz w:val="32"/>
    </w:rPr>
  </w:style>
  <w:style w:type="paragraph" w:customStyle="1" w:styleId="toc313">
    <w:name w:val="toc 313"/>
    <w:next w:val="a3"/>
    <w:qFormat/>
    <w:pPr>
      <w:wordWrap w:val="0"/>
      <w:ind w:left="850"/>
      <w:jc w:val="both"/>
    </w:pPr>
    <w:rPr>
      <w:rFonts w:ascii="Calibri" w:hAnsi="Calibri"/>
      <w:sz w:val="21"/>
    </w:rPr>
  </w:style>
  <w:style w:type="paragraph" w:customStyle="1" w:styleId="toc716">
    <w:name w:val="toc 716"/>
    <w:next w:val="a3"/>
    <w:qFormat/>
    <w:pPr>
      <w:wordWrap w:val="0"/>
      <w:ind w:left="2550"/>
      <w:jc w:val="both"/>
    </w:pPr>
    <w:rPr>
      <w:rFonts w:ascii="Calibri" w:hAnsi="Calibri"/>
      <w:sz w:val="21"/>
    </w:rPr>
  </w:style>
  <w:style w:type="paragraph" w:customStyle="1" w:styleId="xl115">
    <w:name w:val="xl115"/>
    <w:basedOn w:val="a3"/>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qFormat/>
    <w:pPr>
      <w:wordWrap w:val="0"/>
      <w:ind w:left="2550"/>
      <w:jc w:val="both"/>
    </w:pPr>
    <w:rPr>
      <w:rFonts w:ascii="Calibri" w:hAnsi="Calibri"/>
      <w:sz w:val="21"/>
    </w:rPr>
  </w:style>
  <w:style w:type="paragraph" w:customStyle="1" w:styleId="toc64">
    <w:name w:val="toc 64"/>
    <w:next w:val="a3"/>
    <w:qFormat/>
    <w:pPr>
      <w:wordWrap w:val="0"/>
      <w:ind w:left="2125"/>
      <w:jc w:val="both"/>
    </w:pPr>
    <w:rPr>
      <w:rFonts w:ascii="Calibri" w:hAnsi="Calibri"/>
      <w:sz w:val="21"/>
    </w:rPr>
  </w:style>
  <w:style w:type="paragraph" w:customStyle="1" w:styleId="toc24">
    <w:name w:val="toc 24"/>
    <w:next w:val="a3"/>
    <w:qFormat/>
    <w:pPr>
      <w:wordWrap w:val="0"/>
      <w:ind w:left="425"/>
      <w:jc w:val="both"/>
    </w:pPr>
    <w:rPr>
      <w:rFonts w:ascii="Calibri" w:hAnsi="Calibri"/>
      <w:sz w:val="21"/>
    </w:rPr>
  </w:style>
  <w:style w:type="paragraph" w:customStyle="1" w:styleId="toc54">
    <w:name w:val="toc 54"/>
    <w:next w:val="a3"/>
    <w:qFormat/>
    <w:pPr>
      <w:wordWrap w:val="0"/>
      <w:ind w:left="1700"/>
      <w:jc w:val="both"/>
    </w:pPr>
    <w:rPr>
      <w:rFonts w:ascii="Calibri" w:hAnsi="Calibri"/>
      <w:sz w:val="21"/>
    </w:rPr>
  </w:style>
  <w:style w:type="paragraph" w:customStyle="1" w:styleId="xl93">
    <w:name w:val="xl93"/>
    <w:basedOn w:val="a3"/>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qFormat/>
    <w:pPr>
      <w:wordWrap w:val="0"/>
      <w:jc w:val="both"/>
    </w:pPr>
    <w:rPr>
      <w:rFonts w:ascii="Calibri" w:hAnsi="Calibri"/>
      <w:sz w:val="21"/>
    </w:rPr>
  </w:style>
  <w:style w:type="paragraph" w:customStyle="1" w:styleId="xl96">
    <w:name w:val="xl96"/>
    <w:basedOn w:val="a3"/>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a3"/>
    <w:qFormat/>
    <w:pPr>
      <w:wordWrap w:val="0"/>
      <w:ind w:left="850"/>
      <w:jc w:val="both"/>
    </w:pPr>
    <w:rPr>
      <w:rFonts w:ascii="Calibri" w:hAnsi="Calibri"/>
      <w:sz w:val="21"/>
    </w:rPr>
  </w:style>
  <w:style w:type="paragraph" w:customStyle="1" w:styleId="TOCHeading14">
    <w:name w:val="TOC Heading14"/>
    <w:next w:val="a3"/>
    <w:qFormat/>
    <w:pPr>
      <w:wordWrap w:val="0"/>
    </w:pPr>
    <w:rPr>
      <w:rFonts w:ascii="Calibri" w:hAnsi="Calibri"/>
      <w:sz w:val="32"/>
    </w:rPr>
  </w:style>
  <w:style w:type="paragraph" w:customStyle="1" w:styleId="CharCharCharCharCharCharChar1">
    <w:name w:val="Char Char Char Char Char Char Char1"/>
    <w:basedOn w:val="a3"/>
    <w:next w:val="toc67"/>
    <w:qFormat/>
    <w:pPr>
      <w:widowControl/>
      <w:spacing w:after="160" w:line="240" w:lineRule="exact"/>
    </w:pPr>
    <w:rPr>
      <w:rFonts w:hAnsi="Calibri"/>
      <w:kern w:val="0"/>
      <w:szCs w:val="20"/>
    </w:rPr>
  </w:style>
  <w:style w:type="paragraph" w:customStyle="1" w:styleId="toc67">
    <w:name w:val="toc 67"/>
    <w:next w:val="a3"/>
    <w:qFormat/>
    <w:pPr>
      <w:wordWrap w:val="0"/>
      <w:ind w:left="2125"/>
      <w:jc w:val="both"/>
    </w:pPr>
    <w:rPr>
      <w:rFonts w:ascii="Calibri" w:hAnsi="Calibri"/>
      <w:sz w:val="21"/>
    </w:rPr>
  </w:style>
  <w:style w:type="paragraph" w:customStyle="1" w:styleId="43">
    <w:name w:val="列出段落4"/>
    <w:basedOn w:val="a3"/>
    <w:next w:val="TOCHeading9"/>
    <w:qFormat/>
    <w:pPr>
      <w:ind w:firstLine="420"/>
    </w:pPr>
    <w:rPr>
      <w:rFonts w:hAnsi="Calibri"/>
      <w:kern w:val="0"/>
      <w:szCs w:val="20"/>
    </w:rPr>
  </w:style>
  <w:style w:type="paragraph" w:customStyle="1" w:styleId="TOCHeading9">
    <w:name w:val="TOC Heading9"/>
    <w:next w:val="a3"/>
    <w:qFormat/>
    <w:pPr>
      <w:wordWrap w:val="0"/>
    </w:pPr>
    <w:rPr>
      <w:rFonts w:ascii="Calibri" w:hAnsi="Calibri"/>
      <w:sz w:val="32"/>
    </w:rPr>
  </w:style>
  <w:style w:type="paragraph" w:customStyle="1" w:styleId="xl71">
    <w:name w:val="xl71"/>
    <w:basedOn w:val="a3"/>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a3"/>
    <w:qFormat/>
    <w:pPr>
      <w:wordWrap w:val="0"/>
      <w:jc w:val="both"/>
    </w:pPr>
    <w:rPr>
      <w:rFonts w:ascii="Calibri" w:hAnsi="Calibri"/>
      <w:sz w:val="21"/>
    </w:rPr>
  </w:style>
  <w:style w:type="paragraph" w:customStyle="1" w:styleId="toc51">
    <w:name w:val="toc 51"/>
    <w:next w:val="a3"/>
    <w:qFormat/>
    <w:pPr>
      <w:wordWrap w:val="0"/>
      <w:ind w:left="1700"/>
      <w:jc w:val="both"/>
    </w:pPr>
    <w:rPr>
      <w:rFonts w:ascii="Calibri" w:hAnsi="Calibri"/>
      <w:sz w:val="21"/>
    </w:rPr>
  </w:style>
  <w:style w:type="paragraph" w:customStyle="1" w:styleId="toc47">
    <w:name w:val="toc 47"/>
    <w:next w:val="a3"/>
    <w:qFormat/>
    <w:pPr>
      <w:wordWrap w:val="0"/>
      <w:ind w:left="1275"/>
      <w:jc w:val="both"/>
    </w:pPr>
    <w:rPr>
      <w:rFonts w:ascii="Calibri" w:hAnsi="Calibri"/>
      <w:sz w:val="21"/>
    </w:rPr>
  </w:style>
  <w:style w:type="paragraph" w:customStyle="1" w:styleId="xl108">
    <w:name w:val="xl108"/>
    <w:basedOn w:val="a3"/>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a3"/>
    <w:qFormat/>
    <w:pPr>
      <w:wordWrap w:val="0"/>
      <w:jc w:val="both"/>
    </w:pPr>
    <w:rPr>
      <w:rFonts w:ascii="Calibri" w:hAnsi="Calibri"/>
      <w:sz w:val="21"/>
    </w:rPr>
  </w:style>
  <w:style w:type="paragraph" w:customStyle="1" w:styleId="TOCHeading7">
    <w:name w:val="TOC Heading7"/>
    <w:next w:val="a3"/>
    <w:qFormat/>
    <w:pPr>
      <w:wordWrap w:val="0"/>
    </w:pPr>
    <w:rPr>
      <w:rFonts w:ascii="Calibri" w:hAnsi="Calibri"/>
      <w:sz w:val="32"/>
    </w:rPr>
  </w:style>
  <w:style w:type="character" w:customStyle="1" w:styleId="Char8">
    <w:name w:val="副标题 Char"/>
    <w:basedOn w:val="a5"/>
    <w:link w:val="af2"/>
    <w:qFormat/>
    <w:rPr>
      <w:rFonts w:ascii="Calibri" w:hAnsi="Calibri"/>
      <w:sz w:val="24"/>
    </w:rPr>
  </w:style>
  <w:style w:type="paragraph" w:customStyle="1" w:styleId="710">
    <w:name w:val="目录 71"/>
    <w:next w:val="a3"/>
    <w:qFormat/>
    <w:pPr>
      <w:wordWrap w:val="0"/>
      <w:ind w:left="2550"/>
      <w:jc w:val="both"/>
    </w:pPr>
    <w:rPr>
      <w:rFonts w:ascii="Calibri" w:hAnsi="Calibri"/>
      <w:sz w:val="21"/>
    </w:rPr>
  </w:style>
  <w:style w:type="paragraph" w:customStyle="1" w:styleId="toc413">
    <w:name w:val="toc 413"/>
    <w:next w:val="a3"/>
    <w:qFormat/>
    <w:pPr>
      <w:wordWrap w:val="0"/>
      <w:ind w:left="1275"/>
      <w:jc w:val="both"/>
    </w:pPr>
    <w:rPr>
      <w:rFonts w:ascii="Calibri" w:hAnsi="Calibri"/>
      <w:sz w:val="21"/>
    </w:rPr>
  </w:style>
  <w:style w:type="paragraph" w:customStyle="1" w:styleId="toc85">
    <w:name w:val="toc 85"/>
    <w:next w:val="a3"/>
    <w:qFormat/>
    <w:pPr>
      <w:wordWrap w:val="0"/>
      <w:ind w:left="2975"/>
      <w:jc w:val="both"/>
    </w:pPr>
    <w:rPr>
      <w:rFonts w:ascii="Calibri" w:hAnsi="Calibri"/>
      <w:sz w:val="21"/>
    </w:rPr>
  </w:style>
  <w:style w:type="paragraph" w:customStyle="1" w:styleId="62">
    <w:name w:val="列出段落6"/>
    <w:basedOn w:val="a3"/>
    <w:next w:val="toc86"/>
    <w:qFormat/>
    <w:pPr>
      <w:ind w:firstLine="420"/>
    </w:pPr>
    <w:rPr>
      <w:rFonts w:hAnsi="Calibri"/>
      <w:kern w:val="0"/>
      <w:szCs w:val="20"/>
    </w:rPr>
  </w:style>
  <w:style w:type="paragraph" w:customStyle="1" w:styleId="toc86">
    <w:name w:val="toc 86"/>
    <w:next w:val="a3"/>
    <w:qFormat/>
    <w:pPr>
      <w:wordWrap w:val="0"/>
      <w:ind w:left="2975"/>
      <w:jc w:val="both"/>
    </w:pPr>
    <w:rPr>
      <w:rFonts w:ascii="Calibri" w:hAnsi="Calibri"/>
      <w:sz w:val="21"/>
    </w:rPr>
  </w:style>
  <w:style w:type="paragraph" w:customStyle="1" w:styleId="xl80">
    <w:name w:val="xl80"/>
    <w:basedOn w:val="a3"/>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qFormat/>
    <w:pPr>
      <w:wordWrap w:val="0"/>
      <w:ind w:left="1275"/>
      <w:jc w:val="both"/>
    </w:pPr>
    <w:rPr>
      <w:rFonts w:ascii="Calibri" w:hAnsi="Calibri"/>
      <w:sz w:val="21"/>
    </w:rPr>
  </w:style>
  <w:style w:type="paragraph" w:customStyle="1" w:styleId="CharCharCharChar1">
    <w:name w:val="Char Char Char Char1"/>
    <w:basedOn w:val="a3"/>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a3"/>
    <w:qFormat/>
    <w:pPr>
      <w:wordWrap w:val="0"/>
      <w:ind w:left="2550"/>
      <w:jc w:val="both"/>
    </w:pPr>
    <w:rPr>
      <w:rFonts w:ascii="Calibri" w:hAnsi="Calibri"/>
      <w:sz w:val="21"/>
    </w:rPr>
  </w:style>
  <w:style w:type="paragraph" w:customStyle="1" w:styleId="xl102">
    <w:name w:val="xl102"/>
    <w:basedOn w:val="a3"/>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a3"/>
    <w:qFormat/>
    <w:pPr>
      <w:wordWrap w:val="0"/>
      <w:jc w:val="both"/>
    </w:pPr>
    <w:rPr>
      <w:rFonts w:ascii="Calibri" w:hAnsi="Calibri"/>
      <w:sz w:val="21"/>
    </w:rPr>
  </w:style>
  <w:style w:type="paragraph" w:customStyle="1" w:styleId="toc46">
    <w:name w:val="toc 46"/>
    <w:next w:val="a3"/>
    <w:qFormat/>
    <w:pPr>
      <w:wordWrap w:val="0"/>
      <w:ind w:left="1275"/>
      <w:jc w:val="both"/>
    </w:pPr>
    <w:rPr>
      <w:rFonts w:ascii="Calibri" w:hAnsi="Calibri"/>
      <w:sz w:val="21"/>
    </w:rPr>
  </w:style>
  <w:style w:type="paragraph" w:customStyle="1" w:styleId="toc311">
    <w:name w:val="toc 311"/>
    <w:next w:val="a3"/>
    <w:qFormat/>
    <w:pPr>
      <w:wordWrap w:val="0"/>
      <w:ind w:left="850"/>
      <w:jc w:val="both"/>
    </w:pPr>
    <w:rPr>
      <w:rFonts w:ascii="Calibri" w:hAnsi="Calibri"/>
      <w:sz w:val="21"/>
    </w:rPr>
  </w:style>
  <w:style w:type="paragraph" w:customStyle="1" w:styleId="xl65">
    <w:name w:val="xl65"/>
    <w:basedOn w:val="a3"/>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a3"/>
    <w:qFormat/>
    <w:pPr>
      <w:wordWrap w:val="0"/>
      <w:ind w:left="3400"/>
      <w:jc w:val="both"/>
    </w:pPr>
    <w:rPr>
      <w:rFonts w:ascii="Calibri" w:hAnsi="Calibri"/>
      <w:sz w:val="21"/>
    </w:rPr>
  </w:style>
  <w:style w:type="paragraph" w:customStyle="1" w:styleId="toc55">
    <w:name w:val="toc 55"/>
    <w:next w:val="a3"/>
    <w:qFormat/>
    <w:pPr>
      <w:wordWrap w:val="0"/>
      <w:ind w:left="1700"/>
      <w:jc w:val="both"/>
    </w:pPr>
    <w:rPr>
      <w:rFonts w:ascii="Calibri" w:hAnsi="Calibri"/>
      <w:sz w:val="21"/>
    </w:rPr>
  </w:style>
  <w:style w:type="paragraph" w:customStyle="1" w:styleId="toc812">
    <w:name w:val="toc 812"/>
    <w:next w:val="a3"/>
    <w:qFormat/>
    <w:pPr>
      <w:wordWrap w:val="0"/>
      <w:ind w:left="2975"/>
      <w:jc w:val="both"/>
    </w:pPr>
    <w:rPr>
      <w:rFonts w:ascii="Calibri" w:hAnsi="Calibri"/>
      <w:sz w:val="21"/>
    </w:rPr>
  </w:style>
  <w:style w:type="paragraph" w:customStyle="1" w:styleId="xl75">
    <w:name w:val="xl75"/>
    <w:basedOn w:val="a3"/>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a3"/>
    <w:qFormat/>
    <w:pPr>
      <w:wordWrap w:val="0"/>
      <w:ind w:left="3400"/>
      <w:jc w:val="both"/>
    </w:pPr>
    <w:rPr>
      <w:rFonts w:ascii="Calibri" w:hAnsi="Calibri"/>
      <w:sz w:val="21"/>
    </w:rPr>
  </w:style>
  <w:style w:type="paragraph" w:customStyle="1" w:styleId="toc19">
    <w:name w:val="toc 19"/>
    <w:next w:val="a3"/>
    <w:qFormat/>
    <w:pPr>
      <w:wordWrap w:val="0"/>
      <w:jc w:val="both"/>
    </w:pPr>
    <w:rPr>
      <w:rFonts w:ascii="Calibri" w:hAnsi="Calibri"/>
      <w:sz w:val="21"/>
    </w:rPr>
  </w:style>
  <w:style w:type="paragraph" w:customStyle="1" w:styleId="TOCHeading6">
    <w:name w:val="TOC Heading6"/>
    <w:next w:val="a3"/>
    <w:qFormat/>
    <w:pPr>
      <w:wordWrap w:val="0"/>
    </w:pPr>
    <w:rPr>
      <w:rFonts w:ascii="Calibri" w:hAnsi="Calibri"/>
      <w:sz w:val="32"/>
    </w:rPr>
  </w:style>
  <w:style w:type="paragraph" w:customStyle="1" w:styleId="toc52">
    <w:name w:val="toc 52"/>
    <w:next w:val="a3"/>
    <w:qFormat/>
    <w:pPr>
      <w:wordWrap w:val="0"/>
      <w:ind w:left="1700"/>
      <w:jc w:val="both"/>
    </w:pPr>
    <w:rPr>
      <w:rFonts w:ascii="Calibri" w:hAnsi="Calibri"/>
      <w:sz w:val="21"/>
    </w:rPr>
  </w:style>
  <w:style w:type="paragraph" w:customStyle="1" w:styleId="toc36">
    <w:name w:val="toc 36"/>
    <w:next w:val="a3"/>
    <w:qFormat/>
    <w:pPr>
      <w:wordWrap w:val="0"/>
      <w:ind w:left="850"/>
      <w:jc w:val="both"/>
    </w:pPr>
    <w:rPr>
      <w:rFonts w:ascii="Calibri" w:hAnsi="Calibri"/>
      <w:sz w:val="21"/>
    </w:rPr>
  </w:style>
  <w:style w:type="paragraph" w:customStyle="1" w:styleId="toc82">
    <w:name w:val="toc 82"/>
    <w:next w:val="a3"/>
    <w:qFormat/>
    <w:pPr>
      <w:wordWrap w:val="0"/>
      <w:ind w:left="2975"/>
      <w:jc w:val="both"/>
    </w:pPr>
    <w:rPr>
      <w:rFonts w:ascii="Calibri" w:hAnsi="Calibri"/>
      <w:sz w:val="21"/>
    </w:rPr>
  </w:style>
  <w:style w:type="paragraph" w:customStyle="1" w:styleId="xl104">
    <w:name w:val="xl104"/>
    <w:basedOn w:val="a3"/>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qFormat/>
    <w:pPr>
      <w:wordWrap w:val="0"/>
      <w:ind w:left="425"/>
      <w:jc w:val="both"/>
    </w:pPr>
    <w:rPr>
      <w:rFonts w:ascii="Calibri" w:hAnsi="Calibri"/>
      <w:sz w:val="21"/>
    </w:rPr>
  </w:style>
  <w:style w:type="paragraph" w:customStyle="1" w:styleId="toc110">
    <w:name w:val="toc 110"/>
    <w:next w:val="a3"/>
    <w:qFormat/>
    <w:pPr>
      <w:wordWrap w:val="0"/>
      <w:jc w:val="both"/>
    </w:pPr>
    <w:rPr>
      <w:rFonts w:ascii="Calibri" w:hAnsi="Calibri"/>
      <w:sz w:val="21"/>
    </w:rPr>
  </w:style>
  <w:style w:type="paragraph" w:customStyle="1" w:styleId="toc66">
    <w:name w:val="toc 66"/>
    <w:next w:val="a3"/>
    <w:qFormat/>
    <w:pPr>
      <w:wordWrap w:val="0"/>
      <w:ind w:left="2125"/>
      <w:jc w:val="both"/>
    </w:pPr>
    <w:rPr>
      <w:rFonts w:ascii="Calibri" w:hAnsi="Calibri"/>
      <w:sz w:val="21"/>
    </w:rPr>
  </w:style>
  <w:style w:type="paragraph" w:customStyle="1" w:styleId="toc31">
    <w:name w:val="toc 31"/>
    <w:next w:val="a3"/>
    <w:qFormat/>
    <w:pPr>
      <w:wordWrap w:val="0"/>
      <w:ind w:left="850"/>
      <w:jc w:val="both"/>
    </w:pPr>
    <w:rPr>
      <w:rFonts w:ascii="Calibri" w:hAnsi="Calibri"/>
      <w:sz w:val="21"/>
    </w:rPr>
  </w:style>
  <w:style w:type="paragraph" w:customStyle="1" w:styleId="toc93">
    <w:name w:val="toc 93"/>
    <w:next w:val="a3"/>
    <w:qFormat/>
    <w:pPr>
      <w:wordWrap w:val="0"/>
      <w:ind w:left="3400"/>
      <w:jc w:val="both"/>
    </w:pPr>
    <w:rPr>
      <w:rFonts w:ascii="Calibri" w:hAnsi="Calibri"/>
      <w:sz w:val="21"/>
    </w:rPr>
  </w:style>
  <w:style w:type="paragraph" w:customStyle="1" w:styleId="toc614">
    <w:name w:val="toc 614"/>
    <w:next w:val="a3"/>
    <w:qFormat/>
    <w:pPr>
      <w:wordWrap w:val="0"/>
      <w:ind w:left="2125"/>
      <w:jc w:val="both"/>
    </w:pPr>
    <w:rPr>
      <w:rFonts w:ascii="Calibri" w:hAnsi="Calibri"/>
      <w:sz w:val="21"/>
    </w:rPr>
  </w:style>
  <w:style w:type="paragraph" w:customStyle="1" w:styleId="1c">
    <w:name w:val="无间隔1"/>
    <w:next w:val="toc110"/>
    <w:qFormat/>
    <w:pPr>
      <w:widowControl w:val="0"/>
      <w:jc w:val="both"/>
    </w:pPr>
    <w:rPr>
      <w:rFonts w:ascii="Calibri" w:hAnsi="Calibri"/>
      <w:sz w:val="22"/>
    </w:rPr>
  </w:style>
  <w:style w:type="paragraph" w:customStyle="1" w:styleId="410">
    <w:name w:val="目录 41"/>
    <w:next w:val="a3"/>
    <w:qFormat/>
    <w:pPr>
      <w:wordWrap w:val="0"/>
      <w:ind w:left="1275"/>
      <w:jc w:val="both"/>
    </w:pPr>
    <w:rPr>
      <w:rFonts w:ascii="Calibri" w:hAnsi="Calibri"/>
      <w:sz w:val="21"/>
    </w:rPr>
  </w:style>
  <w:style w:type="paragraph" w:customStyle="1" w:styleId="xl105">
    <w:name w:val="xl105"/>
    <w:basedOn w:val="a3"/>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a3"/>
    <w:qFormat/>
    <w:pPr>
      <w:wordWrap w:val="0"/>
      <w:ind w:left="2125"/>
      <w:jc w:val="both"/>
    </w:pPr>
    <w:rPr>
      <w:rFonts w:ascii="Calibri" w:hAnsi="Calibri"/>
      <w:sz w:val="21"/>
    </w:rPr>
  </w:style>
  <w:style w:type="paragraph" w:customStyle="1" w:styleId="toc41">
    <w:name w:val="toc 41"/>
    <w:next w:val="a3"/>
    <w:qFormat/>
    <w:pPr>
      <w:wordWrap w:val="0"/>
      <w:ind w:left="1275"/>
      <w:jc w:val="both"/>
    </w:pPr>
    <w:rPr>
      <w:rFonts w:ascii="Calibri" w:hAnsi="Calibri"/>
      <w:sz w:val="21"/>
    </w:rPr>
  </w:style>
  <w:style w:type="paragraph" w:customStyle="1" w:styleId="toc81">
    <w:name w:val="toc 81"/>
    <w:next w:val="a3"/>
    <w:qFormat/>
    <w:pPr>
      <w:wordWrap w:val="0"/>
      <w:ind w:left="2975"/>
      <w:jc w:val="both"/>
    </w:pPr>
    <w:rPr>
      <w:rFonts w:ascii="Calibri" w:hAnsi="Calibri"/>
      <w:sz w:val="21"/>
    </w:rPr>
  </w:style>
  <w:style w:type="paragraph" w:customStyle="1" w:styleId="xl111">
    <w:name w:val="xl111"/>
    <w:basedOn w:val="a3"/>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qFormat/>
    <w:pPr>
      <w:wordWrap w:val="0"/>
      <w:ind w:left="2975"/>
      <w:jc w:val="both"/>
    </w:pPr>
    <w:rPr>
      <w:rFonts w:ascii="Calibri" w:hAnsi="Calibri"/>
      <w:sz w:val="21"/>
    </w:rPr>
  </w:style>
  <w:style w:type="paragraph" w:customStyle="1" w:styleId="toc84">
    <w:name w:val="toc 84"/>
    <w:next w:val="a3"/>
    <w:qFormat/>
    <w:pPr>
      <w:wordWrap w:val="0"/>
      <w:ind w:left="2975"/>
      <w:jc w:val="both"/>
    </w:pPr>
    <w:rPr>
      <w:rFonts w:ascii="Calibri" w:hAnsi="Calibri"/>
      <w:sz w:val="21"/>
    </w:rPr>
  </w:style>
  <w:style w:type="paragraph" w:customStyle="1" w:styleId="p0">
    <w:name w:val="p0"/>
    <w:basedOn w:val="a3"/>
    <w:next w:val="toc69"/>
    <w:qFormat/>
    <w:pPr>
      <w:widowControl/>
      <w:spacing w:before="280" w:after="280"/>
    </w:pPr>
    <w:rPr>
      <w:rFonts w:ascii="宋体" w:hAnsi="Calibri"/>
      <w:kern w:val="0"/>
      <w:sz w:val="24"/>
      <w:szCs w:val="20"/>
    </w:rPr>
  </w:style>
  <w:style w:type="paragraph" w:customStyle="1" w:styleId="toc69">
    <w:name w:val="toc 69"/>
    <w:next w:val="a3"/>
    <w:qFormat/>
    <w:pPr>
      <w:wordWrap w:val="0"/>
      <w:ind w:left="2125"/>
      <w:jc w:val="both"/>
    </w:pPr>
    <w:rPr>
      <w:rFonts w:ascii="Calibri" w:hAnsi="Calibri"/>
      <w:sz w:val="21"/>
    </w:rPr>
  </w:style>
  <w:style w:type="paragraph" w:customStyle="1" w:styleId="111">
    <w:name w:val="列出段落11"/>
    <w:basedOn w:val="a3"/>
    <w:next w:val="toc214"/>
    <w:qFormat/>
    <w:pPr>
      <w:widowControl/>
      <w:spacing w:line="360" w:lineRule="auto"/>
      <w:ind w:firstLine="420"/>
    </w:pPr>
    <w:rPr>
      <w:rFonts w:eastAsia="微软雅黑" w:hAnsi="Calibri"/>
      <w:kern w:val="0"/>
      <w:sz w:val="24"/>
      <w:szCs w:val="20"/>
    </w:rPr>
  </w:style>
  <w:style w:type="paragraph" w:customStyle="1" w:styleId="toc214">
    <w:name w:val="toc 214"/>
    <w:next w:val="a3"/>
    <w:qFormat/>
    <w:pPr>
      <w:wordWrap w:val="0"/>
      <w:ind w:left="425"/>
      <w:jc w:val="both"/>
    </w:pPr>
    <w:rPr>
      <w:rFonts w:ascii="Calibri" w:hAnsi="Calibri"/>
      <w:sz w:val="21"/>
    </w:rPr>
  </w:style>
  <w:style w:type="paragraph" w:customStyle="1" w:styleId="toc63">
    <w:name w:val="toc 63"/>
    <w:next w:val="a3"/>
    <w:qFormat/>
    <w:pPr>
      <w:wordWrap w:val="0"/>
      <w:ind w:left="2125"/>
      <w:jc w:val="both"/>
    </w:pPr>
    <w:rPr>
      <w:rFonts w:ascii="Calibri" w:hAnsi="Calibri"/>
      <w:sz w:val="21"/>
    </w:rPr>
  </w:style>
  <w:style w:type="paragraph" w:customStyle="1" w:styleId="xl91">
    <w:name w:val="xl91"/>
    <w:basedOn w:val="a3"/>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a3"/>
    <w:qFormat/>
    <w:pPr>
      <w:wordWrap w:val="0"/>
      <w:ind w:left="850"/>
      <w:jc w:val="both"/>
    </w:pPr>
    <w:rPr>
      <w:rFonts w:ascii="Calibri" w:hAnsi="Calibri"/>
      <w:sz w:val="21"/>
    </w:rPr>
  </w:style>
  <w:style w:type="paragraph" w:customStyle="1" w:styleId="Style1">
    <w:name w:val="_Style 1"/>
    <w:basedOn w:val="a3"/>
    <w:next w:val="TOCHeading13"/>
    <w:qFormat/>
    <w:pPr>
      <w:ind w:firstLine="420"/>
    </w:pPr>
    <w:rPr>
      <w:rFonts w:hAnsi="Calibri"/>
      <w:kern w:val="0"/>
      <w:szCs w:val="20"/>
    </w:rPr>
  </w:style>
  <w:style w:type="paragraph" w:customStyle="1" w:styleId="TOCHeading13">
    <w:name w:val="TOC Heading13"/>
    <w:next w:val="a3"/>
    <w:qFormat/>
    <w:pPr>
      <w:wordWrap w:val="0"/>
    </w:pPr>
    <w:rPr>
      <w:rFonts w:ascii="Calibri" w:hAnsi="Calibri"/>
      <w:sz w:val="32"/>
    </w:rPr>
  </w:style>
  <w:style w:type="paragraph" w:customStyle="1" w:styleId="toc116">
    <w:name w:val="toc 116"/>
    <w:next w:val="a3"/>
    <w:qFormat/>
    <w:pPr>
      <w:wordWrap w:val="0"/>
      <w:jc w:val="both"/>
    </w:pPr>
    <w:rPr>
      <w:rFonts w:ascii="Calibri" w:hAnsi="Calibri"/>
      <w:sz w:val="21"/>
    </w:rPr>
  </w:style>
  <w:style w:type="paragraph" w:customStyle="1" w:styleId="toc72">
    <w:name w:val="toc 72"/>
    <w:next w:val="a3"/>
    <w:qFormat/>
    <w:pPr>
      <w:wordWrap w:val="0"/>
      <w:ind w:left="2550"/>
      <w:jc w:val="both"/>
    </w:pPr>
    <w:rPr>
      <w:rFonts w:ascii="Calibri" w:hAnsi="Calibri"/>
      <w:sz w:val="21"/>
    </w:rPr>
  </w:style>
  <w:style w:type="paragraph" w:customStyle="1" w:styleId="xmsonormal">
    <w:name w:val="x_msonormal"/>
    <w:basedOn w:val="a3"/>
    <w:next w:val="toc413"/>
    <w:qFormat/>
    <w:pPr>
      <w:widowControl/>
      <w:spacing w:before="280" w:after="280"/>
    </w:pPr>
    <w:rPr>
      <w:rFonts w:ascii="PMingLiU" w:eastAsia="PMingLiU" w:hAnsi="Calibri"/>
      <w:kern w:val="0"/>
      <w:sz w:val="24"/>
      <w:szCs w:val="20"/>
    </w:rPr>
  </w:style>
  <w:style w:type="paragraph" w:customStyle="1" w:styleId="toc310">
    <w:name w:val="toc 310"/>
    <w:next w:val="a3"/>
    <w:qFormat/>
    <w:pPr>
      <w:wordWrap w:val="0"/>
      <w:ind w:left="850"/>
      <w:jc w:val="both"/>
    </w:pPr>
    <w:rPr>
      <w:rFonts w:ascii="Calibri" w:hAnsi="Calibri"/>
      <w:sz w:val="21"/>
    </w:rPr>
  </w:style>
  <w:style w:type="paragraph" w:customStyle="1" w:styleId="toc83">
    <w:name w:val="toc 83"/>
    <w:next w:val="a3"/>
    <w:qFormat/>
    <w:pPr>
      <w:wordWrap w:val="0"/>
      <w:ind w:left="2975"/>
      <w:jc w:val="both"/>
    </w:pPr>
    <w:rPr>
      <w:rFonts w:ascii="Calibri" w:hAnsi="Calibri"/>
      <w:sz w:val="21"/>
    </w:rPr>
  </w:style>
  <w:style w:type="paragraph" w:customStyle="1" w:styleId="TOCHeading17">
    <w:name w:val="TOC Heading17"/>
    <w:next w:val="a3"/>
    <w:qFormat/>
    <w:pPr>
      <w:wordWrap w:val="0"/>
    </w:pPr>
    <w:rPr>
      <w:rFonts w:ascii="Calibri" w:hAnsi="Calibri"/>
      <w:sz w:val="32"/>
    </w:rPr>
  </w:style>
  <w:style w:type="paragraph" w:customStyle="1" w:styleId="toc911">
    <w:name w:val="toc 911"/>
    <w:next w:val="a3"/>
    <w:qFormat/>
    <w:pPr>
      <w:wordWrap w:val="0"/>
      <w:ind w:left="3400"/>
      <w:jc w:val="both"/>
    </w:pPr>
    <w:rPr>
      <w:rFonts w:ascii="Calibri" w:hAnsi="Calibri"/>
      <w:sz w:val="21"/>
    </w:rPr>
  </w:style>
  <w:style w:type="paragraph" w:customStyle="1" w:styleId="toc811">
    <w:name w:val="toc 811"/>
    <w:next w:val="a3"/>
    <w:qFormat/>
    <w:pPr>
      <w:wordWrap w:val="0"/>
      <w:ind w:left="2975"/>
      <w:jc w:val="both"/>
    </w:pPr>
    <w:rPr>
      <w:rFonts w:ascii="Calibri" w:hAnsi="Calibri"/>
      <w:sz w:val="21"/>
    </w:rPr>
  </w:style>
  <w:style w:type="paragraph" w:customStyle="1" w:styleId="310">
    <w:name w:val="目录 31"/>
    <w:next w:val="a3"/>
    <w:qFormat/>
    <w:pPr>
      <w:wordWrap w:val="0"/>
      <w:ind w:left="850"/>
      <w:jc w:val="both"/>
    </w:pPr>
    <w:rPr>
      <w:rFonts w:ascii="Calibri" w:hAnsi="Calibri"/>
      <w:sz w:val="21"/>
    </w:rPr>
  </w:style>
  <w:style w:type="paragraph" w:customStyle="1" w:styleId="xl118">
    <w:name w:val="xl118"/>
    <w:basedOn w:val="a3"/>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a3"/>
    <w:qFormat/>
    <w:pPr>
      <w:wordWrap w:val="0"/>
      <w:jc w:val="both"/>
    </w:pPr>
    <w:rPr>
      <w:rFonts w:ascii="Calibri" w:hAnsi="Calibri"/>
      <w:sz w:val="21"/>
    </w:rPr>
  </w:style>
  <w:style w:type="paragraph" w:customStyle="1" w:styleId="xl68">
    <w:name w:val="xl68"/>
    <w:basedOn w:val="a3"/>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qFormat/>
    <w:pPr>
      <w:wordWrap w:val="0"/>
    </w:pPr>
    <w:rPr>
      <w:rFonts w:ascii="Calibri" w:hAnsi="Calibri"/>
      <w:sz w:val="32"/>
    </w:rPr>
  </w:style>
  <w:style w:type="paragraph" w:customStyle="1" w:styleId="toc113">
    <w:name w:val="toc 113"/>
    <w:next w:val="a3"/>
    <w:qFormat/>
    <w:pPr>
      <w:wordWrap w:val="0"/>
      <w:jc w:val="both"/>
    </w:pPr>
    <w:rPr>
      <w:rFonts w:ascii="Calibri" w:hAnsi="Calibri"/>
      <w:sz w:val="21"/>
    </w:rPr>
  </w:style>
  <w:style w:type="paragraph" w:customStyle="1" w:styleId="xl94">
    <w:name w:val="xl94"/>
    <w:basedOn w:val="a3"/>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a3"/>
    <w:qFormat/>
    <w:pPr>
      <w:wordWrap w:val="0"/>
      <w:ind w:left="1700"/>
      <w:jc w:val="both"/>
    </w:pPr>
    <w:rPr>
      <w:rFonts w:ascii="Calibri" w:hAnsi="Calibri"/>
      <w:sz w:val="21"/>
    </w:rPr>
  </w:style>
  <w:style w:type="paragraph" w:customStyle="1" w:styleId="xl92">
    <w:name w:val="xl92"/>
    <w:basedOn w:val="a3"/>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a3"/>
    <w:qFormat/>
    <w:pPr>
      <w:wordWrap w:val="0"/>
      <w:ind w:left="3400"/>
      <w:jc w:val="both"/>
    </w:pPr>
    <w:rPr>
      <w:rFonts w:ascii="Calibri" w:hAnsi="Calibri"/>
      <w:sz w:val="21"/>
    </w:rPr>
  </w:style>
  <w:style w:type="paragraph" w:customStyle="1" w:styleId="toc512">
    <w:name w:val="toc 512"/>
    <w:next w:val="a3"/>
    <w:qFormat/>
    <w:pPr>
      <w:wordWrap w:val="0"/>
      <w:ind w:left="1700"/>
      <w:jc w:val="both"/>
    </w:pPr>
    <w:rPr>
      <w:rFonts w:ascii="Calibri" w:hAnsi="Calibri"/>
      <w:sz w:val="21"/>
    </w:rPr>
  </w:style>
  <w:style w:type="paragraph" w:customStyle="1" w:styleId="810">
    <w:name w:val="目录 81"/>
    <w:next w:val="a3"/>
    <w:qFormat/>
    <w:pPr>
      <w:wordWrap w:val="0"/>
      <w:ind w:left="2975"/>
      <w:jc w:val="both"/>
    </w:pPr>
    <w:rPr>
      <w:rFonts w:ascii="Calibri" w:hAnsi="Calibri"/>
      <w:sz w:val="21"/>
    </w:rPr>
  </w:style>
  <w:style w:type="paragraph" w:customStyle="1" w:styleId="afff1">
    <w:name w:val="正文表标题"/>
    <w:next w:val="a3"/>
    <w:qFormat/>
    <w:pPr>
      <w:ind w:left="630"/>
      <w:jc w:val="center"/>
    </w:pPr>
    <w:rPr>
      <w:rFonts w:ascii="黑体" w:eastAsia="黑体" w:hAnsi="Calibri"/>
      <w:sz w:val="21"/>
    </w:rPr>
  </w:style>
  <w:style w:type="paragraph" w:customStyle="1" w:styleId="toc28">
    <w:name w:val="toc 28"/>
    <w:next w:val="a3"/>
    <w:qFormat/>
    <w:pPr>
      <w:wordWrap w:val="0"/>
      <w:ind w:left="425"/>
      <w:jc w:val="both"/>
    </w:pPr>
    <w:rPr>
      <w:rFonts w:ascii="Calibri" w:hAnsi="Calibri"/>
      <w:sz w:val="21"/>
    </w:rPr>
  </w:style>
  <w:style w:type="paragraph" w:customStyle="1" w:styleId="toc79">
    <w:name w:val="toc 79"/>
    <w:next w:val="a3"/>
    <w:qFormat/>
    <w:pPr>
      <w:wordWrap w:val="0"/>
      <w:ind w:left="2550"/>
      <w:jc w:val="both"/>
    </w:pPr>
    <w:rPr>
      <w:rFonts w:ascii="Calibri" w:hAnsi="Calibri"/>
      <w:sz w:val="21"/>
    </w:rPr>
  </w:style>
  <w:style w:type="paragraph" w:customStyle="1" w:styleId="xl110">
    <w:name w:val="xl110"/>
    <w:basedOn w:val="a3"/>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qFormat/>
    <w:pPr>
      <w:wordWrap w:val="0"/>
      <w:ind w:left="1700"/>
      <w:jc w:val="both"/>
    </w:pPr>
    <w:rPr>
      <w:rFonts w:ascii="Calibri" w:hAnsi="Calibri"/>
      <w:sz w:val="21"/>
    </w:rPr>
  </w:style>
  <w:style w:type="paragraph" w:customStyle="1" w:styleId="toc416">
    <w:name w:val="toc 416"/>
    <w:next w:val="a3"/>
    <w:qFormat/>
    <w:pPr>
      <w:wordWrap w:val="0"/>
      <w:ind w:left="1275"/>
      <w:jc w:val="both"/>
    </w:pPr>
    <w:rPr>
      <w:rFonts w:ascii="Calibri" w:hAnsi="Calibri"/>
      <w:sz w:val="21"/>
    </w:rPr>
  </w:style>
  <w:style w:type="paragraph" w:customStyle="1" w:styleId="xl85">
    <w:name w:val="xl85"/>
    <w:basedOn w:val="a3"/>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a3"/>
    <w:qFormat/>
    <w:pPr>
      <w:wordWrap w:val="0"/>
      <w:ind w:left="2550"/>
      <w:jc w:val="both"/>
    </w:pPr>
    <w:rPr>
      <w:rFonts w:ascii="Calibri" w:hAnsi="Calibri"/>
      <w:sz w:val="21"/>
    </w:rPr>
  </w:style>
  <w:style w:type="paragraph" w:customStyle="1" w:styleId="toc27">
    <w:name w:val="toc 27"/>
    <w:next w:val="a3"/>
    <w:qFormat/>
    <w:pPr>
      <w:wordWrap w:val="0"/>
      <w:ind w:left="425"/>
      <w:jc w:val="both"/>
    </w:pPr>
    <w:rPr>
      <w:rFonts w:ascii="Calibri" w:hAnsi="Calibri"/>
      <w:sz w:val="21"/>
    </w:rPr>
  </w:style>
  <w:style w:type="paragraph" w:customStyle="1" w:styleId="toc916">
    <w:name w:val="toc 916"/>
    <w:next w:val="a3"/>
    <w:qFormat/>
    <w:pPr>
      <w:wordWrap w:val="0"/>
      <w:ind w:left="3400"/>
      <w:jc w:val="both"/>
    </w:pPr>
    <w:rPr>
      <w:rFonts w:ascii="Calibri" w:hAnsi="Calibri"/>
      <w:sz w:val="21"/>
    </w:rPr>
  </w:style>
  <w:style w:type="paragraph" w:customStyle="1" w:styleId="toc77">
    <w:name w:val="toc 77"/>
    <w:next w:val="a3"/>
    <w:qFormat/>
    <w:pPr>
      <w:wordWrap w:val="0"/>
      <w:ind w:left="2550"/>
      <w:jc w:val="both"/>
    </w:pPr>
    <w:rPr>
      <w:rFonts w:ascii="Calibri" w:hAnsi="Calibri"/>
      <w:sz w:val="21"/>
    </w:rPr>
  </w:style>
  <w:style w:type="paragraph" w:customStyle="1" w:styleId="toc211">
    <w:name w:val="toc 211"/>
    <w:next w:val="a3"/>
    <w:qFormat/>
    <w:pPr>
      <w:wordWrap w:val="0"/>
      <w:ind w:left="425"/>
      <w:jc w:val="both"/>
    </w:pPr>
    <w:rPr>
      <w:rFonts w:ascii="Calibri" w:hAnsi="Calibri"/>
      <w:sz w:val="21"/>
    </w:rPr>
  </w:style>
  <w:style w:type="paragraph" w:customStyle="1" w:styleId="toc815">
    <w:name w:val="toc 815"/>
    <w:next w:val="a3"/>
    <w:qFormat/>
    <w:pPr>
      <w:wordWrap w:val="0"/>
      <w:ind w:left="2975"/>
      <w:jc w:val="both"/>
    </w:pPr>
    <w:rPr>
      <w:rFonts w:ascii="Calibri" w:hAnsi="Calibri"/>
      <w:sz w:val="21"/>
    </w:rPr>
  </w:style>
  <w:style w:type="paragraph" w:customStyle="1" w:styleId="xl99">
    <w:name w:val="xl99"/>
    <w:basedOn w:val="a3"/>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qFormat/>
    <w:pPr>
      <w:wordWrap w:val="0"/>
      <w:ind w:left="2125"/>
      <w:jc w:val="both"/>
    </w:pPr>
    <w:rPr>
      <w:rFonts w:ascii="Calibri" w:hAnsi="Calibri"/>
      <w:sz w:val="21"/>
    </w:rPr>
  </w:style>
  <w:style w:type="paragraph" w:customStyle="1" w:styleId="toc315">
    <w:name w:val="toc 315"/>
    <w:next w:val="a3"/>
    <w:qFormat/>
    <w:pPr>
      <w:wordWrap w:val="0"/>
      <w:ind w:left="850"/>
      <w:jc w:val="both"/>
    </w:pPr>
    <w:rPr>
      <w:rFonts w:ascii="Calibri" w:hAnsi="Calibri"/>
      <w:sz w:val="21"/>
    </w:rPr>
  </w:style>
  <w:style w:type="paragraph" w:customStyle="1" w:styleId="TOCHeading15">
    <w:name w:val="TOC Heading15"/>
    <w:next w:val="a3"/>
    <w:qFormat/>
    <w:pPr>
      <w:wordWrap w:val="0"/>
    </w:pPr>
    <w:rPr>
      <w:rFonts w:ascii="Calibri" w:hAnsi="Calibri"/>
      <w:sz w:val="32"/>
    </w:rPr>
  </w:style>
  <w:style w:type="paragraph" w:customStyle="1" w:styleId="toc915">
    <w:name w:val="toc 915"/>
    <w:next w:val="a3"/>
    <w:qFormat/>
    <w:pPr>
      <w:wordWrap w:val="0"/>
      <w:ind w:left="3400"/>
      <w:jc w:val="both"/>
    </w:pPr>
    <w:rPr>
      <w:rFonts w:ascii="Calibri" w:hAnsi="Calibri"/>
      <w:sz w:val="21"/>
    </w:rPr>
  </w:style>
  <w:style w:type="paragraph" w:customStyle="1" w:styleId="toc39">
    <w:name w:val="toc 39"/>
    <w:next w:val="a3"/>
    <w:qFormat/>
    <w:pPr>
      <w:wordWrap w:val="0"/>
      <w:ind w:left="850"/>
      <w:jc w:val="both"/>
    </w:pPr>
    <w:rPr>
      <w:rFonts w:ascii="Calibri" w:hAnsi="Calibri"/>
      <w:sz w:val="21"/>
    </w:rPr>
  </w:style>
  <w:style w:type="paragraph" w:customStyle="1" w:styleId="toc710">
    <w:name w:val="toc 710"/>
    <w:next w:val="a3"/>
    <w:qFormat/>
    <w:pPr>
      <w:wordWrap w:val="0"/>
      <w:ind w:left="2550"/>
      <w:jc w:val="both"/>
    </w:pPr>
    <w:rPr>
      <w:rFonts w:ascii="Calibri" w:hAnsi="Calibri"/>
      <w:sz w:val="21"/>
    </w:rPr>
  </w:style>
  <w:style w:type="paragraph" w:customStyle="1" w:styleId="toc12">
    <w:name w:val="toc 12"/>
    <w:next w:val="a3"/>
    <w:qFormat/>
    <w:pPr>
      <w:wordWrap w:val="0"/>
      <w:jc w:val="both"/>
    </w:pPr>
    <w:rPr>
      <w:rFonts w:ascii="Calibri" w:hAnsi="Calibri"/>
      <w:sz w:val="21"/>
    </w:rPr>
  </w:style>
  <w:style w:type="paragraph" w:customStyle="1" w:styleId="xl95">
    <w:name w:val="xl95"/>
    <w:basedOn w:val="a3"/>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a3"/>
    <w:qFormat/>
    <w:pPr>
      <w:wordWrap w:val="0"/>
      <w:ind w:left="1275"/>
      <w:jc w:val="both"/>
    </w:pPr>
    <w:rPr>
      <w:rFonts w:ascii="Calibri" w:hAnsi="Calibri"/>
      <w:sz w:val="21"/>
    </w:rPr>
  </w:style>
  <w:style w:type="paragraph" w:customStyle="1" w:styleId="toc29">
    <w:name w:val="toc 29"/>
    <w:next w:val="a3"/>
    <w:qFormat/>
    <w:pPr>
      <w:wordWrap w:val="0"/>
      <w:ind w:left="425"/>
      <w:jc w:val="both"/>
    </w:pPr>
    <w:rPr>
      <w:rFonts w:ascii="Calibri" w:hAnsi="Calibri"/>
      <w:sz w:val="21"/>
    </w:rPr>
  </w:style>
  <w:style w:type="paragraph" w:customStyle="1" w:styleId="xl67">
    <w:name w:val="xl67"/>
    <w:basedOn w:val="a3"/>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qFormat/>
    <w:pPr>
      <w:wordWrap w:val="0"/>
      <w:ind w:left="2550"/>
      <w:jc w:val="both"/>
    </w:pPr>
    <w:rPr>
      <w:rFonts w:ascii="Calibri" w:hAnsi="Calibri"/>
      <w:sz w:val="21"/>
    </w:rPr>
  </w:style>
  <w:style w:type="paragraph" w:customStyle="1" w:styleId="toc21">
    <w:name w:val="toc 21"/>
    <w:next w:val="a3"/>
    <w:qFormat/>
    <w:pPr>
      <w:wordWrap w:val="0"/>
      <w:ind w:left="425"/>
      <w:jc w:val="both"/>
    </w:pPr>
    <w:rPr>
      <w:rFonts w:ascii="Calibri" w:hAnsi="Calibri"/>
      <w:sz w:val="21"/>
    </w:rPr>
  </w:style>
  <w:style w:type="paragraph" w:customStyle="1" w:styleId="Afff2">
    <w:name w:val="正文 A"/>
    <w:next w:val="toc812"/>
    <w:qFormat/>
    <w:rPr>
      <w:rFonts w:ascii="Arial" w:eastAsia="Arial Unicode MS" w:hAnsi="Calibri"/>
      <w:color w:val="000000"/>
      <w:sz w:val="21"/>
    </w:rPr>
  </w:style>
  <w:style w:type="paragraph" w:customStyle="1" w:styleId="toc68">
    <w:name w:val="toc 68"/>
    <w:next w:val="a3"/>
    <w:qFormat/>
    <w:pPr>
      <w:wordWrap w:val="0"/>
      <w:ind w:left="2125"/>
      <w:jc w:val="both"/>
    </w:pPr>
    <w:rPr>
      <w:rFonts w:ascii="Calibri" w:hAnsi="Calibri"/>
      <w:sz w:val="21"/>
    </w:rPr>
  </w:style>
  <w:style w:type="paragraph" w:customStyle="1" w:styleId="toc58">
    <w:name w:val="toc 58"/>
    <w:next w:val="a3"/>
    <w:qFormat/>
    <w:pPr>
      <w:wordWrap w:val="0"/>
      <w:ind w:left="1700"/>
      <w:jc w:val="both"/>
    </w:pPr>
    <w:rPr>
      <w:rFonts w:ascii="Calibri" w:hAnsi="Calibri"/>
      <w:sz w:val="21"/>
    </w:rPr>
  </w:style>
  <w:style w:type="paragraph" w:customStyle="1" w:styleId="xl88">
    <w:name w:val="xl88"/>
    <w:basedOn w:val="a3"/>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a3"/>
    <w:qFormat/>
    <w:pPr>
      <w:wordWrap w:val="0"/>
      <w:ind w:left="2550"/>
      <w:jc w:val="both"/>
    </w:pPr>
    <w:rPr>
      <w:rFonts w:ascii="Calibri" w:hAnsi="Calibri"/>
      <w:sz w:val="21"/>
    </w:rPr>
  </w:style>
  <w:style w:type="paragraph" w:customStyle="1" w:styleId="xl100">
    <w:name w:val="xl100"/>
    <w:basedOn w:val="a3"/>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a3"/>
    <w:qFormat/>
    <w:pPr>
      <w:wordWrap w:val="0"/>
      <w:ind w:left="1700"/>
      <w:jc w:val="both"/>
    </w:pPr>
    <w:rPr>
      <w:rFonts w:ascii="Calibri" w:hAnsi="Calibri"/>
      <w:sz w:val="21"/>
    </w:rPr>
  </w:style>
  <w:style w:type="paragraph" w:customStyle="1" w:styleId="toc314">
    <w:name w:val="toc 314"/>
    <w:next w:val="a3"/>
    <w:qFormat/>
    <w:pPr>
      <w:wordWrap w:val="0"/>
      <w:ind w:left="850"/>
      <w:jc w:val="both"/>
    </w:pPr>
    <w:rPr>
      <w:rFonts w:ascii="Calibri" w:hAnsi="Calibri"/>
      <w:sz w:val="21"/>
    </w:rPr>
  </w:style>
  <w:style w:type="paragraph" w:customStyle="1" w:styleId="xl114">
    <w:name w:val="xl114"/>
    <w:basedOn w:val="a3"/>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a3"/>
    <w:qFormat/>
    <w:pPr>
      <w:wordWrap w:val="0"/>
      <w:ind w:left="2125"/>
      <w:jc w:val="both"/>
    </w:pPr>
    <w:rPr>
      <w:rFonts w:ascii="Calibri" w:hAnsi="Calibri"/>
      <w:sz w:val="21"/>
    </w:rPr>
  </w:style>
  <w:style w:type="paragraph" w:customStyle="1" w:styleId="toc22">
    <w:name w:val="toc 22"/>
    <w:next w:val="a3"/>
    <w:qFormat/>
    <w:pPr>
      <w:wordWrap w:val="0"/>
      <w:ind w:left="425"/>
      <w:jc w:val="both"/>
    </w:pPr>
    <w:rPr>
      <w:rFonts w:ascii="Calibri" w:hAnsi="Calibri"/>
      <w:sz w:val="21"/>
    </w:rPr>
  </w:style>
  <w:style w:type="paragraph" w:customStyle="1" w:styleId="xl90">
    <w:name w:val="xl90"/>
    <w:basedOn w:val="a3"/>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a3"/>
    <w:qFormat/>
    <w:pPr>
      <w:wordWrap w:val="0"/>
      <w:ind w:left="2125"/>
      <w:jc w:val="both"/>
    </w:pPr>
    <w:rPr>
      <w:rFonts w:ascii="Calibri" w:hAnsi="Calibri"/>
      <w:sz w:val="21"/>
    </w:rPr>
  </w:style>
  <w:style w:type="paragraph" w:customStyle="1" w:styleId="toc96">
    <w:name w:val="toc 96"/>
    <w:next w:val="a3"/>
    <w:qFormat/>
    <w:pPr>
      <w:wordWrap w:val="0"/>
      <w:ind w:left="3400"/>
      <w:jc w:val="both"/>
    </w:pPr>
    <w:rPr>
      <w:rFonts w:ascii="Calibri" w:hAnsi="Calibri"/>
      <w:sz w:val="21"/>
    </w:rPr>
  </w:style>
  <w:style w:type="paragraph" w:customStyle="1" w:styleId="toc42">
    <w:name w:val="toc 42"/>
    <w:next w:val="a3"/>
    <w:qFormat/>
    <w:pPr>
      <w:wordWrap w:val="0"/>
      <w:ind w:left="1275"/>
      <w:jc w:val="both"/>
    </w:pPr>
    <w:rPr>
      <w:rFonts w:ascii="Calibri" w:hAnsi="Calibri"/>
      <w:sz w:val="21"/>
    </w:rPr>
  </w:style>
  <w:style w:type="paragraph" w:customStyle="1" w:styleId="xl117">
    <w:name w:val="xl117"/>
    <w:basedOn w:val="a3"/>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qFormat/>
    <w:pPr>
      <w:widowControl/>
      <w:ind w:firstLine="420"/>
    </w:pPr>
    <w:rPr>
      <w:rFonts w:hAnsi="Calibri"/>
      <w:kern w:val="0"/>
      <w:szCs w:val="20"/>
    </w:rPr>
  </w:style>
  <w:style w:type="paragraph" w:customStyle="1" w:styleId="xl87">
    <w:name w:val="xl87"/>
    <w:basedOn w:val="a3"/>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a3"/>
    <w:qFormat/>
    <w:pPr>
      <w:wordWrap w:val="0"/>
      <w:ind w:left="3400"/>
      <w:jc w:val="both"/>
    </w:pPr>
    <w:rPr>
      <w:rFonts w:ascii="Calibri" w:hAnsi="Calibri"/>
      <w:sz w:val="21"/>
    </w:rPr>
  </w:style>
  <w:style w:type="paragraph" w:customStyle="1" w:styleId="72">
    <w:name w:val="列出段落7"/>
    <w:basedOn w:val="a3"/>
    <w:next w:val="toc58"/>
    <w:qFormat/>
    <w:pPr>
      <w:ind w:firstLine="420"/>
    </w:pPr>
    <w:rPr>
      <w:rFonts w:hAnsi="Calibri"/>
      <w:kern w:val="0"/>
      <w:szCs w:val="20"/>
    </w:rPr>
  </w:style>
  <w:style w:type="paragraph" w:customStyle="1" w:styleId="xl78">
    <w:name w:val="xl78"/>
    <w:basedOn w:val="a3"/>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a3"/>
    <w:qFormat/>
    <w:pPr>
      <w:wordWrap w:val="0"/>
      <w:ind w:left="1700"/>
      <w:jc w:val="both"/>
    </w:pPr>
    <w:rPr>
      <w:rFonts w:ascii="Calibri" w:hAnsi="Calibri"/>
      <w:sz w:val="21"/>
    </w:rPr>
  </w:style>
  <w:style w:type="paragraph" w:customStyle="1" w:styleId="xl89">
    <w:name w:val="xl89"/>
    <w:basedOn w:val="a3"/>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a3"/>
    <w:qFormat/>
    <w:pPr>
      <w:wordWrap w:val="0"/>
      <w:ind w:left="3400"/>
      <w:jc w:val="both"/>
    </w:pPr>
    <w:rPr>
      <w:rFonts w:ascii="Calibri" w:hAnsi="Calibri"/>
      <w:sz w:val="21"/>
    </w:rPr>
  </w:style>
  <w:style w:type="paragraph" w:customStyle="1" w:styleId="toc34">
    <w:name w:val="toc 34"/>
    <w:next w:val="a3"/>
    <w:qFormat/>
    <w:pPr>
      <w:wordWrap w:val="0"/>
      <w:ind w:left="850"/>
      <w:jc w:val="both"/>
    </w:pPr>
    <w:rPr>
      <w:rFonts w:ascii="Calibri" w:hAnsi="Calibri"/>
      <w:sz w:val="21"/>
    </w:rPr>
  </w:style>
  <w:style w:type="paragraph" w:customStyle="1" w:styleId="toc816">
    <w:name w:val="toc 816"/>
    <w:next w:val="a3"/>
    <w:qFormat/>
    <w:pPr>
      <w:wordWrap w:val="0"/>
      <w:ind w:left="2975"/>
      <w:jc w:val="both"/>
    </w:pPr>
    <w:rPr>
      <w:rFonts w:ascii="Calibri" w:hAnsi="Calibri"/>
      <w:sz w:val="21"/>
    </w:rPr>
  </w:style>
  <w:style w:type="paragraph" w:customStyle="1" w:styleId="toc43">
    <w:name w:val="toc 43"/>
    <w:next w:val="a3"/>
    <w:qFormat/>
    <w:pPr>
      <w:wordWrap w:val="0"/>
      <w:ind w:left="1275"/>
      <w:jc w:val="both"/>
    </w:pPr>
    <w:rPr>
      <w:rFonts w:ascii="Calibri" w:hAnsi="Calibri"/>
      <w:sz w:val="21"/>
    </w:rPr>
  </w:style>
  <w:style w:type="paragraph" w:customStyle="1" w:styleId="toc16">
    <w:name w:val="toc 16"/>
    <w:next w:val="a3"/>
    <w:qFormat/>
    <w:pPr>
      <w:wordWrap w:val="0"/>
      <w:jc w:val="both"/>
    </w:pPr>
    <w:rPr>
      <w:rFonts w:ascii="Calibri" w:hAnsi="Calibri"/>
      <w:sz w:val="21"/>
    </w:rPr>
  </w:style>
  <w:style w:type="paragraph" w:styleId="afff3">
    <w:name w:val="Quote"/>
    <w:next w:val="a3"/>
    <w:link w:val="Charf3"/>
    <w:qFormat/>
    <w:pPr>
      <w:wordWrap w:val="0"/>
      <w:spacing w:before="200" w:after="160"/>
      <w:ind w:left="864" w:right="864"/>
      <w:jc w:val="center"/>
    </w:pPr>
    <w:rPr>
      <w:rFonts w:ascii="Calibri" w:hAnsi="Calibri"/>
      <w:i/>
      <w:sz w:val="21"/>
    </w:rPr>
  </w:style>
  <w:style w:type="character" w:customStyle="1" w:styleId="Charf3">
    <w:name w:val="引用 Char"/>
    <w:basedOn w:val="a5"/>
    <w:link w:val="afff3"/>
    <w:qFormat/>
    <w:rPr>
      <w:rFonts w:ascii="Calibri" w:hAnsi="Calibri"/>
      <w:i/>
      <w:sz w:val="21"/>
    </w:rPr>
  </w:style>
  <w:style w:type="paragraph" w:customStyle="1" w:styleId="toc114">
    <w:name w:val="toc 114"/>
    <w:next w:val="a3"/>
    <w:qFormat/>
    <w:pPr>
      <w:wordWrap w:val="0"/>
      <w:jc w:val="both"/>
    </w:pPr>
    <w:rPr>
      <w:rFonts w:ascii="Calibri" w:hAnsi="Calibri"/>
      <w:sz w:val="21"/>
    </w:rPr>
  </w:style>
  <w:style w:type="paragraph" w:customStyle="1" w:styleId="xl119">
    <w:name w:val="xl119"/>
    <w:basedOn w:val="a3"/>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qFormat/>
    <w:pPr>
      <w:wordWrap w:val="0"/>
      <w:ind w:left="850"/>
      <w:jc w:val="both"/>
    </w:pPr>
    <w:rPr>
      <w:rFonts w:ascii="Calibri" w:hAnsi="Calibri"/>
      <w:sz w:val="21"/>
    </w:rPr>
  </w:style>
  <w:style w:type="paragraph" w:customStyle="1" w:styleId="xl109">
    <w:name w:val="xl109"/>
    <w:basedOn w:val="a3"/>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a3"/>
    <w:qFormat/>
    <w:pPr>
      <w:wordWrap w:val="0"/>
      <w:ind w:left="425"/>
      <w:jc w:val="both"/>
    </w:pPr>
    <w:rPr>
      <w:rFonts w:ascii="Calibri" w:hAnsi="Calibri"/>
      <w:sz w:val="21"/>
    </w:rPr>
  </w:style>
  <w:style w:type="paragraph" w:customStyle="1" w:styleId="xl76">
    <w:name w:val="xl76"/>
    <w:basedOn w:val="a3"/>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qFormat/>
    <w:pPr>
      <w:wordWrap w:val="0"/>
      <w:ind w:left="3400"/>
      <w:jc w:val="both"/>
    </w:pPr>
    <w:rPr>
      <w:rFonts w:ascii="Calibri" w:hAnsi="Calibri"/>
      <w:sz w:val="21"/>
    </w:rPr>
  </w:style>
  <w:style w:type="paragraph" w:customStyle="1" w:styleId="toc216">
    <w:name w:val="toc 216"/>
    <w:next w:val="a3"/>
    <w:qFormat/>
    <w:pPr>
      <w:wordWrap w:val="0"/>
      <w:ind w:left="425"/>
      <w:jc w:val="both"/>
    </w:pPr>
    <w:rPr>
      <w:rFonts w:ascii="Calibri" w:hAnsi="Calibri"/>
      <w:sz w:val="21"/>
    </w:rPr>
  </w:style>
  <w:style w:type="paragraph" w:customStyle="1" w:styleId="xl70">
    <w:name w:val="xl70"/>
    <w:basedOn w:val="a3"/>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a3"/>
    <w:qFormat/>
    <w:pPr>
      <w:wordWrap w:val="0"/>
      <w:ind w:left="850"/>
      <w:jc w:val="both"/>
    </w:pPr>
    <w:rPr>
      <w:rFonts w:ascii="Calibri" w:hAnsi="Calibri"/>
      <w:sz w:val="21"/>
    </w:rPr>
  </w:style>
  <w:style w:type="paragraph" w:customStyle="1" w:styleId="toc61">
    <w:name w:val="toc 61"/>
    <w:next w:val="a3"/>
    <w:qFormat/>
    <w:pPr>
      <w:wordWrap w:val="0"/>
      <w:ind w:left="2125"/>
      <w:jc w:val="both"/>
    </w:pPr>
    <w:rPr>
      <w:rFonts w:ascii="Calibri" w:hAnsi="Calibri"/>
      <w:sz w:val="21"/>
    </w:rPr>
  </w:style>
  <w:style w:type="paragraph" w:customStyle="1" w:styleId="xl98">
    <w:name w:val="xl98"/>
    <w:basedOn w:val="a3"/>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a3"/>
    <w:qFormat/>
    <w:pPr>
      <w:wordWrap w:val="0"/>
      <w:ind w:left="425"/>
      <w:jc w:val="both"/>
    </w:pPr>
    <w:rPr>
      <w:rFonts w:ascii="Calibri" w:hAnsi="Calibri"/>
      <w:sz w:val="21"/>
    </w:rPr>
  </w:style>
  <w:style w:type="paragraph" w:customStyle="1" w:styleId="toc13">
    <w:name w:val="toc 13"/>
    <w:next w:val="a3"/>
    <w:qFormat/>
    <w:pPr>
      <w:wordWrap w:val="0"/>
      <w:jc w:val="both"/>
    </w:pPr>
    <w:rPr>
      <w:rFonts w:ascii="Calibri" w:hAnsi="Calibri"/>
      <w:sz w:val="21"/>
    </w:rPr>
  </w:style>
  <w:style w:type="paragraph" w:customStyle="1" w:styleId="510">
    <w:name w:val="目录 51"/>
    <w:next w:val="a3"/>
    <w:qFormat/>
    <w:pPr>
      <w:wordWrap w:val="0"/>
      <w:ind w:left="1700"/>
      <w:jc w:val="both"/>
    </w:pPr>
    <w:rPr>
      <w:rFonts w:ascii="Calibri" w:hAnsi="Calibri"/>
      <w:sz w:val="21"/>
    </w:rPr>
  </w:style>
  <w:style w:type="paragraph" w:customStyle="1" w:styleId="xl101">
    <w:name w:val="xl101"/>
    <w:basedOn w:val="a3"/>
    <w:next w:val="toc96"/>
    <w:qFormat/>
    <w:pPr>
      <w:widowControl/>
      <w:spacing w:before="280" w:after="280"/>
    </w:pPr>
    <w:rPr>
      <w:rFonts w:ascii="宋体" w:hAnsi="Calibri"/>
      <w:kern w:val="0"/>
      <w:sz w:val="20"/>
      <w:szCs w:val="20"/>
    </w:rPr>
  </w:style>
  <w:style w:type="paragraph" w:customStyle="1" w:styleId="toc75">
    <w:name w:val="toc 75"/>
    <w:next w:val="a3"/>
    <w:qFormat/>
    <w:pPr>
      <w:wordWrap w:val="0"/>
      <w:ind w:left="2550"/>
      <w:jc w:val="both"/>
    </w:pPr>
    <w:rPr>
      <w:rFonts w:ascii="Calibri" w:hAnsi="Calibri"/>
      <w:sz w:val="21"/>
    </w:rPr>
  </w:style>
  <w:style w:type="paragraph" w:customStyle="1" w:styleId="toc715">
    <w:name w:val="toc 715"/>
    <w:next w:val="a3"/>
    <w:qFormat/>
    <w:pPr>
      <w:wordWrap w:val="0"/>
      <w:ind w:left="2550"/>
      <w:jc w:val="both"/>
    </w:pPr>
    <w:rPr>
      <w:rFonts w:ascii="Calibri" w:hAnsi="Calibri"/>
      <w:sz w:val="21"/>
    </w:rPr>
  </w:style>
  <w:style w:type="paragraph" w:styleId="afff4">
    <w:name w:val="Intense Quote"/>
    <w:next w:val="a3"/>
    <w:link w:val="Charf4"/>
    <w:qFormat/>
    <w:pPr>
      <w:wordWrap w:val="0"/>
      <w:spacing w:before="360" w:after="360"/>
      <w:ind w:left="950" w:right="950"/>
      <w:jc w:val="center"/>
    </w:pPr>
    <w:rPr>
      <w:rFonts w:ascii="Calibri" w:hAnsi="Calibri"/>
      <w:i/>
      <w:sz w:val="21"/>
    </w:rPr>
  </w:style>
  <w:style w:type="character" w:customStyle="1" w:styleId="Charf4">
    <w:name w:val="明显引用 Char"/>
    <w:basedOn w:val="a5"/>
    <w:link w:val="afff4"/>
    <w:qFormat/>
    <w:rPr>
      <w:rFonts w:ascii="Calibri" w:hAnsi="Calibri"/>
      <w:i/>
      <w:sz w:val="21"/>
    </w:rPr>
  </w:style>
  <w:style w:type="paragraph" w:customStyle="1" w:styleId="CharCharCharCharCharCharChar">
    <w:name w:val="Char Char Char Char Char Char Char"/>
    <w:basedOn w:val="a3"/>
    <w:next w:val="toc215"/>
    <w:qFormat/>
    <w:pPr>
      <w:widowControl/>
      <w:spacing w:after="160" w:line="240" w:lineRule="exact"/>
    </w:pPr>
    <w:rPr>
      <w:rFonts w:hAnsi="Calibri"/>
      <w:kern w:val="0"/>
      <w:szCs w:val="20"/>
    </w:rPr>
  </w:style>
  <w:style w:type="paragraph" w:customStyle="1" w:styleId="toc23">
    <w:name w:val="toc 23"/>
    <w:next w:val="a3"/>
    <w:qFormat/>
    <w:pPr>
      <w:wordWrap w:val="0"/>
      <w:ind w:left="425"/>
      <w:jc w:val="both"/>
    </w:pPr>
    <w:rPr>
      <w:rFonts w:ascii="Calibri" w:hAnsi="Calibri"/>
      <w:sz w:val="21"/>
    </w:rPr>
  </w:style>
  <w:style w:type="paragraph" w:customStyle="1" w:styleId="610">
    <w:name w:val="目录 61"/>
    <w:next w:val="a3"/>
    <w:qFormat/>
    <w:pPr>
      <w:wordWrap w:val="0"/>
      <w:ind w:left="2125"/>
      <w:jc w:val="both"/>
    </w:pPr>
    <w:rPr>
      <w:rFonts w:ascii="Calibri" w:hAnsi="Calibri"/>
      <w:sz w:val="21"/>
    </w:rPr>
  </w:style>
  <w:style w:type="paragraph" w:customStyle="1" w:styleId="toc97">
    <w:name w:val="toc 97"/>
    <w:next w:val="a3"/>
    <w:qFormat/>
    <w:pPr>
      <w:wordWrap w:val="0"/>
      <w:ind w:left="3400"/>
      <w:jc w:val="both"/>
    </w:pPr>
    <w:rPr>
      <w:rFonts w:ascii="Calibri" w:hAnsi="Calibri"/>
      <w:sz w:val="21"/>
    </w:rPr>
  </w:style>
  <w:style w:type="paragraph" w:customStyle="1" w:styleId="toc74">
    <w:name w:val="toc 74"/>
    <w:next w:val="a3"/>
    <w:qFormat/>
    <w:pPr>
      <w:wordWrap w:val="0"/>
      <w:ind w:left="2550"/>
      <w:jc w:val="both"/>
    </w:pPr>
    <w:rPr>
      <w:rFonts w:ascii="Calibri" w:hAnsi="Calibri"/>
      <w:sz w:val="21"/>
    </w:rPr>
  </w:style>
  <w:style w:type="paragraph" w:customStyle="1" w:styleId="xl64">
    <w:name w:val="xl64"/>
    <w:basedOn w:val="a3"/>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a3"/>
    <w:qFormat/>
    <w:pPr>
      <w:wordWrap w:val="0"/>
      <w:ind w:left="850"/>
      <w:jc w:val="both"/>
    </w:pPr>
    <w:rPr>
      <w:rFonts w:ascii="Calibri" w:hAnsi="Calibri"/>
      <w:sz w:val="21"/>
    </w:rPr>
  </w:style>
  <w:style w:type="paragraph" w:customStyle="1" w:styleId="xl77">
    <w:name w:val="xl77"/>
    <w:basedOn w:val="a3"/>
    <w:next w:val="toc910"/>
    <w:qFormat/>
    <w:pPr>
      <w:widowControl/>
      <w:shd w:val="clear" w:color="000000" w:fill="FFFFFF"/>
      <w:spacing w:before="280" w:after="280"/>
      <w:jc w:val="center"/>
    </w:pPr>
    <w:rPr>
      <w:rFonts w:ascii="宋体" w:hAnsi="Calibri"/>
      <w:kern w:val="0"/>
      <w:sz w:val="20"/>
      <w:szCs w:val="20"/>
    </w:rPr>
  </w:style>
  <w:style w:type="character" w:customStyle="1" w:styleId="Char1c">
    <w:name w:val="正文缩进 Char1"/>
    <w:qFormat/>
    <w:rPr>
      <w:rFonts w:eastAsia="宋体"/>
      <w:kern w:val="2"/>
      <w:sz w:val="21"/>
      <w:lang w:val="en-US" w:eastAsia="zh-CN" w:bidi="ar-SA"/>
    </w:rPr>
  </w:style>
  <w:style w:type="character" w:customStyle="1" w:styleId="Char9">
    <w:name w:val="普通(网站) Char"/>
    <w:link w:val="af3"/>
    <w:uiPriority w:val="99"/>
    <w:qFormat/>
    <w:rPr>
      <w:kern w:val="2"/>
      <w:sz w:val="24"/>
      <w:szCs w:val="24"/>
    </w:rPr>
  </w:style>
  <w:style w:type="character" w:customStyle="1" w:styleId="Char21">
    <w:name w:val="批注文字 Char2"/>
    <w:basedOn w:val="a5"/>
    <w:semiHidden/>
    <w:qFormat/>
    <w:rPr>
      <w:rFonts w:ascii="宋体"/>
      <w:sz w:val="34"/>
    </w:rPr>
  </w:style>
  <w:style w:type="character" w:customStyle="1" w:styleId="myChar">
    <w:name w:val="my正文 Char"/>
    <w:qFormat/>
    <w:locked/>
    <w:rPr>
      <w:rFonts w:ascii="Arial" w:hAnsi="Arial" w:cs="Arial"/>
      <w:kern w:val="0"/>
      <w:sz w:val="20"/>
      <w:szCs w:val="20"/>
    </w:rPr>
  </w:style>
  <w:style w:type="paragraph" w:customStyle="1" w:styleId="my">
    <w:name w:val="my正文"/>
    <w:basedOn w:val="a3"/>
    <w:qFormat/>
    <w:pPr>
      <w:spacing w:line="360" w:lineRule="auto"/>
      <w:ind w:firstLineChars="200" w:firstLine="480"/>
    </w:pPr>
    <w:rPr>
      <w:kern w:val="0"/>
      <w:sz w:val="24"/>
    </w:rPr>
  </w:style>
  <w:style w:type="character" w:customStyle="1" w:styleId="NormalCharacter">
    <w:name w:val="NormalCharacter"/>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af2">
    <w:name w:val="Subtitle"/>
    <w:next w:val="a3"/>
    <w:link w:val="Char8"/>
    <w:qFormat/>
    <w:pPr>
      <w:wordWrap w:val="0"/>
      <w:spacing w:after="60"/>
      <w:jc w:val="center"/>
    </w:pPr>
    <w:rPr>
      <w:rFonts w:ascii="Calibri" w:hAnsi="Calibri"/>
      <w:sz w:val="24"/>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3">
    <w:name w:val="Normal (Web)"/>
    <w:basedOn w:val="a3"/>
    <w:link w:val="Char9"/>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4">
    <w:name w:val="Title"/>
    <w:basedOn w:val="a3"/>
    <w:link w:val="Chara"/>
    <w:qFormat/>
    <w:pPr>
      <w:spacing w:before="240" w:after="60"/>
      <w:jc w:val="center"/>
      <w:outlineLvl w:val="0"/>
    </w:pPr>
    <w:rPr>
      <w:rFonts w:ascii="Arial" w:eastAsia="隶书" w:hAnsi="Arial" w:cs="Arial"/>
      <w:b/>
      <w:bCs/>
      <w:sz w:val="32"/>
      <w:szCs w:val="32"/>
    </w:rPr>
  </w:style>
  <w:style w:type="paragraph" w:styleId="af5">
    <w:name w:val="annotation subject"/>
    <w:basedOn w:val="aa"/>
    <w:next w:val="aa"/>
    <w:link w:val="Charb"/>
    <w:qFormat/>
    <w:pPr>
      <w:autoSpaceDE/>
      <w:autoSpaceDN/>
      <w:adjustRightInd/>
      <w:textAlignment w:val="auto"/>
    </w:pPr>
    <w:rPr>
      <w:rFonts w:ascii="Times New Roman"/>
      <w:b/>
      <w:bCs/>
      <w:kern w:val="2"/>
      <w:sz w:val="21"/>
      <w:szCs w:val="24"/>
    </w:rPr>
  </w:style>
  <w:style w:type="paragraph" w:styleId="af6">
    <w:name w:val="Body Text First Indent"/>
    <w:basedOn w:val="ab"/>
    <w:link w:val="Charc"/>
    <w:qFormat/>
    <w:pPr>
      <w:spacing w:after="120" w:line="240" w:lineRule="auto"/>
      <w:ind w:firstLineChars="100" w:firstLine="420"/>
    </w:pPr>
    <w:rPr>
      <w:sz w:val="21"/>
    </w:rPr>
  </w:style>
  <w:style w:type="table" w:styleId="af7">
    <w:name w:val="Table Grid"/>
    <w:basedOn w:val="a6"/>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Elegant"/>
    <w:basedOn w:val="a6"/>
    <w:qFormat/>
    <w:pPr>
      <w:widowControl w:val="0"/>
      <w:jc w:val="both"/>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9">
    <w:name w:val="Strong"/>
    <w:qFormat/>
    <w:rPr>
      <w:b/>
      <w:bCs/>
    </w:rPr>
  </w:style>
  <w:style w:type="character" w:styleId="afa">
    <w:name w:val="page number"/>
    <w:basedOn w:val="a5"/>
    <w:qFormat/>
  </w:style>
  <w:style w:type="character" w:styleId="afb">
    <w:name w:val="FollowedHyperlink"/>
    <w:qFormat/>
    <w:rPr>
      <w:color w:val="800080"/>
      <w:u w:val="single"/>
    </w:rPr>
  </w:style>
  <w:style w:type="character" w:styleId="afc">
    <w:name w:val="Emphasis"/>
    <w:qFormat/>
    <w:rPr>
      <w:i/>
      <w:sz w:val="20"/>
    </w:rPr>
  </w:style>
  <w:style w:type="character" w:styleId="afd">
    <w:name w:val="Hyperlink"/>
    <w:qFormat/>
    <w:rPr>
      <w:color w:val="0000FF"/>
      <w:u w:val="single"/>
    </w:rPr>
  </w:style>
  <w:style w:type="character" w:styleId="afe">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d">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28"/>
      <w:szCs w:val="44"/>
      <w:lang w:val="en-US" w:eastAsia="zh-CN" w:bidi="ar-SA"/>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0">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1">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2">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3">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e">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a">
    <w:name w:val="标题 Char"/>
    <w:link w:val="af4"/>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f">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uiPriority w:val="99"/>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4"/>
    <w:qFormat/>
    <w:pPr>
      <w:spacing w:before="120" w:after="120"/>
    </w:pPr>
    <w:rPr>
      <w:rFonts w:eastAsia="黑体"/>
      <w:b w:val="0"/>
      <w:sz w:val="30"/>
      <w:szCs w:val="21"/>
    </w:rPr>
  </w:style>
  <w:style w:type="paragraph" w:customStyle="1" w:styleId="23">
    <w:name w:val="样式2"/>
    <w:basedOn w:val="af4"/>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4">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5">
    <w:name w:val="缺省文本"/>
    <w:basedOn w:val="a3"/>
    <w:qFormat/>
    <w:pPr>
      <w:autoSpaceDE w:val="0"/>
      <w:autoSpaceDN w:val="0"/>
      <w:adjustRightInd w:val="0"/>
      <w:jc w:val="left"/>
    </w:pPr>
    <w:rPr>
      <w:kern w:val="0"/>
    </w:rPr>
  </w:style>
  <w:style w:type="paragraph" w:customStyle="1" w:styleId="aff6">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hAnsi="ˎ̥"/>
      <w:color w:val="000000"/>
      <w:kern w:val="0"/>
      <w:sz w:val="20"/>
      <w:szCs w:val="20"/>
    </w:rPr>
  </w:style>
  <w:style w:type="paragraph" w:customStyle="1" w:styleId="aff7">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8">
    <w:name w:val="正文(首行缩进)"/>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c">
    <w:name w:val="正文首行缩进 Char"/>
    <w:link w:val="af6"/>
    <w:qFormat/>
    <w:rPr>
      <w:rFonts w:eastAsia="宋体"/>
      <w:b/>
      <w:bCs/>
      <w:kern w:val="2"/>
      <w:sz w:val="21"/>
      <w:szCs w:val="24"/>
      <w:lang w:val="en-US" w:eastAsia="zh-CN" w:bidi="ar-SA"/>
    </w:rPr>
  </w:style>
  <w:style w:type="paragraph" w:customStyle="1" w:styleId="Charf0">
    <w:name w:val="正文(首行缩进) Char"/>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9">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a">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b">
    <w:name w:val="正文样式"/>
    <w:basedOn w:val="a3"/>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c">
    <w:name w:val="段落正文"/>
    <w:basedOn w:val="ad"/>
    <w:qFormat/>
    <w:pPr>
      <w:ind w:firstLineChars="200" w:firstLine="560"/>
    </w:pPr>
    <w:rPr>
      <w:sz w:val="28"/>
    </w:rPr>
  </w:style>
  <w:style w:type="character" w:customStyle="1" w:styleId="gray6">
    <w:name w:val="gray6"/>
    <w:basedOn w:val="a5"/>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d">
    <w:name w:val="表格字"/>
    <w:basedOn w:val="a3"/>
    <w:qFormat/>
    <w:pPr>
      <w:adjustRightInd w:val="0"/>
      <w:jc w:val="center"/>
    </w:pPr>
    <w:rPr>
      <w:rFonts w:ascii="宋体"/>
      <w:sz w:val="24"/>
      <w:szCs w:val="20"/>
    </w:rPr>
  </w:style>
  <w:style w:type="character" w:customStyle="1" w:styleId="affe">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
    <w:name w:val="缩进正文"/>
    <w:basedOn w:val="a3"/>
    <w:link w:val="Charf1"/>
    <w:qFormat/>
    <w:pPr>
      <w:ind w:firstLineChars="200" w:firstLine="560"/>
    </w:pPr>
    <w:rPr>
      <w:rFonts w:eastAsia="仿宋_GB2312" w:cs="宋体"/>
      <w:sz w:val="28"/>
      <w:szCs w:val="20"/>
    </w:rPr>
  </w:style>
  <w:style w:type="character" w:customStyle="1" w:styleId="Charf1">
    <w:name w:val="缩进正文 Char"/>
    <w:link w:val="afff"/>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b">
    <w:name w:val="批注主题 Char"/>
    <w:basedOn w:val="Char0"/>
    <w:link w:val="af5"/>
    <w:qFormat/>
    <w:rPr>
      <w:rFonts w:ascii="宋体"/>
      <w:sz w:val="34"/>
    </w:rPr>
  </w:style>
  <w:style w:type="paragraph" w:customStyle="1" w:styleId="afff0">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a3"/>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f2">
    <w:name w:val="文档结构图 Char"/>
    <w:semiHidden/>
    <w:qFormat/>
    <w:rPr>
      <w:sz w:val="20"/>
    </w:rPr>
  </w:style>
  <w:style w:type="character" w:customStyle="1" w:styleId="shorttext">
    <w:name w:val="short_text"/>
    <w:basedOn w:val="a5"/>
    <w:qFormat/>
    <w:rPr>
      <w:sz w:val="20"/>
    </w:rPr>
  </w:style>
  <w:style w:type="character" w:customStyle="1" w:styleId="Char13">
    <w:name w:val="标题 Char1"/>
    <w:qFormat/>
    <w:rPr>
      <w:b/>
      <w:sz w:val="20"/>
    </w:rPr>
  </w:style>
  <w:style w:type="character" w:customStyle="1" w:styleId="3Char10">
    <w:name w:val="正文文本缩进 3 Char1"/>
    <w:semiHidden/>
    <w:qFormat/>
    <w:rPr>
      <w:sz w:val="20"/>
    </w:rPr>
  </w:style>
  <w:style w:type="character" w:customStyle="1" w:styleId="font21">
    <w:name w:val="font21"/>
    <w:qFormat/>
    <w:rPr>
      <w:color w:val="FF0000"/>
      <w:sz w:val="20"/>
      <w:u w:val="none"/>
    </w:rPr>
  </w:style>
  <w:style w:type="character" w:customStyle="1" w:styleId="17">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0">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1">
    <w:name w:val="正文文本 3 Char1"/>
    <w:semiHidden/>
    <w:qFormat/>
    <w:rPr>
      <w:sz w:val="20"/>
    </w:rPr>
  </w:style>
  <w:style w:type="character" w:customStyle="1" w:styleId="Char16">
    <w:name w:val="正文文本缩进 Char1"/>
    <w:semiHidden/>
    <w:rPr>
      <w:sz w:val="20"/>
    </w:rPr>
  </w:style>
  <w:style w:type="character" w:customStyle="1" w:styleId="18">
    <w:name w:val="明显参考1"/>
    <w:qFormat/>
    <w:rPr>
      <w:b/>
      <w:sz w:val="20"/>
    </w:rPr>
  </w:style>
  <w:style w:type="character" w:customStyle="1" w:styleId="apple-converted-space">
    <w:name w:val="apple-converted-space"/>
    <w:qFormat/>
    <w:rPr>
      <w:sz w:val="20"/>
    </w:rPr>
  </w:style>
  <w:style w:type="character" w:customStyle="1" w:styleId="19">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rPr>
      <w:sz w:val="20"/>
    </w:rPr>
  </w:style>
  <w:style w:type="character" w:customStyle="1" w:styleId="1a">
    <w:name w:val="明显强调1"/>
    <w:qFormat/>
    <w:rPr>
      <w:i/>
      <w:sz w:val="20"/>
    </w:rPr>
  </w:style>
  <w:style w:type="character" w:customStyle="1" w:styleId="160">
    <w:name w:val="16"/>
    <w:qFormat/>
    <w:rPr>
      <w:b/>
      <w:color w:val="FF0356"/>
      <w:sz w:val="20"/>
    </w:rPr>
  </w:style>
  <w:style w:type="character" w:customStyle="1" w:styleId="Char19">
    <w:name w:val="批注主题 Char1"/>
    <w:semiHidden/>
    <w:rPr>
      <w:b/>
      <w:sz w:val="20"/>
    </w:rPr>
  </w:style>
  <w:style w:type="character" w:customStyle="1" w:styleId="2Char11">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b">
    <w:name w:val="不明显参考1"/>
    <w:qFormat/>
    <w:rPr>
      <w:sz w:val="20"/>
    </w:rPr>
  </w:style>
  <w:style w:type="character" w:customStyle="1" w:styleId="HTMLChar1">
    <w:name w:val="HTML 预设格式 Char1"/>
    <w:semiHidden/>
    <w:qFormat/>
    <w:rPr>
      <w:sz w:val="20"/>
    </w:rPr>
  </w:style>
  <w:style w:type="character" w:customStyle="1" w:styleId="font01">
    <w:name w:val="font01"/>
    <w:rPr>
      <w:color w:val="FF0000"/>
      <w:sz w:val="20"/>
      <w:u w:val="none"/>
      <w:vertAlign w:val="superscript"/>
    </w:rPr>
  </w:style>
  <w:style w:type="character" w:customStyle="1" w:styleId="Char1a">
    <w:name w:val="页脚 Char1"/>
    <w:semiHidden/>
    <w:qFormat/>
    <w:rPr>
      <w:sz w:val="20"/>
    </w:rPr>
  </w:style>
  <w:style w:type="character" w:customStyle="1" w:styleId="Char1b">
    <w:name w:val="批注框文本 Char1"/>
    <w:semiHidden/>
    <w:qFormat/>
    <w:rPr>
      <w:sz w:val="20"/>
    </w:rPr>
  </w:style>
  <w:style w:type="paragraph" w:customStyle="1" w:styleId="25">
    <w:name w:val="列出段落2"/>
    <w:basedOn w:val="a3"/>
    <w:next w:val="toc814"/>
    <w:qFormat/>
    <w:pPr>
      <w:ind w:firstLine="420"/>
    </w:pPr>
    <w:rPr>
      <w:rFonts w:hAnsi="Calibri"/>
      <w:kern w:val="0"/>
      <w:szCs w:val="20"/>
    </w:rPr>
  </w:style>
  <w:style w:type="paragraph" w:customStyle="1" w:styleId="toc814">
    <w:name w:val="toc 814"/>
    <w:next w:val="a3"/>
    <w:qFormat/>
    <w:pPr>
      <w:wordWrap w:val="0"/>
      <w:ind w:left="2975"/>
      <w:jc w:val="both"/>
    </w:pPr>
    <w:rPr>
      <w:rFonts w:ascii="Calibri" w:hAnsi="Calibri"/>
      <w:sz w:val="21"/>
    </w:rPr>
  </w:style>
  <w:style w:type="paragraph" w:customStyle="1" w:styleId="toc62">
    <w:name w:val="toc 62"/>
    <w:next w:val="a3"/>
    <w:qFormat/>
    <w:pPr>
      <w:wordWrap w:val="0"/>
      <w:ind w:left="2125"/>
      <w:jc w:val="both"/>
    </w:pPr>
    <w:rPr>
      <w:rFonts w:ascii="Calibri" w:hAnsi="Calibri"/>
      <w:sz w:val="21"/>
    </w:rPr>
  </w:style>
  <w:style w:type="paragraph" w:customStyle="1" w:styleId="toc414">
    <w:name w:val="toc 414"/>
    <w:next w:val="a3"/>
    <w:pPr>
      <w:wordWrap w:val="0"/>
      <w:ind w:left="1275"/>
      <w:jc w:val="both"/>
    </w:pPr>
    <w:rPr>
      <w:rFonts w:ascii="Calibri" w:hAnsi="Calibri"/>
      <w:sz w:val="21"/>
    </w:rPr>
  </w:style>
  <w:style w:type="paragraph" w:customStyle="1" w:styleId="toc411">
    <w:name w:val="toc 411"/>
    <w:next w:val="a3"/>
    <w:qFormat/>
    <w:pPr>
      <w:wordWrap w:val="0"/>
      <w:ind w:left="1275"/>
      <w:jc w:val="both"/>
    </w:pPr>
    <w:rPr>
      <w:rFonts w:ascii="Calibri" w:hAnsi="Calibri"/>
      <w:sz w:val="21"/>
    </w:rPr>
  </w:style>
  <w:style w:type="paragraph" w:customStyle="1" w:styleId="xl86">
    <w:name w:val="xl86"/>
    <w:basedOn w:val="a3"/>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pPr>
      <w:wordWrap w:val="0"/>
      <w:ind w:left="1700"/>
      <w:jc w:val="both"/>
    </w:pPr>
    <w:rPr>
      <w:rFonts w:ascii="Calibri" w:hAnsi="Calibri"/>
      <w:sz w:val="21"/>
    </w:rPr>
  </w:style>
  <w:style w:type="paragraph" w:customStyle="1" w:styleId="TOCHeading4">
    <w:name w:val="TOC Heading4"/>
    <w:next w:val="a3"/>
    <w:qFormat/>
    <w:pPr>
      <w:wordWrap w:val="0"/>
    </w:pPr>
    <w:rPr>
      <w:rFonts w:ascii="Calibri" w:hAnsi="Calibri"/>
      <w:sz w:val="32"/>
    </w:rPr>
  </w:style>
  <w:style w:type="paragraph" w:customStyle="1" w:styleId="toc15">
    <w:name w:val="toc 15"/>
    <w:next w:val="a3"/>
    <w:qFormat/>
    <w:pPr>
      <w:wordWrap w:val="0"/>
      <w:jc w:val="both"/>
    </w:pPr>
    <w:rPr>
      <w:rFonts w:ascii="Calibri" w:hAnsi="Calibri"/>
      <w:sz w:val="21"/>
    </w:rPr>
  </w:style>
  <w:style w:type="paragraph" w:customStyle="1" w:styleId="TOCHeading2">
    <w:name w:val="TOC Heading2"/>
    <w:next w:val="a3"/>
    <w:qFormat/>
    <w:pPr>
      <w:wordWrap w:val="0"/>
    </w:pPr>
    <w:rPr>
      <w:rFonts w:ascii="Calibri" w:hAnsi="Calibri"/>
      <w:sz w:val="32"/>
    </w:rPr>
  </w:style>
  <w:style w:type="paragraph" w:customStyle="1" w:styleId="TOCHeading1">
    <w:name w:val="TOC Heading1"/>
    <w:next w:val="a3"/>
    <w:qFormat/>
    <w:pPr>
      <w:wordWrap w:val="0"/>
    </w:pPr>
    <w:rPr>
      <w:rFonts w:ascii="Calibri" w:hAnsi="Calibri"/>
      <w:sz w:val="32"/>
    </w:rPr>
  </w:style>
  <w:style w:type="paragraph" w:customStyle="1" w:styleId="toc73">
    <w:name w:val="toc 73"/>
    <w:next w:val="a3"/>
    <w:qFormat/>
    <w:pPr>
      <w:wordWrap w:val="0"/>
      <w:ind w:left="2550"/>
      <w:jc w:val="both"/>
    </w:pPr>
    <w:rPr>
      <w:rFonts w:ascii="Calibri" w:hAnsi="Calibri"/>
      <w:sz w:val="21"/>
    </w:rPr>
  </w:style>
  <w:style w:type="paragraph" w:customStyle="1" w:styleId="font7">
    <w:name w:val="font7"/>
    <w:basedOn w:val="a3"/>
    <w:next w:val="toc810"/>
    <w:qFormat/>
    <w:pPr>
      <w:widowControl/>
      <w:spacing w:before="280" w:after="280"/>
    </w:pPr>
    <w:rPr>
      <w:rFonts w:ascii="Arial" w:hAnsi="Calibri"/>
      <w:kern w:val="0"/>
      <w:sz w:val="18"/>
      <w:szCs w:val="20"/>
    </w:rPr>
  </w:style>
  <w:style w:type="paragraph" w:customStyle="1" w:styleId="toc810">
    <w:name w:val="toc 810"/>
    <w:next w:val="a3"/>
    <w:qFormat/>
    <w:pPr>
      <w:wordWrap w:val="0"/>
      <w:ind w:left="2975"/>
      <w:jc w:val="both"/>
    </w:pPr>
    <w:rPr>
      <w:rFonts w:ascii="Calibri" w:hAnsi="Calibri"/>
      <w:sz w:val="21"/>
    </w:rPr>
  </w:style>
  <w:style w:type="paragraph" w:customStyle="1" w:styleId="xl113">
    <w:name w:val="xl113"/>
    <w:basedOn w:val="a3"/>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qFormat/>
    <w:pPr>
      <w:wordWrap w:val="0"/>
    </w:pPr>
    <w:rPr>
      <w:rFonts w:ascii="Calibri" w:hAnsi="Calibri"/>
      <w:sz w:val="32"/>
    </w:rPr>
  </w:style>
  <w:style w:type="paragraph" w:customStyle="1" w:styleId="toc89">
    <w:name w:val="toc 89"/>
    <w:next w:val="a3"/>
    <w:qFormat/>
    <w:pPr>
      <w:wordWrap w:val="0"/>
      <w:ind w:left="2975"/>
      <w:jc w:val="both"/>
    </w:pPr>
    <w:rPr>
      <w:rFonts w:ascii="Calibri" w:hAnsi="Calibri"/>
      <w:sz w:val="21"/>
    </w:rPr>
  </w:style>
  <w:style w:type="paragraph" w:customStyle="1" w:styleId="xl73">
    <w:name w:val="xl73"/>
    <w:basedOn w:val="a3"/>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qFormat/>
    <w:pPr>
      <w:wordWrap w:val="0"/>
      <w:ind w:left="2125"/>
      <w:jc w:val="both"/>
    </w:pPr>
    <w:rPr>
      <w:rFonts w:ascii="Calibri" w:hAnsi="Calibri"/>
      <w:sz w:val="21"/>
    </w:rPr>
  </w:style>
  <w:style w:type="paragraph" w:customStyle="1" w:styleId="xl79">
    <w:name w:val="xl79"/>
    <w:basedOn w:val="a3"/>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a3"/>
    <w:qFormat/>
    <w:pPr>
      <w:wordWrap w:val="0"/>
      <w:ind w:left="2975"/>
      <w:jc w:val="both"/>
    </w:pPr>
    <w:rPr>
      <w:rFonts w:ascii="Calibri" w:hAnsi="Calibri"/>
      <w:sz w:val="21"/>
    </w:rPr>
  </w:style>
  <w:style w:type="paragraph" w:customStyle="1" w:styleId="toc11">
    <w:name w:val="toc 11"/>
    <w:next w:val="a3"/>
    <w:qFormat/>
    <w:pPr>
      <w:wordWrap w:val="0"/>
      <w:jc w:val="both"/>
    </w:pPr>
    <w:rPr>
      <w:rFonts w:ascii="Calibri" w:hAnsi="Calibri"/>
      <w:sz w:val="21"/>
    </w:rPr>
  </w:style>
  <w:style w:type="paragraph" w:customStyle="1" w:styleId="toc410">
    <w:name w:val="toc 410"/>
    <w:next w:val="a3"/>
    <w:qFormat/>
    <w:pPr>
      <w:wordWrap w:val="0"/>
      <w:ind w:left="1275"/>
      <w:jc w:val="both"/>
    </w:pPr>
    <w:rPr>
      <w:rFonts w:ascii="Calibri" w:hAnsi="Calibri"/>
      <w:sz w:val="21"/>
    </w:rPr>
  </w:style>
  <w:style w:type="paragraph" w:customStyle="1" w:styleId="toc611">
    <w:name w:val="toc 611"/>
    <w:next w:val="a3"/>
    <w:qFormat/>
    <w:pPr>
      <w:wordWrap w:val="0"/>
      <w:ind w:left="2125"/>
      <w:jc w:val="both"/>
    </w:pPr>
    <w:rPr>
      <w:rFonts w:ascii="Calibri" w:hAnsi="Calibri"/>
      <w:sz w:val="21"/>
    </w:rPr>
  </w:style>
  <w:style w:type="paragraph" w:customStyle="1" w:styleId="xl112">
    <w:name w:val="xl112"/>
    <w:basedOn w:val="a3"/>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qFormat/>
    <w:pPr>
      <w:wordWrap w:val="0"/>
      <w:ind w:left="1700"/>
      <w:jc w:val="both"/>
    </w:pPr>
    <w:rPr>
      <w:rFonts w:ascii="Calibri" w:hAnsi="Calibri"/>
      <w:sz w:val="21"/>
    </w:rPr>
  </w:style>
  <w:style w:type="paragraph" w:customStyle="1" w:styleId="toc44">
    <w:name w:val="toc 44"/>
    <w:next w:val="a3"/>
    <w:qFormat/>
    <w:pPr>
      <w:wordWrap w:val="0"/>
      <w:ind w:left="1275"/>
      <w:jc w:val="both"/>
    </w:pPr>
    <w:rPr>
      <w:rFonts w:ascii="Calibri" w:hAnsi="Calibri"/>
      <w:sz w:val="21"/>
    </w:rPr>
  </w:style>
  <w:style w:type="paragraph" w:customStyle="1" w:styleId="toc412">
    <w:name w:val="toc 412"/>
    <w:next w:val="a3"/>
    <w:qFormat/>
    <w:pPr>
      <w:wordWrap w:val="0"/>
      <w:ind w:left="1275"/>
      <w:jc w:val="both"/>
    </w:pPr>
    <w:rPr>
      <w:rFonts w:ascii="Calibri" w:hAnsi="Calibri"/>
      <w:sz w:val="21"/>
    </w:rPr>
  </w:style>
  <w:style w:type="paragraph" w:customStyle="1" w:styleId="xl74">
    <w:name w:val="xl74"/>
    <w:basedOn w:val="a3"/>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a3"/>
    <w:qFormat/>
    <w:pPr>
      <w:wordWrap w:val="0"/>
      <w:ind w:left="1700"/>
      <w:jc w:val="both"/>
    </w:pPr>
    <w:rPr>
      <w:rFonts w:ascii="Calibri" w:hAnsi="Calibri"/>
      <w:sz w:val="21"/>
    </w:rPr>
  </w:style>
  <w:style w:type="paragraph" w:customStyle="1" w:styleId="toc912">
    <w:name w:val="toc 912"/>
    <w:next w:val="a3"/>
    <w:qFormat/>
    <w:pPr>
      <w:wordWrap w:val="0"/>
      <w:ind w:left="3400"/>
      <w:jc w:val="both"/>
    </w:pPr>
    <w:rPr>
      <w:rFonts w:ascii="Calibri" w:hAnsi="Calibri"/>
      <w:sz w:val="21"/>
    </w:rPr>
  </w:style>
  <w:style w:type="paragraph" w:customStyle="1" w:styleId="toc91">
    <w:name w:val="toc 91"/>
    <w:next w:val="a3"/>
    <w:qFormat/>
    <w:pPr>
      <w:wordWrap w:val="0"/>
      <w:ind w:left="3400"/>
      <w:jc w:val="both"/>
    </w:pPr>
    <w:rPr>
      <w:rFonts w:ascii="Calibri" w:hAnsi="Calibri"/>
      <w:sz w:val="21"/>
    </w:rPr>
  </w:style>
  <w:style w:type="paragraph" w:customStyle="1" w:styleId="toc38">
    <w:name w:val="toc 38"/>
    <w:next w:val="a3"/>
    <w:qFormat/>
    <w:pPr>
      <w:wordWrap w:val="0"/>
      <w:ind w:left="850"/>
      <w:jc w:val="both"/>
    </w:pPr>
    <w:rPr>
      <w:rFonts w:ascii="Calibri" w:hAnsi="Calibri"/>
      <w:sz w:val="21"/>
    </w:rPr>
  </w:style>
  <w:style w:type="paragraph" w:customStyle="1" w:styleId="toc95">
    <w:name w:val="toc 95"/>
    <w:next w:val="a3"/>
    <w:qFormat/>
    <w:pPr>
      <w:wordWrap w:val="0"/>
      <w:ind w:left="3400"/>
      <w:jc w:val="both"/>
    </w:pPr>
    <w:rPr>
      <w:rFonts w:ascii="Calibri" w:hAnsi="Calibri"/>
      <w:sz w:val="21"/>
    </w:rPr>
  </w:style>
  <w:style w:type="paragraph" w:customStyle="1" w:styleId="52">
    <w:name w:val="列出段落5"/>
    <w:basedOn w:val="a3"/>
    <w:next w:val="toc312"/>
    <w:qFormat/>
    <w:pPr>
      <w:ind w:firstLine="420"/>
    </w:pPr>
    <w:rPr>
      <w:rFonts w:hAnsi="Calibri"/>
      <w:kern w:val="0"/>
      <w:szCs w:val="20"/>
    </w:rPr>
  </w:style>
  <w:style w:type="paragraph" w:customStyle="1" w:styleId="toc312">
    <w:name w:val="toc 312"/>
    <w:next w:val="a3"/>
    <w:qFormat/>
    <w:pPr>
      <w:wordWrap w:val="0"/>
      <w:ind w:left="850"/>
      <w:jc w:val="both"/>
    </w:pPr>
    <w:rPr>
      <w:rFonts w:ascii="Calibri" w:hAnsi="Calibri"/>
      <w:sz w:val="21"/>
    </w:rPr>
  </w:style>
  <w:style w:type="paragraph" w:customStyle="1" w:styleId="xl66">
    <w:name w:val="xl66"/>
    <w:basedOn w:val="a3"/>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a3"/>
    <w:qFormat/>
    <w:pPr>
      <w:wordWrap w:val="0"/>
      <w:ind w:left="1700"/>
      <w:jc w:val="both"/>
    </w:pPr>
    <w:rPr>
      <w:rFonts w:ascii="Calibri" w:hAnsi="Calibri"/>
      <w:sz w:val="21"/>
    </w:rPr>
  </w:style>
  <w:style w:type="paragraph" w:customStyle="1" w:styleId="TOCHeading3">
    <w:name w:val="TOC Heading3"/>
    <w:next w:val="a3"/>
    <w:qFormat/>
    <w:pPr>
      <w:wordWrap w:val="0"/>
    </w:pPr>
    <w:rPr>
      <w:rFonts w:ascii="Calibri" w:hAnsi="Calibri"/>
      <w:sz w:val="32"/>
    </w:rPr>
  </w:style>
  <w:style w:type="paragraph" w:customStyle="1" w:styleId="toc65">
    <w:name w:val="toc 65"/>
    <w:next w:val="a3"/>
    <w:qFormat/>
    <w:pPr>
      <w:wordWrap w:val="0"/>
      <w:ind w:left="2125"/>
      <w:jc w:val="both"/>
    </w:pPr>
    <w:rPr>
      <w:rFonts w:ascii="Calibri" w:hAnsi="Calibri"/>
      <w:sz w:val="21"/>
    </w:rPr>
  </w:style>
  <w:style w:type="paragraph" w:customStyle="1" w:styleId="toc25">
    <w:name w:val="toc 25"/>
    <w:next w:val="a3"/>
    <w:qFormat/>
    <w:pPr>
      <w:wordWrap w:val="0"/>
      <w:ind w:left="425"/>
      <w:jc w:val="both"/>
    </w:pPr>
    <w:rPr>
      <w:rFonts w:ascii="Calibri" w:hAnsi="Calibri"/>
      <w:sz w:val="21"/>
    </w:rPr>
  </w:style>
  <w:style w:type="paragraph" w:customStyle="1" w:styleId="xl84">
    <w:name w:val="xl84"/>
    <w:basedOn w:val="a3"/>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a3"/>
    <w:qFormat/>
    <w:pPr>
      <w:wordWrap w:val="0"/>
      <w:ind w:left="3400"/>
      <w:jc w:val="both"/>
    </w:pPr>
    <w:rPr>
      <w:rFonts w:ascii="Calibri" w:hAnsi="Calibri"/>
      <w:sz w:val="21"/>
    </w:rPr>
  </w:style>
  <w:style w:type="paragraph" w:customStyle="1" w:styleId="xl81">
    <w:name w:val="xl81"/>
    <w:basedOn w:val="a3"/>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a3"/>
    <w:qFormat/>
    <w:pPr>
      <w:wordWrap w:val="0"/>
      <w:ind w:left="1700"/>
      <w:jc w:val="both"/>
    </w:pPr>
    <w:rPr>
      <w:rFonts w:ascii="Calibri" w:hAnsi="Calibri"/>
      <w:sz w:val="21"/>
    </w:rPr>
  </w:style>
  <w:style w:type="paragraph" w:customStyle="1" w:styleId="110">
    <w:name w:val="目录 11"/>
    <w:next w:val="a3"/>
    <w:qFormat/>
    <w:pPr>
      <w:wordWrap w:val="0"/>
      <w:jc w:val="both"/>
    </w:pPr>
    <w:rPr>
      <w:rFonts w:ascii="Calibri" w:hAnsi="Calibri"/>
      <w:sz w:val="21"/>
    </w:rPr>
  </w:style>
  <w:style w:type="paragraph" w:customStyle="1" w:styleId="toc513">
    <w:name w:val="toc 513"/>
    <w:next w:val="a3"/>
    <w:qFormat/>
    <w:pPr>
      <w:wordWrap w:val="0"/>
      <w:ind w:left="1700"/>
      <w:jc w:val="both"/>
    </w:pPr>
    <w:rPr>
      <w:rFonts w:ascii="Calibri" w:hAnsi="Calibri"/>
      <w:sz w:val="21"/>
    </w:rPr>
  </w:style>
  <w:style w:type="paragraph" w:customStyle="1" w:styleId="TOCHeading12">
    <w:name w:val="TOC Heading12"/>
    <w:next w:val="a3"/>
    <w:qFormat/>
    <w:pPr>
      <w:wordWrap w:val="0"/>
    </w:pPr>
    <w:rPr>
      <w:rFonts w:ascii="Calibri" w:hAnsi="Calibri"/>
      <w:sz w:val="32"/>
    </w:rPr>
  </w:style>
  <w:style w:type="paragraph" w:customStyle="1" w:styleId="TOCHeading8">
    <w:name w:val="TOC Heading8"/>
    <w:next w:val="a3"/>
    <w:qFormat/>
    <w:pPr>
      <w:wordWrap w:val="0"/>
    </w:pPr>
    <w:rPr>
      <w:rFonts w:ascii="Calibri" w:hAnsi="Calibri"/>
      <w:sz w:val="32"/>
    </w:rPr>
  </w:style>
  <w:style w:type="paragraph" w:customStyle="1" w:styleId="toc711">
    <w:name w:val="toc 711"/>
    <w:next w:val="a3"/>
    <w:qFormat/>
    <w:pPr>
      <w:wordWrap w:val="0"/>
      <w:ind w:left="2550"/>
      <w:jc w:val="both"/>
    </w:pPr>
    <w:rPr>
      <w:rFonts w:ascii="Calibri" w:hAnsi="Calibri"/>
      <w:sz w:val="21"/>
    </w:rPr>
  </w:style>
  <w:style w:type="paragraph" w:customStyle="1" w:styleId="toc212">
    <w:name w:val="toc 212"/>
    <w:next w:val="a3"/>
    <w:qFormat/>
    <w:pPr>
      <w:wordWrap w:val="0"/>
      <w:ind w:left="425"/>
      <w:jc w:val="both"/>
    </w:pPr>
    <w:rPr>
      <w:rFonts w:ascii="Calibri" w:hAnsi="Calibri"/>
      <w:sz w:val="21"/>
    </w:rPr>
  </w:style>
  <w:style w:type="paragraph" w:customStyle="1" w:styleId="210">
    <w:name w:val="目录 21"/>
    <w:next w:val="a3"/>
    <w:qFormat/>
    <w:pPr>
      <w:wordWrap w:val="0"/>
      <w:ind w:left="425"/>
      <w:jc w:val="both"/>
    </w:pPr>
    <w:rPr>
      <w:rFonts w:ascii="Calibri" w:hAnsi="Calibri"/>
      <w:sz w:val="21"/>
    </w:rPr>
  </w:style>
  <w:style w:type="paragraph" w:customStyle="1" w:styleId="toc45">
    <w:name w:val="toc 45"/>
    <w:next w:val="a3"/>
    <w:qFormat/>
    <w:pPr>
      <w:wordWrap w:val="0"/>
      <w:ind w:left="1275"/>
      <w:jc w:val="both"/>
    </w:pPr>
    <w:rPr>
      <w:rFonts w:ascii="Calibri" w:hAnsi="Calibri"/>
      <w:sz w:val="21"/>
    </w:rPr>
  </w:style>
  <w:style w:type="paragraph" w:customStyle="1" w:styleId="xl116">
    <w:name w:val="xl116"/>
    <w:basedOn w:val="a3"/>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qFormat/>
    <w:pPr>
      <w:wordWrap w:val="0"/>
      <w:ind w:left="2550"/>
      <w:jc w:val="both"/>
    </w:pPr>
    <w:rPr>
      <w:rFonts w:ascii="Calibri" w:hAnsi="Calibri"/>
      <w:sz w:val="21"/>
    </w:rPr>
  </w:style>
  <w:style w:type="paragraph" w:customStyle="1" w:styleId="font8">
    <w:name w:val="font8"/>
    <w:basedOn w:val="a3"/>
    <w:next w:val="TOCHeading11"/>
    <w:qFormat/>
    <w:pPr>
      <w:widowControl/>
      <w:spacing w:before="280" w:after="280"/>
    </w:pPr>
    <w:rPr>
      <w:rFonts w:ascii="Arial" w:hAnsi="Calibri"/>
      <w:kern w:val="0"/>
      <w:sz w:val="20"/>
      <w:szCs w:val="20"/>
    </w:rPr>
  </w:style>
  <w:style w:type="paragraph" w:customStyle="1" w:styleId="TOCHeading11">
    <w:name w:val="TOC Heading11"/>
    <w:next w:val="a3"/>
    <w:qFormat/>
    <w:pPr>
      <w:wordWrap w:val="0"/>
    </w:pPr>
    <w:rPr>
      <w:rFonts w:ascii="Calibri" w:hAnsi="Calibri"/>
      <w:sz w:val="32"/>
    </w:rPr>
  </w:style>
  <w:style w:type="paragraph" w:customStyle="1" w:styleId="xl69">
    <w:name w:val="xl69"/>
    <w:basedOn w:val="a3"/>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a3"/>
    <w:qFormat/>
    <w:pPr>
      <w:wordWrap w:val="0"/>
      <w:ind w:left="1275"/>
      <w:jc w:val="both"/>
    </w:pPr>
    <w:rPr>
      <w:rFonts w:ascii="Calibri" w:hAnsi="Calibri"/>
      <w:sz w:val="21"/>
    </w:rPr>
  </w:style>
  <w:style w:type="paragraph" w:customStyle="1" w:styleId="toc813">
    <w:name w:val="toc 813"/>
    <w:next w:val="a3"/>
    <w:qFormat/>
    <w:pPr>
      <w:wordWrap w:val="0"/>
      <w:ind w:left="2975"/>
      <w:jc w:val="both"/>
    </w:pPr>
    <w:rPr>
      <w:rFonts w:ascii="Calibri" w:hAnsi="Calibri"/>
      <w:sz w:val="21"/>
    </w:rPr>
  </w:style>
  <w:style w:type="paragraph" w:customStyle="1" w:styleId="910">
    <w:name w:val="目录 91"/>
    <w:next w:val="a3"/>
    <w:qFormat/>
    <w:pPr>
      <w:wordWrap w:val="0"/>
      <w:ind w:left="3400"/>
      <w:jc w:val="both"/>
    </w:pPr>
    <w:rPr>
      <w:rFonts w:ascii="Calibri" w:hAnsi="Calibri"/>
      <w:sz w:val="21"/>
    </w:rPr>
  </w:style>
  <w:style w:type="paragraph" w:customStyle="1" w:styleId="34">
    <w:name w:val="列出段落3"/>
    <w:basedOn w:val="a3"/>
    <w:next w:val="toc213"/>
    <w:qFormat/>
    <w:pPr>
      <w:ind w:firstLine="420"/>
    </w:pPr>
    <w:rPr>
      <w:rFonts w:hAnsi="Calibri"/>
      <w:kern w:val="0"/>
      <w:szCs w:val="20"/>
    </w:rPr>
  </w:style>
  <w:style w:type="paragraph" w:customStyle="1" w:styleId="toc213">
    <w:name w:val="toc 213"/>
    <w:next w:val="a3"/>
    <w:qFormat/>
    <w:pPr>
      <w:wordWrap w:val="0"/>
      <w:ind w:left="425"/>
      <w:jc w:val="both"/>
    </w:pPr>
    <w:rPr>
      <w:rFonts w:ascii="Calibri" w:hAnsi="Calibri"/>
      <w:sz w:val="21"/>
    </w:rPr>
  </w:style>
  <w:style w:type="paragraph" w:customStyle="1" w:styleId="TOC1">
    <w:name w:val="TOC 标题1"/>
    <w:next w:val="a3"/>
    <w:qFormat/>
    <w:pPr>
      <w:wordWrap w:val="0"/>
    </w:pPr>
    <w:rPr>
      <w:rFonts w:ascii="Calibri" w:hAnsi="Calibri"/>
      <w:sz w:val="32"/>
    </w:rPr>
  </w:style>
  <w:style w:type="paragraph" w:customStyle="1" w:styleId="TOCHeading5">
    <w:name w:val="TOC Heading5"/>
    <w:next w:val="a3"/>
    <w:qFormat/>
    <w:pPr>
      <w:wordWrap w:val="0"/>
    </w:pPr>
    <w:rPr>
      <w:rFonts w:ascii="Calibri" w:hAnsi="Calibri"/>
      <w:sz w:val="32"/>
    </w:rPr>
  </w:style>
  <w:style w:type="paragraph" w:customStyle="1" w:styleId="toc313">
    <w:name w:val="toc 313"/>
    <w:next w:val="a3"/>
    <w:qFormat/>
    <w:pPr>
      <w:wordWrap w:val="0"/>
      <w:ind w:left="850"/>
      <w:jc w:val="both"/>
    </w:pPr>
    <w:rPr>
      <w:rFonts w:ascii="Calibri" w:hAnsi="Calibri"/>
      <w:sz w:val="21"/>
    </w:rPr>
  </w:style>
  <w:style w:type="paragraph" w:customStyle="1" w:styleId="toc716">
    <w:name w:val="toc 716"/>
    <w:next w:val="a3"/>
    <w:qFormat/>
    <w:pPr>
      <w:wordWrap w:val="0"/>
      <w:ind w:left="2550"/>
      <w:jc w:val="both"/>
    </w:pPr>
    <w:rPr>
      <w:rFonts w:ascii="Calibri" w:hAnsi="Calibri"/>
      <w:sz w:val="21"/>
    </w:rPr>
  </w:style>
  <w:style w:type="paragraph" w:customStyle="1" w:styleId="xl115">
    <w:name w:val="xl115"/>
    <w:basedOn w:val="a3"/>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qFormat/>
    <w:pPr>
      <w:wordWrap w:val="0"/>
      <w:ind w:left="2550"/>
      <w:jc w:val="both"/>
    </w:pPr>
    <w:rPr>
      <w:rFonts w:ascii="Calibri" w:hAnsi="Calibri"/>
      <w:sz w:val="21"/>
    </w:rPr>
  </w:style>
  <w:style w:type="paragraph" w:customStyle="1" w:styleId="toc64">
    <w:name w:val="toc 64"/>
    <w:next w:val="a3"/>
    <w:qFormat/>
    <w:pPr>
      <w:wordWrap w:val="0"/>
      <w:ind w:left="2125"/>
      <w:jc w:val="both"/>
    </w:pPr>
    <w:rPr>
      <w:rFonts w:ascii="Calibri" w:hAnsi="Calibri"/>
      <w:sz w:val="21"/>
    </w:rPr>
  </w:style>
  <w:style w:type="paragraph" w:customStyle="1" w:styleId="toc24">
    <w:name w:val="toc 24"/>
    <w:next w:val="a3"/>
    <w:qFormat/>
    <w:pPr>
      <w:wordWrap w:val="0"/>
      <w:ind w:left="425"/>
      <w:jc w:val="both"/>
    </w:pPr>
    <w:rPr>
      <w:rFonts w:ascii="Calibri" w:hAnsi="Calibri"/>
      <w:sz w:val="21"/>
    </w:rPr>
  </w:style>
  <w:style w:type="paragraph" w:customStyle="1" w:styleId="toc54">
    <w:name w:val="toc 54"/>
    <w:next w:val="a3"/>
    <w:qFormat/>
    <w:pPr>
      <w:wordWrap w:val="0"/>
      <w:ind w:left="1700"/>
      <w:jc w:val="both"/>
    </w:pPr>
    <w:rPr>
      <w:rFonts w:ascii="Calibri" w:hAnsi="Calibri"/>
      <w:sz w:val="21"/>
    </w:rPr>
  </w:style>
  <w:style w:type="paragraph" w:customStyle="1" w:styleId="xl93">
    <w:name w:val="xl93"/>
    <w:basedOn w:val="a3"/>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qFormat/>
    <w:pPr>
      <w:wordWrap w:val="0"/>
      <w:jc w:val="both"/>
    </w:pPr>
    <w:rPr>
      <w:rFonts w:ascii="Calibri" w:hAnsi="Calibri"/>
      <w:sz w:val="21"/>
    </w:rPr>
  </w:style>
  <w:style w:type="paragraph" w:customStyle="1" w:styleId="xl96">
    <w:name w:val="xl96"/>
    <w:basedOn w:val="a3"/>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a3"/>
    <w:qFormat/>
    <w:pPr>
      <w:wordWrap w:val="0"/>
      <w:ind w:left="850"/>
      <w:jc w:val="both"/>
    </w:pPr>
    <w:rPr>
      <w:rFonts w:ascii="Calibri" w:hAnsi="Calibri"/>
      <w:sz w:val="21"/>
    </w:rPr>
  </w:style>
  <w:style w:type="paragraph" w:customStyle="1" w:styleId="TOCHeading14">
    <w:name w:val="TOC Heading14"/>
    <w:next w:val="a3"/>
    <w:qFormat/>
    <w:pPr>
      <w:wordWrap w:val="0"/>
    </w:pPr>
    <w:rPr>
      <w:rFonts w:ascii="Calibri" w:hAnsi="Calibri"/>
      <w:sz w:val="32"/>
    </w:rPr>
  </w:style>
  <w:style w:type="paragraph" w:customStyle="1" w:styleId="CharCharCharCharCharCharChar1">
    <w:name w:val="Char Char Char Char Char Char Char1"/>
    <w:basedOn w:val="a3"/>
    <w:next w:val="toc67"/>
    <w:qFormat/>
    <w:pPr>
      <w:widowControl/>
      <w:spacing w:after="160" w:line="240" w:lineRule="exact"/>
    </w:pPr>
    <w:rPr>
      <w:rFonts w:hAnsi="Calibri"/>
      <w:kern w:val="0"/>
      <w:szCs w:val="20"/>
    </w:rPr>
  </w:style>
  <w:style w:type="paragraph" w:customStyle="1" w:styleId="toc67">
    <w:name w:val="toc 67"/>
    <w:next w:val="a3"/>
    <w:qFormat/>
    <w:pPr>
      <w:wordWrap w:val="0"/>
      <w:ind w:left="2125"/>
      <w:jc w:val="both"/>
    </w:pPr>
    <w:rPr>
      <w:rFonts w:ascii="Calibri" w:hAnsi="Calibri"/>
      <w:sz w:val="21"/>
    </w:rPr>
  </w:style>
  <w:style w:type="paragraph" w:customStyle="1" w:styleId="43">
    <w:name w:val="列出段落4"/>
    <w:basedOn w:val="a3"/>
    <w:next w:val="TOCHeading9"/>
    <w:qFormat/>
    <w:pPr>
      <w:ind w:firstLine="420"/>
    </w:pPr>
    <w:rPr>
      <w:rFonts w:hAnsi="Calibri"/>
      <w:kern w:val="0"/>
      <w:szCs w:val="20"/>
    </w:rPr>
  </w:style>
  <w:style w:type="paragraph" w:customStyle="1" w:styleId="TOCHeading9">
    <w:name w:val="TOC Heading9"/>
    <w:next w:val="a3"/>
    <w:qFormat/>
    <w:pPr>
      <w:wordWrap w:val="0"/>
    </w:pPr>
    <w:rPr>
      <w:rFonts w:ascii="Calibri" w:hAnsi="Calibri"/>
      <w:sz w:val="32"/>
    </w:rPr>
  </w:style>
  <w:style w:type="paragraph" w:customStyle="1" w:styleId="xl71">
    <w:name w:val="xl71"/>
    <w:basedOn w:val="a3"/>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a3"/>
    <w:qFormat/>
    <w:pPr>
      <w:wordWrap w:val="0"/>
      <w:jc w:val="both"/>
    </w:pPr>
    <w:rPr>
      <w:rFonts w:ascii="Calibri" w:hAnsi="Calibri"/>
      <w:sz w:val="21"/>
    </w:rPr>
  </w:style>
  <w:style w:type="paragraph" w:customStyle="1" w:styleId="toc51">
    <w:name w:val="toc 51"/>
    <w:next w:val="a3"/>
    <w:qFormat/>
    <w:pPr>
      <w:wordWrap w:val="0"/>
      <w:ind w:left="1700"/>
      <w:jc w:val="both"/>
    </w:pPr>
    <w:rPr>
      <w:rFonts w:ascii="Calibri" w:hAnsi="Calibri"/>
      <w:sz w:val="21"/>
    </w:rPr>
  </w:style>
  <w:style w:type="paragraph" w:customStyle="1" w:styleId="toc47">
    <w:name w:val="toc 47"/>
    <w:next w:val="a3"/>
    <w:qFormat/>
    <w:pPr>
      <w:wordWrap w:val="0"/>
      <w:ind w:left="1275"/>
      <w:jc w:val="both"/>
    </w:pPr>
    <w:rPr>
      <w:rFonts w:ascii="Calibri" w:hAnsi="Calibri"/>
      <w:sz w:val="21"/>
    </w:rPr>
  </w:style>
  <w:style w:type="paragraph" w:customStyle="1" w:styleId="xl108">
    <w:name w:val="xl108"/>
    <w:basedOn w:val="a3"/>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a3"/>
    <w:qFormat/>
    <w:pPr>
      <w:wordWrap w:val="0"/>
      <w:jc w:val="both"/>
    </w:pPr>
    <w:rPr>
      <w:rFonts w:ascii="Calibri" w:hAnsi="Calibri"/>
      <w:sz w:val="21"/>
    </w:rPr>
  </w:style>
  <w:style w:type="paragraph" w:customStyle="1" w:styleId="TOCHeading7">
    <w:name w:val="TOC Heading7"/>
    <w:next w:val="a3"/>
    <w:qFormat/>
    <w:pPr>
      <w:wordWrap w:val="0"/>
    </w:pPr>
    <w:rPr>
      <w:rFonts w:ascii="Calibri" w:hAnsi="Calibri"/>
      <w:sz w:val="32"/>
    </w:rPr>
  </w:style>
  <w:style w:type="character" w:customStyle="1" w:styleId="Char8">
    <w:name w:val="副标题 Char"/>
    <w:basedOn w:val="a5"/>
    <w:link w:val="af2"/>
    <w:qFormat/>
    <w:rPr>
      <w:rFonts w:ascii="Calibri" w:hAnsi="Calibri"/>
      <w:sz w:val="24"/>
    </w:rPr>
  </w:style>
  <w:style w:type="paragraph" w:customStyle="1" w:styleId="710">
    <w:name w:val="目录 71"/>
    <w:next w:val="a3"/>
    <w:qFormat/>
    <w:pPr>
      <w:wordWrap w:val="0"/>
      <w:ind w:left="2550"/>
      <w:jc w:val="both"/>
    </w:pPr>
    <w:rPr>
      <w:rFonts w:ascii="Calibri" w:hAnsi="Calibri"/>
      <w:sz w:val="21"/>
    </w:rPr>
  </w:style>
  <w:style w:type="paragraph" w:customStyle="1" w:styleId="toc413">
    <w:name w:val="toc 413"/>
    <w:next w:val="a3"/>
    <w:qFormat/>
    <w:pPr>
      <w:wordWrap w:val="0"/>
      <w:ind w:left="1275"/>
      <w:jc w:val="both"/>
    </w:pPr>
    <w:rPr>
      <w:rFonts w:ascii="Calibri" w:hAnsi="Calibri"/>
      <w:sz w:val="21"/>
    </w:rPr>
  </w:style>
  <w:style w:type="paragraph" w:customStyle="1" w:styleId="toc85">
    <w:name w:val="toc 85"/>
    <w:next w:val="a3"/>
    <w:qFormat/>
    <w:pPr>
      <w:wordWrap w:val="0"/>
      <w:ind w:left="2975"/>
      <w:jc w:val="both"/>
    </w:pPr>
    <w:rPr>
      <w:rFonts w:ascii="Calibri" w:hAnsi="Calibri"/>
      <w:sz w:val="21"/>
    </w:rPr>
  </w:style>
  <w:style w:type="paragraph" w:customStyle="1" w:styleId="62">
    <w:name w:val="列出段落6"/>
    <w:basedOn w:val="a3"/>
    <w:next w:val="toc86"/>
    <w:qFormat/>
    <w:pPr>
      <w:ind w:firstLine="420"/>
    </w:pPr>
    <w:rPr>
      <w:rFonts w:hAnsi="Calibri"/>
      <w:kern w:val="0"/>
      <w:szCs w:val="20"/>
    </w:rPr>
  </w:style>
  <w:style w:type="paragraph" w:customStyle="1" w:styleId="toc86">
    <w:name w:val="toc 86"/>
    <w:next w:val="a3"/>
    <w:qFormat/>
    <w:pPr>
      <w:wordWrap w:val="0"/>
      <w:ind w:left="2975"/>
      <w:jc w:val="both"/>
    </w:pPr>
    <w:rPr>
      <w:rFonts w:ascii="Calibri" w:hAnsi="Calibri"/>
      <w:sz w:val="21"/>
    </w:rPr>
  </w:style>
  <w:style w:type="paragraph" w:customStyle="1" w:styleId="xl80">
    <w:name w:val="xl80"/>
    <w:basedOn w:val="a3"/>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qFormat/>
    <w:pPr>
      <w:wordWrap w:val="0"/>
      <w:ind w:left="1275"/>
      <w:jc w:val="both"/>
    </w:pPr>
    <w:rPr>
      <w:rFonts w:ascii="Calibri" w:hAnsi="Calibri"/>
      <w:sz w:val="21"/>
    </w:rPr>
  </w:style>
  <w:style w:type="paragraph" w:customStyle="1" w:styleId="CharCharCharChar1">
    <w:name w:val="Char Char Char Char1"/>
    <w:basedOn w:val="a3"/>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a3"/>
    <w:qFormat/>
    <w:pPr>
      <w:wordWrap w:val="0"/>
      <w:ind w:left="2550"/>
      <w:jc w:val="both"/>
    </w:pPr>
    <w:rPr>
      <w:rFonts w:ascii="Calibri" w:hAnsi="Calibri"/>
      <w:sz w:val="21"/>
    </w:rPr>
  </w:style>
  <w:style w:type="paragraph" w:customStyle="1" w:styleId="xl102">
    <w:name w:val="xl102"/>
    <w:basedOn w:val="a3"/>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a3"/>
    <w:qFormat/>
    <w:pPr>
      <w:wordWrap w:val="0"/>
      <w:jc w:val="both"/>
    </w:pPr>
    <w:rPr>
      <w:rFonts w:ascii="Calibri" w:hAnsi="Calibri"/>
      <w:sz w:val="21"/>
    </w:rPr>
  </w:style>
  <w:style w:type="paragraph" w:customStyle="1" w:styleId="toc46">
    <w:name w:val="toc 46"/>
    <w:next w:val="a3"/>
    <w:qFormat/>
    <w:pPr>
      <w:wordWrap w:val="0"/>
      <w:ind w:left="1275"/>
      <w:jc w:val="both"/>
    </w:pPr>
    <w:rPr>
      <w:rFonts w:ascii="Calibri" w:hAnsi="Calibri"/>
      <w:sz w:val="21"/>
    </w:rPr>
  </w:style>
  <w:style w:type="paragraph" w:customStyle="1" w:styleId="toc311">
    <w:name w:val="toc 311"/>
    <w:next w:val="a3"/>
    <w:qFormat/>
    <w:pPr>
      <w:wordWrap w:val="0"/>
      <w:ind w:left="850"/>
      <w:jc w:val="both"/>
    </w:pPr>
    <w:rPr>
      <w:rFonts w:ascii="Calibri" w:hAnsi="Calibri"/>
      <w:sz w:val="21"/>
    </w:rPr>
  </w:style>
  <w:style w:type="paragraph" w:customStyle="1" w:styleId="xl65">
    <w:name w:val="xl65"/>
    <w:basedOn w:val="a3"/>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a3"/>
    <w:qFormat/>
    <w:pPr>
      <w:wordWrap w:val="0"/>
      <w:ind w:left="3400"/>
      <w:jc w:val="both"/>
    </w:pPr>
    <w:rPr>
      <w:rFonts w:ascii="Calibri" w:hAnsi="Calibri"/>
      <w:sz w:val="21"/>
    </w:rPr>
  </w:style>
  <w:style w:type="paragraph" w:customStyle="1" w:styleId="toc55">
    <w:name w:val="toc 55"/>
    <w:next w:val="a3"/>
    <w:qFormat/>
    <w:pPr>
      <w:wordWrap w:val="0"/>
      <w:ind w:left="1700"/>
      <w:jc w:val="both"/>
    </w:pPr>
    <w:rPr>
      <w:rFonts w:ascii="Calibri" w:hAnsi="Calibri"/>
      <w:sz w:val="21"/>
    </w:rPr>
  </w:style>
  <w:style w:type="paragraph" w:customStyle="1" w:styleId="toc812">
    <w:name w:val="toc 812"/>
    <w:next w:val="a3"/>
    <w:qFormat/>
    <w:pPr>
      <w:wordWrap w:val="0"/>
      <w:ind w:left="2975"/>
      <w:jc w:val="both"/>
    </w:pPr>
    <w:rPr>
      <w:rFonts w:ascii="Calibri" w:hAnsi="Calibri"/>
      <w:sz w:val="21"/>
    </w:rPr>
  </w:style>
  <w:style w:type="paragraph" w:customStyle="1" w:styleId="xl75">
    <w:name w:val="xl75"/>
    <w:basedOn w:val="a3"/>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a3"/>
    <w:qFormat/>
    <w:pPr>
      <w:wordWrap w:val="0"/>
      <w:ind w:left="3400"/>
      <w:jc w:val="both"/>
    </w:pPr>
    <w:rPr>
      <w:rFonts w:ascii="Calibri" w:hAnsi="Calibri"/>
      <w:sz w:val="21"/>
    </w:rPr>
  </w:style>
  <w:style w:type="paragraph" w:customStyle="1" w:styleId="toc19">
    <w:name w:val="toc 19"/>
    <w:next w:val="a3"/>
    <w:qFormat/>
    <w:pPr>
      <w:wordWrap w:val="0"/>
      <w:jc w:val="both"/>
    </w:pPr>
    <w:rPr>
      <w:rFonts w:ascii="Calibri" w:hAnsi="Calibri"/>
      <w:sz w:val="21"/>
    </w:rPr>
  </w:style>
  <w:style w:type="paragraph" w:customStyle="1" w:styleId="TOCHeading6">
    <w:name w:val="TOC Heading6"/>
    <w:next w:val="a3"/>
    <w:qFormat/>
    <w:pPr>
      <w:wordWrap w:val="0"/>
    </w:pPr>
    <w:rPr>
      <w:rFonts w:ascii="Calibri" w:hAnsi="Calibri"/>
      <w:sz w:val="32"/>
    </w:rPr>
  </w:style>
  <w:style w:type="paragraph" w:customStyle="1" w:styleId="toc52">
    <w:name w:val="toc 52"/>
    <w:next w:val="a3"/>
    <w:qFormat/>
    <w:pPr>
      <w:wordWrap w:val="0"/>
      <w:ind w:left="1700"/>
      <w:jc w:val="both"/>
    </w:pPr>
    <w:rPr>
      <w:rFonts w:ascii="Calibri" w:hAnsi="Calibri"/>
      <w:sz w:val="21"/>
    </w:rPr>
  </w:style>
  <w:style w:type="paragraph" w:customStyle="1" w:styleId="toc36">
    <w:name w:val="toc 36"/>
    <w:next w:val="a3"/>
    <w:qFormat/>
    <w:pPr>
      <w:wordWrap w:val="0"/>
      <w:ind w:left="850"/>
      <w:jc w:val="both"/>
    </w:pPr>
    <w:rPr>
      <w:rFonts w:ascii="Calibri" w:hAnsi="Calibri"/>
      <w:sz w:val="21"/>
    </w:rPr>
  </w:style>
  <w:style w:type="paragraph" w:customStyle="1" w:styleId="toc82">
    <w:name w:val="toc 82"/>
    <w:next w:val="a3"/>
    <w:qFormat/>
    <w:pPr>
      <w:wordWrap w:val="0"/>
      <w:ind w:left="2975"/>
      <w:jc w:val="both"/>
    </w:pPr>
    <w:rPr>
      <w:rFonts w:ascii="Calibri" w:hAnsi="Calibri"/>
      <w:sz w:val="21"/>
    </w:rPr>
  </w:style>
  <w:style w:type="paragraph" w:customStyle="1" w:styleId="xl104">
    <w:name w:val="xl104"/>
    <w:basedOn w:val="a3"/>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qFormat/>
    <w:pPr>
      <w:wordWrap w:val="0"/>
      <w:ind w:left="425"/>
      <w:jc w:val="both"/>
    </w:pPr>
    <w:rPr>
      <w:rFonts w:ascii="Calibri" w:hAnsi="Calibri"/>
      <w:sz w:val="21"/>
    </w:rPr>
  </w:style>
  <w:style w:type="paragraph" w:customStyle="1" w:styleId="toc110">
    <w:name w:val="toc 110"/>
    <w:next w:val="a3"/>
    <w:qFormat/>
    <w:pPr>
      <w:wordWrap w:val="0"/>
      <w:jc w:val="both"/>
    </w:pPr>
    <w:rPr>
      <w:rFonts w:ascii="Calibri" w:hAnsi="Calibri"/>
      <w:sz w:val="21"/>
    </w:rPr>
  </w:style>
  <w:style w:type="paragraph" w:customStyle="1" w:styleId="toc66">
    <w:name w:val="toc 66"/>
    <w:next w:val="a3"/>
    <w:qFormat/>
    <w:pPr>
      <w:wordWrap w:val="0"/>
      <w:ind w:left="2125"/>
      <w:jc w:val="both"/>
    </w:pPr>
    <w:rPr>
      <w:rFonts w:ascii="Calibri" w:hAnsi="Calibri"/>
      <w:sz w:val="21"/>
    </w:rPr>
  </w:style>
  <w:style w:type="paragraph" w:customStyle="1" w:styleId="toc31">
    <w:name w:val="toc 31"/>
    <w:next w:val="a3"/>
    <w:qFormat/>
    <w:pPr>
      <w:wordWrap w:val="0"/>
      <w:ind w:left="850"/>
      <w:jc w:val="both"/>
    </w:pPr>
    <w:rPr>
      <w:rFonts w:ascii="Calibri" w:hAnsi="Calibri"/>
      <w:sz w:val="21"/>
    </w:rPr>
  </w:style>
  <w:style w:type="paragraph" w:customStyle="1" w:styleId="toc93">
    <w:name w:val="toc 93"/>
    <w:next w:val="a3"/>
    <w:qFormat/>
    <w:pPr>
      <w:wordWrap w:val="0"/>
      <w:ind w:left="3400"/>
      <w:jc w:val="both"/>
    </w:pPr>
    <w:rPr>
      <w:rFonts w:ascii="Calibri" w:hAnsi="Calibri"/>
      <w:sz w:val="21"/>
    </w:rPr>
  </w:style>
  <w:style w:type="paragraph" w:customStyle="1" w:styleId="toc614">
    <w:name w:val="toc 614"/>
    <w:next w:val="a3"/>
    <w:qFormat/>
    <w:pPr>
      <w:wordWrap w:val="0"/>
      <w:ind w:left="2125"/>
      <w:jc w:val="both"/>
    </w:pPr>
    <w:rPr>
      <w:rFonts w:ascii="Calibri" w:hAnsi="Calibri"/>
      <w:sz w:val="21"/>
    </w:rPr>
  </w:style>
  <w:style w:type="paragraph" w:customStyle="1" w:styleId="1c">
    <w:name w:val="无间隔1"/>
    <w:next w:val="toc110"/>
    <w:qFormat/>
    <w:pPr>
      <w:widowControl w:val="0"/>
      <w:jc w:val="both"/>
    </w:pPr>
    <w:rPr>
      <w:rFonts w:ascii="Calibri" w:hAnsi="Calibri"/>
      <w:sz w:val="22"/>
    </w:rPr>
  </w:style>
  <w:style w:type="paragraph" w:customStyle="1" w:styleId="410">
    <w:name w:val="目录 41"/>
    <w:next w:val="a3"/>
    <w:qFormat/>
    <w:pPr>
      <w:wordWrap w:val="0"/>
      <w:ind w:left="1275"/>
      <w:jc w:val="both"/>
    </w:pPr>
    <w:rPr>
      <w:rFonts w:ascii="Calibri" w:hAnsi="Calibri"/>
      <w:sz w:val="21"/>
    </w:rPr>
  </w:style>
  <w:style w:type="paragraph" w:customStyle="1" w:styleId="xl105">
    <w:name w:val="xl105"/>
    <w:basedOn w:val="a3"/>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a3"/>
    <w:qFormat/>
    <w:pPr>
      <w:wordWrap w:val="0"/>
      <w:ind w:left="2125"/>
      <w:jc w:val="both"/>
    </w:pPr>
    <w:rPr>
      <w:rFonts w:ascii="Calibri" w:hAnsi="Calibri"/>
      <w:sz w:val="21"/>
    </w:rPr>
  </w:style>
  <w:style w:type="paragraph" w:customStyle="1" w:styleId="toc41">
    <w:name w:val="toc 41"/>
    <w:next w:val="a3"/>
    <w:qFormat/>
    <w:pPr>
      <w:wordWrap w:val="0"/>
      <w:ind w:left="1275"/>
      <w:jc w:val="both"/>
    </w:pPr>
    <w:rPr>
      <w:rFonts w:ascii="Calibri" w:hAnsi="Calibri"/>
      <w:sz w:val="21"/>
    </w:rPr>
  </w:style>
  <w:style w:type="paragraph" w:customStyle="1" w:styleId="toc81">
    <w:name w:val="toc 81"/>
    <w:next w:val="a3"/>
    <w:qFormat/>
    <w:pPr>
      <w:wordWrap w:val="0"/>
      <w:ind w:left="2975"/>
      <w:jc w:val="both"/>
    </w:pPr>
    <w:rPr>
      <w:rFonts w:ascii="Calibri" w:hAnsi="Calibri"/>
      <w:sz w:val="21"/>
    </w:rPr>
  </w:style>
  <w:style w:type="paragraph" w:customStyle="1" w:styleId="xl111">
    <w:name w:val="xl111"/>
    <w:basedOn w:val="a3"/>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qFormat/>
    <w:pPr>
      <w:wordWrap w:val="0"/>
      <w:ind w:left="2975"/>
      <w:jc w:val="both"/>
    </w:pPr>
    <w:rPr>
      <w:rFonts w:ascii="Calibri" w:hAnsi="Calibri"/>
      <w:sz w:val="21"/>
    </w:rPr>
  </w:style>
  <w:style w:type="paragraph" w:customStyle="1" w:styleId="toc84">
    <w:name w:val="toc 84"/>
    <w:next w:val="a3"/>
    <w:qFormat/>
    <w:pPr>
      <w:wordWrap w:val="0"/>
      <w:ind w:left="2975"/>
      <w:jc w:val="both"/>
    </w:pPr>
    <w:rPr>
      <w:rFonts w:ascii="Calibri" w:hAnsi="Calibri"/>
      <w:sz w:val="21"/>
    </w:rPr>
  </w:style>
  <w:style w:type="paragraph" w:customStyle="1" w:styleId="p0">
    <w:name w:val="p0"/>
    <w:basedOn w:val="a3"/>
    <w:next w:val="toc69"/>
    <w:qFormat/>
    <w:pPr>
      <w:widowControl/>
      <w:spacing w:before="280" w:after="280"/>
    </w:pPr>
    <w:rPr>
      <w:rFonts w:ascii="宋体" w:hAnsi="Calibri"/>
      <w:kern w:val="0"/>
      <w:sz w:val="24"/>
      <w:szCs w:val="20"/>
    </w:rPr>
  </w:style>
  <w:style w:type="paragraph" w:customStyle="1" w:styleId="toc69">
    <w:name w:val="toc 69"/>
    <w:next w:val="a3"/>
    <w:qFormat/>
    <w:pPr>
      <w:wordWrap w:val="0"/>
      <w:ind w:left="2125"/>
      <w:jc w:val="both"/>
    </w:pPr>
    <w:rPr>
      <w:rFonts w:ascii="Calibri" w:hAnsi="Calibri"/>
      <w:sz w:val="21"/>
    </w:rPr>
  </w:style>
  <w:style w:type="paragraph" w:customStyle="1" w:styleId="111">
    <w:name w:val="列出段落11"/>
    <w:basedOn w:val="a3"/>
    <w:next w:val="toc214"/>
    <w:qFormat/>
    <w:pPr>
      <w:widowControl/>
      <w:spacing w:line="360" w:lineRule="auto"/>
      <w:ind w:firstLine="420"/>
    </w:pPr>
    <w:rPr>
      <w:rFonts w:eastAsia="微软雅黑" w:hAnsi="Calibri"/>
      <w:kern w:val="0"/>
      <w:sz w:val="24"/>
      <w:szCs w:val="20"/>
    </w:rPr>
  </w:style>
  <w:style w:type="paragraph" w:customStyle="1" w:styleId="toc214">
    <w:name w:val="toc 214"/>
    <w:next w:val="a3"/>
    <w:qFormat/>
    <w:pPr>
      <w:wordWrap w:val="0"/>
      <w:ind w:left="425"/>
      <w:jc w:val="both"/>
    </w:pPr>
    <w:rPr>
      <w:rFonts w:ascii="Calibri" w:hAnsi="Calibri"/>
      <w:sz w:val="21"/>
    </w:rPr>
  </w:style>
  <w:style w:type="paragraph" w:customStyle="1" w:styleId="toc63">
    <w:name w:val="toc 63"/>
    <w:next w:val="a3"/>
    <w:qFormat/>
    <w:pPr>
      <w:wordWrap w:val="0"/>
      <w:ind w:left="2125"/>
      <w:jc w:val="both"/>
    </w:pPr>
    <w:rPr>
      <w:rFonts w:ascii="Calibri" w:hAnsi="Calibri"/>
      <w:sz w:val="21"/>
    </w:rPr>
  </w:style>
  <w:style w:type="paragraph" w:customStyle="1" w:styleId="xl91">
    <w:name w:val="xl91"/>
    <w:basedOn w:val="a3"/>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a3"/>
    <w:qFormat/>
    <w:pPr>
      <w:wordWrap w:val="0"/>
      <w:ind w:left="850"/>
      <w:jc w:val="both"/>
    </w:pPr>
    <w:rPr>
      <w:rFonts w:ascii="Calibri" w:hAnsi="Calibri"/>
      <w:sz w:val="21"/>
    </w:rPr>
  </w:style>
  <w:style w:type="paragraph" w:customStyle="1" w:styleId="Style1">
    <w:name w:val="_Style 1"/>
    <w:basedOn w:val="a3"/>
    <w:next w:val="TOCHeading13"/>
    <w:qFormat/>
    <w:pPr>
      <w:ind w:firstLine="420"/>
    </w:pPr>
    <w:rPr>
      <w:rFonts w:hAnsi="Calibri"/>
      <w:kern w:val="0"/>
      <w:szCs w:val="20"/>
    </w:rPr>
  </w:style>
  <w:style w:type="paragraph" w:customStyle="1" w:styleId="TOCHeading13">
    <w:name w:val="TOC Heading13"/>
    <w:next w:val="a3"/>
    <w:qFormat/>
    <w:pPr>
      <w:wordWrap w:val="0"/>
    </w:pPr>
    <w:rPr>
      <w:rFonts w:ascii="Calibri" w:hAnsi="Calibri"/>
      <w:sz w:val="32"/>
    </w:rPr>
  </w:style>
  <w:style w:type="paragraph" w:customStyle="1" w:styleId="toc116">
    <w:name w:val="toc 116"/>
    <w:next w:val="a3"/>
    <w:qFormat/>
    <w:pPr>
      <w:wordWrap w:val="0"/>
      <w:jc w:val="both"/>
    </w:pPr>
    <w:rPr>
      <w:rFonts w:ascii="Calibri" w:hAnsi="Calibri"/>
      <w:sz w:val="21"/>
    </w:rPr>
  </w:style>
  <w:style w:type="paragraph" w:customStyle="1" w:styleId="toc72">
    <w:name w:val="toc 72"/>
    <w:next w:val="a3"/>
    <w:qFormat/>
    <w:pPr>
      <w:wordWrap w:val="0"/>
      <w:ind w:left="2550"/>
      <w:jc w:val="both"/>
    </w:pPr>
    <w:rPr>
      <w:rFonts w:ascii="Calibri" w:hAnsi="Calibri"/>
      <w:sz w:val="21"/>
    </w:rPr>
  </w:style>
  <w:style w:type="paragraph" w:customStyle="1" w:styleId="xmsonormal">
    <w:name w:val="x_msonormal"/>
    <w:basedOn w:val="a3"/>
    <w:next w:val="toc413"/>
    <w:qFormat/>
    <w:pPr>
      <w:widowControl/>
      <w:spacing w:before="280" w:after="280"/>
    </w:pPr>
    <w:rPr>
      <w:rFonts w:ascii="PMingLiU" w:eastAsia="PMingLiU" w:hAnsi="Calibri"/>
      <w:kern w:val="0"/>
      <w:sz w:val="24"/>
      <w:szCs w:val="20"/>
    </w:rPr>
  </w:style>
  <w:style w:type="paragraph" w:customStyle="1" w:styleId="toc310">
    <w:name w:val="toc 310"/>
    <w:next w:val="a3"/>
    <w:qFormat/>
    <w:pPr>
      <w:wordWrap w:val="0"/>
      <w:ind w:left="850"/>
      <w:jc w:val="both"/>
    </w:pPr>
    <w:rPr>
      <w:rFonts w:ascii="Calibri" w:hAnsi="Calibri"/>
      <w:sz w:val="21"/>
    </w:rPr>
  </w:style>
  <w:style w:type="paragraph" w:customStyle="1" w:styleId="toc83">
    <w:name w:val="toc 83"/>
    <w:next w:val="a3"/>
    <w:qFormat/>
    <w:pPr>
      <w:wordWrap w:val="0"/>
      <w:ind w:left="2975"/>
      <w:jc w:val="both"/>
    </w:pPr>
    <w:rPr>
      <w:rFonts w:ascii="Calibri" w:hAnsi="Calibri"/>
      <w:sz w:val="21"/>
    </w:rPr>
  </w:style>
  <w:style w:type="paragraph" w:customStyle="1" w:styleId="TOCHeading17">
    <w:name w:val="TOC Heading17"/>
    <w:next w:val="a3"/>
    <w:qFormat/>
    <w:pPr>
      <w:wordWrap w:val="0"/>
    </w:pPr>
    <w:rPr>
      <w:rFonts w:ascii="Calibri" w:hAnsi="Calibri"/>
      <w:sz w:val="32"/>
    </w:rPr>
  </w:style>
  <w:style w:type="paragraph" w:customStyle="1" w:styleId="toc911">
    <w:name w:val="toc 911"/>
    <w:next w:val="a3"/>
    <w:qFormat/>
    <w:pPr>
      <w:wordWrap w:val="0"/>
      <w:ind w:left="3400"/>
      <w:jc w:val="both"/>
    </w:pPr>
    <w:rPr>
      <w:rFonts w:ascii="Calibri" w:hAnsi="Calibri"/>
      <w:sz w:val="21"/>
    </w:rPr>
  </w:style>
  <w:style w:type="paragraph" w:customStyle="1" w:styleId="toc811">
    <w:name w:val="toc 811"/>
    <w:next w:val="a3"/>
    <w:qFormat/>
    <w:pPr>
      <w:wordWrap w:val="0"/>
      <w:ind w:left="2975"/>
      <w:jc w:val="both"/>
    </w:pPr>
    <w:rPr>
      <w:rFonts w:ascii="Calibri" w:hAnsi="Calibri"/>
      <w:sz w:val="21"/>
    </w:rPr>
  </w:style>
  <w:style w:type="paragraph" w:customStyle="1" w:styleId="310">
    <w:name w:val="目录 31"/>
    <w:next w:val="a3"/>
    <w:qFormat/>
    <w:pPr>
      <w:wordWrap w:val="0"/>
      <w:ind w:left="850"/>
      <w:jc w:val="both"/>
    </w:pPr>
    <w:rPr>
      <w:rFonts w:ascii="Calibri" w:hAnsi="Calibri"/>
      <w:sz w:val="21"/>
    </w:rPr>
  </w:style>
  <w:style w:type="paragraph" w:customStyle="1" w:styleId="xl118">
    <w:name w:val="xl118"/>
    <w:basedOn w:val="a3"/>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a3"/>
    <w:qFormat/>
    <w:pPr>
      <w:wordWrap w:val="0"/>
      <w:jc w:val="both"/>
    </w:pPr>
    <w:rPr>
      <w:rFonts w:ascii="Calibri" w:hAnsi="Calibri"/>
      <w:sz w:val="21"/>
    </w:rPr>
  </w:style>
  <w:style w:type="paragraph" w:customStyle="1" w:styleId="xl68">
    <w:name w:val="xl68"/>
    <w:basedOn w:val="a3"/>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qFormat/>
    <w:pPr>
      <w:wordWrap w:val="0"/>
    </w:pPr>
    <w:rPr>
      <w:rFonts w:ascii="Calibri" w:hAnsi="Calibri"/>
      <w:sz w:val="32"/>
    </w:rPr>
  </w:style>
  <w:style w:type="paragraph" w:customStyle="1" w:styleId="toc113">
    <w:name w:val="toc 113"/>
    <w:next w:val="a3"/>
    <w:qFormat/>
    <w:pPr>
      <w:wordWrap w:val="0"/>
      <w:jc w:val="both"/>
    </w:pPr>
    <w:rPr>
      <w:rFonts w:ascii="Calibri" w:hAnsi="Calibri"/>
      <w:sz w:val="21"/>
    </w:rPr>
  </w:style>
  <w:style w:type="paragraph" w:customStyle="1" w:styleId="xl94">
    <w:name w:val="xl94"/>
    <w:basedOn w:val="a3"/>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a3"/>
    <w:qFormat/>
    <w:pPr>
      <w:wordWrap w:val="0"/>
      <w:ind w:left="1700"/>
      <w:jc w:val="both"/>
    </w:pPr>
    <w:rPr>
      <w:rFonts w:ascii="Calibri" w:hAnsi="Calibri"/>
      <w:sz w:val="21"/>
    </w:rPr>
  </w:style>
  <w:style w:type="paragraph" w:customStyle="1" w:styleId="xl92">
    <w:name w:val="xl92"/>
    <w:basedOn w:val="a3"/>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a3"/>
    <w:qFormat/>
    <w:pPr>
      <w:wordWrap w:val="0"/>
      <w:ind w:left="3400"/>
      <w:jc w:val="both"/>
    </w:pPr>
    <w:rPr>
      <w:rFonts w:ascii="Calibri" w:hAnsi="Calibri"/>
      <w:sz w:val="21"/>
    </w:rPr>
  </w:style>
  <w:style w:type="paragraph" w:customStyle="1" w:styleId="toc512">
    <w:name w:val="toc 512"/>
    <w:next w:val="a3"/>
    <w:qFormat/>
    <w:pPr>
      <w:wordWrap w:val="0"/>
      <w:ind w:left="1700"/>
      <w:jc w:val="both"/>
    </w:pPr>
    <w:rPr>
      <w:rFonts w:ascii="Calibri" w:hAnsi="Calibri"/>
      <w:sz w:val="21"/>
    </w:rPr>
  </w:style>
  <w:style w:type="paragraph" w:customStyle="1" w:styleId="810">
    <w:name w:val="目录 81"/>
    <w:next w:val="a3"/>
    <w:qFormat/>
    <w:pPr>
      <w:wordWrap w:val="0"/>
      <w:ind w:left="2975"/>
      <w:jc w:val="both"/>
    </w:pPr>
    <w:rPr>
      <w:rFonts w:ascii="Calibri" w:hAnsi="Calibri"/>
      <w:sz w:val="21"/>
    </w:rPr>
  </w:style>
  <w:style w:type="paragraph" w:customStyle="1" w:styleId="afff1">
    <w:name w:val="正文表标题"/>
    <w:next w:val="a3"/>
    <w:qFormat/>
    <w:pPr>
      <w:ind w:left="630"/>
      <w:jc w:val="center"/>
    </w:pPr>
    <w:rPr>
      <w:rFonts w:ascii="黑体" w:eastAsia="黑体" w:hAnsi="Calibri"/>
      <w:sz w:val="21"/>
    </w:rPr>
  </w:style>
  <w:style w:type="paragraph" w:customStyle="1" w:styleId="toc28">
    <w:name w:val="toc 28"/>
    <w:next w:val="a3"/>
    <w:qFormat/>
    <w:pPr>
      <w:wordWrap w:val="0"/>
      <w:ind w:left="425"/>
      <w:jc w:val="both"/>
    </w:pPr>
    <w:rPr>
      <w:rFonts w:ascii="Calibri" w:hAnsi="Calibri"/>
      <w:sz w:val="21"/>
    </w:rPr>
  </w:style>
  <w:style w:type="paragraph" w:customStyle="1" w:styleId="toc79">
    <w:name w:val="toc 79"/>
    <w:next w:val="a3"/>
    <w:qFormat/>
    <w:pPr>
      <w:wordWrap w:val="0"/>
      <w:ind w:left="2550"/>
      <w:jc w:val="both"/>
    </w:pPr>
    <w:rPr>
      <w:rFonts w:ascii="Calibri" w:hAnsi="Calibri"/>
      <w:sz w:val="21"/>
    </w:rPr>
  </w:style>
  <w:style w:type="paragraph" w:customStyle="1" w:styleId="xl110">
    <w:name w:val="xl110"/>
    <w:basedOn w:val="a3"/>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qFormat/>
    <w:pPr>
      <w:wordWrap w:val="0"/>
      <w:ind w:left="1700"/>
      <w:jc w:val="both"/>
    </w:pPr>
    <w:rPr>
      <w:rFonts w:ascii="Calibri" w:hAnsi="Calibri"/>
      <w:sz w:val="21"/>
    </w:rPr>
  </w:style>
  <w:style w:type="paragraph" w:customStyle="1" w:styleId="toc416">
    <w:name w:val="toc 416"/>
    <w:next w:val="a3"/>
    <w:qFormat/>
    <w:pPr>
      <w:wordWrap w:val="0"/>
      <w:ind w:left="1275"/>
      <w:jc w:val="both"/>
    </w:pPr>
    <w:rPr>
      <w:rFonts w:ascii="Calibri" w:hAnsi="Calibri"/>
      <w:sz w:val="21"/>
    </w:rPr>
  </w:style>
  <w:style w:type="paragraph" w:customStyle="1" w:styleId="xl85">
    <w:name w:val="xl85"/>
    <w:basedOn w:val="a3"/>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a3"/>
    <w:qFormat/>
    <w:pPr>
      <w:wordWrap w:val="0"/>
      <w:ind w:left="2550"/>
      <w:jc w:val="both"/>
    </w:pPr>
    <w:rPr>
      <w:rFonts w:ascii="Calibri" w:hAnsi="Calibri"/>
      <w:sz w:val="21"/>
    </w:rPr>
  </w:style>
  <w:style w:type="paragraph" w:customStyle="1" w:styleId="toc27">
    <w:name w:val="toc 27"/>
    <w:next w:val="a3"/>
    <w:qFormat/>
    <w:pPr>
      <w:wordWrap w:val="0"/>
      <w:ind w:left="425"/>
      <w:jc w:val="both"/>
    </w:pPr>
    <w:rPr>
      <w:rFonts w:ascii="Calibri" w:hAnsi="Calibri"/>
      <w:sz w:val="21"/>
    </w:rPr>
  </w:style>
  <w:style w:type="paragraph" w:customStyle="1" w:styleId="toc916">
    <w:name w:val="toc 916"/>
    <w:next w:val="a3"/>
    <w:qFormat/>
    <w:pPr>
      <w:wordWrap w:val="0"/>
      <w:ind w:left="3400"/>
      <w:jc w:val="both"/>
    </w:pPr>
    <w:rPr>
      <w:rFonts w:ascii="Calibri" w:hAnsi="Calibri"/>
      <w:sz w:val="21"/>
    </w:rPr>
  </w:style>
  <w:style w:type="paragraph" w:customStyle="1" w:styleId="toc77">
    <w:name w:val="toc 77"/>
    <w:next w:val="a3"/>
    <w:qFormat/>
    <w:pPr>
      <w:wordWrap w:val="0"/>
      <w:ind w:left="2550"/>
      <w:jc w:val="both"/>
    </w:pPr>
    <w:rPr>
      <w:rFonts w:ascii="Calibri" w:hAnsi="Calibri"/>
      <w:sz w:val="21"/>
    </w:rPr>
  </w:style>
  <w:style w:type="paragraph" w:customStyle="1" w:styleId="toc211">
    <w:name w:val="toc 211"/>
    <w:next w:val="a3"/>
    <w:qFormat/>
    <w:pPr>
      <w:wordWrap w:val="0"/>
      <w:ind w:left="425"/>
      <w:jc w:val="both"/>
    </w:pPr>
    <w:rPr>
      <w:rFonts w:ascii="Calibri" w:hAnsi="Calibri"/>
      <w:sz w:val="21"/>
    </w:rPr>
  </w:style>
  <w:style w:type="paragraph" w:customStyle="1" w:styleId="toc815">
    <w:name w:val="toc 815"/>
    <w:next w:val="a3"/>
    <w:qFormat/>
    <w:pPr>
      <w:wordWrap w:val="0"/>
      <w:ind w:left="2975"/>
      <w:jc w:val="both"/>
    </w:pPr>
    <w:rPr>
      <w:rFonts w:ascii="Calibri" w:hAnsi="Calibri"/>
      <w:sz w:val="21"/>
    </w:rPr>
  </w:style>
  <w:style w:type="paragraph" w:customStyle="1" w:styleId="xl99">
    <w:name w:val="xl99"/>
    <w:basedOn w:val="a3"/>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qFormat/>
    <w:pPr>
      <w:wordWrap w:val="0"/>
      <w:ind w:left="2125"/>
      <w:jc w:val="both"/>
    </w:pPr>
    <w:rPr>
      <w:rFonts w:ascii="Calibri" w:hAnsi="Calibri"/>
      <w:sz w:val="21"/>
    </w:rPr>
  </w:style>
  <w:style w:type="paragraph" w:customStyle="1" w:styleId="toc315">
    <w:name w:val="toc 315"/>
    <w:next w:val="a3"/>
    <w:qFormat/>
    <w:pPr>
      <w:wordWrap w:val="0"/>
      <w:ind w:left="850"/>
      <w:jc w:val="both"/>
    </w:pPr>
    <w:rPr>
      <w:rFonts w:ascii="Calibri" w:hAnsi="Calibri"/>
      <w:sz w:val="21"/>
    </w:rPr>
  </w:style>
  <w:style w:type="paragraph" w:customStyle="1" w:styleId="TOCHeading15">
    <w:name w:val="TOC Heading15"/>
    <w:next w:val="a3"/>
    <w:qFormat/>
    <w:pPr>
      <w:wordWrap w:val="0"/>
    </w:pPr>
    <w:rPr>
      <w:rFonts w:ascii="Calibri" w:hAnsi="Calibri"/>
      <w:sz w:val="32"/>
    </w:rPr>
  </w:style>
  <w:style w:type="paragraph" w:customStyle="1" w:styleId="toc915">
    <w:name w:val="toc 915"/>
    <w:next w:val="a3"/>
    <w:qFormat/>
    <w:pPr>
      <w:wordWrap w:val="0"/>
      <w:ind w:left="3400"/>
      <w:jc w:val="both"/>
    </w:pPr>
    <w:rPr>
      <w:rFonts w:ascii="Calibri" w:hAnsi="Calibri"/>
      <w:sz w:val="21"/>
    </w:rPr>
  </w:style>
  <w:style w:type="paragraph" w:customStyle="1" w:styleId="toc39">
    <w:name w:val="toc 39"/>
    <w:next w:val="a3"/>
    <w:qFormat/>
    <w:pPr>
      <w:wordWrap w:val="0"/>
      <w:ind w:left="850"/>
      <w:jc w:val="both"/>
    </w:pPr>
    <w:rPr>
      <w:rFonts w:ascii="Calibri" w:hAnsi="Calibri"/>
      <w:sz w:val="21"/>
    </w:rPr>
  </w:style>
  <w:style w:type="paragraph" w:customStyle="1" w:styleId="toc710">
    <w:name w:val="toc 710"/>
    <w:next w:val="a3"/>
    <w:qFormat/>
    <w:pPr>
      <w:wordWrap w:val="0"/>
      <w:ind w:left="2550"/>
      <w:jc w:val="both"/>
    </w:pPr>
    <w:rPr>
      <w:rFonts w:ascii="Calibri" w:hAnsi="Calibri"/>
      <w:sz w:val="21"/>
    </w:rPr>
  </w:style>
  <w:style w:type="paragraph" w:customStyle="1" w:styleId="toc12">
    <w:name w:val="toc 12"/>
    <w:next w:val="a3"/>
    <w:qFormat/>
    <w:pPr>
      <w:wordWrap w:val="0"/>
      <w:jc w:val="both"/>
    </w:pPr>
    <w:rPr>
      <w:rFonts w:ascii="Calibri" w:hAnsi="Calibri"/>
      <w:sz w:val="21"/>
    </w:rPr>
  </w:style>
  <w:style w:type="paragraph" w:customStyle="1" w:styleId="xl95">
    <w:name w:val="xl95"/>
    <w:basedOn w:val="a3"/>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a3"/>
    <w:qFormat/>
    <w:pPr>
      <w:wordWrap w:val="0"/>
      <w:ind w:left="1275"/>
      <w:jc w:val="both"/>
    </w:pPr>
    <w:rPr>
      <w:rFonts w:ascii="Calibri" w:hAnsi="Calibri"/>
      <w:sz w:val="21"/>
    </w:rPr>
  </w:style>
  <w:style w:type="paragraph" w:customStyle="1" w:styleId="toc29">
    <w:name w:val="toc 29"/>
    <w:next w:val="a3"/>
    <w:qFormat/>
    <w:pPr>
      <w:wordWrap w:val="0"/>
      <w:ind w:left="425"/>
      <w:jc w:val="both"/>
    </w:pPr>
    <w:rPr>
      <w:rFonts w:ascii="Calibri" w:hAnsi="Calibri"/>
      <w:sz w:val="21"/>
    </w:rPr>
  </w:style>
  <w:style w:type="paragraph" w:customStyle="1" w:styleId="xl67">
    <w:name w:val="xl67"/>
    <w:basedOn w:val="a3"/>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qFormat/>
    <w:pPr>
      <w:wordWrap w:val="0"/>
      <w:ind w:left="2550"/>
      <w:jc w:val="both"/>
    </w:pPr>
    <w:rPr>
      <w:rFonts w:ascii="Calibri" w:hAnsi="Calibri"/>
      <w:sz w:val="21"/>
    </w:rPr>
  </w:style>
  <w:style w:type="paragraph" w:customStyle="1" w:styleId="toc21">
    <w:name w:val="toc 21"/>
    <w:next w:val="a3"/>
    <w:qFormat/>
    <w:pPr>
      <w:wordWrap w:val="0"/>
      <w:ind w:left="425"/>
      <w:jc w:val="both"/>
    </w:pPr>
    <w:rPr>
      <w:rFonts w:ascii="Calibri" w:hAnsi="Calibri"/>
      <w:sz w:val="21"/>
    </w:rPr>
  </w:style>
  <w:style w:type="paragraph" w:customStyle="1" w:styleId="Afff2">
    <w:name w:val="正文 A"/>
    <w:next w:val="toc812"/>
    <w:qFormat/>
    <w:rPr>
      <w:rFonts w:ascii="Arial" w:eastAsia="Arial Unicode MS" w:hAnsi="Calibri"/>
      <w:color w:val="000000"/>
      <w:sz w:val="21"/>
    </w:rPr>
  </w:style>
  <w:style w:type="paragraph" w:customStyle="1" w:styleId="toc68">
    <w:name w:val="toc 68"/>
    <w:next w:val="a3"/>
    <w:qFormat/>
    <w:pPr>
      <w:wordWrap w:val="0"/>
      <w:ind w:left="2125"/>
      <w:jc w:val="both"/>
    </w:pPr>
    <w:rPr>
      <w:rFonts w:ascii="Calibri" w:hAnsi="Calibri"/>
      <w:sz w:val="21"/>
    </w:rPr>
  </w:style>
  <w:style w:type="paragraph" w:customStyle="1" w:styleId="toc58">
    <w:name w:val="toc 58"/>
    <w:next w:val="a3"/>
    <w:qFormat/>
    <w:pPr>
      <w:wordWrap w:val="0"/>
      <w:ind w:left="1700"/>
      <w:jc w:val="both"/>
    </w:pPr>
    <w:rPr>
      <w:rFonts w:ascii="Calibri" w:hAnsi="Calibri"/>
      <w:sz w:val="21"/>
    </w:rPr>
  </w:style>
  <w:style w:type="paragraph" w:customStyle="1" w:styleId="xl88">
    <w:name w:val="xl88"/>
    <w:basedOn w:val="a3"/>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a3"/>
    <w:qFormat/>
    <w:pPr>
      <w:wordWrap w:val="0"/>
      <w:ind w:left="2550"/>
      <w:jc w:val="both"/>
    </w:pPr>
    <w:rPr>
      <w:rFonts w:ascii="Calibri" w:hAnsi="Calibri"/>
      <w:sz w:val="21"/>
    </w:rPr>
  </w:style>
  <w:style w:type="paragraph" w:customStyle="1" w:styleId="xl100">
    <w:name w:val="xl100"/>
    <w:basedOn w:val="a3"/>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a3"/>
    <w:qFormat/>
    <w:pPr>
      <w:wordWrap w:val="0"/>
      <w:ind w:left="1700"/>
      <w:jc w:val="both"/>
    </w:pPr>
    <w:rPr>
      <w:rFonts w:ascii="Calibri" w:hAnsi="Calibri"/>
      <w:sz w:val="21"/>
    </w:rPr>
  </w:style>
  <w:style w:type="paragraph" w:customStyle="1" w:styleId="toc314">
    <w:name w:val="toc 314"/>
    <w:next w:val="a3"/>
    <w:qFormat/>
    <w:pPr>
      <w:wordWrap w:val="0"/>
      <w:ind w:left="850"/>
      <w:jc w:val="both"/>
    </w:pPr>
    <w:rPr>
      <w:rFonts w:ascii="Calibri" w:hAnsi="Calibri"/>
      <w:sz w:val="21"/>
    </w:rPr>
  </w:style>
  <w:style w:type="paragraph" w:customStyle="1" w:styleId="xl114">
    <w:name w:val="xl114"/>
    <w:basedOn w:val="a3"/>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a3"/>
    <w:qFormat/>
    <w:pPr>
      <w:wordWrap w:val="0"/>
      <w:ind w:left="2125"/>
      <w:jc w:val="both"/>
    </w:pPr>
    <w:rPr>
      <w:rFonts w:ascii="Calibri" w:hAnsi="Calibri"/>
      <w:sz w:val="21"/>
    </w:rPr>
  </w:style>
  <w:style w:type="paragraph" w:customStyle="1" w:styleId="toc22">
    <w:name w:val="toc 22"/>
    <w:next w:val="a3"/>
    <w:qFormat/>
    <w:pPr>
      <w:wordWrap w:val="0"/>
      <w:ind w:left="425"/>
      <w:jc w:val="both"/>
    </w:pPr>
    <w:rPr>
      <w:rFonts w:ascii="Calibri" w:hAnsi="Calibri"/>
      <w:sz w:val="21"/>
    </w:rPr>
  </w:style>
  <w:style w:type="paragraph" w:customStyle="1" w:styleId="xl90">
    <w:name w:val="xl90"/>
    <w:basedOn w:val="a3"/>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a3"/>
    <w:qFormat/>
    <w:pPr>
      <w:wordWrap w:val="0"/>
      <w:ind w:left="2125"/>
      <w:jc w:val="both"/>
    </w:pPr>
    <w:rPr>
      <w:rFonts w:ascii="Calibri" w:hAnsi="Calibri"/>
      <w:sz w:val="21"/>
    </w:rPr>
  </w:style>
  <w:style w:type="paragraph" w:customStyle="1" w:styleId="toc96">
    <w:name w:val="toc 96"/>
    <w:next w:val="a3"/>
    <w:qFormat/>
    <w:pPr>
      <w:wordWrap w:val="0"/>
      <w:ind w:left="3400"/>
      <w:jc w:val="both"/>
    </w:pPr>
    <w:rPr>
      <w:rFonts w:ascii="Calibri" w:hAnsi="Calibri"/>
      <w:sz w:val="21"/>
    </w:rPr>
  </w:style>
  <w:style w:type="paragraph" w:customStyle="1" w:styleId="toc42">
    <w:name w:val="toc 42"/>
    <w:next w:val="a3"/>
    <w:qFormat/>
    <w:pPr>
      <w:wordWrap w:val="0"/>
      <w:ind w:left="1275"/>
      <w:jc w:val="both"/>
    </w:pPr>
    <w:rPr>
      <w:rFonts w:ascii="Calibri" w:hAnsi="Calibri"/>
      <w:sz w:val="21"/>
    </w:rPr>
  </w:style>
  <w:style w:type="paragraph" w:customStyle="1" w:styleId="xl117">
    <w:name w:val="xl117"/>
    <w:basedOn w:val="a3"/>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qFormat/>
    <w:pPr>
      <w:widowControl/>
      <w:ind w:firstLine="420"/>
    </w:pPr>
    <w:rPr>
      <w:rFonts w:hAnsi="Calibri"/>
      <w:kern w:val="0"/>
      <w:szCs w:val="20"/>
    </w:rPr>
  </w:style>
  <w:style w:type="paragraph" w:customStyle="1" w:styleId="xl87">
    <w:name w:val="xl87"/>
    <w:basedOn w:val="a3"/>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a3"/>
    <w:qFormat/>
    <w:pPr>
      <w:wordWrap w:val="0"/>
      <w:ind w:left="3400"/>
      <w:jc w:val="both"/>
    </w:pPr>
    <w:rPr>
      <w:rFonts w:ascii="Calibri" w:hAnsi="Calibri"/>
      <w:sz w:val="21"/>
    </w:rPr>
  </w:style>
  <w:style w:type="paragraph" w:customStyle="1" w:styleId="72">
    <w:name w:val="列出段落7"/>
    <w:basedOn w:val="a3"/>
    <w:next w:val="toc58"/>
    <w:qFormat/>
    <w:pPr>
      <w:ind w:firstLine="420"/>
    </w:pPr>
    <w:rPr>
      <w:rFonts w:hAnsi="Calibri"/>
      <w:kern w:val="0"/>
      <w:szCs w:val="20"/>
    </w:rPr>
  </w:style>
  <w:style w:type="paragraph" w:customStyle="1" w:styleId="xl78">
    <w:name w:val="xl78"/>
    <w:basedOn w:val="a3"/>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a3"/>
    <w:qFormat/>
    <w:pPr>
      <w:wordWrap w:val="0"/>
      <w:ind w:left="1700"/>
      <w:jc w:val="both"/>
    </w:pPr>
    <w:rPr>
      <w:rFonts w:ascii="Calibri" w:hAnsi="Calibri"/>
      <w:sz w:val="21"/>
    </w:rPr>
  </w:style>
  <w:style w:type="paragraph" w:customStyle="1" w:styleId="xl89">
    <w:name w:val="xl89"/>
    <w:basedOn w:val="a3"/>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a3"/>
    <w:qFormat/>
    <w:pPr>
      <w:wordWrap w:val="0"/>
      <w:ind w:left="3400"/>
      <w:jc w:val="both"/>
    </w:pPr>
    <w:rPr>
      <w:rFonts w:ascii="Calibri" w:hAnsi="Calibri"/>
      <w:sz w:val="21"/>
    </w:rPr>
  </w:style>
  <w:style w:type="paragraph" w:customStyle="1" w:styleId="toc34">
    <w:name w:val="toc 34"/>
    <w:next w:val="a3"/>
    <w:qFormat/>
    <w:pPr>
      <w:wordWrap w:val="0"/>
      <w:ind w:left="850"/>
      <w:jc w:val="both"/>
    </w:pPr>
    <w:rPr>
      <w:rFonts w:ascii="Calibri" w:hAnsi="Calibri"/>
      <w:sz w:val="21"/>
    </w:rPr>
  </w:style>
  <w:style w:type="paragraph" w:customStyle="1" w:styleId="toc816">
    <w:name w:val="toc 816"/>
    <w:next w:val="a3"/>
    <w:qFormat/>
    <w:pPr>
      <w:wordWrap w:val="0"/>
      <w:ind w:left="2975"/>
      <w:jc w:val="both"/>
    </w:pPr>
    <w:rPr>
      <w:rFonts w:ascii="Calibri" w:hAnsi="Calibri"/>
      <w:sz w:val="21"/>
    </w:rPr>
  </w:style>
  <w:style w:type="paragraph" w:customStyle="1" w:styleId="toc43">
    <w:name w:val="toc 43"/>
    <w:next w:val="a3"/>
    <w:qFormat/>
    <w:pPr>
      <w:wordWrap w:val="0"/>
      <w:ind w:left="1275"/>
      <w:jc w:val="both"/>
    </w:pPr>
    <w:rPr>
      <w:rFonts w:ascii="Calibri" w:hAnsi="Calibri"/>
      <w:sz w:val="21"/>
    </w:rPr>
  </w:style>
  <w:style w:type="paragraph" w:customStyle="1" w:styleId="toc16">
    <w:name w:val="toc 16"/>
    <w:next w:val="a3"/>
    <w:qFormat/>
    <w:pPr>
      <w:wordWrap w:val="0"/>
      <w:jc w:val="both"/>
    </w:pPr>
    <w:rPr>
      <w:rFonts w:ascii="Calibri" w:hAnsi="Calibri"/>
      <w:sz w:val="21"/>
    </w:rPr>
  </w:style>
  <w:style w:type="paragraph" w:styleId="afff3">
    <w:name w:val="Quote"/>
    <w:next w:val="a3"/>
    <w:link w:val="Charf3"/>
    <w:qFormat/>
    <w:pPr>
      <w:wordWrap w:val="0"/>
      <w:spacing w:before="200" w:after="160"/>
      <w:ind w:left="864" w:right="864"/>
      <w:jc w:val="center"/>
    </w:pPr>
    <w:rPr>
      <w:rFonts w:ascii="Calibri" w:hAnsi="Calibri"/>
      <w:i/>
      <w:sz w:val="21"/>
    </w:rPr>
  </w:style>
  <w:style w:type="character" w:customStyle="1" w:styleId="Charf3">
    <w:name w:val="引用 Char"/>
    <w:basedOn w:val="a5"/>
    <w:link w:val="afff3"/>
    <w:qFormat/>
    <w:rPr>
      <w:rFonts w:ascii="Calibri" w:hAnsi="Calibri"/>
      <w:i/>
      <w:sz w:val="21"/>
    </w:rPr>
  </w:style>
  <w:style w:type="paragraph" w:customStyle="1" w:styleId="toc114">
    <w:name w:val="toc 114"/>
    <w:next w:val="a3"/>
    <w:qFormat/>
    <w:pPr>
      <w:wordWrap w:val="0"/>
      <w:jc w:val="both"/>
    </w:pPr>
    <w:rPr>
      <w:rFonts w:ascii="Calibri" w:hAnsi="Calibri"/>
      <w:sz w:val="21"/>
    </w:rPr>
  </w:style>
  <w:style w:type="paragraph" w:customStyle="1" w:styleId="xl119">
    <w:name w:val="xl119"/>
    <w:basedOn w:val="a3"/>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qFormat/>
    <w:pPr>
      <w:wordWrap w:val="0"/>
      <w:ind w:left="850"/>
      <w:jc w:val="both"/>
    </w:pPr>
    <w:rPr>
      <w:rFonts w:ascii="Calibri" w:hAnsi="Calibri"/>
      <w:sz w:val="21"/>
    </w:rPr>
  </w:style>
  <w:style w:type="paragraph" w:customStyle="1" w:styleId="xl109">
    <w:name w:val="xl109"/>
    <w:basedOn w:val="a3"/>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a3"/>
    <w:qFormat/>
    <w:pPr>
      <w:wordWrap w:val="0"/>
      <w:ind w:left="425"/>
      <w:jc w:val="both"/>
    </w:pPr>
    <w:rPr>
      <w:rFonts w:ascii="Calibri" w:hAnsi="Calibri"/>
      <w:sz w:val="21"/>
    </w:rPr>
  </w:style>
  <w:style w:type="paragraph" w:customStyle="1" w:styleId="xl76">
    <w:name w:val="xl76"/>
    <w:basedOn w:val="a3"/>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qFormat/>
    <w:pPr>
      <w:wordWrap w:val="0"/>
      <w:ind w:left="3400"/>
      <w:jc w:val="both"/>
    </w:pPr>
    <w:rPr>
      <w:rFonts w:ascii="Calibri" w:hAnsi="Calibri"/>
      <w:sz w:val="21"/>
    </w:rPr>
  </w:style>
  <w:style w:type="paragraph" w:customStyle="1" w:styleId="toc216">
    <w:name w:val="toc 216"/>
    <w:next w:val="a3"/>
    <w:qFormat/>
    <w:pPr>
      <w:wordWrap w:val="0"/>
      <w:ind w:left="425"/>
      <w:jc w:val="both"/>
    </w:pPr>
    <w:rPr>
      <w:rFonts w:ascii="Calibri" w:hAnsi="Calibri"/>
      <w:sz w:val="21"/>
    </w:rPr>
  </w:style>
  <w:style w:type="paragraph" w:customStyle="1" w:styleId="xl70">
    <w:name w:val="xl70"/>
    <w:basedOn w:val="a3"/>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a3"/>
    <w:qFormat/>
    <w:pPr>
      <w:wordWrap w:val="0"/>
      <w:ind w:left="850"/>
      <w:jc w:val="both"/>
    </w:pPr>
    <w:rPr>
      <w:rFonts w:ascii="Calibri" w:hAnsi="Calibri"/>
      <w:sz w:val="21"/>
    </w:rPr>
  </w:style>
  <w:style w:type="paragraph" w:customStyle="1" w:styleId="toc61">
    <w:name w:val="toc 61"/>
    <w:next w:val="a3"/>
    <w:qFormat/>
    <w:pPr>
      <w:wordWrap w:val="0"/>
      <w:ind w:left="2125"/>
      <w:jc w:val="both"/>
    </w:pPr>
    <w:rPr>
      <w:rFonts w:ascii="Calibri" w:hAnsi="Calibri"/>
      <w:sz w:val="21"/>
    </w:rPr>
  </w:style>
  <w:style w:type="paragraph" w:customStyle="1" w:styleId="xl98">
    <w:name w:val="xl98"/>
    <w:basedOn w:val="a3"/>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a3"/>
    <w:qFormat/>
    <w:pPr>
      <w:wordWrap w:val="0"/>
      <w:ind w:left="425"/>
      <w:jc w:val="both"/>
    </w:pPr>
    <w:rPr>
      <w:rFonts w:ascii="Calibri" w:hAnsi="Calibri"/>
      <w:sz w:val="21"/>
    </w:rPr>
  </w:style>
  <w:style w:type="paragraph" w:customStyle="1" w:styleId="toc13">
    <w:name w:val="toc 13"/>
    <w:next w:val="a3"/>
    <w:qFormat/>
    <w:pPr>
      <w:wordWrap w:val="0"/>
      <w:jc w:val="both"/>
    </w:pPr>
    <w:rPr>
      <w:rFonts w:ascii="Calibri" w:hAnsi="Calibri"/>
      <w:sz w:val="21"/>
    </w:rPr>
  </w:style>
  <w:style w:type="paragraph" w:customStyle="1" w:styleId="510">
    <w:name w:val="目录 51"/>
    <w:next w:val="a3"/>
    <w:qFormat/>
    <w:pPr>
      <w:wordWrap w:val="0"/>
      <w:ind w:left="1700"/>
      <w:jc w:val="both"/>
    </w:pPr>
    <w:rPr>
      <w:rFonts w:ascii="Calibri" w:hAnsi="Calibri"/>
      <w:sz w:val="21"/>
    </w:rPr>
  </w:style>
  <w:style w:type="paragraph" w:customStyle="1" w:styleId="xl101">
    <w:name w:val="xl101"/>
    <w:basedOn w:val="a3"/>
    <w:next w:val="toc96"/>
    <w:qFormat/>
    <w:pPr>
      <w:widowControl/>
      <w:spacing w:before="280" w:after="280"/>
    </w:pPr>
    <w:rPr>
      <w:rFonts w:ascii="宋体" w:hAnsi="Calibri"/>
      <w:kern w:val="0"/>
      <w:sz w:val="20"/>
      <w:szCs w:val="20"/>
    </w:rPr>
  </w:style>
  <w:style w:type="paragraph" w:customStyle="1" w:styleId="toc75">
    <w:name w:val="toc 75"/>
    <w:next w:val="a3"/>
    <w:qFormat/>
    <w:pPr>
      <w:wordWrap w:val="0"/>
      <w:ind w:left="2550"/>
      <w:jc w:val="both"/>
    </w:pPr>
    <w:rPr>
      <w:rFonts w:ascii="Calibri" w:hAnsi="Calibri"/>
      <w:sz w:val="21"/>
    </w:rPr>
  </w:style>
  <w:style w:type="paragraph" w:customStyle="1" w:styleId="toc715">
    <w:name w:val="toc 715"/>
    <w:next w:val="a3"/>
    <w:qFormat/>
    <w:pPr>
      <w:wordWrap w:val="0"/>
      <w:ind w:left="2550"/>
      <w:jc w:val="both"/>
    </w:pPr>
    <w:rPr>
      <w:rFonts w:ascii="Calibri" w:hAnsi="Calibri"/>
      <w:sz w:val="21"/>
    </w:rPr>
  </w:style>
  <w:style w:type="paragraph" w:styleId="afff4">
    <w:name w:val="Intense Quote"/>
    <w:next w:val="a3"/>
    <w:link w:val="Charf4"/>
    <w:qFormat/>
    <w:pPr>
      <w:wordWrap w:val="0"/>
      <w:spacing w:before="360" w:after="360"/>
      <w:ind w:left="950" w:right="950"/>
      <w:jc w:val="center"/>
    </w:pPr>
    <w:rPr>
      <w:rFonts w:ascii="Calibri" w:hAnsi="Calibri"/>
      <w:i/>
      <w:sz w:val="21"/>
    </w:rPr>
  </w:style>
  <w:style w:type="character" w:customStyle="1" w:styleId="Charf4">
    <w:name w:val="明显引用 Char"/>
    <w:basedOn w:val="a5"/>
    <w:link w:val="afff4"/>
    <w:qFormat/>
    <w:rPr>
      <w:rFonts w:ascii="Calibri" w:hAnsi="Calibri"/>
      <w:i/>
      <w:sz w:val="21"/>
    </w:rPr>
  </w:style>
  <w:style w:type="paragraph" w:customStyle="1" w:styleId="CharCharCharCharCharCharChar">
    <w:name w:val="Char Char Char Char Char Char Char"/>
    <w:basedOn w:val="a3"/>
    <w:next w:val="toc215"/>
    <w:qFormat/>
    <w:pPr>
      <w:widowControl/>
      <w:spacing w:after="160" w:line="240" w:lineRule="exact"/>
    </w:pPr>
    <w:rPr>
      <w:rFonts w:hAnsi="Calibri"/>
      <w:kern w:val="0"/>
      <w:szCs w:val="20"/>
    </w:rPr>
  </w:style>
  <w:style w:type="paragraph" w:customStyle="1" w:styleId="toc23">
    <w:name w:val="toc 23"/>
    <w:next w:val="a3"/>
    <w:qFormat/>
    <w:pPr>
      <w:wordWrap w:val="0"/>
      <w:ind w:left="425"/>
      <w:jc w:val="both"/>
    </w:pPr>
    <w:rPr>
      <w:rFonts w:ascii="Calibri" w:hAnsi="Calibri"/>
      <w:sz w:val="21"/>
    </w:rPr>
  </w:style>
  <w:style w:type="paragraph" w:customStyle="1" w:styleId="610">
    <w:name w:val="目录 61"/>
    <w:next w:val="a3"/>
    <w:qFormat/>
    <w:pPr>
      <w:wordWrap w:val="0"/>
      <w:ind w:left="2125"/>
      <w:jc w:val="both"/>
    </w:pPr>
    <w:rPr>
      <w:rFonts w:ascii="Calibri" w:hAnsi="Calibri"/>
      <w:sz w:val="21"/>
    </w:rPr>
  </w:style>
  <w:style w:type="paragraph" w:customStyle="1" w:styleId="toc97">
    <w:name w:val="toc 97"/>
    <w:next w:val="a3"/>
    <w:qFormat/>
    <w:pPr>
      <w:wordWrap w:val="0"/>
      <w:ind w:left="3400"/>
      <w:jc w:val="both"/>
    </w:pPr>
    <w:rPr>
      <w:rFonts w:ascii="Calibri" w:hAnsi="Calibri"/>
      <w:sz w:val="21"/>
    </w:rPr>
  </w:style>
  <w:style w:type="paragraph" w:customStyle="1" w:styleId="toc74">
    <w:name w:val="toc 74"/>
    <w:next w:val="a3"/>
    <w:qFormat/>
    <w:pPr>
      <w:wordWrap w:val="0"/>
      <w:ind w:left="2550"/>
      <w:jc w:val="both"/>
    </w:pPr>
    <w:rPr>
      <w:rFonts w:ascii="Calibri" w:hAnsi="Calibri"/>
      <w:sz w:val="21"/>
    </w:rPr>
  </w:style>
  <w:style w:type="paragraph" w:customStyle="1" w:styleId="xl64">
    <w:name w:val="xl64"/>
    <w:basedOn w:val="a3"/>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a3"/>
    <w:qFormat/>
    <w:pPr>
      <w:wordWrap w:val="0"/>
      <w:ind w:left="850"/>
      <w:jc w:val="both"/>
    </w:pPr>
    <w:rPr>
      <w:rFonts w:ascii="Calibri" w:hAnsi="Calibri"/>
      <w:sz w:val="21"/>
    </w:rPr>
  </w:style>
  <w:style w:type="paragraph" w:customStyle="1" w:styleId="xl77">
    <w:name w:val="xl77"/>
    <w:basedOn w:val="a3"/>
    <w:next w:val="toc910"/>
    <w:qFormat/>
    <w:pPr>
      <w:widowControl/>
      <w:shd w:val="clear" w:color="000000" w:fill="FFFFFF"/>
      <w:spacing w:before="280" w:after="280"/>
      <w:jc w:val="center"/>
    </w:pPr>
    <w:rPr>
      <w:rFonts w:ascii="宋体" w:hAnsi="Calibri"/>
      <w:kern w:val="0"/>
      <w:sz w:val="20"/>
      <w:szCs w:val="20"/>
    </w:rPr>
  </w:style>
  <w:style w:type="character" w:customStyle="1" w:styleId="Char1c">
    <w:name w:val="正文缩进 Char1"/>
    <w:qFormat/>
    <w:rPr>
      <w:rFonts w:eastAsia="宋体"/>
      <w:kern w:val="2"/>
      <w:sz w:val="21"/>
      <w:lang w:val="en-US" w:eastAsia="zh-CN" w:bidi="ar-SA"/>
    </w:rPr>
  </w:style>
  <w:style w:type="character" w:customStyle="1" w:styleId="Char9">
    <w:name w:val="普通(网站) Char"/>
    <w:link w:val="af3"/>
    <w:uiPriority w:val="99"/>
    <w:qFormat/>
    <w:rPr>
      <w:kern w:val="2"/>
      <w:sz w:val="24"/>
      <w:szCs w:val="24"/>
    </w:rPr>
  </w:style>
  <w:style w:type="character" w:customStyle="1" w:styleId="Char21">
    <w:name w:val="批注文字 Char2"/>
    <w:basedOn w:val="a5"/>
    <w:semiHidden/>
    <w:qFormat/>
    <w:rPr>
      <w:rFonts w:ascii="宋体"/>
      <w:sz w:val="34"/>
    </w:rPr>
  </w:style>
  <w:style w:type="character" w:customStyle="1" w:styleId="myChar">
    <w:name w:val="my正文 Char"/>
    <w:qFormat/>
    <w:locked/>
    <w:rPr>
      <w:rFonts w:ascii="Arial" w:hAnsi="Arial" w:cs="Arial"/>
      <w:kern w:val="0"/>
      <w:sz w:val="20"/>
      <w:szCs w:val="20"/>
    </w:rPr>
  </w:style>
  <w:style w:type="paragraph" w:customStyle="1" w:styleId="my">
    <w:name w:val="my正文"/>
    <w:basedOn w:val="a3"/>
    <w:qFormat/>
    <w:pPr>
      <w:spacing w:line="360" w:lineRule="auto"/>
      <w:ind w:firstLineChars="200" w:firstLine="480"/>
    </w:pPr>
    <w:rPr>
      <w:kern w:val="0"/>
      <w:sz w:val="24"/>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1ADE1-4E63-4393-9E21-C7DC0AAA1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51</Pages>
  <Words>38997</Words>
  <Characters>4933</Characters>
  <Application>Microsoft Office Word</Application>
  <DocSecurity>0</DocSecurity>
  <Lines>41</Lines>
  <Paragraphs>87</Paragraphs>
  <ScaleCrop>false</ScaleCrop>
  <Company>Microsoft</Company>
  <LinksUpToDate>false</LinksUpToDate>
  <CharactersWithSpaces>43843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76</cp:revision>
  <cp:lastPrinted>2018-11-06T09:21:00Z</cp:lastPrinted>
  <dcterms:created xsi:type="dcterms:W3CDTF">2019-12-17T03:44:00Z</dcterms:created>
  <dcterms:modified xsi:type="dcterms:W3CDTF">2020-10-29T06:22:00Z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