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33" w:rsidRPr="001D2A62" w:rsidRDefault="000D0533" w:rsidP="000D0533">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第二章  招标项目需求</w:t>
      </w:r>
    </w:p>
    <w:p w:rsidR="000D0533" w:rsidRPr="001D2A62" w:rsidRDefault="000D0533" w:rsidP="000D0533">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0D0533" w:rsidRPr="001D2A62" w:rsidTr="00FA6C5B">
        <w:trPr>
          <w:cantSplit/>
          <w:trHeight w:val="20"/>
          <w:jc w:val="center"/>
        </w:trPr>
        <w:tc>
          <w:tcPr>
            <w:tcW w:w="827" w:type="dxa"/>
            <w:vAlign w:val="center"/>
          </w:tcPr>
          <w:p w:rsidR="000D0533" w:rsidRPr="001D2A62" w:rsidRDefault="000D0533" w:rsidP="00FA6C5B">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0D0533" w:rsidRPr="001D2A62" w:rsidRDefault="000D0533" w:rsidP="00FA6C5B">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0D0533" w:rsidRPr="001D2A62" w:rsidRDefault="000D0533" w:rsidP="00FA6C5B">
            <w:pPr>
              <w:spacing w:line="276" w:lineRule="auto"/>
              <w:jc w:val="center"/>
              <w:rPr>
                <w:rFonts w:ascii="新宋体" w:eastAsia="新宋体" w:hAnsi="新宋体"/>
                <w:b/>
                <w:bCs/>
              </w:rPr>
            </w:pPr>
            <w:r w:rsidRPr="001D2A62">
              <w:rPr>
                <w:rFonts w:ascii="新宋体" w:eastAsia="新宋体" w:hAnsi="新宋体" w:hint="eastAsia"/>
                <w:b/>
                <w:bCs/>
              </w:rPr>
              <w:t>规      定</w:t>
            </w:r>
          </w:p>
        </w:tc>
      </w:tr>
      <w:tr w:rsidR="000D0533" w:rsidRPr="001D2A62" w:rsidTr="00FA6C5B">
        <w:trPr>
          <w:cantSplit/>
          <w:trHeight w:val="20"/>
          <w:jc w:val="center"/>
        </w:trPr>
        <w:tc>
          <w:tcPr>
            <w:tcW w:w="827" w:type="dxa"/>
            <w:vAlign w:val="center"/>
          </w:tcPr>
          <w:p w:rsidR="000D0533" w:rsidRPr="001D2A62" w:rsidRDefault="000D0533" w:rsidP="00FA6C5B">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0D0533" w:rsidRPr="001D2A62" w:rsidRDefault="000D0533" w:rsidP="00FA6C5B">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0D0533" w:rsidRPr="001D2A62" w:rsidTr="00FA6C5B">
        <w:trPr>
          <w:cantSplit/>
          <w:trHeight w:val="20"/>
          <w:jc w:val="center"/>
        </w:trPr>
        <w:tc>
          <w:tcPr>
            <w:tcW w:w="827" w:type="dxa"/>
            <w:vAlign w:val="center"/>
          </w:tcPr>
          <w:p w:rsidR="000D0533" w:rsidRPr="001D2A62" w:rsidRDefault="000D0533" w:rsidP="00FA6C5B">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0D0533" w:rsidRPr="001D2A62" w:rsidTr="00FA6C5B">
        <w:trPr>
          <w:cantSplit/>
          <w:trHeight w:val="20"/>
          <w:jc w:val="center"/>
        </w:trPr>
        <w:tc>
          <w:tcPr>
            <w:tcW w:w="827" w:type="dxa"/>
            <w:vAlign w:val="center"/>
          </w:tcPr>
          <w:p w:rsidR="000D0533" w:rsidRPr="001D2A62" w:rsidRDefault="000D0533" w:rsidP="00FA6C5B">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rPr>
              <w:t>不允许</w:t>
            </w:r>
          </w:p>
        </w:tc>
      </w:tr>
      <w:tr w:rsidR="000D0533" w:rsidRPr="001D2A62" w:rsidTr="00FA6C5B">
        <w:trPr>
          <w:cantSplit/>
          <w:trHeight w:val="20"/>
          <w:jc w:val="center"/>
        </w:trPr>
        <w:tc>
          <w:tcPr>
            <w:tcW w:w="827" w:type="dxa"/>
            <w:vAlign w:val="center"/>
          </w:tcPr>
          <w:p w:rsidR="000D0533" w:rsidRPr="001D2A62" w:rsidRDefault="000D0533" w:rsidP="00FA6C5B">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0D0533" w:rsidRPr="00BD17FC" w:rsidRDefault="000D0533" w:rsidP="00FA6C5B">
            <w:pPr>
              <w:spacing w:line="276" w:lineRule="auto"/>
              <w:rPr>
                <w:rFonts w:ascii="新宋体" w:eastAsia="新宋体" w:hAnsi="新宋体"/>
              </w:rPr>
            </w:pPr>
            <w:r w:rsidRPr="00BD17FC">
              <w:rPr>
                <w:rFonts w:ascii="新宋体" w:eastAsia="新宋体" w:hAnsi="新宋体" w:hint="eastAsia"/>
                <w:snapToGrid w:val="0"/>
                <w:szCs w:val="21"/>
                <w:lang w:val="zh-CN"/>
              </w:rPr>
              <w:t>本项目实行</w:t>
            </w:r>
            <w:bookmarkStart w:id="0" w:name="投递标书方式"/>
            <w:r w:rsidRPr="00BD17FC">
              <w:rPr>
                <w:rFonts w:ascii="新宋体" w:eastAsia="新宋体" w:hAnsi="新宋体" w:hint="eastAsia"/>
                <w:snapToGrid w:val="0"/>
                <w:szCs w:val="21"/>
                <w:u w:val="single"/>
                <w:lang w:val="zh-CN"/>
              </w:rPr>
              <w:t>网下投标</w:t>
            </w:r>
            <w:bookmarkEnd w:id="0"/>
            <w:r w:rsidRPr="00BD17FC">
              <w:rPr>
                <w:rFonts w:ascii="新宋体" w:eastAsia="新宋体" w:hAnsi="新宋体" w:hint="eastAsia"/>
                <w:snapToGrid w:val="0"/>
                <w:szCs w:val="21"/>
                <w:lang w:val="zh-CN"/>
              </w:rPr>
              <w:t>，按照谈判文件的要求提交纸质文件正本1份、副本4份（含电子文件）所有</w:t>
            </w:r>
            <w:r w:rsidRPr="00BD17FC">
              <w:rPr>
                <w:rFonts w:ascii="新宋体" w:eastAsia="新宋体" w:hAnsi="新宋体" w:cs="宋体" w:hint="eastAsia"/>
                <w:snapToGrid w:val="0"/>
                <w:szCs w:val="21"/>
                <w:lang w:val="zh-CN"/>
              </w:rPr>
              <w:t>谈判应答文件</w:t>
            </w:r>
            <w:r w:rsidRPr="00BD17FC">
              <w:rPr>
                <w:rFonts w:ascii="新宋体" w:eastAsia="新宋体" w:hAnsi="新宋体"/>
                <w:snapToGrid w:val="0"/>
                <w:szCs w:val="21"/>
                <w:lang w:val="zh-CN"/>
              </w:rPr>
              <w:t>应于</w:t>
            </w:r>
            <w:r w:rsidRPr="00BD17FC">
              <w:rPr>
                <w:rFonts w:ascii="新宋体" w:eastAsia="新宋体" w:hAnsi="新宋体" w:hint="eastAsia"/>
                <w:snapToGrid w:val="0"/>
                <w:szCs w:val="21"/>
                <w:lang w:val="zh-CN"/>
              </w:rPr>
              <w:t>递交截止时间</w:t>
            </w:r>
            <w:r w:rsidRPr="00BD17FC">
              <w:rPr>
                <w:rFonts w:ascii="新宋体" w:eastAsia="新宋体" w:hAnsi="新宋体"/>
                <w:snapToGrid w:val="0"/>
                <w:szCs w:val="21"/>
                <w:lang w:val="zh-CN"/>
              </w:rPr>
              <w:t>之前</w:t>
            </w:r>
            <w:r w:rsidRPr="00BD17FC">
              <w:rPr>
                <w:rFonts w:ascii="新宋体" w:eastAsia="新宋体" w:hAnsi="新宋体" w:hint="eastAsia"/>
                <w:snapToGrid w:val="0"/>
                <w:szCs w:val="21"/>
                <w:lang w:val="zh-CN"/>
              </w:rPr>
              <w:t>送达谈判文件规定的地址</w:t>
            </w:r>
            <w:r w:rsidRPr="00BD17FC">
              <w:rPr>
                <w:rFonts w:ascii="新宋体" w:eastAsia="新宋体" w:hAnsi="新宋体"/>
                <w:snapToGrid w:val="0"/>
                <w:szCs w:val="21"/>
                <w:lang w:val="zh-CN"/>
              </w:rPr>
              <w:t>。</w:t>
            </w:r>
          </w:p>
        </w:tc>
      </w:tr>
      <w:tr w:rsidR="000D0533" w:rsidRPr="001D2A62" w:rsidTr="00FA6C5B">
        <w:trPr>
          <w:cantSplit/>
          <w:trHeight w:val="20"/>
          <w:jc w:val="center"/>
        </w:trPr>
        <w:tc>
          <w:tcPr>
            <w:tcW w:w="827" w:type="dxa"/>
            <w:vAlign w:val="center"/>
          </w:tcPr>
          <w:p w:rsidR="000D0533" w:rsidRPr="001D2A62" w:rsidRDefault="000D0533" w:rsidP="00FA6C5B">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0D0533" w:rsidRPr="001D2A62" w:rsidRDefault="000D0533" w:rsidP="00FA6C5B">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0D0533" w:rsidRPr="001D2A62" w:rsidTr="00FA6C5B">
        <w:trPr>
          <w:cantSplit/>
          <w:trHeight w:val="20"/>
          <w:jc w:val="center"/>
        </w:trPr>
        <w:tc>
          <w:tcPr>
            <w:tcW w:w="827" w:type="dxa"/>
            <w:vAlign w:val="center"/>
          </w:tcPr>
          <w:p w:rsidR="000D0533" w:rsidRPr="001D2A62" w:rsidRDefault="000D0533" w:rsidP="00FA6C5B">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0D0533" w:rsidRPr="00BD17FC" w:rsidRDefault="000D0533" w:rsidP="00FA6C5B">
            <w:pPr>
              <w:spacing w:line="276" w:lineRule="auto"/>
              <w:rPr>
                <w:rFonts w:ascii="新宋体" w:eastAsia="新宋体" w:hAnsi="新宋体"/>
              </w:rPr>
            </w:pPr>
            <w:r w:rsidRPr="00BD17FC">
              <w:rPr>
                <w:rFonts w:ascii="新宋体" w:eastAsia="新宋体" w:hAnsi="新宋体" w:hint="eastAsia"/>
              </w:rPr>
              <w:t>中标</w:t>
            </w:r>
            <w:r w:rsidRPr="00BD17FC">
              <w:rPr>
                <w:rFonts w:ascii="新宋体" w:eastAsia="新宋体" w:hAnsi="新宋体"/>
              </w:rPr>
              <w:t>服务费</w:t>
            </w:r>
          </w:p>
        </w:tc>
        <w:tc>
          <w:tcPr>
            <w:tcW w:w="6239" w:type="dxa"/>
            <w:vAlign w:val="center"/>
          </w:tcPr>
          <w:p w:rsidR="000D0533" w:rsidRPr="00BD17FC" w:rsidRDefault="000D0533" w:rsidP="00FA6C5B">
            <w:pPr>
              <w:spacing w:line="276" w:lineRule="auto"/>
              <w:rPr>
                <w:rFonts w:ascii="新宋体" w:eastAsia="新宋体" w:hAnsi="新宋体"/>
              </w:rPr>
            </w:pPr>
            <w:r w:rsidRPr="00BD17FC">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0D0533" w:rsidRPr="00E77E93" w:rsidRDefault="000D0533" w:rsidP="000D053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0D0533" w:rsidRPr="00E77E93" w:rsidRDefault="000D0533" w:rsidP="000D0533">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0D0533" w:rsidRPr="00E77E93" w:rsidTr="00FA6C5B">
        <w:trPr>
          <w:jc w:val="center"/>
        </w:trPr>
        <w:tc>
          <w:tcPr>
            <w:tcW w:w="959" w:type="dxa"/>
          </w:tcPr>
          <w:p w:rsidR="000D0533" w:rsidRPr="00E77E93" w:rsidRDefault="000D0533" w:rsidP="00FA6C5B">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0D0533" w:rsidRPr="00E77E93" w:rsidRDefault="000D0533" w:rsidP="00FA6C5B">
            <w:pPr>
              <w:spacing w:line="276" w:lineRule="auto"/>
              <w:rPr>
                <w:rFonts w:ascii="新宋体" w:eastAsia="新宋体" w:hAnsi="新宋体"/>
              </w:rPr>
            </w:pPr>
            <w:r w:rsidRPr="00E77E93">
              <w:rPr>
                <w:rFonts w:ascii="新宋体" w:eastAsia="新宋体" w:hAnsi="新宋体" w:hint="eastAsia"/>
              </w:rPr>
              <w:t>具体内容</w:t>
            </w:r>
          </w:p>
        </w:tc>
      </w:tr>
      <w:tr w:rsidR="000D0533" w:rsidRPr="00E77E93" w:rsidTr="00FA6C5B">
        <w:trPr>
          <w:jc w:val="center"/>
        </w:trPr>
        <w:tc>
          <w:tcPr>
            <w:tcW w:w="959" w:type="dxa"/>
          </w:tcPr>
          <w:p w:rsidR="000D0533" w:rsidRPr="00E77E93" w:rsidRDefault="000D0533" w:rsidP="00FA6C5B">
            <w:pPr>
              <w:spacing w:line="276" w:lineRule="auto"/>
              <w:rPr>
                <w:rFonts w:ascii="新宋体" w:eastAsia="新宋体" w:hAnsi="新宋体"/>
              </w:rPr>
            </w:pPr>
            <w:r w:rsidRPr="00E77E93">
              <w:rPr>
                <w:rFonts w:ascii="新宋体" w:eastAsia="新宋体" w:hAnsi="新宋体" w:hint="eastAsia"/>
              </w:rPr>
              <w:t>1</w:t>
            </w:r>
          </w:p>
        </w:tc>
        <w:tc>
          <w:tcPr>
            <w:tcW w:w="7938" w:type="dxa"/>
          </w:tcPr>
          <w:p w:rsidR="000D0533" w:rsidRPr="00E77E93" w:rsidRDefault="000D0533" w:rsidP="00FA6C5B">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0D0533" w:rsidRPr="00E77E93" w:rsidTr="00FA6C5B">
        <w:trPr>
          <w:jc w:val="center"/>
        </w:trPr>
        <w:tc>
          <w:tcPr>
            <w:tcW w:w="959" w:type="dxa"/>
          </w:tcPr>
          <w:p w:rsidR="000D0533" w:rsidRPr="00E77E93" w:rsidRDefault="000D0533" w:rsidP="00FA6C5B">
            <w:pPr>
              <w:spacing w:line="276" w:lineRule="auto"/>
              <w:rPr>
                <w:rFonts w:ascii="新宋体" w:eastAsia="新宋体" w:hAnsi="新宋体"/>
              </w:rPr>
            </w:pPr>
            <w:r w:rsidRPr="00E77E93">
              <w:rPr>
                <w:rFonts w:ascii="新宋体" w:eastAsia="新宋体" w:hAnsi="新宋体" w:hint="eastAsia"/>
              </w:rPr>
              <w:t>2</w:t>
            </w:r>
          </w:p>
        </w:tc>
        <w:tc>
          <w:tcPr>
            <w:tcW w:w="7938" w:type="dxa"/>
          </w:tcPr>
          <w:p w:rsidR="000D0533" w:rsidRPr="00E77E93" w:rsidRDefault="000D0533" w:rsidP="00FA6C5B">
            <w:pPr>
              <w:spacing w:line="276" w:lineRule="auto"/>
              <w:rPr>
                <w:rFonts w:ascii="新宋体" w:eastAsia="新宋体" w:hAnsi="新宋体"/>
              </w:rPr>
            </w:pPr>
          </w:p>
        </w:tc>
      </w:tr>
      <w:tr w:rsidR="000D0533" w:rsidRPr="00E77E93" w:rsidTr="00FA6C5B">
        <w:trPr>
          <w:jc w:val="center"/>
        </w:trPr>
        <w:tc>
          <w:tcPr>
            <w:tcW w:w="959" w:type="dxa"/>
          </w:tcPr>
          <w:p w:rsidR="000D0533" w:rsidRPr="00E77E93" w:rsidRDefault="000D0533" w:rsidP="00FA6C5B">
            <w:pPr>
              <w:spacing w:line="276" w:lineRule="auto"/>
              <w:rPr>
                <w:rFonts w:ascii="新宋体" w:eastAsia="新宋体" w:hAnsi="新宋体"/>
              </w:rPr>
            </w:pPr>
            <w:r w:rsidRPr="00E77E93">
              <w:rPr>
                <w:rFonts w:ascii="新宋体" w:eastAsia="新宋体" w:hAnsi="新宋体" w:hint="eastAsia"/>
              </w:rPr>
              <w:t>……</w:t>
            </w:r>
          </w:p>
        </w:tc>
        <w:tc>
          <w:tcPr>
            <w:tcW w:w="7938" w:type="dxa"/>
          </w:tcPr>
          <w:p w:rsidR="000D0533" w:rsidRPr="00E77E93" w:rsidRDefault="000D0533" w:rsidP="00FA6C5B">
            <w:pPr>
              <w:spacing w:line="276" w:lineRule="auto"/>
              <w:rPr>
                <w:rFonts w:ascii="新宋体" w:eastAsia="新宋体" w:hAnsi="新宋体"/>
              </w:rPr>
            </w:pPr>
          </w:p>
        </w:tc>
      </w:tr>
    </w:tbl>
    <w:p w:rsidR="000D0533" w:rsidRPr="00E77E93" w:rsidRDefault="000D0533" w:rsidP="000D053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0D0533" w:rsidRPr="00E77E93" w:rsidRDefault="000D0533" w:rsidP="000D053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0D0533" w:rsidRPr="002F611F" w:rsidRDefault="000D0533" w:rsidP="000D0533">
      <w:pPr>
        <w:spacing w:line="360" w:lineRule="auto"/>
        <w:rPr>
          <w:rFonts w:ascii="新宋体" w:eastAsia="新宋体" w:hAnsi="新宋体" w:cs="宋体"/>
          <w:szCs w:val="21"/>
        </w:rPr>
      </w:pPr>
      <w:r w:rsidRPr="00E77E93">
        <w:rPr>
          <w:rFonts w:ascii="新宋体" w:eastAsia="新宋体" w:hAnsi="新宋体" w:cs="宋体" w:hint="eastAsia"/>
          <w:szCs w:val="21"/>
        </w:rPr>
        <w:t>（</w:t>
      </w:r>
      <w:r w:rsidRPr="002F611F">
        <w:rPr>
          <w:rFonts w:ascii="新宋体" w:eastAsia="新宋体" w:hAnsi="新宋体" w:cs="宋体" w:hint="eastAsia"/>
          <w:szCs w:val="21"/>
        </w:rPr>
        <w:t>一）</w:t>
      </w:r>
      <w:r w:rsidRPr="002F611F">
        <w:rPr>
          <w:rFonts w:ascii="新宋体" w:eastAsia="新宋体" w:hAnsi="新宋体" w:cs="宋体"/>
          <w:szCs w:val="21"/>
        </w:rPr>
        <w:t>预算</w:t>
      </w:r>
      <w:r w:rsidRPr="002F611F">
        <w:rPr>
          <w:rFonts w:ascii="新宋体" w:eastAsia="新宋体" w:hAnsi="新宋体" w:cs="宋体" w:hint="eastAsia"/>
          <w:szCs w:val="21"/>
        </w:rPr>
        <w:t>金额（支付</w:t>
      </w:r>
      <w:r w:rsidRPr="002F611F">
        <w:rPr>
          <w:rFonts w:ascii="新宋体" w:eastAsia="新宋体" w:hAnsi="新宋体" w:cs="宋体"/>
          <w:szCs w:val="21"/>
        </w:rPr>
        <w:t>上限）</w:t>
      </w:r>
      <w:r w:rsidRPr="002F611F">
        <w:rPr>
          <w:rFonts w:ascii="新宋体" w:eastAsia="新宋体" w:hAnsi="新宋体" w:cs="宋体" w:hint="eastAsia"/>
          <w:szCs w:val="21"/>
        </w:rPr>
        <w:t>:</w:t>
      </w:r>
      <w:r w:rsidRPr="002F611F">
        <w:rPr>
          <w:rFonts w:hint="eastAsia"/>
        </w:rPr>
        <w:t xml:space="preserve"> </w:t>
      </w:r>
      <w:r w:rsidRPr="002F611F">
        <w:rPr>
          <w:rFonts w:ascii="新宋体" w:eastAsia="新宋体" w:hAnsi="新宋体" w:cs="宋体" w:hint="eastAsia"/>
          <w:szCs w:val="21"/>
        </w:rPr>
        <w:t>支付上限：不超过100万，按照实际项目支付。</w:t>
      </w:r>
    </w:p>
    <w:p w:rsidR="000D0533" w:rsidRPr="002F611F" w:rsidRDefault="000D0533" w:rsidP="000D0533">
      <w:pPr>
        <w:spacing w:line="360" w:lineRule="auto"/>
        <w:rPr>
          <w:b/>
          <w:bCs/>
          <w:szCs w:val="21"/>
        </w:rPr>
      </w:pPr>
      <w:r w:rsidRPr="002F611F">
        <w:rPr>
          <w:rFonts w:ascii="新宋体" w:eastAsia="新宋体" w:hAnsi="新宋体" w:cs="宋体" w:hint="eastAsia"/>
          <w:szCs w:val="21"/>
        </w:rPr>
        <w:t>（二）项目概况: 根据学校课程构建体系，根据《南山区中小学“四点半活动”工作方案》为全面推进素质教育，进一步培养学生的综合素养，应深圳市南山区教育局对中小学生素质课程体系建设需要，现面向社会寻求“四点半活动”服务综合机构建立合作。</w:t>
      </w:r>
    </w:p>
    <w:p w:rsidR="000D0533" w:rsidRPr="002F611F" w:rsidRDefault="000D0533" w:rsidP="000D0533">
      <w:pPr>
        <w:widowControl/>
        <w:spacing w:after="100" w:afterAutospacing="1"/>
        <w:jc w:val="left"/>
        <w:rPr>
          <w:rFonts w:ascii="华文中宋" w:eastAsia="华文中宋" w:hAnsi="华文中宋"/>
          <w:kern w:val="0"/>
          <w:sz w:val="28"/>
          <w:szCs w:val="28"/>
        </w:rPr>
      </w:pPr>
      <w:r w:rsidRPr="002F611F">
        <w:rPr>
          <w:rFonts w:ascii="华文中宋" w:eastAsia="华文中宋" w:hAnsi="华文中宋" w:hint="eastAsia"/>
          <w:kern w:val="0"/>
          <w:sz w:val="28"/>
          <w:szCs w:val="28"/>
        </w:rPr>
        <w:t>四、项目技术要求</w:t>
      </w:r>
    </w:p>
    <w:p w:rsidR="000D0533" w:rsidRPr="002F611F" w:rsidRDefault="000D0533" w:rsidP="000D0533">
      <w:pPr>
        <w:spacing w:line="360" w:lineRule="auto"/>
        <w:rPr>
          <w:rFonts w:ascii="新宋体" w:eastAsia="新宋体" w:hAnsi="新宋体" w:cs="宋体"/>
          <w:szCs w:val="21"/>
        </w:rPr>
      </w:pPr>
      <w:r w:rsidRPr="002F611F">
        <w:rPr>
          <w:rFonts w:ascii="新宋体" w:eastAsia="新宋体" w:hAnsi="新宋体" w:cs="宋体" w:hint="eastAsia"/>
          <w:szCs w:val="21"/>
        </w:rPr>
        <w:lastRenderedPageBreak/>
        <w:t>（一）服务内容</w:t>
      </w:r>
    </w:p>
    <w:p w:rsidR="000D0533" w:rsidRPr="002F611F" w:rsidRDefault="000D0533" w:rsidP="000D0533">
      <w:pPr>
        <w:spacing w:line="360" w:lineRule="auto"/>
        <w:ind w:firstLineChars="202" w:firstLine="424"/>
        <w:rPr>
          <w:rFonts w:ascii="新宋体" w:eastAsia="新宋体" w:hAnsi="新宋体" w:cs="宋体"/>
          <w:szCs w:val="21"/>
        </w:rPr>
      </w:pPr>
      <w:r w:rsidRPr="002F611F">
        <w:rPr>
          <w:rFonts w:ascii="新宋体" w:eastAsia="新宋体" w:hAnsi="新宋体" w:cs="宋体" w:hint="eastAsia"/>
          <w:szCs w:val="21"/>
        </w:rPr>
        <w:t>1.德育活动类：生命安全教育、法制教育、爱国主义教育、班集体建设教育、心理健康教等</w:t>
      </w:r>
    </w:p>
    <w:p w:rsidR="000D0533" w:rsidRPr="002F611F" w:rsidRDefault="000D0533" w:rsidP="000D0533">
      <w:pPr>
        <w:spacing w:line="360" w:lineRule="auto"/>
        <w:ind w:firstLineChars="202" w:firstLine="424"/>
        <w:rPr>
          <w:rFonts w:ascii="新宋体" w:eastAsia="新宋体" w:hAnsi="新宋体" w:cs="宋体"/>
          <w:szCs w:val="21"/>
        </w:rPr>
      </w:pPr>
      <w:r w:rsidRPr="002F611F">
        <w:rPr>
          <w:rFonts w:ascii="新宋体" w:eastAsia="新宋体" w:hAnsi="新宋体" w:cs="宋体" w:hint="eastAsia"/>
          <w:szCs w:val="21"/>
        </w:rPr>
        <w:t>2手工类；少儿手工、剪纸、 中国结、茶艺课、魔术表演、服装设计等</w:t>
      </w:r>
    </w:p>
    <w:p w:rsidR="000D0533" w:rsidRPr="002F611F" w:rsidRDefault="000D0533" w:rsidP="000D0533">
      <w:pPr>
        <w:spacing w:line="360" w:lineRule="auto"/>
        <w:ind w:firstLineChars="202" w:firstLine="424"/>
        <w:rPr>
          <w:rFonts w:ascii="新宋体" w:eastAsia="新宋体" w:hAnsi="新宋体" w:cs="宋体"/>
          <w:szCs w:val="21"/>
        </w:rPr>
      </w:pPr>
      <w:r w:rsidRPr="002F611F">
        <w:rPr>
          <w:rFonts w:ascii="新宋体" w:eastAsia="新宋体" w:hAnsi="新宋体" w:cs="宋体" w:hint="eastAsia"/>
          <w:szCs w:val="21"/>
        </w:rPr>
        <w:t>3．科技类 ：少儿编程  少年机器人、等</w:t>
      </w:r>
    </w:p>
    <w:p w:rsidR="000D0533" w:rsidRPr="002F611F" w:rsidRDefault="000D0533" w:rsidP="000D0533">
      <w:pPr>
        <w:spacing w:line="360" w:lineRule="auto"/>
        <w:ind w:firstLineChars="202" w:firstLine="424"/>
        <w:rPr>
          <w:rFonts w:ascii="新宋体" w:eastAsia="新宋体" w:hAnsi="新宋体" w:cs="宋体"/>
          <w:szCs w:val="21"/>
        </w:rPr>
      </w:pPr>
      <w:r w:rsidRPr="002F611F">
        <w:rPr>
          <w:rFonts w:ascii="新宋体" w:eastAsia="新宋体" w:hAnsi="新宋体" w:cs="宋体" w:hint="eastAsia"/>
          <w:szCs w:val="21"/>
        </w:rPr>
        <w:t>备注：课程安排、课时要求等方面的安排，最后由中标人与采购人根据项目实际最终确定。</w:t>
      </w:r>
    </w:p>
    <w:p w:rsidR="000D0533" w:rsidRPr="002F611F" w:rsidRDefault="000D0533" w:rsidP="000D0533">
      <w:pPr>
        <w:spacing w:line="360" w:lineRule="auto"/>
        <w:rPr>
          <w:rFonts w:ascii="新宋体" w:eastAsia="新宋体" w:hAnsi="新宋体" w:cs="宋体"/>
          <w:szCs w:val="21"/>
        </w:rPr>
      </w:pPr>
      <w:r w:rsidRPr="002F611F">
        <w:rPr>
          <w:rFonts w:ascii="新宋体" w:eastAsia="新宋体" w:hAnsi="新宋体" w:cs="宋体" w:hint="eastAsia"/>
          <w:szCs w:val="21"/>
        </w:rPr>
        <w:t>（二）人员要求</w:t>
      </w:r>
    </w:p>
    <w:p w:rsidR="000D0533" w:rsidRPr="00136BAB" w:rsidRDefault="000D0533" w:rsidP="000D0533">
      <w:pPr>
        <w:spacing w:line="360" w:lineRule="auto"/>
        <w:ind w:firstLineChars="200" w:firstLine="420"/>
        <w:rPr>
          <w:b/>
        </w:rPr>
      </w:pPr>
      <w:r w:rsidRPr="00136BAB">
        <w:rPr>
          <w:rFonts w:ascii="新宋体" w:eastAsia="新宋体" w:hAnsi="新宋体" w:cs="宋体" w:hint="eastAsia"/>
          <w:szCs w:val="21"/>
        </w:rPr>
        <w:t>每节课配备1名专业老师，其中民乐团配备5位专业老师，专业老师提供相关资质证书。中标人派遣的辅导教师需经采购人同意，且服务期限内需听从采购人的管理制度，遵守学校的规章制度。</w:t>
      </w:r>
    </w:p>
    <w:p w:rsidR="000D0533" w:rsidRPr="00E77E93" w:rsidRDefault="000D0533" w:rsidP="000D0533">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五、项目商务要求</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1.服务期限：一学年。</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2. 提供服务范围及要求：</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（1）上述课程为特色教育活动课程，具体课程定标后与校方沟通。</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（2）每课时不少于45分钟，具体情况定标后与校方沟通，再进行课程安排。</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（3）要求有授课老师出勤管理以及对服务人员进行巡查管理办法。</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（4）上述课程每课时税前服务价格不超过400-650元。</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3.付款方式：中标人需支付代理招标机构服务费用。本项目完工并经全面验收合格后，用户方向中标方支付中标金额费用，具体以学校签订合同为主。</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4.</w:t>
      </w:r>
      <w:r w:rsidRPr="00136BAB">
        <w:rPr>
          <w:rFonts w:ascii="新宋体" w:eastAsia="新宋体" w:hAnsi="新宋体" w:cs="宋体"/>
          <w:szCs w:val="21"/>
        </w:rPr>
        <w:t>质量考核验收标准</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szCs w:val="21"/>
        </w:rPr>
        <w:t>在服务过程中，由采购人根据服务单位的质量评价、技术力量及服务情况等进行考核</w:t>
      </w:r>
      <w:r w:rsidRPr="00136BAB">
        <w:rPr>
          <w:rFonts w:ascii="新宋体" w:eastAsia="新宋体" w:hAnsi="新宋体" w:cs="宋体" w:hint="eastAsia"/>
          <w:szCs w:val="21"/>
        </w:rPr>
        <w:t>验收，具体以学校签订合同为主。</w:t>
      </w:r>
    </w:p>
    <w:p w:rsidR="000D0533" w:rsidRPr="00E77E93" w:rsidRDefault="000D0533" w:rsidP="000D0533">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1.</w:t>
      </w:r>
      <w:r w:rsidRPr="00136BAB">
        <w:rPr>
          <w:rFonts w:ascii="新宋体" w:eastAsia="新宋体" w:hAnsi="新宋体" w:cs="宋体"/>
          <w:szCs w:val="21"/>
        </w:rPr>
        <w:t>本项目服务费采用包干制，应包括服务成本、法定税费和企业的利润。由企业根据招标文件所提供的资料自行测算投标报价；一经中标，投标报价总价作为中标单位与采购人签定的合同金额，合同</w:t>
      </w:r>
      <w:r w:rsidRPr="00136BAB">
        <w:rPr>
          <w:rFonts w:ascii="新宋体" w:eastAsia="新宋体" w:hAnsi="新宋体" w:cs="宋体" w:hint="eastAsia"/>
          <w:szCs w:val="21"/>
        </w:rPr>
        <w:t>期</w:t>
      </w:r>
      <w:r w:rsidRPr="00136BAB">
        <w:rPr>
          <w:rFonts w:ascii="新宋体" w:eastAsia="新宋体" w:hAnsi="新宋体" w:cs="宋体"/>
          <w:szCs w:val="21"/>
        </w:rPr>
        <w:t>限内不做调整</w:t>
      </w:r>
      <w:r w:rsidRPr="00136BAB">
        <w:rPr>
          <w:rFonts w:ascii="新宋体" w:eastAsia="新宋体" w:hAnsi="新宋体" w:cs="宋体" w:hint="eastAsia"/>
          <w:szCs w:val="21"/>
        </w:rPr>
        <w:t>。</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2.投标人应根据本企业的成本自行决定报价，但不得以低于其企业成本的报价投标；评</w:t>
      </w:r>
      <w:r w:rsidRPr="00136BAB">
        <w:rPr>
          <w:rFonts w:ascii="新宋体" w:eastAsia="新宋体" w:hAnsi="新宋体" w:cs="宋体" w:hint="eastAsia"/>
          <w:szCs w:val="21"/>
        </w:rPr>
        <w:lastRenderedPageBreak/>
        <w:t>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3.投标人的投标报价，应是本项目招标范围和招标文件及合同条款上所列的各项内容中所述的全部， 不得以任何理由予以重复，并以投标人在投标文件中提出的综合单价或总价为依据。</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4.除非招标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0D0533" w:rsidRPr="00136BAB"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0D0533" w:rsidRDefault="000D0533" w:rsidP="000D0533">
      <w:pPr>
        <w:spacing w:line="360" w:lineRule="auto"/>
        <w:ind w:firstLineChars="200" w:firstLine="420"/>
        <w:rPr>
          <w:rFonts w:ascii="新宋体" w:eastAsia="新宋体" w:hAnsi="新宋体" w:cs="宋体"/>
          <w:szCs w:val="21"/>
        </w:rPr>
      </w:pPr>
      <w:r w:rsidRPr="00136BAB">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0D0533" w:rsidRDefault="000D0533" w:rsidP="000D0533">
      <w:pPr>
        <w:spacing w:line="360" w:lineRule="auto"/>
        <w:ind w:firstLineChars="200" w:firstLine="420"/>
        <w:rPr>
          <w:rFonts w:ascii="新宋体" w:eastAsia="新宋体" w:hAnsi="新宋体" w:cs="宋体"/>
          <w:szCs w:val="21"/>
        </w:rPr>
      </w:pPr>
    </w:p>
    <w:p w:rsidR="000D0533" w:rsidRPr="00136BAB" w:rsidRDefault="000D0533" w:rsidP="000D0533">
      <w:pPr>
        <w:spacing w:line="360" w:lineRule="auto"/>
        <w:ind w:firstLineChars="200" w:firstLine="420"/>
        <w:rPr>
          <w:rFonts w:ascii="新宋体" w:eastAsia="新宋体" w:hAnsi="新宋体" w:cs="宋体"/>
          <w:szCs w:val="21"/>
        </w:rPr>
      </w:pPr>
    </w:p>
    <w:p w:rsidR="007853A4" w:rsidRPr="000D0533" w:rsidRDefault="007853A4" w:rsidP="000D0533">
      <w:bookmarkStart w:id="2" w:name="_GoBack"/>
      <w:bookmarkEnd w:id="2"/>
    </w:p>
    <w:sectPr w:rsidR="007853A4" w:rsidRPr="000D05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17" w:rsidRDefault="00255D17" w:rsidP="00255D17">
      <w:r>
        <w:separator/>
      </w:r>
    </w:p>
  </w:endnote>
  <w:endnote w:type="continuationSeparator" w:id="0">
    <w:p w:rsidR="00255D17" w:rsidRDefault="00255D17" w:rsidP="0025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17" w:rsidRDefault="00255D17" w:rsidP="00255D17">
      <w:r>
        <w:separator/>
      </w:r>
    </w:p>
  </w:footnote>
  <w:footnote w:type="continuationSeparator" w:id="0">
    <w:p w:rsidR="00255D17" w:rsidRDefault="00255D17" w:rsidP="00255D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6A4"/>
    <w:multiLevelType w:val="hybridMultilevel"/>
    <w:tmpl w:val="0928838A"/>
    <w:lvl w:ilvl="0" w:tplc="53DEE13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72"/>
    <w:rsid w:val="000C4BD5"/>
    <w:rsid w:val="000D0533"/>
    <w:rsid w:val="00255D17"/>
    <w:rsid w:val="00330C72"/>
    <w:rsid w:val="0078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52A7"/>
  <w15:docId w15:val="{5CBD3EA7-8013-4A9C-BC69-6D097BBB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D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5D17"/>
    <w:rPr>
      <w:sz w:val="18"/>
      <w:szCs w:val="18"/>
    </w:rPr>
  </w:style>
  <w:style w:type="paragraph" w:styleId="a5">
    <w:name w:val="footer"/>
    <w:basedOn w:val="a"/>
    <w:link w:val="a6"/>
    <w:uiPriority w:val="99"/>
    <w:unhideWhenUsed/>
    <w:rsid w:val="00255D17"/>
    <w:pPr>
      <w:tabs>
        <w:tab w:val="center" w:pos="4153"/>
        <w:tab w:val="right" w:pos="8306"/>
      </w:tabs>
      <w:snapToGrid w:val="0"/>
      <w:jc w:val="left"/>
    </w:pPr>
    <w:rPr>
      <w:sz w:val="18"/>
      <w:szCs w:val="18"/>
    </w:rPr>
  </w:style>
  <w:style w:type="character" w:customStyle="1" w:styleId="a6">
    <w:name w:val="页脚 字符"/>
    <w:basedOn w:val="a0"/>
    <w:link w:val="a5"/>
    <w:uiPriority w:val="99"/>
    <w:rsid w:val="00255D17"/>
    <w:rPr>
      <w:sz w:val="18"/>
      <w:szCs w:val="18"/>
    </w:rPr>
  </w:style>
  <w:style w:type="paragraph" w:styleId="a7">
    <w:name w:val="List Paragraph"/>
    <w:basedOn w:val="a"/>
    <w:qFormat/>
    <w:rsid w:val="00255D17"/>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王飞</cp:lastModifiedBy>
  <cp:revision>4</cp:revision>
  <dcterms:created xsi:type="dcterms:W3CDTF">2021-01-25T09:33:00Z</dcterms:created>
  <dcterms:modified xsi:type="dcterms:W3CDTF">2021-03-05T07:55:00Z</dcterms:modified>
</cp:coreProperties>
</file>