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15" w:rsidRPr="00CF4BB6" w:rsidRDefault="007F6915" w:rsidP="007F6915">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7F6915" w:rsidRPr="00365FA7" w:rsidRDefault="007F6915" w:rsidP="007F6915">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F6915" w:rsidRPr="00CF4BB6" w:rsidTr="00EA1E4F">
        <w:trPr>
          <w:cantSplit/>
          <w:trHeight w:val="20"/>
          <w:jc w:val="center"/>
        </w:trPr>
        <w:tc>
          <w:tcPr>
            <w:tcW w:w="827" w:type="dxa"/>
            <w:vAlign w:val="center"/>
          </w:tcPr>
          <w:p w:rsidR="007F6915" w:rsidRPr="00CF4BB6" w:rsidRDefault="007F6915" w:rsidP="00EA1E4F">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7F6915" w:rsidRPr="00CF4BB6" w:rsidRDefault="007F6915" w:rsidP="00EA1E4F">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7F6915" w:rsidRPr="00CF4BB6" w:rsidRDefault="007F6915" w:rsidP="00EA1E4F">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7F6915" w:rsidRPr="00CF4BB6" w:rsidTr="00EA1E4F">
        <w:trPr>
          <w:cantSplit/>
          <w:trHeight w:val="20"/>
          <w:jc w:val="center"/>
        </w:trPr>
        <w:tc>
          <w:tcPr>
            <w:tcW w:w="827" w:type="dxa"/>
            <w:vAlign w:val="center"/>
          </w:tcPr>
          <w:p w:rsidR="007F6915" w:rsidRPr="00CF4BB6" w:rsidRDefault="007F6915" w:rsidP="00EA1E4F">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7F6915" w:rsidRPr="00CF4BB6" w:rsidRDefault="007F6915" w:rsidP="00EA1E4F">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7F6915" w:rsidRPr="00CF4BB6" w:rsidTr="00EA1E4F">
        <w:trPr>
          <w:cantSplit/>
          <w:trHeight w:val="20"/>
          <w:jc w:val="center"/>
        </w:trPr>
        <w:tc>
          <w:tcPr>
            <w:tcW w:w="827" w:type="dxa"/>
            <w:vAlign w:val="center"/>
          </w:tcPr>
          <w:p w:rsidR="007F6915" w:rsidRPr="00CF4BB6" w:rsidRDefault="007F6915" w:rsidP="00EA1E4F">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7F6915" w:rsidRPr="00CF4BB6" w:rsidTr="00EA1E4F">
        <w:trPr>
          <w:cantSplit/>
          <w:trHeight w:val="20"/>
          <w:jc w:val="center"/>
        </w:trPr>
        <w:tc>
          <w:tcPr>
            <w:tcW w:w="827" w:type="dxa"/>
            <w:vAlign w:val="center"/>
          </w:tcPr>
          <w:p w:rsidR="007F6915" w:rsidRPr="00CF4BB6" w:rsidRDefault="007F6915" w:rsidP="00EA1E4F">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不允许</w:t>
            </w:r>
          </w:p>
        </w:tc>
      </w:tr>
      <w:tr w:rsidR="007F6915" w:rsidRPr="00CF4BB6" w:rsidTr="00EA1E4F">
        <w:trPr>
          <w:cantSplit/>
          <w:trHeight w:val="20"/>
          <w:jc w:val="center"/>
        </w:trPr>
        <w:tc>
          <w:tcPr>
            <w:tcW w:w="827" w:type="dxa"/>
            <w:vAlign w:val="center"/>
          </w:tcPr>
          <w:p w:rsidR="007F6915" w:rsidRPr="00CF4BB6" w:rsidRDefault="007F6915" w:rsidP="00EA1E4F">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0" w:name="投递标书方式"/>
            <w:r w:rsidRPr="00CF4BB6">
              <w:rPr>
                <w:rFonts w:ascii="新宋体" w:eastAsia="新宋体" w:hAnsi="新宋体" w:hint="eastAsia"/>
                <w:snapToGrid w:val="0"/>
                <w:szCs w:val="21"/>
                <w:u w:val="single"/>
                <w:lang w:val="zh-CN"/>
              </w:rPr>
              <w:t>网下投标</w:t>
            </w:r>
            <w:bookmarkEnd w:id="0"/>
            <w:r w:rsidRPr="00CF4BB6">
              <w:rPr>
                <w:rFonts w:ascii="新宋体" w:eastAsia="新宋体" w:hAnsi="新宋体" w:hint="eastAsia"/>
                <w:snapToGrid w:val="0"/>
                <w:szCs w:val="21"/>
                <w:lang w:val="zh-CN"/>
              </w:rPr>
              <w:t>，按照谈</w:t>
            </w:r>
            <w:r w:rsidRPr="00E0693A">
              <w:rPr>
                <w:rFonts w:ascii="新宋体" w:eastAsia="新宋体" w:hAnsi="新宋体" w:hint="eastAsia"/>
                <w:snapToGrid w:val="0"/>
                <w:szCs w:val="21"/>
                <w:lang w:val="zh-CN"/>
              </w:rPr>
              <w:t>判文件的要求提交纸质文件正本1份、副本4份、电子文件1份，</w:t>
            </w:r>
            <w:r w:rsidRPr="00CF4BB6">
              <w:rPr>
                <w:rFonts w:ascii="新宋体" w:eastAsia="新宋体" w:hAnsi="新宋体" w:hint="eastAsia"/>
                <w:snapToGrid w:val="0"/>
                <w:szCs w:val="21"/>
                <w:lang w:val="zh-CN"/>
              </w:rPr>
              <w:t>所有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7F6915" w:rsidRPr="00CF4BB6" w:rsidTr="00EA1E4F">
        <w:trPr>
          <w:cantSplit/>
          <w:trHeight w:val="20"/>
          <w:jc w:val="center"/>
        </w:trPr>
        <w:tc>
          <w:tcPr>
            <w:tcW w:w="827" w:type="dxa"/>
            <w:vAlign w:val="center"/>
          </w:tcPr>
          <w:p w:rsidR="007F6915" w:rsidRPr="00CF4BB6" w:rsidRDefault="007F6915" w:rsidP="00EA1E4F">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7F6915" w:rsidRPr="00CF4BB6" w:rsidTr="00EA1E4F">
        <w:trPr>
          <w:cantSplit/>
          <w:trHeight w:val="20"/>
          <w:jc w:val="center"/>
        </w:trPr>
        <w:tc>
          <w:tcPr>
            <w:tcW w:w="827" w:type="dxa"/>
            <w:vAlign w:val="center"/>
          </w:tcPr>
          <w:p w:rsidR="007F6915" w:rsidRPr="00CF4BB6" w:rsidRDefault="007F6915" w:rsidP="00EA1E4F">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szCs w:val="21"/>
              </w:rPr>
              <w:t>根据“深圳市财政委员会关于规范深圳市社会采购代理机构管理有关事项的补充通知(深财购[2018]27号)”的规定</w:t>
            </w:r>
            <w:r w:rsidRPr="00E0693A">
              <w:rPr>
                <w:rFonts w:ascii="新宋体" w:eastAsia="新宋体" w:hAnsi="新宋体" w:hint="eastAsia"/>
                <w:szCs w:val="21"/>
              </w:rPr>
              <w:t>执行。招标代理服务收费以中标/成交通知书公布的中标金额为计算基准,按差额定率累进法计算,作为招标代理服务费。</w:t>
            </w:r>
          </w:p>
        </w:tc>
      </w:tr>
    </w:tbl>
    <w:p w:rsidR="007F6915" w:rsidRPr="00CF4BB6" w:rsidRDefault="007F6915" w:rsidP="007F6915">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7F6915" w:rsidRPr="00CF4BB6" w:rsidRDefault="007F6915" w:rsidP="007F6915">
      <w:pPr>
        <w:rPr>
          <w:rFonts w:ascii="新宋体" w:eastAsia="新宋体" w:hAnsi="新宋体"/>
          <w:b/>
        </w:rPr>
      </w:pPr>
    </w:p>
    <w:p w:rsidR="007F6915" w:rsidRPr="00365FA7" w:rsidRDefault="007F6915" w:rsidP="007F6915">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7F6915" w:rsidRPr="00CF4BB6" w:rsidTr="00EA1E4F">
        <w:trPr>
          <w:jc w:val="center"/>
        </w:trPr>
        <w:tc>
          <w:tcPr>
            <w:tcW w:w="959" w:type="dxa"/>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具体内容</w:t>
            </w:r>
          </w:p>
        </w:tc>
      </w:tr>
      <w:tr w:rsidR="007F6915" w:rsidRPr="00CF4BB6" w:rsidTr="00EA1E4F">
        <w:trPr>
          <w:jc w:val="center"/>
        </w:trPr>
        <w:tc>
          <w:tcPr>
            <w:tcW w:w="959" w:type="dxa"/>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1</w:t>
            </w:r>
          </w:p>
        </w:tc>
        <w:tc>
          <w:tcPr>
            <w:tcW w:w="7938" w:type="dxa"/>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7F6915" w:rsidRPr="00CF4BB6" w:rsidTr="00EA1E4F">
        <w:trPr>
          <w:jc w:val="center"/>
        </w:trPr>
        <w:tc>
          <w:tcPr>
            <w:tcW w:w="959" w:type="dxa"/>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2</w:t>
            </w:r>
          </w:p>
        </w:tc>
        <w:tc>
          <w:tcPr>
            <w:tcW w:w="7938" w:type="dxa"/>
          </w:tcPr>
          <w:p w:rsidR="007F6915" w:rsidRPr="00CF4BB6" w:rsidRDefault="007F6915" w:rsidP="00EA1E4F">
            <w:pPr>
              <w:spacing w:line="276" w:lineRule="auto"/>
              <w:rPr>
                <w:rFonts w:ascii="新宋体" w:eastAsia="新宋体" w:hAnsi="新宋体"/>
              </w:rPr>
            </w:pPr>
          </w:p>
        </w:tc>
      </w:tr>
      <w:tr w:rsidR="007F6915" w:rsidRPr="00CF4BB6" w:rsidTr="00EA1E4F">
        <w:trPr>
          <w:jc w:val="center"/>
        </w:trPr>
        <w:tc>
          <w:tcPr>
            <w:tcW w:w="959" w:type="dxa"/>
          </w:tcPr>
          <w:p w:rsidR="007F6915" w:rsidRPr="00CF4BB6" w:rsidRDefault="007F6915" w:rsidP="00EA1E4F">
            <w:pPr>
              <w:spacing w:line="276" w:lineRule="auto"/>
              <w:rPr>
                <w:rFonts w:ascii="新宋体" w:eastAsia="新宋体" w:hAnsi="新宋体"/>
              </w:rPr>
            </w:pPr>
            <w:r w:rsidRPr="00CF4BB6">
              <w:rPr>
                <w:rFonts w:ascii="新宋体" w:eastAsia="新宋体" w:hAnsi="新宋体" w:hint="eastAsia"/>
              </w:rPr>
              <w:t>……</w:t>
            </w:r>
          </w:p>
        </w:tc>
        <w:tc>
          <w:tcPr>
            <w:tcW w:w="7938" w:type="dxa"/>
          </w:tcPr>
          <w:p w:rsidR="007F6915" w:rsidRPr="00CF4BB6" w:rsidRDefault="007F6915" w:rsidP="00EA1E4F">
            <w:pPr>
              <w:spacing w:line="276" w:lineRule="auto"/>
              <w:rPr>
                <w:rFonts w:ascii="新宋体" w:eastAsia="新宋体" w:hAnsi="新宋体"/>
              </w:rPr>
            </w:pPr>
          </w:p>
        </w:tc>
      </w:tr>
    </w:tbl>
    <w:p w:rsidR="007F6915" w:rsidRPr="00CF4BB6" w:rsidRDefault="007F6915" w:rsidP="007F6915">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7F6915" w:rsidRPr="00365FA7" w:rsidRDefault="007F6915" w:rsidP="007F6915">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7F6915" w:rsidRPr="00CF4BB6" w:rsidRDefault="007F6915" w:rsidP="007F6915">
      <w:pPr>
        <w:spacing w:line="360" w:lineRule="auto"/>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Pr>
          <w:rFonts w:ascii="新宋体" w:eastAsia="新宋体" w:hAnsi="新宋体" w:hint="eastAsia"/>
          <w:szCs w:val="21"/>
        </w:rPr>
        <w:t>人民币944,000.00元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w:t>
      </w:r>
      <w:r w:rsidRPr="00E0693A">
        <w:rPr>
          <w:rFonts w:ascii="新宋体" w:eastAsia="新宋体" w:hAnsi="新宋体" w:hint="eastAsia"/>
          <w:szCs w:val="21"/>
        </w:rPr>
        <w:t xml:space="preserve"> </w:t>
      </w:r>
      <w:r>
        <w:rPr>
          <w:rFonts w:ascii="新宋体" w:eastAsia="新宋体" w:hAnsi="新宋体" w:hint="eastAsia"/>
          <w:szCs w:val="21"/>
        </w:rPr>
        <w:t>人民币944,000.00元</w:t>
      </w:r>
    </w:p>
    <w:p w:rsidR="007F6915" w:rsidRPr="00E0693A" w:rsidRDefault="007F6915" w:rsidP="007F6915">
      <w:pPr>
        <w:spacing w:line="360" w:lineRule="auto"/>
        <w:rPr>
          <w:rFonts w:ascii="新宋体" w:eastAsia="新宋体" w:hAnsi="新宋体" w:cs="宋体"/>
          <w:szCs w:val="21"/>
        </w:rPr>
      </w:pPr>
      <w:r w:rsidRPr="00E0693A">
        <w:rPr>
          <w:rFonts w:ascii="新宋体" w:eastAsia="新宋体" w:hAnsi="新宋体" w:cs="宋体" w:hint="eastAsia"/>
          <w:szCs w:val="21"/>
        </w:rPr>
        <w:t xml:space="preserve">（二）项目概况: </w:t>
      </w:r>
    </w:p>
    <w:p w:rsidR="007F6915" w:rsidRPr="00E0693A" w:rsidRDefault="007F6915" w:rsidP="007F6915">
      <w:pPr>
        <w:spacing w:line="360" w:lineRule="auto"/>
        <w:ind w:firstLineChars="200" w:firstLine="420"/>
        <w:rPr>
          <w:rFonts w:ascii="新宋体" w:eastAsia="新宋体" w:hAnsi="新宋体" w:cs="宋体"/>
          <w:szCs w:val="21"/>
        </w:rPr>
      </w:pPr>
      <w:r w:rsidRPr="00E0693A">
        <w:rPr>
          <w:rFonts w:ascii="新宋体" w:eastAsia="新宋体" w:hAnsi="新宋体" w:hint="eastAsia"/>
        </w:rPr>
        <w:t>根据生态环境部对外合作与交流中心与深圳市生态环境局签订的《中国制冷维修行业HCFCs淘汰管理城市示范项目合同（深圳）》，深圳将在2021年1月至2022年11月期间，加强制冷维修维修行业消耗臭氧层物质（ODS）及氢氟烃（HFCs）类制冷剂管理，在制冷维</w:t>
      </w:r>
      <w:r w:rsidRPr="00E0693A">
        <w:rPr>
          <w:rFonts w:ascii="新宋体" w:eastAsia="新宋体" w:hAnsi="新宋体" w:hint="eastAsia"/>
        </w:rPr>
        <w:lastRenderedPageBreak/>
        <w:t>修行业制冷剂使用、回收、再生、处置等过程开展研究和示范活动，减少维修环节制冷剂消费和无序排放，为其他地方及全国维修行业履行《蒙特利尔议定书》提供经验和借鉴</w:t>
      </w:r>
    </w:p>
    <w:p w:rsidR="007F6915" w:rsidRPr="00365FA7" w:rsidRDefault="007F6915" w:rsidP="007F6915">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7F6915" w:rsidRPr="00E0693A" w:rsidRDefault="007F6915" w:rsidP="007F6915">
      <w:pPr>
        <w:pStyle w:val="a5"/>
        <w:spacing w:beforeLines="25" w:before="78" w:afterLines="25" w:after="78" w:line="360" w:lineRule="auto"/>
        <w:ind w:firstLine="0"/>
        <w:rPr>
          <w:rFonts w:ascii="新宋体" w:eastAsia="新宋体" w:hAnsi="新宋体" w:cs="宋体"/>
          <w:b/>
          <w:bCs/>
          <w:szCs w:val="21"/>
        </w:rPr>
      </w:pPr>
      <w:r w:rsidRPr="00E0693A">
        <w:rPr>
          <w:rFonts w:ascii="新宋体" w:eastAsia="新宋体" w:hAnsi="新宋体" w:cs="宋体" w:hint="eastAsia"/>
          <w:b/>
          <w:bCs/>
          <w:szCs w:val="21"/>
        </w:rPr>
        <w:t>一、服务内容</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1、</w:t>
      </w:r>
      <w:r w:rsidRPr="00E0693A">
        <w:rPr>
          <w:rFonts w:ascii="新宋体" w:eastAsia="新宋体" w:hAnsi="新宋体" w:cs="宋体"/>
          <w:szCs w:val="21"/>
        </w:rPr>
        <w:t>对</w:t>
      </w:r>
      <w:r w:rsidRPr="00E0693A">
        <w:rPr>
          <w:rFonts w:ascii="新宋体" w:eastAsia="新宋体" w:hAnsi="新宋体" w:cs="宋体" w:hint="eastAsia"/>
          <w:szCs w:val="21"/>
        </w:rPr>
        <w:t>深圳约</w:t>
      </w:r>
      <w:r w:rsidRPr="00E0693A">
        <w:rPr>
          <w:rFonts w:ascii="新宋体" w:eastAsia="新宋体" w:hAnsi="新宋体" w:cs="宋体"/>
          <w:szCs w:val="21"/>
        </w:rPr>
        <w:t>200家大中小型</w:t>
      </w:r>
      <w:r w:rsidRPr="00E0693A">
        <w:rPr>
          <w:rFonts w:ascii="新宋体" w:eastAsia="新宋体" w:hAnsi="新宋体" w:cs="宋体" w:hint="eastAsia"/>
          <w:szCs w:val="21"/>
        </w:rPr>
        <w:t>制冷</w:t>
      </w:r>
      <w:r w:rsidRPr="00E0693A">
        <w:rPr>
          <w:rFonts w:ascii="新宋体" w:eastAsia="新宋体" w:hAnsi="新宋体" w:cs="宋体"/>
          <w:szCs w:val="21"/>
        </w:rPr>
        <w:t>维修企业开展调研，</w:t>
      </w:r>
      <w:r w:rsidRPr="00E0693A">
        <w:rPr>
          <w:rFonts w:ascii="新宋体" w:eastAsia="新宋体" w:hAnsi="新宋体" w:cs="宋体" w:hint="eastAsia"/>
          <w:szCs w:val="21"/>
        </w:rPr>
        <w:t>摸清深圳制冷维修企业数量、人员培训及资格认证、维修设备配置、O</w:t>
      </w:r>
      <w:r w:rsidRPr="00E0693A">
        <w:rPr>
          <w:rFonts w:ascii="新宋体" w:eastAsia="新宋体" w:hAnsi="新宋体" w:cs="宋体"/>
          <w:szCs w:val="21"/>
        </w:rPr>
        <w:t>DS</w:t>
      </w:r>
      <w:r w:rsidRPr="00E0693A">
        <w:rPr>
          <w:rFonts w:ascii="新宋体" w:eastAsia="新宋体" w:hAnsi="新宋体" w:cs="宋体" w:hint="eastAsia"/>
          <w:szCs w:val="21"/>
        </w:rPr>
        <w:t>和H</w:t>
      </w:r>
      <w:r w:rsidRPr="00E0693A">
        <w:rPr>
          <w:rFonts w:ascii="新宋体" w:eastAsia="新宋体" w:hAnsi="新宋体" w:cs="宋体"/>
          <w:szCs w:val="21"/>
        </w:rPr>
        <w:t>FCs</w:t>
      </w:r>
      <w:r w:rsidRPr="00E0693A">
        <w:rPr>
          <w:rFonts w:ascii="新宋体" w:eastAsia="新宋体" w:hAnsi="新宋体" w:cs="宋体" w:hint="eastAsia"/>
          <w:szCs w:val="21"/>
        </w:rPr>
        <w:t>类制冷剂消费等情况，</w:t>
      </w:r>
      <w:r w:rsidRPr="00E0693A">
        <w:rPr>
          <w:rFonts w:ascii="新宋体" w:eastAsia="新宋体" w:hAnsi="新宋体" w:cs="宋体"/>
          <w:szCs w:val="21"/>
        </w:rPr>
        <w:t>编制</w:t>
      </w:r>
      <w:r w:rsidRPr="00E0693A">
        <w:rPr>
          <w:rFonts w:ascii="新宋体" w:eastAsia="新宋体" w:hAnsi="新宋体" w:cs="宋体" w:hint="eastAsia"/>
          <w:szCs w:val="21"/>
        </w:rPr>
        <w:t>全市制冷维修行业</w:t>
      </w:r>
      <w:r w:rsidRPr="00E0693A">
        <w:rPr>
          <w:rFonts w:ascii="新宋体" w:eastAsia="新宋体" w:hAnsi="新宋体" w:cs="宋体"/>
          <w:szCs w:val="21"/>
        </w:rPr>
        <w:t>调研报告，</w:t>
      </w:r>
      <w:r w:rsidRPr="00E0693A">
        <w:rPr>
          <w:rFonts w:ascii="新宋体" w:eastAsia="新宋体" w:hAnsi="新宋体" w:cs="宋体" w:hint="eastAsia"/>
          <w:szCs w:val="21"/>
        </w:rPr>
        <w:t>为后续制定政策、开展监管提供基础数据</w:t>
      </w:r>
      <w:r w:rsidRPr="00E0693A">
        <w:rPr>
          <w:rFonts w:ascii="新宋体" w:eastAsia="新宋体" w:hAnsi="新宋体" w:cs="宋体"/>
          <w:szCs w:val="21"/>
        </w:rPr>
        <w:t>。</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2、至少每半年一次</w:t>
      </w:r>
      <w:proofErr w:type="gramStart"/>
      <w:r w:rsidRPr="00E0693A">
        <w:rPr>
          <w:rFonts w:ascii="新宋体" w:eastAsia="新宋体" w:hAnsi="新宋体" w:cs="宋体" w:hint="eastAsia"/>
          <w:szCs w:val="21"/>
        </w:rPr>
        <w:t>收集约</w:t>
      </w:r>
      <w:proofErr w:type="gramEnd"/>
      <w:r w:rsidRPr="00E0693A">
        <w:rPr>
          <w:rFonts w:ascii="新宋体" w:eastAsia="新宋体" w:hAnsi="新宋体" w:cs="宋体"/>
          <w:szCs w:val="21"/>
        </w:rPr>
        <w:t>100家</w:t>
      </w:r>
      <w:r w:rsidRPr="00E0693A">
        <w:rPr>
          <w:rFonts w:ascii="新宋体" w:eastAsia="新宋体" w:hAnsi="新宋体" w:cs="宋体" w:hint="eastAsia"/>
          <w:szCs w:val="21"/>
        </w:rPr>
        <w:t>制冷</w:t>
      </w:r>
      <w:r w:rsidRPr="00E0693A">
        <w:rPr>
          <w:rFonts w:ascii="新宋体" w:eastAsia="新宋体" w:hAnsi="新宋体" w:cs="宋体"/>
          <w:szCs w:val="21"/>
        </w:rPr>
        <w:t>维修企业</w:t>
      </w:r>
      <w:r w:rsidRPr="00E0693A">
        <w:rPr>
          <w:rFonts w:ascii="新宋体" w:eastAsia="新宋体" w:hAnsi="新宋体" w:cs="宋体" w:hint="eastAsia"/>
          <w:szCs w:val="21"/>
        </w:rPr>
        <w:t>的经营数据（包括维修、回收记录和购买制冷剂记录等），对收集的经营数据进行分析和技术核查，协助深圳市生态环境</w:t>
      </w:r>
      <w:proofErr w:type="gramStart"/>
      <w:r w:rsidRPr="00E0693A">
        <w:rPr>
          <w:rFonts w:ascii="新宋体" w:eastAsia="新宋体" w:hAnsi="新宋体" w:cs="宋体" w:hint="eastAsia"/>
          <w:szCs w:val="21"/>
        </w:rPr>
        <w:t>局完善</w:t>
      </w:r>
      <w:proofErr w:type="gramEnd"/>
      <w:r w:rsidRPr="00E0693A">
        <w:rPr>
          <w:rFonts w:ascii="新宋体" w:eastAsia="新宋体" w:hAnsi="新宋体" w:cs="宋体" w:hint="eastAsia"/>
          <w:szCs w:val="21"/>
        </w:rPr>
        <w:t>对制冷维修行业的管理和数据报送工作的监管</w:t>
      </w:r>
      <w:r w:rsidRPr="00E0693A">
        <w:rPr>
          <w:rFonts w:ascii="新宋体" w:eastAsia="新宋体" w:hAnsi="新宋体" w:cs="宋体"/>
          <w:szCs w:val="21"/>
        </w:rPr>
        <w:t>。</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3、</w:t>
      </w:r>
      <w:r w:rsidRPr="00E0693A">
        <w:rPr>
          <w:rFonts w:ascii="新宋体" w:eastAsia="新宋体" w:hAnsi="新宋体" w:cs="宋体"/>
          <w:szCs w:val="21"/>
        </w:rPr>
        <w:t>通过培训、宣传等手段，</w:t>
      </w:r>
      <w:r w:rsidRPr="00E0693A">
        <w:rPr>
          <w:rFonts w:ascii="新宋体" w:eastAsia="新宋体" w:hAnsi="新宋体" w:cs="宋体" w:hint="eastAsia"/>
          <w:szCs w:val="21"/>
        </w:rPr>
        <w:t>推动新增约40家</w:t>
      </w:r>
      <w:r w:rsidRPr="00E0693A">
        <w:rPr>
          <w:rFonts w:ascii="新宋体" w:eastAsia="新宋体" w:hAnsi="新宋体" w:cs="宋体"/>
          <w:szCs w:val="21"/>
        </w:rPr>
        <w:t>大中型</w:t>
      </w:r>
      <w:r w:rsidRPr="00E0693A">
        <w:rPr>
          <w:rFonts w:ascii="新宋体" w:eastAsia="新宋体" w:hAnsi="新宋体" w:cs="宋体" w:hint="eastAsia"/>
          <w:szCs w:val="21"/>
        </w:rPr>
        <w:t>制冷</w:t>
      </w:r>
      <w:r w:rsidRPr="00E0693A">
        <w:rPr>
          <w:rFonts w:ascii="新宋体" w:eastAsia="新宋体" w:hAnsi="新宋体" w:cs="宋体"/>
          <w:szCs w:val="21"/>
        </w:rPr>
        <w:t>维修企业</w:t>
      </w:r>
      <w:r w:rsidRPr="00E0693A">
        <w:rPr>
          <w:rFonts w:ascii="新宋体" w:eastAsia="新宋体" w:hAnsi="新宋体" w:cs="宋体" w:hint="eastAsia"/>
          <w:szCs w:val="21"/>
        </w:rPr>
        <w:t>参与《深圳市维修企业技术等级证书》评定并获得相应等级证书，促进全市制冷维修企业加强保护臭氧层管理，减少制冷剂的泄漏和使用。</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4、</w:t>
      </w:r>
      <w:r w:rsidRPr="00E0693A">
        <w:rPr>
          <w:rFonts w:ascii="新宋体" w:eastAsia="新宋体" w:hAnsi="新宋体" w:cs="宋体"/>
          <w:szCs w:val="21"/>
        </w:rPr>
        <w:t>对</w:t>
      </w:r>
      <w:r w:rsidRPr="00E0693A">
        <w:rPr>
          <w:rFonts w:ascii="新宋体" w:eastAsia="新宋体" w:hAnsi="新宋体" w:cs="宋体" w:hint="eastAsia"/>
          <w:szCs w:val="21"/>
        </w:rPr>
        <w:t>深圳</w:t>
      </w:r>
      <w:r w:rsidRPr="00E0693A">
        <w:rPr>
          <w:rFonts w:ascii="新宋体" w:eastAsia="新宋体" w:hAnsi="新宋体" w:cs="宋体"/>
          <w:szCs w:val="21"/>
        </w:rPr>
        <w:t>约80名</w:t>
      </w:r>
      <w:r w:rsidRPr="00E0693A">
        <w:rPr>
          <w:rFonts w:ascii="新宋体" w:eastAsia="新宋体" w:hAnsi="新宋体" w:cs="宋体" w:hint="eastAsia"/>
          <w:szCs w:val="21"/>
        </w:rPr>
        <w:t>制冷</w:t>
      </w:r>
      <w:r w:rsidRPr="00E0693A">
        <w:rPr>
          <w:rFonts w:ascii="新宋体" w:eastAsia="新宋体" w:hAnsi="新宋体" w:cs="宋体"/>
          <w:szCs w:val="21"/>
        </w:rPr>
        <w:t>维修行业授课老师和考评员开展</w:t>
      </w:r>
      <w:r w:rsidRPr="00E0693A">
        <w:rPr>
          <w:rFonts w:ascii="新宋体" w:eastAsia="新宋体" w:hAnsi="新宋体" w:cs="宋体" w:hint="eastAsia"/>
          <w:szCs w:val="21"/>
        </w:rPr>
        <w:t>一次</w:t>
      </w:r>
      <w:r w:rsidRPr="00E0693A">
        <w:rPr>
          <w:rFonts w:ascii="新宋体" w:eastAsia="新宋体" w:hAnsi="新宋体" w:cs="宋体"/>
          <w:szCs w:val="21"/>
        </w:rPr>
        <w:t>专项</w:t>
      </w:r>
      <w:r w:rsidRPr="00E0693A">
        <w:rPr>
          <w:rFonts w:ascii="新宋体" w:eastAsia="新宋体" w:hAnsi="新宋体" w:cs="宋体" w:hint="eastAsia"/>
          <w:szCs w:val="21"/>
        </w:rPr>
        <w:t>的保护臭氧层培训，培训内容包括保护臭氧层</w:t>
      </w:r>
      <w:r w:rsidRPr="00E0693A">
        <w:rPr>
          <w:rFonts w:ascii="新宋体" w:eastAsia="新宋体" w:hAnsi="新宋体" w:cs="宋体"/>
          <w:szCs w:val="21"/>
        </w:rPr>
        <w:t>政策</w:t>
      </w:r>
      <w:r w:rsidRPr="00E0693A">
        <w:rPr>
          <w:rFonts w:ascii="新宋体" w:eastAsia="新宋体" w:hAnsi="新宋体" w:cs="宋体" w:hint="eastAsia"/>
          <w:szCs w:val="21"/>
        </w:rPr>
        <w:t>法规、低碳环保制冷剂知识、</w:t>
      </w:r>
      <w:r w:rsidRPr="00E0693A">
        <w:rPr>
          <w:rFonts w:ascii="新宋体" w:eastAsia="新宋体" w:hAnsi="新宋体" w:cs="宋体"/>
          <w:szCs w:val="21"/>
        </w:rPr>
        <w:t>良好操作</w:t>
      </w:r>
      <w:r w:rsidRPr="00E0693A">
        <w:rPr>
          <w:rFonts w:ascii="新宋体" w:eastAsia="新宋体" w:hAnsi="新宋体" w:cs="宋体" w:hint="eastAsia"/>
          <w:szCs w:val="21"/>
        </w:rPr>
        <w:t>规范等，提高行业授课老师和考评员的保护臭氧层意识和良好操作技能</w:t>
      </w:r>
      <w:r w:rsidRPr="00E0693A">
        <w:rPr>
          <w:rFonts w:ascii="新宋体" w:eastAsia="新宋体" w:hAnsi="新宋体" w:cs="宋体"/>
          <w:szCs w:val="21"/>
        </w:rPr>
        <w:t>。</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5、</w:t>
      </w:r>
      <w:r w:rsidRPr="00E0693A">
        <w:rPr>
          <w:rFonts w:ascii="新宋体" w:eastAsia="新宋体" w:hAnsi="新宋体" w:cs="宋体"/>
          <w:szCs w:val="21"/>
        </w:rPr>
        <w:t>对约100名大型</w:t>
      </w:r>
      <w:r w:rsidRPr="00E0693A">
        <w:rPr>
          <w:rFonts w:ascii="新宋体" w:eastAsia="新宋体" w:hAnsi="新宋体" w:cs="宋体" w:hint="eastAsia"/>
          <w:szCs w:val="21"/>
        </w:rPr>
        <w:t>制冷</w:t>
      </w:r>
      <w:r w:rsidRPr="00E0693A">
        <w:rPr>
          <w:rFonts w:ascii="新宋体" w:eastAsia="新宋体" w:hAnsi="新宋体" w:cs="宋体"/>
          <w:szCs w:val="21"/>
        </w:rPr>
        <w:t>维修企业和物业管理</w:t>
      </w:r>
      <w:r w:rsidRPr="00E0693A">
        <w:rPr>
          <w:rFonts w:ascii="新宋体" w:eastAsia="新宋体" w:hAnsi="新宋体" w:cs="宋体" w:hint="eastAsia"/>
          <w:szCs w:val="21"/>
        </w:rPr>
        <w:t>企业的管理</w:t>
      </w:r>
      <w:r w:rsidRPr="00E0693A">
        <w:rPr>
          <w:rFonts w:ascii="新宋体" w:eastAsia="新宋体" w:hAnsi="新宋体" w:cs="宋体"/>
          <w:szCs w:val="21"/>
        </w:rPr>
        <w:t>人员</w:t>
      </w:r>
      <w:r w:rsidRPr="00E0693A">
        <w:rPr>
          <w:rFonts w:ascii="新宋体" w:eastAsia="新宋体" w:hAnsi="新宋体" w:cs="宋体" w:hint="eastAsia"/>
          <w:szCs w:val="21"/>
        </w:rPr>
        <w:t>和技术人员</w:t>
      </w:r>
      <w:r w:rsidRPr="00E0693A">
        <w:rPr>
          <w:rFonts w:ascii="新宋体" w:eastAsia="新宋体" w:hAnsi="新宋体" w:cs="宋体"/>
          <w:szCs w:val="21"/>
        </w:rPr>
        <w:t>开展</w:t>
      </w:r>
      <w:r w:rsidRPr="00E0693A">
        <w:rPr>
          <w:rFonts w:ascii="新宋体" w:eastAsia="新宋体" w:hAnsi="新宋体" w:cs="宋体" w:hint="eastAsia"/>
          <w:szCs w:val="21"/>
        </w:rPr>
        <w:t>一次</w:t>
      </w:r>
      <w:r w:rsidRPr="00E0693A">
        <w:rPr>
          <w:rFonts w:ascii="新宋体" w:eastAsia="新宋体" w:hAnsi="新宋体" w:cs="宋体"/>
          <w:szCs w:val="21"/>
        </w:rPr>
        <w:t>专项</w:t>
      </w:r>
      <w:r w:rsidRPr="00E0693A">
        <w:rPr>
          <w:rFonts w:ascii="新宋体" w:eastAsia="新宋体" w:hAnsi="新宋体" w:cs="宋体" w:hint="eastAsia"/>
          <w:szCs w:val="21"/>
        </w:rPr>
        <w:t>的保护臭氧层培训，宣</w:t>
      </w:r>
      <w:proofErr w:type="gramStart"/>
      <w:r w:rsidRPr="00E0693A">
        <w:rPr>
          <w:rFonts w:ascii="新宋体" w:eastAsia="新宋体" w:hAnsi="新宋体" w:cs="宋体" w:hint="eastAsia"/>
          <w:szCs w:val="21"/>
        </w:rPr>
        <w:t>贯保护</w:t>
      </w:r>
      <w:proofErr w:type="gramEnd"/>
      <w:r w:rsidRPr="00E0693A">
        <w:rPr>
          <w:rFonts w:ascii="新宋体" w:eastAsia="新宋体" w:hAnsi="新宋体" w:cs="宋体" w:hint="eastAsia"/>
          <w:szCs w:val="21"/>
        </w:rPr>
        <w:t>臭氧层和制冷维修行业最新监管政策、低碳环保制冷剂知识、良好操作规范等。</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szCs w:val="21"/>
        </w:rPr>
        <w:t>6</w:t>
      </w:r>
      <w:r w:rsidRPr="00E0693A">
        <w:rPr>
          <w:rFonts w:ascii="新宋体" w:eastAsia="新宋体" w:hAnsi="新宋体" w:cs="宋体" w:hint="eastAsia"/>
          <w:szCs w:val="21"/>
        </w:rPr>
        <w:t>、</w:t>
      </w:r>
      <w:r w:rsidRPr="00E0693A">
        <w:rPr>
          <w:rFonts w:ascii="新宋体" w:eastAsia="新宋体" w:hAnsi="新宋体" w:cs="宋体"/>
          <w:szCs w:val="21"/>
        </w:rPr>
        <w:t>举办</w:t>
      </w:r>
      <w:r w:rsidRPr="00E0693A">
        <w:rPr>
          <w:rFonts w:ascii="新宋体" w:eastAsia="新宋体" w:hAnsi="新宋体" w:cs="宋体" w:hint="eastAsia"/>
          <w:szCs w:val="21"/>
        </w:rPr>
        <w:t>一次</w:t>
      </w:r>
      <w:r w:rsidRPr="00E0693A">
        <w:rPr>
          <w:rFonts w:ascii="新宋体" w:eastAsia="新宋体" w:hAnsi="新宋体" w:cs="宋体"/>
          <w:szCs w:val="21"/>
        </w:rPr>
        <w:t>全市</w:t>
      </w:r>
      <w:r w:rsidRPr="00E0693A">
        <w:rPr>
          <w:rFonts w:ascii="新宋体" w:eastAsia="新宋体" w:hAnsi="新宋体" w:cs="宋体" w:hint="eastAsia"/>
          <w:szCs w:val="21"/>
        </w:rPr>
        <w:t>制冷</w:t>
      </w:r>
      <w:r w:rsidRPr="00E0693A">
        <w:rPr>
          <w:rFonts w:ascii="新宋体" w:eastAsia="新宋体" w:hAnsi="新宋体" w:cs="宋体"/>
          <w:szCs w:val="21"/>
        </w:rPr>
        <w:t>维修人员</w:t>
      </w:r>
      <w:r w:rsidRPr="00E0693A">
        <w:rPr>
          <w:rFonts w:ascii="新宋体" w:eastAsia="新宋体" w:hAnsi="新宋体" w:cs="宋体" w:hint="eastAsia"/>
          <w:szCs w:val="21"/>
        </w:rPr>
        <w:t>良好操作技能竞赛，要求竞赛内容包含保护臭氧层</w:t>
      </w:r>
      <w:r w:rsidRPr="00E0693A">
        <w:rPr>
          <w:rFonts w:ascii="新宋体" w:eastAsia="新宋体" w:hAnsi="新宋体" w:cs="宋体"/>
          <w:szCs w:val="21"/>
        </w:rPr>
        <w:t>政策</w:t>
      </w:r>
      <w:r w:rsidRPr="00E0693A">
        <w:rPr>
          <w:rFonts w:ascii="新宋体" w:eastAsia="新宋体" w:hAnsi="新宋体" w:cs="宋体" w:hint="eastAsia"/>
          <w:szCs w:val="21"/>
        </w:rPr>
        <w:t>法规、低碳环保制冷剂知识、</w:t>
      </w:r>
      <w:r w:rsidRPr="00E0693A">
        <w:rPr>
          <w:rFonts w:ascii="新宋体" w:eastAsia="新宋体" w:hAnsi="新宋体" w:cs="宋体"/>
          <w:szCs w:val="21"/>
        </w:rPr>
        <w:t>良好操作</w:t>
      </w:r>
      <w:r w:rsidRPr="00E0693A">
        <w:rPr>
          <w:rFonts w:ascii="新宋体" w:eastAsia="新宋体" w:hAnsi="新宋体" w:cs="宋体" w:hint="eastAsia"/>
          <w:szCs w:val="21"/>
        </w:rPr>
        <w:t>规范等，参赛人数不得少于150人，为优胜选手颁发至少</w:t>
      </w:r>
      <w:r w:rsidRPr="00E0693A">
        <w:rPr>
          <w:rFonts w:ascii="新宋体" w:eastAsia="新宋体" w:hAnsi="新宋体" w:cs="宋体"/>
          <w:szCs w:val="21"/>
        </w:rPr>
        <w:t>2</w:t>
      </w:r>
      <w:r w:rsidRPr="00E0693A">
        <w:rPr>
          <w:rFonts w:ascii="新宋体" w:eastAsia="新宋体" w:hAnsi="新宋体" w:cs="宋体" w:hint="eastAsia"/>
          <w:szCs w:val="21"/>
        </w:rPr>
        <w:t>万元奖金；通过技能竞赛的影响力提高深圳制冷维修行业从业人员的保护臭氧层意识和良好操作水平（该项工作可选择与</w:t>
      </w:r>
      <w:proofErr w:type="gramStart"/>
      <w:r w:rsidRPr="00E0693A">
        <w:rPr>
          <w:rFonts w:ascii="新宋体" w:eastAsia="新宋体" w:hAnsi="新宋体" w:cs="宋体" w:hint="eastAsia"/>
          <w:szCs w:val="21"/>
        </w:rPr>
        <w:t>人社部门</w:t>
      </w:r>
      <w:proofErr w:type="gramEnd"/>
      <w:r w:rsidRPr="00E0693A">
        <w:rPr>
          <w:rFonts w:ascii="新宋体" w:eastAsia="新宋体" w:hAnsi="新宋体" w:cs="宋体" w:hint="eastAsia"/>
          <w:szCs w:val="21"/>
        </w:rPr>
        <w:t>认可的相关技工学校或行业协会合作开展）。</w:t>
      </w:r>
      <w:r w:rsidRPr="00E0693A">
        <w:rPr>
          <w:rFonts w:ascii="新宋体" w:eastAsia="新宋体" w:hAnsi="新宋体" w:cs="宋体"/>
          <w:szCs w:val="21"/>
        </w:rPr>
        <w:t xml:space="preserve"> </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7、对深圳现有的政府采购政策涉及保护臭氧层有关内容进行研究，提出如何通过</w:t>
      </w:r>
      <w:r w:rsidRPr="00E0693A">
        <w:rPr>
          <w:rFonts w:ascii="新宋体" w:eastAsia="新宋体" w:hAnsi="新宋体" w:cs="宋体"/>
          <w:szCs w:val="21"/>
        </w:rPr>
        <w:t>政府</w:t>
      </w:r>
      <w:r w:rsidRPr="00E0693A">
        <w:rPr>
          <w:rFonts w:ascii="新宋体" w:eastAsia="新宋体" w:hAnsi="新宋体" w:cs="宋体" w:hint="eastAsia"/>
          <w:szCs w:val="21"/>
        </w:rPr>
        <w:t>绿色采购推广臭氧层和气候友好产品以及约束制冷维修服务商加强保护臭氧层管理的方案和建议</w:t>
      </w:r>
      <w:r w:rsidRPr="00E0693A">
        <w:rPr>
          <w:rFonts w:ascii="新宋体" w:eastAsia="新宋体" w:hAnsi="新宋体" w:cs="宋体"/>
          <w:szCs w:val="21"/>
        </w:rPr>
        <w:t>。</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8、通过对深圳20家超市约50名制冷设备管理人员、维修技术人员开展制冷剂管理、良好</w:t>
      </w:r>
      <w:r w:rsidRPr="00E0693A">
        <w:rPr>
          <w:rFonts w:ascii="新宋体" w:eastAsia="新宋体" w:hAnsi="新宋体" w:cs="宋体" w:hint="eastAsia"/>
          <w:szCs w:val="21"/>
        </w:rPr>
        <w:lastRenderedPageBreak/>
        <w:t>操作与替代技术培训，促进超市行业建立制冷剂台</w:t>
      </w:r>
      <w:proofErr w:type="gramStart"/>
      <w:r w:rsidRPr="00E0693A">
        <w:rPr>
          <w:rFonts w:ascii="新宋体" w:eastAsia="新宋体" w:hAnsi="新宋体" w:cs="宋体" w:hint="eastAsia"/>
          <w:szCs w:val="21"/>
        </w:rPr>
        <w:t>账管理</w:t>
      </w:r>
      <w:proofErr w:type="gramEnd"/>
      <w:r w:rsidRPr="00E0693A">
        <w:rPr>
          <w:rFonts w:ascii="新宋体" w:eastAsia="新宋体" w:hAnsi="新宋体" w:cs="宋体" w:hint="eastAsia"/>
          <w:szCs w:val="21"/>
        </w:rPr>
        <w:t>等ODS管理工作，推广二氧化碳替代技术在超市行业的应用，结合制冷行业替代技术改造等项目，提高深圳超市行业整体的替代技术认知水平。</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9、通过对深圳10家冷库约30名设备管理人员、维修技术人员开展制冷剂管理、良好操作与替代技术培训，推广低GWP值替代技术在冷库行业的应用，提高深圳冷库行业的替代技术认知水平。</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szCs w:val="21"/>
        </w:rPr>
        <w:t>10</w:t>
      </w:r>
      <w:r w:rsidRPr="00E0693A">
        <w:rPr>
          <w:rFonts w:ascii="新宋体" w:eastAsia="新宋体" w:hAnsi="新宋体" w:cs="宋体" w:hint="eastAsia"/>
          <w:szCs w:val="21"/>
        </w:rPr>
        <w:t>、调查深圳制冷维修企业和回收再利用、销毁企业在开展制冷剂回收、储存、运输、再利用和销毁过程中存在的困难和问题，编制分析报告，提出有关政策指引、激励措施推动制冷维修行业的回收和再利用，减少制冷剂的泄漏和排放。</w:t>
      </w:r>
    </w:p>
    <w:p w:rsidR="007F6915" w:rsidRPr="00E0693A" w:rsidRDefault="007F6915" w:rsidP="007F6915">
      <w:pPr>
        <w:widowControl/>
        <w:shd w:val="clear" w:color="auto" w:fill="FFFFFF"/>
        <w:wordWrap w:val="0"/>
        <w:spacing w:line="360" w:lineRule="auto"/>
        <w:jc w:val="left"/>
        <w:rPr>
          <w:rFonts w:ascii="新宋体" w:eastAsia="新宋体" w:hAnsi="新宋体" w:cs="宋体"/>
          <w:szCs w:val="21"/>
        </w:rPr>
      </w:pPr>
      <w:r w:rsidRPr="00E0693A">
        <w:rPr>
          <w:rFonts w:ascii="新宋体" w:eastAsia="新宋体" w:hAnsi="新宋体" w:cs="宋体" w:hint="eastAsia"/>
          <w:szCs w:val="21"/>
        </w:rPr>
        <w:t>11、举办一次覆盖约600人的大型公众宣传活动，组织行业专家和专业的制冷维修技术人员走进社区，为居民讲解怎样科学合理地挑选、安装、使用、保养和维修空调，在日常生活中减少制冷剂的泄漏量和维修消费量，参与保护臭氧层。</w:t>
      </w:r>
    </w:p>
    <w:p w:rsidR="007F6915" w:rsidRPr="00E0693A" w:rsidRDefault="007F6915" w:rsidP="007F6915">
      <w:pPr>
        <w:widowControl/>
        <w:shd w:val="clear" w:color="auto" w:fill="FFFFFF"/>
        <w:wordWrap w:val="0"/>
        <w:spacing w:line="360" w:lineRule="auto"/>
        <w:jc w:val="left"/>
        <w:rPr>
          <w:rFonts w:ascii="新宋体" w:eastAsia="新宋体" w:hAnsi="新宋体" w:cs="宋体"/>
          <w:szCs w:val="21"/>
        </w:rPr>
      </w:pPr>
      <w:r w:rsidRPr="00E0693A">
        <w:rPr>
          <w:rFonts w:ascii="新宋体" w:eastAsia="新宋体" w:hAnsi="新宋体" w:cs="宋体"/>
          <w:szCs w:val="21"/>
        </w:rPr>
        <w:t>1</w:t>
      </w:r>
      <w:r w:rsidRPr="00E0693A">
        <w:rPr>
          <w:rFonts w:ascii="新宋体" w:eastAsia="新宋体" w:hAnsi="新宋体" w:cs="宋体" w:hint="eastAsia"/>
          <w:szCs w:val="21"/>
        </w:rPr>
        <w:t>2</w:t>
      </w:r>
      <w:r w:rsidRPr="00E0693A">
        <w:rPr>
          <w:rFonts w:ascii="新宋体" w:eastAsia="新宋体" w:hAnsi="新宋体" w:cs="宋体"/>
          <w:szCs w:val="21"/>
        </w:rPr>
        <w:t>、</w:t>
      </w:r>
      <w:r w:rsidRPr="00E0693A">
        <w:rPr>
          <w:rFonts w:ascii="新宋体" w:eastAsia="新宋体" w:hAnsi="新宋体" w:cs="宋体" w:hint="eastAsia"/>
          <w:szCs w:val="21"/>
        </w:rPr>
        <w:t>对项目开展情况进行经验总结；协助深圳市生态环境局举办一次</w:t>
      </w:r>
      <w:r w:rsidRPr="00E0693A">
        <w:rPr>
          <w:rFonts w:ascii="新宋体" w:eastAsia="新宋体" w:hAnsi="新宋体" w:cs="宋体"/>
          <w:szCs w:val="21"/>
        </w:rPr>
        <w:t>深圳示范项目经验</w:t>
      </w:r>
      <w:r w:rsidRPr="00E0693A">
        <w:rPr>
          <w:rFonts w:ascii="新宋体" w:eastAsia="新宋体" w:hAnsi="新宋体" w:cs="宋体" w:hint="eastAsia"/>
          <w:szCs w:val="21"/>
        </w:rPr>
        <w:t>推广会</w:t>
      </w:r>
      <w:r w:rsidRPr="00E0693A">
        <w:rPr>
          <w:rFonts w:ascii="新宋体" w:eastAsia="新宋体" w:hAnsi="新宋体" w:cs="宋体"/>
          <w:szCs w:val="21"/>
        </w:rPr>
        <w:t>，对广东省其他20个市</w:t>
      </w:r>
      <w:r w:rsidRPr="00E0693A">
        <w:rPr>
          <w:rFonts w:ascii="新宋体" w:eastAsia="新宋体" w:hAnsi="新宋体" w:cs="宋体" w:hint="eastAsia"/>
          <w:szCs w:val="21"/>
        </w:rPr>
        <w:t>约</w:t>
      </w:r>
      <w:r w:rsidRPr="00E0693A">
        <w:rPr>
          <w:rFonts w:ascii="新宋体" w:eastAsia="新宋体" w:hAnsi="新宋体" w:cs="宋体"/>
          <w:szCs w:val="21"/>
        </w:rPr>
        <w:t>60名管理人员和技术人员进行培训，推广深圳经验；</w:t>
      </w:r>
      <w:r w:rsidRPr="00E0693A">
        <w:rPr>
          <w:rFonts w:ascii="新宋体" w:eastAsia="新宋体" w:hAnsi="新宋体" w:cs="宋体" w:hint="eastAsia"/>
          <w:szCs w:val="21"/>
        </w:rPr>
        <w:t>或者</w:t>
      </w:r>
      <w:r w:rsidRPr="00E0693A">
        <w:rPr>
          <w:rFonts w:ascii="新宋体" w:eastAsia="新宋体" w:hAnsi="新宋体" w:cs="宋体"/>
          <w:szCs w:val="21"/>
        </w:rPr>
        <w:t>根据生态环境部要求开展全国范围经验交流会。</w:t>
      </w:r>
    </w:p>
    <w:p w:rsidR="007F6915" w:rsidRPr="00E0693A" w:rsidRDefault="007F6915" w:rsidP="007F6915">
      <w:pPr>
        <w:pStyle w:val="a7"/>
        <w:rPr>
          <w:rFonts w:ascii="新宋体" w:eastAsia="新宋体" w:hAnsi="新宋体"/>
          <w:sz w:val="21"/>
          <w:szCs w:val="21"/>
        </w:rPr>
      </w:pPr>
      <w:r w:rsidRPr="00E0693A">
        <w:rPr>
          <w:rFonts w:ascii="新宋体" w:eastAsia="新宋体" w:hAnsi="新宋体" w:cs="宋体" w:hint="eastAsia"/>
          <w:sz w:val="21"/>
          <w:szCs w:val="21"/>
        </w:rPr>
        <w:t>13、配合市生态环境局完成生态环境部对外交流中心中国制冷维修行业HCFCs淘汰管理城市示范项目验收后支付尾款。</w:t>
      </w:r>
    </w:p>
    <w:p w:rsidR="007F6915" w:rsidRPr="00E0693A" w:rsidRDefault="007F6915" w:rsidP="007F6915">
      <w:pPr>
        <w:spacing w:line="360" w:lineRule="auto"/>
        <w:rPr>
          <w:rFonts w:ascii="新宋体" w:eastAsia="新宋体" w:hAnsi="新宋体"/>
          <w:b/>
          <w:szCs w:val="21"/>
        </w:rPr>
      </w:pPr>
      <w:r w:rsidRPr="00E0693A">
        <w:rPr>
          <w:rFonts w:ascii="新宋体" w:eastAsia="新宋体" w:hAnsi="新宋体" w:hint="eastAsia"/>
          <w:b/>
          <w:szCs w:val="21"/>
        </w:rPr>
        <w:t>二、提交成果</w:t>
      </w:r>
      <w:r w:rsidRPr="00E0693A">
        <w:rPr>
          <w:rFonts w:ascii="新宋体" w:eastAsia="新宋体" w:hAnsi="新宋体" w:hint="eastAsia"/>
          <w:szCs w:val="21"/>
        </w:rPr>
        <w:t>（包括电子和纸制文件）</w:t>
      </w:r>
    </w:p>
    <w:p w:rsidR="007F6915" w:rsidRPr="00E0693A" w:rsidRDefault="007F6915" w:rsidP="007F6915">
      <w:pPr>
        <w:pStyle w:val="a6"/>
        <w:spacing w:line="360" w:lineRule="auto"/>
        <w:rPr>
          <w:rFonts w:ascii="新宋体" w:eastAsia="新宋体" w:hAnsi="新宋体" w:cs="宋体"/>
          <w:szCs w:val="21"/>
        </w:rPr>
      </w:pPr>
      <w:r w:rsidRPr="00E0693A">
        <w:rPr>
          <w:rFonts w:ascii="新宋体" w:eastAsia="新宋体" w:hAnsi="新宋体" w:cs="宋体" w:hint="eastAsia"/>
          <w:szCs w:val="21"/>
        </w:rPr>
        <w:t>1、《深圳制冷维修行业制冷剂使用和管理调研报告》；</w:t>
      </w:r>
    </w:p>
    <w:p w:rsidR="007F6915" w:rsidRPr="00E0693A" w:rsidRDefault="007F6915" w:rsidP="007F6915">
      <w:pPr>
        <w:pStyle w:val="a6"/>
        <w:spacing w:line="360" w:lineRule="auto"/>
        <w:rPr>
          <w:rFonts w:ascii="新宋体" w:eastAsia="新宋体" w:hAnsi="新宋体" w:cs="宋体"/>
          <w:szCs w:val="21"/>
        </w:rPr>
      </w:pPr>
      <w:r w:rsidRPr="00E0693A">
        <w:rPr>
          <w:rFonts w:ascii="新宋体" w:eastAsia="新宋体" w:hAnsi="新宋体" w:cs="宋体" w:hint="eastAsia"/>
          <w:szCs w:val="21"/>
        </w:rPr>
        <w:t>2、《深圳制冷维修行业H</w:t>
      </w:r>
      <w:r w:rsidRPr="00E0693A">
        <w:rPr>
          <w:rFonts w:ascii="新宋体" w:eastAsia="新宋体" w:hAnsi="新宋体" w:cs="宋体"/>
          <w:szCs w:val="21"/>
        </w:rPr>
        <w:t>CFCs</w:t>
      </w:r>
      <w:r w:rsidRPr="00E0693A">
        <w:rPr>
          <w:rFonts w:ascii="新宋体" w:eastAsia="新宋体" w:hAnsi="新宋体" w:cs="宋体" w:hint="eastAsia"/>
          <w:szCs w:val="21"/>
        </w:rPr>
        <w:t>淘汰管理城市示范项目2</w:t>
      </w:r>
      <w:r w:rsidRPr="00E0693A">
        <w:rPr>
          <w:rFonts w:ascii="新宋体" w:eastAsia="新宋体" w:hAnsi="新宋体" w:cs="宋体"/>
          <w:szCs w:val="21"/>
        </w:rPr>
        <w:t>021</w:t>
      </w:r>
      <w:r w:rsidRPr="00E0693A">
        <w:rPr>
          <w:rFonts w:ascii="新宋体" w:eastAsia="新宋体" w:hAnsi="新宋体" w:cs="宋体" w:hint="eastAsia"/>
          <w:szCs w:val="21"/>
        </w:rPr>
        <w:t>年度进展报告》；</w:t>
      </w:r>
    </w:p>
    <w:p w:rsidR="007F6915" w:rsidRPr="00E0693A" w:rsidRDefault="007F6915" w:rsidP="007F6915">
      <w:pPr>
        <w:pStyle w:val="a5"/>
        <w:spacing w:beforeLines="25" w:before="78" w:afterLines="25" w:after="78" w:line="360" w:lineRule="auto"/>
        <w:ind w:firstLine="0"/>
        <w:rPr>
          <w:rFonts w:ascii="新宋体" w:eastAsia="新宋体" w:hAnsi="新宋体" w:cs="宋体"/>
          <w:szCs w:val="21"/>
        </w:rPr>
      </w:pPr>
      <w:r w:rsidRPr="00E0693A">
        <w:rPr>
          <w:rFonts w:ascii="新宋体" w:eastAsia="新宋体" w:hAnsi="新宋体" w:cs="宋体" w:hint="eastAsia"/>
          <w:szCs w:val="21"/>
        </w:rPr>
        <w:t>3、《深圳现有政府采购政策与保护臭氧层管理研究及后续建议》、《深圳制冷维修行业回收、储存、运输、再利用和销毁制冷剂情况调研报告》；</w:t>
      </w:r>
    </w:p>
    <w:p w:rsidR="007F6915" w:rsidRPr="00E0693A" w:rsidRDefault="007F6915" w:rsidP="007F6915">
      <w:pPr>
        <w:pStyle w:val="a6"/>
        <w:spacing w:line="360" w:lineRule="auto"/>
        <w:rPr>
          <w:rFonts w:ascii="新宋体" w:eastAsia="新宋体" w:hAnsi="新宋体" w:cs="宋体"/>
          <w:szCs w:val="21"/>
        </w:rPr>
      </w:pPr>
      <w:r w:rsidRPr="00E0693A">
        <w:rPr>
          <w:rFonts w:ascii="新宋体" w:eastAsia="新宋体" w:hAnsi="新宋体" w:cs="宋体"/>
          <w:szCs w:val="21"/>
        </w:rPr>
        <w:t>4</w:t>
      </w:r>
      <w:r w:rsidRPr="00E0693A">
        <w:rPr>
          <w:rFonts w:ascii="新宋体" w:eastAsia="新宋体" w:hAnsi="新宋体" w:cs="宋体" w:hint="eastAsia"/>
          <w:szCs w:val="21"/>
        </w:rPr>
        <w:t>、《深圳制冷维修行业H</w:t>
      </w:r>
      <w:r w:rsidRPr="00E0693A">
        <w:rPr>
          <w:rFonts w:ascii="新宋体" w:eastAsia="新宋体" w:hAnsi="新宋体" w:cs="宋体"/>
          <w:szCs w:val="21"/>
        </w:rPr>
        <w:t>CFCs</w:t>
      </w:r>
      <w:r w:rsidRPr="00E0693A">
        <w:rPr>
          <w:rFonts w:ascii="新宋体" w:eastAsia="新宋体" w:hAnsi="新宋体" w:cs="宋体" w:hint="eastAsia"/>
          <w:szCs w:val="21"/>
        </w:rPr>
        <w:t>淘汰管理城市示范项目总结报告》。</w:t>
      </w:r>
    </w:p>
    <w:p w:rsidR="007F6915" w:rsidRPr="00E0693A" w:rsidRDefault="007F6915" w:rsidP="007F6915">
      <w:pPr>
        <w:spacing w:line="360" w:lineRule="auto"/>
        <w:rPr>
          <w:rFonts w:ascii="新宋体" w:eastAsia="新宋体" w:hAnsi="新宋体"/>
          <w:b/>
          <w:szCs w:val="21"/>
        </w:rPr>
      </w:pPr>
      <w:r w:rsidRPr="00E0693A">
        <w:rPr>
          <w:rFonts w:ascii="新宋体" w:eastAsia="新宋体" w:hAnsi="新宋体" w:hint="eastAsia"/>
          <w:b/>
          <w:szCs w:val="21"/>
        </w:rPr>
        <w:t>本项目所有成果的知识产权归采购人所有。</w:t>
      </w:r>
    </w:p>
    <w:p w:rsidR="007F6915" w:rsidRPr="00CF4BB6" w:rsidRDefault="007F6915" w:rsidP="007F6915">
      <w:pPr>
        <w:rPr>
          <w:rFonts w:ascii="新宋体" w:eastAsia="新宋体" w:hAnsi="新宋体"/>
          <w:b/>
        </w:rPr>
      </w:pPr>
    </w:p>
    <w:p w:rsidR="007F6915" w:rsidRPr="00365FA7" w:rsidRDefault="007F6915" w:rsidP="007F6915">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7F6915" w:rsidRPr="00E0693A" w:rsidRDefault="007F6915" w:rsidP="007F6915">
      <w:pPr>
        <w:pStyle w:val="a6"/>
        <w:spacing w:line="360" w:lineRule="auto"/>
        <w:rPr>
          <w:rFonts w:ascii="新宋体" w:eastAsia="新宋体" w:hAnsi="新宋体" w:cs="宋体"/>
          <w:szCs w:val="21"/>
        </w:rPr>
      </w:pPr>
      <w:r w:rsidRPr="00E0693A">
        <w:rPr>
          <w:rFonts w:ascii="新宋体" w:eastAsia="新宋体" w:hAnsi="新宋体" w:cs="宋体" w:hint="eastAsia"/>
          <w:szCs w:val="21"/>
        </w:rPr>
        <w:t>（一）服务期限：</w:t>
      </w:r>
      <w:r w:rsidRPr="00E0693A">
        <w:rPr>
          <w:rFonts w:ascii="新宋体" w:eastAsia="新宋体" w:hAnsi="新宋体" w:hint="eastAsia"/>
        </w:rPr>
        <w:t>自合同签订后</w:t>
      </w:r>
      <w:r w:rsidRPr="00E0693A">
        <w:rPr>
          <w:rFonts w:ascii="新宋体" w:eastAsia="新宋体" w:hAnsi="新宋体" w:cs="宋体" w:hint="eastAsia"/>
          <w:szCs w:val="21"/>
        </w:rPr>
        <w:t>至2</w:t>
      </w:r>
      <w:r w:rsidRPr="00E0693A">
        <w:rPr>
          <w:rFonts w:ascii="新宋体" w:eastAsia="新宋体" w:hAnsi="新宋体" w:cs="宋体"/>
          <w:szCs w:val="21"/>
        </w:rPr>
        <w:t>022</w:t>
      </w:r>
      <w:r w:rsidRPr="00E0693A">
        <w:rPr>
          <w:rFonts w:ascii="新宋体" w:eastAsia="新宋体" w:hAnsi="新宋体" w:cs="宋体" w:hint="eastAsia"/>
          <w:szCs w:val="21"/>
        </w:rPr>
        <w:t>年11月3</w:t>
      </w:r>
      <w:r w:rsidRPr="00E0693A">
        <w:rPr>
          <w:rFonts w:ascii="新宋体" w:eastAsia="新宋体" w:hAnsi="新宋体" w:cs="宋体"/>
          <w:szCs w:val="21"/>
        </w:rPr>
        <w:t>1</w:t>
      </w:r>
      <w:r w:rsidRPr="00E0693A">
        <w:rPr>
          <w:rFonts w:ascii="新宋体" w:eastAsia="新宋体" w:hAnsi="新宋体" w:cs="宋体" w:hint="eastAsia"/>
          <w:szCs w:val="21"/>
        </w:rPr>
        <w:t>日。</w:t>
      </w:r>
    </w:p>
    <w:p w:rsidR="007F6915" w:rsidRPr="00E0693A" w:rsidRDefault="007F6915" w:rsidP="007F6915">
      <w:pPr>
        <w:spacing w:line="360" w:lineRule="auto"/>
        <w:rPr>
          <w:rFonts w:ascii="新宋体" w:eastAsia="新宋体" w:hAnsi="新宋体"/>
        </w:rPr>
      </w:pPr>
      <w:r w:rsidRPr="00E0693A">
        <w:rPr>
          <w:rFonts w:ascii="新宋体" w:eastAsia="新宋体" w:hAnsi="新宋体" w:cs="宋体" w:hint="eastAsia"/>
          <w:szCs w:val="21"/>
        </w:rPr>
        <w:t>（二）付款方式：</w:t>
      </w:r>
      <w:r w:rsidRPr="00E0693A">
        <w:rPr>
          <w:rFonts w:ascii="新宋体" w:eastAsia="新宋体" w:hAnsi="新宋体" w:hint="eastAsia"/>
        </w:rPr>
        <w:t>分两期支付：</w:t>
      </w:r>
    </w:p>
    <w:p w:rsidR="007F6915" w:rsidRPr="00E0693A" w:rsidRDefault="007F6915" w:rsidP="007F6915">
      <w:pPr>
        <w:pStyle w:val="a6"/>
        <w:spacing w:line="360" w:lineRule="auto"/>
        <w:rPr>
          <w:rFonts w:ascii="新宋体" w:eastAsia="新宋体" w:hAnsi="新宋体" w:cs="宋体"/>
          <w:szCs w:val="21"/>
        </w:rPr>
      </w:pPr>
      <w:r w:rsidRPr="00E0693A">
        <w:rPr>
          <w:rFonts w:ascii="新宋体" w:eastAsia="新宋体" w:hAnsi="新宋体" w:cs="宋体" w:hint="eastAsia"/>
          <w:szCs w:val="21"/>
        </w:rPr>
        <w:lastRenderedPageBreak/>
        <w:t>1、合同签署后支付中标金额的5</w:t>
      </w:r>
      <w:r w:rsidRPr="00E0693A">
        <w:rPr>
          <w:rFonts w:ascii="新宋体" w:eastAsia="新宋体" w:hAnsi="新宋体" w:cs="宋体"/>
          <w:szCs w:val="21"/>
        </w:rPr>
        <w:t>0%</w:t>
      </w:r>
      <w:r w:rsidRPr="00E0693A">
        <w:rPr>
          <w:rFonts w:ascii="新宋体" w:eastAsia="新宋体" w:hAnsi="新宋体" w:cs="宋体" w:hint="eastAsia"/>
          <w:szCs w:val="21"/>
        </w:rPr>
        <w:t>；</w:t>
      </w:r>
    </w:p>
    <w:p w:rsidR="007F6915" w:rsidRPr="00E0693A" w:rsidRDefault="007F6915" w:rsidP="007F6915">
      <w:pPr>
        <w:pStyle w:val="a6"/>
        <w:spacing w:line="360" w:lineRule="auto"/>
        <w:rPr>
          <w:rFonts w:ascii="新宋体" w:eastAsia="新宋体" w:hAnsi="新宋体" w:cs="宋体"/>
          <w:szCs w:val="21"/>
        </w:rPr>
      </w:pPr>
      <w:r w:rsidRPr="00E0693A">
        <w:rPr>
          <w:rFonts w:ascii="新宋体" w:eastAsia="新宋体" w:hAnsi="新宋体" w:cs="宋体" w:hint="eastAsia"/>
          <w:szCs w:val="21"/>
        </w:rPr>
        <w:t>2、项目通过验收后，支付中标金额的5</w:t>
      </w:r>
      <w:r w:rsidRPr="00E0693A">
        <w:rPr>
          <w:rFonts w:ascii="新宋体" w:eastAsia="新宋体" w:hAnsi="新宋体" w:cs="宋体"/>
          <w:szCs w:val="21"/>
        </w:rPr>
        <w:t>0%</w:t>
      </w:r>
      <w:r w:rsidRPr="00E0693A">
        <w:rPr>
          <w:rFonts w:ascii="新宋体" w:eastAsia="新宋体" w:hAnsi="新宋体" w:cs="宋体" w:hint="eastAsia"/>
          <w:szCs w:val="21"/>
        </w:rPr>
        <w:t>。</w:t>
      </w:r>
    </w:p>
    <w:p w:rsidR="007F6915" w:rsidRPr="00E0693A" w:rsidRDefault="007F6915" w:rsidP="007F6915">
      <w:pPr>
        <w:spacing w:line="360" w:lineRule="auto"/>
        <w:rPr>
          <w:rFonts w:ascii="新宋体" w:eastAsia="新宋体" w:hAnsi="新宋体" w:cs="宋体"/>
          <w:szCs w:val="21"/>
        </w:rPr>
      </w:pPr>
      <w:r w:rsidRPr="00E0693A">
        <w:rPr>
          <w:rFonts w:ascii="新宋体" w:eastAsia="新宋体" w:hAnsi="新宋体" w:cs="宋体" w:hint="eastAsia"/>
          <w:szCs w:val="21"/>
        </w:rPr>
        <w:t>（三）质量考核验收标准及违约金</w:t>
      </w:r>
    </w:p>
    <w:p w:rsidR="007F6915" w:rsidRPr="00E0693A" w:rsidRDefault="007F6915" w:rsidP="007F6915">
      <w:pPr>
        <w:spacing w:line="360" w:lineRule="auto"/>
        <w:rPr>
          <w:rFonts w:ascii="新宋体" w:eastAsia="新宋体" w:hAnsi="新宋体" w:cs="宋体"/>
          <w:szCs w:val="21"/>
        </w:rPr>
      </w:pPr>
      <w:r w:rsidRPr="00E0693A">
        <w:rPr>
          <w:rFonts w:ascii="新宋体" w:eastAsia="新宋体" w:hAnsi="新宋体" w:cs="宋体" w:hint="eastAsia"/>
          <w:szCs w:val="21"/>
        </w:rPr>
        <w:t>1.质量考核验收标准：参照本项目合同及招标文件的要求进行验收</w:t>
      </w:r>
    </w:p>
    <w:p w:rsidR="007F6915" w:rsidRPr="00E0693A" w:rsidRDefault="007F6915" w:rsidP="007F6915">
      <w:pPr>
        <w:spacing w:line="360" w:lineRule="auto"/>
        <w:rPr>
          <w:rFonts w:ascii="新宋体" w:eastAsia="新宋体" w:hAnsi="新宋体" w:cs="宋体"/>
          <w:szCs w:val="21"/>
        </w:rPr>
      </w:pPr>
      <w:r w:rsidRPr="00E0693A">
        <w:rPr>
          <w:rFonts w:ascii="新宋体" w:eastAsia="新宋体" w:hAnsi="新宋体" w:cs="宋体" w:hint="eastAsia"/>
          <w:szCs w:val="21"/>
        </w:rPr>
        <w:t>2.违约金：_______________</w:t>
      </w:r>
    </w:p>
    <w:p w:rsidR="007F6915" w:rsidRPr="00E0693A" w:rsidRDefault="007F6915" w:rsidP="007F6915">
      <w:pPr>
        <w:pStyle w:val="a6"/>
        <w:spacing w:line="360" w:lineRule="auto"/>
        <w:rPr>
          <w:rFonts w:ascii="新宋体" w:eastAsia="新宋体" w:hAnsi="新宋体"/>
          <w:szCs w:val="21"/>
        </w:rPr>
      </w:pPr>
      <w:r w:rsidRPr="00E0693A">
        <w:rPr>
          <w:rFonts w:ascii="新宋体" w:eastAsia="新宋体" w:hAnsi="新宋体" w:cs="宋体" w:hint="eastAsia"/>
          <w:szCs w:val="21"/>
        </w:rPr>
        <w:t>（四）</w:t>
      </w:r>
      <w:r w:rsidRPr="00E0693A">
        <w:rPr>
          <w:rFonts w:ascii="新宋体" w:eastAsia="新宋体" w:hAnsi="新宋体" w:hint="eastAsia"/>
          <w:szCs w:val="21"/>
        </w:rPr>
        <w:t>、售后服务要求</w:t>
      </w:r>
    </w:p>
    <w:p w:rsidR="007F6915" w:rsidRPr="00E0693A" w:rsidRDefault="007F6915" w:rsidP="007F6915">
      <w:pPr>
        <w:pStyle w:val="a6"/>
        <w:spacing w:line="360" w:lineRule="auto"/>
        <w:rPr>
          <w:rFonts w:ascii="新宋体" w:eastAsia="新宋体" w:hAnsi="新宋体" w:cs="宋体"/>
          <w:szCs w:val="21"/>
        </w:rPr>
      </w:pPr>
      <w:r w:rsidRPr="00E0693A">
        <w:rPr>
          <w:rFonts w:ascii="新宋体" w:eastAsia="新宋体" w:hAnsi="新宋体" w:cs="宋体" w:hint="eastAsia"/>
          <w:szCs w:val="21"/>
        </w:rPr>
        <w:t>售后服务期为合同到期后1年内；售后服务期内，按照采购人的要求</w:t>
      </w:r>
      <w:proofErr w:type="gramStart"/>
      <w:r w:rsidRPr="00E0693A">
        <w:rPr>
          <w:rFonts w:ascii="新宋体" w:eastAsia="新宋体" w:hAnsi="新宋体" w:cs="宋体" w:hint="eastAsia"/>
          <w:szCs w:val="21"/>
        </w:rPr>
        <w:t>提供跟项目</w:t>
      </w:r>
      <w:proofErr w:type="gramEnd"/>
      <w:r w:rsidRPr="00E0693A">
        <w:rPr>
          <w:rFonts w:ascii="新宋体" w:eastAsia="新宋体" w:hAnsi="新宋体" w:cs="宋体" w:hint="eastAsia"/>
          <w:szCs w:val="21"/>
        </w:rPr>
        <w:t xml:space="preserve">相关的咨询等技术支持，及时提供有关资料。 </w:t>
      </w:r>
    </w:p>
    <w:p w:rsidR="007F6915" w:rsidRPr="00E0693A" w:rsidRDefault="007F6915" w:rsidP="007F6915">
      <w:pPr>
        <w:spacing w:line="360" w:lineRule="auto"/>
        <w:rPr>
          <w:rFonts w:ascii="新宋体" w:eastAsia="新宋体" w:hAnsi="新宋体" w:cs="宋体"/>
          <w:szCs w:val="21"/>
        </w:rPr>
      </w:pPr>
      <w:r w:rsidRPr="00E0693A">
        <w:rPr>
          <w:rFonts w:ascii="新宋体" w:eastAsia="新宋体" w:hAnsi="新宋体" w:cs="宋体" w:hint="eastAsia"/>
          <w:szCs w:val="21"/>
        </w:rPr>
        <w:t>（五）、知识产权保护</w:t>
      </w:r>
    </w:p>
    <w:p w:rsidR="007F6915" w:rsidRPr="00E0693A" w:rsidRDefault="007F6915" w:rsidP="007F6915">
      <w:pPr>
        <w:spacing w:line="360" w:lineRule="auto"/>
        <w:rPr>
          <w:rFonts w:ascii="新宋体" w:eastAsia="新宋体" w:hAnsi="新宋体" w:cs="宋体"/>
          <w:szCs w:val="21"/>
        </w:rPr>
      </w:pPr>
      <w:r w:rsidRPr="00E0693A">
        <w:rPr>
          <w:rFonts w:ascii="新宋体" w:eastAsia="新宋体" w:hAnsi="新宋体" w:hint="eastAsia"/>
        </w:rPr>
        <w:t>中标人应保证采购人在使用该项目成果或其任何一部分时免受第三方提出侵犯其专利、商标、版权等知识产权或商品名称及其他权利的起诉及索赔。若采购人因此被第三方起诉或以其它方式追究责任，中标人应赔偿采购人被第三方索赔所引起的一切损失，包括但不限于采购人所支付的侵权损害赔偿费、律师费、诉讼费、仲裁费、办案差旅费等因应诉、沟通协调所花的一切费用。</w:t>
      </w:r>
    </w:p>
    <w:p w:rsidR="007F6915" w:rsidRPr="00365FA7" w:rsidRDefault="007F6915" w:rsidP="007F6915">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7F6915" w:rsidRPr="00CF4BB6" w:rsidRDefault="007F6915" w:rsidP="007F6915">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7F6915" w:rsidRPr="00CF4BB6" w:rsidRDefault="007F6915" w:rsidP="007F6915">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6915" w:rsidRPr="00CF4BB6" w:rsidRDefault="007F6915" w:rsidP="007F6915">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F6915" w:rsidRPr="00CF4BB6" w:rsidRDefault="007F6915" w:rsidP="007F6915">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7F6915" w:rsidRPr="00CF4BB6" w:rsidRDefault="007F6915" w:rsidP="007F6915">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w:t>
      </w:r>
      <w:r w:rsidRPr="00CF4BB6">
        <w:rPr>
          <w:rFonts w:ascii="新宋体" w:eastAsia="新宋体" w:hAnsi="新宋体" w:cs="宋体" w:hint="eastAsia"/>
          <w:szCs w:val="21"/>
        </w:rPr>
        <w:lastRenderedPageBreak/>
        <w:t>忽视或误解项目情况而导致的索赔或服务期限延长申请将不获批准。</w:t>
      </w:r>
    </w:p>
    <w:p w:rsidR="00DE1EAD" w:rsidRDefault="007F6915" w:rsidP="007F6915">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2" w:name="_GoBack"/>
      <w:bookmarkEnd w:id="2"/>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15" w:rsidRDefault="007F6915" w:rsidP="007F6915">
      <w:r>
        <w:separator/>
      </w:r>
    </w:p>
  </w:endnote>
  <w:endnote w:type="continuationSeparator" w:id="0">
    <w:p w:rsidR="007F6915" w:rsidRDefault="007F6915" w:rsidP="007F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15" w:rsidRDefault="007F6915" w:rsidP="007F6915">
      <w:r>
        <w:separator/>
      </w:r>
    </w:p>
  </w:footnote>
  <w:footnote w:type="continuationSeparator" w:id="0">
    <w:p w:rsidR="007F6915" w:rsidRDefault="007F6915" w:rsidP="007F6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D6"/>
    <w:rsid w:val="00231F82"/>
    <w:rsid w:val="007F6915"/>
    <w:rsid w:val="008A14D6"/>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15"/>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7F6915"/>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7F691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F69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6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6915"/>
    <w:rPr>
      <w:sz w:val="18"/>
      <w:szCs w:val="18"/>
    </w:rPr>
  </w:style>
  <w:style w:type="paragraph" w:styleId="a4">
    <w:name w:val="footer"/>
    <w:basedOn w:val="a"/>
    <w:link w:val="Char0"/>
    <w:uiPriority w:val="99"/>
    <w:unhideWhenUsed/>
    <w:rsid w:val="007F6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6915"/>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7F6915"/>
    <w:rPr>
      <w:rFonts w:ascii="宋体" w:eastAsia="宋体" w:hAnsi="宋体" w:cs="Times New Roman"/>
      <w:b/>
      <w:bCs/>
      <w:kern w:val="0"/>
      <w:sz w:val="24"/>
      <w:szCs w:val="20"/>
    </w:rPr>
  </w:style>
  <w:style w:type="character" w:customStyle="1" w:styleId="3Char">
    <w:name w:val="标题 3 Char"/>
    <w:basedOn w:val="a0"/>
    <w:uiPriority w:val="9"/>
    <w:semiHidden/>
    <w:rsid w:val="007F6915"/>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7F6915"/>
    <w:rPr>
      <w:rFonts w:ascii="宋体" w:eastAsia="宋体" w:hAnsi="宋体" w:cs="Times New Roman"/>
      <w:b/>
      <w:bCs/>
      <w:sz w:val="28"/>
      <w:szCs w:val="32"/>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7F6915"/>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qFormat/>
    <w:rsid w:val="007F6915"/>
    <w:rPr>
      <w:rFonts w:ascii="Times New Roman" w:eastAsia="宋体" w:hAnsi="Times New Roman" w:cs="Times New Roman"/>
      <w:szCs w:val="20"/>
    </w:rPr>
  </w:style>
  <w:style w:type="paragraph" w:styleId="a6">
    <w:name w:val="Plain Text"/>
    <w:aliases w:val="普通文字1,小,纯文本 Char Char Char"/>
    <w:basedOn w:val="a"/>
    <w:link w:val="Char2"/>
    <w:qFormat/>
    <w:rsid w:val="007F6915"/>
    <w:rPr>
      <w:rFonts w:ascii="宋体" w:hAnsi="Courier New"/>
      <w:szCs w:val="20"/>
    </w:rPr>
  </w:style>
  <w:style w:type="character" w:customStyle="1" w:styleId="Char2">
    <w:name w:val="纯文本 Char"/>
    <w:aliases w:val="普通文字1 Char,小 Char,纯文本 Char Char Char Char"/>
    <w:basedOn w:val="a0"/>
    <w:link w:val="a6"/>
    <w:rsid w:val="007F6915"/>
    <w:rPr>
      <w:rFonts w:ascii="宋体" w:eastAsia="宋体" w:hAnsi="Courier New" w:cs="Times New Roman"/>
      <w:szCs w:val="20"/>
    </w:rPr>
  </w:style>
  <w:style w:type="paragraph" w:styleId="a7">
    <w:name w:val="Body Text"/>
    <w:aliases w:val="EHPT,Body Text2,正文文字"/>
    <w:basedOn w:val="a"/>
    <w:link w:val="Char10"/>
    <w:qFormat/>
    <w:rsid w:val="007F6915"/>
    <w:pPr>
      <w:spacing w:line="360" w:lineRule="auto"/>
    </w:pPr>
    <w:rPr>
      <w:b/>
      <w:bCs/>
      <w:sz w:val="24"/>
    </w:rPr>
  </w:style>
  <w:style w:type="character" w:customStyle="1" w:styleId="Char3">
    <w:name w:val="正文文本 Char"/>
    <w:basedOn w:val="a0"/>
    <w:uiPriority w:val="99"/>
    <w:semiHidden/>
    <w:rsid w:val="007F6915"/>
    <w:rPr>
      <w:rFonts w:ascii="Times New Roman" w:eastAsia="宋体" w:hAnsi="Times New Roman" w:cs="Times New Roman"/>
      <w:szCs w:val="24"/>
    </w:rPr>
  </w:style>
  <w:style w:type="character" w:customStyle="1" w:styleId="Char10">
    <w:name w:val="正文文本 Char1"/>
    <w:aliases w:val="EHPT Char,Body Text2 Char,正文文本 Char Char,正文文字 Char"/>
    <w:link w:val="a7"/>
    <w:rsid w:val="007F6915"/>
    <w:rPr>
      <w:rFonts w:ascii="Times New Roman" w:eastAsia="宋体" w:hAnsi="Times New Roman" w:cs="Times New Roman"/>
      <w:b/>
      <w:bCs/>
      <w:sz w:val="24"/>
      <w:szCs w:val="24"/>
    </w:rPr>
  </w:style>
  <w:style w:type="character" w:customStyle="1" w:styleId="4Char">
    <w:name w:val="标题 4 Char"/>
    <w:basedOn w:val="a0"/>
    <w:link w:val="4"/>
    <w:uiPriority w:val="9"/>
    <w:semiHidden/>
    <w:rsid w:val="007F691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15"/>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7F6915"/>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7F691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F69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6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6915"/>
    <w:rPr>
      <w:sz w:val="18"/>
      <w:szCs w:val="18"/>
    </w:rPr>
  </w:style>
  <w:style w:type="paragraph" w:styleId="a4">
    <w:name w:val="footer"/>
    <w:basedOn w:val="a"/>
    <w:link w:val="Char0"/>
    <w:uiPriority w:val="99"/>
    <w:unhideWhenUsed/>
    <w:rsid w:val="007F6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6915"/>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7F6915"/>
    <w:rPr>
      <w:rFonts w:ascii="宋体" w:eastAsia="宋体" w:hAnsi="宋体" w:cs="Times New Roman"/>
      <w:b/>
      <w:bCs/>
      <w:kern w:val="0"/>
      <w:sz w:val="24"/>
      <w:szCs w:val="20"/>
    </w:rPr>
  </w:style>
  <w:style w:type="character" w:customStyle="1" w:styleId="3Char">
    <w:name w:val="标题 3 Char"/>
    <w:basedOn w:val="a0"/>
    <w:uiPriority w:val="9"/>
    <w:semiHidden/>
    <w:rsid w:val="007F6915"/>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7F6915"/>
    <w:rPr>
      <w:rFonts w:ascii="宋体" w:eastAsia="宋体" w:hAnsi="宋体" w:cs="Times New Roman"/>
      <w:b/>
      <w:bCs/>
      <w:sz w:val="28"/>
      <w:szCs w:val="32"/>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7F6915"/>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qFormat/>
    <w:rsid w:val="007F6915"/>
    <w:rPr>
      <w:rFonts w:ascii="Times New Roman" w:eastAsia="宋体" w:hAnsi="Times New Roman" w:cs="Times New Roman"/>
      <w:szCs w:val="20"/>
    </w:rPr>
  </w:style>
  <w:style w:type="paragraph" w:styleId="a6">
    <w:name w:val="Plain Text"/>
    <w:aliases w:val="普通文字1,小,纯文本 Char Char Char"/>
    <w:basedOn w:val="a"/>
    <w:link w:val="Char2"/>
    <w:qFormat/>
    <w:rsid w:val="007F6915"/>
    <w:rPr>
      <w:rFonts w:ascii="宋体" w:hAnsi="Courier New"/>
      <w:szCs w:val="20"/>
    </w:rPr>
  </w:style>
  <w:style w:type="character" w:customStyle="1" w:styleId="Char2">
    <w:name w:val="纯文本 Char"/>
    <w:aliases w:val="普通文字1 Char,小 Char,纯文本 Char Char Char Char"/>
    <w:basedOn w:val="a0"/>
    <w:link w:val="a6"/>
    <w:rsid w:val="007F6915"/>
    <w:rPr>
      <w:rFonts w:ascii="宋体" w:eastAsia="宋体" w:hAnsi="Courier New" w:cs="Times New Roman"/>
      <w:szCs w:val="20"/>
    </w:rPr>
  </w:style>
  <w:style w:type="paragraph" w:styleId="a7">
    <w:name w:val="Body Text"/>
    <w:aliases w:val="EHPT,Body Text2,正文文字"/>
    <w:basedOn w:val="a"/>
    <w:link w:val="Char10"/>
    <w:qFormat/>
    <w:rsid w:val="007F6915"/>
    <w:pPr>
      <w:spacing w:line="360" w:lineRule="auto"/>
    </w:pPr>
    <w:rPr>
      <w:b/>
      <w:bCs/>
      <w:sz w:val="24"/>
    </w:rPr>
  </w:style>
  <w:style w:type="character" w:customStyle="1" w:styleId="Char3">
    <w:name w:val="正文文本 Char"/>
    <w:basedOn w:val="a0"/>
    <w:uiPriority w:val="99"/>
    <w:semiHidden/>
    <w:rsid w:val="007F6915"/>
    <w:rPr>
      <w:rFonts w:ascii="Times New Roman" w:eastAsia="宋体" w:hAnsi="Times New Roman" w:cs="Times New Roman"/>
      <w:szCs w:val="24"/>
    </w:rPr>
  </w:style>
  <w:style w:type="character" w:customStyle="1" w:styleId="Char10">
    <w:name w:val="正文文本 Char1"/>
    <w:aliases w:val="EHPT Char,Body Text2 Char,正文文本 Char Char,正文文字 Char"/>
    <w:link w:val="a7"/>
    <w:rsid w:val="007F6915"/>
    <w:rPr>
      <w:rFonts w:ascii="Times New Roman" w:eastAsia="宋体" w:hAnsi="Times New Roman" w:cs="Times New Roman"/>
      <w:b/>
      <w:bCs/>
      <w:sz w:val="24"/>
      <w:szCs w:val="24"/>
    </w:rPr>
  </w:style>
  <w:style w:type="character" w:customStyle="1" w:styleId="4Char">
    <w:name w:val="标题 4 Char"/>
    <w:basedOn w:val="a0"/>
    <w:link w:val="4"/>
    <w:uiPriority w:val="9"/>
    <w:semiHidden/>
    <w:rsid w:val="007F691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2021-03-22T07:17:00Z</dcterms:created>
  <dcterms:modified xsi:type="dcterms:W3CDTF">2021-03-22T07:18:00Z</dcterms:modified>
</cp:coreProperties>
</file>