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AB" w:rsidRDefault="00E945AB"/>
    <w:p w:rsidR="00E945AB" w:rsidRDefault="00E945AB">
      <w:pPr>
        <w:tabs>
          <w:tab w:val="left" w:pos="142"/>
        </w:tabs>
        <w:snapToGrid w:val="0"/>
        <w:spacing w:line="360" w:lineRule="auto"/>
        <w:ind w:left="284" w:rightChars="-27" w:right="-57"/>
        <w:rPr>
          <w:rFonts w:ascii="Arial" w:hAnsi="Arial" w:cs="Arial"/>
          <w:kern w:val="0"/>
          <w:sz w:val="20"/>
          <w:szCs w:val="20"/>
        </w:rPr>
      </w:pPr>
    </w:p>
    <w:p w:rsidR="00E945AB" w:rsidRDefault="000C6CC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高效规范廉洁</w:t>
      </w:r>
    </w:p>
    <w:p w:rsidR="00E945AB" w:rsidRDefault="00E945AB">
      <w:pPr>
        <w:rPr>
          <w:rFonts w:ascii="Calibri" w:hAnsi="Calibri"/>
          <w:szCs w:val="22"/>
        </w:rPr>
      </w:pPr>
    </w:p>
    <w:p w:rsidR="00E945AB" w:rsidRDefault="00E945AB">
      <w:pPr>
        <w:rPr>
          <w:rFonts w:ascii="Calibri" w:hAnsi="Calibri"/>
          <w:szCs w:val="22"/>
        </w:rPr>
      </w:pPr>
    </w:p>
    <w:p w:rsidR="00E945AB" w:rsidRDefault="000C6CC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政府采购文件</w:t>
      </w:r>
    </w:p>
    <w:p w:rsidR="00E945AB" w:rsidRDefault="00E945AB">
      <w:pPr>
        <w:spacing w:line="360" w:lineRule="auto"/>
        <w:ind w:firstLineChars="200" w:firstLine="480"/>
        <w:rPr>
          <w:kern w:val="0"/>
          <w:sz w:val="24"/>
        </w:rPr>
      </w:pPr>
      <w:bookmarkStart w:id="0" w:name="_Hlk520380463"/>
    </w:p>
    <w:p w:rsidR="00E945AB" w:rsidRDefault="000C6CC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项目名称：双视角通道式X光机</w:t>
      </w:r>
    </w:p>
    <w:p w:rsidR="00E945AB" w:rsidRDefault="000C6CC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RNX2021038</w:t>
      </w:r>
      <w:r>
        <w:rPr>
          <w:rFonts w:ascii="华文中宋" w:eastAsia="华文中宋" w:hAnsi="华文中宋" w:hint="eastAsia"/>
          <w:sz w:val="32"/>
          <w:szCs w:val="32"/>
        </w:rPr>
        <w:t>ZC-SZJCY</w:t>
      </w:r>
    </w:p>
    <w:p w:rsidR="00E945AB" w:rsidRDefault="000C6CC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E945AB" w:rsidRDefault="000C6CC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采购人名称：深圳市人民检察院</w:t>
      </w:r>
    </w:p>
    <w:p w:rsidR="00E945AB" w:rsidRDefault="00E945AB"/>
    <w:bookmarkEnd w:id="0"/>
    <w:p w:rsidR="00E945AB" w:rsidRDefault="00E945AB">
      <w:pPr>
        <w:rPr>
          <w:rFonts w:ascii="Calibri" w:hAnsi="Calibri"/>
          <w:szCs w:val="22"/>
        </w:rPr>
      </w:pPr>
    </w:p>
    <w:p w:rsidR="00E945AB" w:rsidRDefault="00E945AB">
      <w:pPr>
        <w:rPr>
          <w:rFonts w:ascii="Calibri" w:hAnsi="Calibri"/>
          <w:szCs w:val="22"/>
        </w:rPr>
      </w:pPr>
    </w:p>
    <w:p w:rsidR="00E945AB" w:rsidRDefault="00E945AB">
      <w:pPr>
        <w:rPr>
          <w:rFonts w:ascii="Calibri" w:hAnsi="Calibri"/>
          <w:szCs w:val="22"/>
        </w:rPr>
      </w:pPr>
    </w:p>
    <w:p w:rsidR="00E945AB" w:rsidRDefault="00E945AB">
      <w:pPr>
        <w:rPr>
          <w:rFonts w:ascii="Calibri" w:hAnsi="Calibri"/>
          <w:szCs w:val="22"/>
        </w:rPr>
      </w:pPr>
    </w:p>
    <w:p w:rsidR="00E945AB" w:rsidRDefault="00E945AB">
      <w:pPr>
        <w:rPr>
          <w:rFonts w:ascii="Calibri" w:hAnsi="Calibri"/>
          <w:szCs w:val="22"/>
        </w:rPr>
      </w:pPr>
    </w:p>
    <w:p w:rsidR="00E945AB" w:rsidRDefault="00E945AB">
      <w:pPr>
        <w:rPr>
          <w:rFonts w:ascii="Calibri" w:hAnsi="Calibri"/>
          <w:szCs w:val="22"/>
        </w:rPr>
      </w:pPr>
    </w:p>
    <w:p w:rsidR="00E945AB" w:rsidRDefault="00E945AB">
      <w:pPr>
        <w:rPr>
          <w:rFonts w:ascii="Calibri" w:hAnsi="Calibri"/>
          <w:szCs w:val="22"/>
        </w:rPr>
      </w:pPr>
    </w:p>
    <w:p w:rsidR="00E945AB" w:rsidRDefault="00E945AB">
      <w:pPr>
        <w:rPr>
          <w:rFonts w:ascii="Calibri" w:hAnsi="Calibri"/>
          <w:szCs w:val="22"/>
        </w:rPr>
      </w:pPr>
    </w:p>
    <w:p w:rsidR="00E945AB" w:rsidRDefault="000C6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E945AB" w:rsidRDefault="000C6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E945AB" w:rsidRDefault="000C6CCB">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E945AB" w:rsidRDefault="000C6CCB">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E945AB" w:rsidRDefault="000C6CCB">
      <w:pPr>
        <w:spacing w:line="432" w:lineRule="auto"/>
        <w:rPr>
          <w:rFonts w:ascii="黑体" w:eastAsia="黑体" w:hAnsi="黑体"/>
          <w:sz w:val="24"/>
        </w:rPr>
      </w:pPr>
      <w:r>
        <w:rPr>
          <w:rFonts w:ascii="黑体" w:eastAsia="黑体" w:hAnsi="黑体" w:hint="eastAsia"/>
          <w:sz w:val="24"/>
        </w:rPr>
        <w:t>（一）在采购活动中应当回避而未回避的；</w:t>
      </w:r>
    </w:p>
    <w:p w:rsidR="00E945AB" w:rsidRDefault="000C6CCB">
      <w:pPr>
        <w:spacing w:line="432" w:lineRule="auto"/>
        <w:rPr>
          <w:rFonts w:ascii="黑体" w:eastAsia="黑体" w:hAnsi="黑体"/>
          <w:sz w:val="24"/>
        </w:rPr>
      </w:pPr>
      <w:r>
        <w:rPr>
          <w:rFonts w:ascii="黑体" w:eastAsia="黑体" w:hAnsi="黑体" w:hint="eastAsia"/>
          <w:sz w:val="24"/>
        </w:rPr>
        <w:t>（二）未按本条例规定签订、履行采购合同，造成严重后果的；</w:t>
      </w:r>
    </w:p>
    <w:p w:rsidR="00E945AB" w:rsidRDefault="000C6CCB">
      <w:pPr>
        <w:spacing w:line="432" w:lineRule="auto"/>
        <w:rPr>
          <w:rFonts w:ascii="黑体" w:eastAsia="黑体" w:hAnsi="黑体"/>
          <w:sz w:val="24"/>
        </w:rPr>
      </w:pPr>
      <w:r>
        <w:rPr>
          <w:rFonts w:ascii="黑体" w:eastAsia="黑体" w:hAnsi="黑体" w:hint="eastAsia"/>
          <w:sz w:val="24"/>
        </w:rPr>
        <w:t>（三）隐瞒真实情况，提供虚假资料的；</w:t>
      </w:r>
    </w:p>
    <w:p w:rsidR="00E945AB" w:rsidRDefault="000C6CCB">
      <w:pPr>
        <w:spacing w:line="432" w:lineRule="auto"/>
        <w:rPr>
          <w:rFonts w:ascii="黑体" w:eastAsia="黑体" w:hAnsi="黑体"/>
          <w:sz w:val="24"/>
        </w:rPr>
      </w:pPr>
      <w:r>
        <w:rPr>
          <w:rFonts w:ascii="黑体" w:eastAsia="黑体" w:hAnsi="黑体" w:hint="eastAsia"/>
          <w:sz w:val="24"/>
        </w:rPr>
        <w:t>（四）以非法手段排斥其他供应商参与竞争的；</w:t>
      </w:r>
    </w:p>
    <w:p w:rsidR="00E945AB" w:rsidRDefault="000C6CCB">
      <w:pPr>
        <w:spacing w:line="432" w:lineRule="auto"/>
        <w:rPr>
          <w:rFonts w:ascii="黑体" w:eastAsia="黑体" w:hAnsi="黑体"/>
          <w:sz w:val="24"/>
        </w:rPr>
      </w:pPr>
      <w:r>
        <w:rPr>
          <w:rFonts w:ascii="黑体" w:eastAsia="黑体" w:hAnsi="黑体" w:hint="eastAsia"/>
          <w:sz w:val="24"/>
        </w:rPr>
        <w:t>（五）与其他采购参加人串通投标的；</w:t>
      </w:r>
    </w:p>
    <w:p w:rsidR="00E945AB" w:rsidRDefault="000C6CCB">
      <w:pPr>
        <w:spacing w:line="432" w:lineRule="auto"/>
        <w:rPr>
          <w:rFonts w:ascii="黑体" w:eastAsia="黑体" w:hAnsi="黑体"/>
          <w:sz w:val="24"/>
        </w:rPr>
      </w:pPr>
      <w:r>
        <w:rPr>
          <w:rFonts w:ascii="黑体" w:eastAsia="黑体" w:hAnsi="黑体" w:hint="eastAsia"/>
          <w:sz w:val="24"/>
        </w:rPr>
        <w:t>（六）恶意投诉的；</w:t>
      </w:r>
    </w:p>
    <w:p w:rsidR="00E945AB" w:rsidRDefault="000C6CCB">
      <w:pPr>
        <w:spacing w:line="432" w:lineRule="auto"/>
        <w:rPr>
          <w:rFonts w:ascii="黑体" w:eastAsia="黑体" w:hAnsi="黑体"/>
          <w:sz w:val="24"/>
        </w:rPr>
      </w:pPr>
      <w:r>
        <w:rPr>
          <w:rFonts w:ascii="黑体" w:eastAsia="黑体" w:hAnsi="黑体" w:hint="eastAsia"/>
          <w:sz w:val="24"/>
        </w:rPr>
        <w:t>（七）向采购项目相关人行贿或者提供其他不当利益的；</w:t>
      </w:r>
    </w:p>
    <w:p w:rsidR="00E945AB" w:rsidRDefault="000C6CCB">
      <w:pPr>
        <w:spacing w:line="432" w:lineRule="auto"/>
        <w:rPr>
          <w:rFonts w:ascii="黑体" w:eastAsia="黑体" w:hAnsi="黑体"/>
          <w:sz w:val="24"/>
        </w:rPr>
      </w:pPr>
      <w:r>
        <w:rPr>
          <w:rFonts w:ascii="黑体" w:eastAsia="黑体" w:hAnsi="黑体" w:hint="eastAsia"/>
          <w:sz w:val="24"/>
        </w:rPr>
        <w:t>（八）阻碍、抗拒主管部门监督检查的；</w:t>
      </w:r>
    </w:p>
    <w:p w:rsidR="00E945AB" w:rsidRDefault="000C6CCB">
      <w:pPr>
        <w:spacing w:line="432" w:lineRule="auto"/>
        <w:rPr>
          <w:rFonts w:ascii="黑体" w:eastAsia="黑体" w:hAnsi="黑体"/>
          <w:sz w:val="24"/>
        </w:rPr>
      </w:pPr>
      <w:r>
        <w:rPr>
          <w:rFonts w:ascii="黑体" w:eastAsia="黑体" w:hAnsi="黑体" w:hint="eastAsia"/>
          <w:sz w:val="24"/>
        </w:rPr>
        <w:t>（九）其他违反本条例规定的行为。</w:t>
      </w:r>
    </w:p>
    <w:p w:rsidR="00E945AB" w:rsidRDefault="000C6CCB">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E945AB" w:rsidRDefault="000C6CCB" w:rsidP="00E368C3">
      <w:pPr>
        <w:spacing w:line="432" w:lineRule="auto"/>
        <w:outlineLvl w:val="0"/>
        <w:rPr>
          <w:rFonts w:ascii="黑体" w:eastAsia="黑体" w:hAnsi="黑体"/>
          <w:sz w:val="24"/>
        </w:rPr>
      </w:pPr>
      <w:r>
        <w:rPr>
          <w:rFonts w:ascii="黑体" w:eastAsia="黑体" w:hAnsi="黑体"/>
          <w:sz w:val="24"/>
        </w:rPr>
        <w:t>（一）投标截止后，撤销投标的；</w:t>
      </w:r>
    </w:p>
    <w:p w:rsidR="00E945AB" w:rsidRDefault="000C6CCB">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E945AB" w:rsidRDefault="000C6CCB">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E945AB" w:rsidRDefault="000C6CCB">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E945AB" w:rsidRDefault="000C6CCB">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E945AB" w:rsidRDefault="000C6CCB">
      <w:pPr>
        <w:widowControl/>
        <w:spacing w:after="100" w:afterAutospacing="1"/>
        <w:rPr>
          <w:rFonts w:ascii="新宋体" w:eastAsia="新宋体" w:hAnsi="新宋体"/>
        </w:rPr>
      </w:pPr>
      <w:r>
        <w:rPr>
          <w:rFonts w:ascii="新宋体" w:eastAsia="新宋体" w:hAnsi="新宋体"/>
        </w:rPr>
        <w:t xml:space="preserve">项目编号：RNX2021038ZC-SZJCY </w:t>
      </w:r>
    </w:p>
    <w:p w:rsidR="00E945AB" w:rsidRDefault="000C6CCB">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双视角通道式X光机</w:t>
      </w:r>
    </w:p>
    <w:p w:rsidR="00E945AB" w:rsidRDefault="000C6CCB">
      <w:pPr>
        <w:widowControl/>
        <w:spacing w:after="100" w:afterAutospacing="1"/>
        <w:rPr>
          <w:rFonts w:ascii="新宋体" w:eastAsia="新宋体" w:hAnsi="新宋体"/>
        </w:rPr>
      </w:pPr>
      <w:r>
        <w:rPr>
          <w:rFonts w:ascii="新宋体" w:eastAsia="新宋体" w:hAnsi="新宋体"/>
        </w:rPr>
        <w:t>包</w:t>
      </w:r>
      <w:r w:rsidR="00E368C3">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rsidR="00E945AB" w:rsidRDefault="000C6CCB">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货物</w:t>
      </w:r>
      <w:r>
        <w:rPr>
          <w:rFonts w:ascii="新宋体" w:eastAsia="新宋体" w:hAnsi="新宋体"/>
        </w:rPr>
        <w:t>类</w:t>
      </w:r>
    </w:p>
    <w:p w:rsidR="00E945AB" w:rsidRDefault="000C6CCB">
      <w:pPr>
        <w:widowControl/>
        <w:spacing w:after="100" w:afterAutospacing="1"/>
        <w:rPr>
          <w:rFonts w:ascii="新宋体" w:eastAsia="新宋体" w:hAnsi="新宋体"/>
        </w:rPr>
      </w:pPr>
      <w:r>
        <w:rPr>
          <w:rFonts w:ascii="新宋体" w:eastAsia="新宋体" w:hAnsi="新宋体"/>
        </w:rPr>
        <w:t>采购方式：公开招标</w:t>
      </w:r>
    </w:p>
    <w:p w:rsidR="00E945AB" w:rsidRDefault="000C6CCB">
      <w:pPr>
        <w:widowControl/>
        <w:spacing w:after="100" w:afterAutospacing="1"/>
        <w:rPr>
          <w:b/>
        </w:rPr>
      </w:pPr>
      <w:r>
        <w:rPr>
          <w:rFonts w:ascii="新宋体" w:eastAsia="新宋体" w:hAnsi="新宋体"/>
        </w:rPr>
        <w:t>货币类型：人民币</w:t>
      </w: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E945A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945AB" w:rsidRDefault="000C6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945AB" w:rsidRDefault="000C6CCB">
            <w:pPr>
              <w:spacing w:line="276" w:lineRule="auto"/>
              <w:jc w:val="center"/>
              <w:rPr>
                <w:rFonts w:ascii="新宋体" w:eastAsia="新宋体" w:hAnsi="新宋体"/>
                <w:b/>
              </w:rPr>
            </w:pPr>
            <w:r>
              <w:rPr>
                <w:rFonts w:ascii="新宋体" w:eastAsia="新宋体" w:hAnsi="新宋体"/>
                <w:b/>
              </w:rPr>
              <w:t>内容</w:t>
            </w:r>
          </w:p>
        </w:tc>
      </w:tr>
      <w:tr w:rsidR="00E945A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投标人不具备招标文件所列的资格要求，或未提交相应的资格证明资料（详见招标公告投标人资格要求）；</w:t>
            </w:r>
          </w:p>
        </w:tc>
      </w:tr>
    </w:tbl>
    <w:p w:rsidR="00E945AB" w:rsidRDefault="00E945AB">
      <w:pPr>
        <w:widowControl/>
        <w:spacing w:after="100" w:afterAutospacing="1"/>
        <w:ind w:firstLineChars="200" w:firstLine="560"/>
        <w:jc w:val="center"/>
        <w:rPr>
          <w:rFonts w:ascii="华文中宋" w:eastAsia="华文中宋" w:hAnsi="华文中宋"/>
          <w:kern w:val="0"/>
          <w:sz w:val="28"/>
          <w:szCs w:val="28"/>
        </w:rPr>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E945A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945AB" w:rsidRDefault="000C6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945AB" w:rsidRDefault="000C6CCB">
            <w:pPr>
              <w:spacing w:line="276" w:lineRule="auto"/>
              <w:jc w:val="center"/>
              <w:rPr>
                <w:rFonts w:ascii="新宋体" w:eastAsia="新宋体" w:hAnsi="新宋体"/>
                <w:b/>
              </w:rPr>
            </w:pPr>
            <w:r>
              <w:rPr>
                <w:rFonts w:ascii="新宋体" w:eastAsia="新宋体" w:hAnsi="新宋体"/>
                <w:b/>
              </w:rPr>
              <w:t>内容</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hint="eastAsia"/>
              </w:rPr>
              <w:t>投标报价有严重缺漏项目</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E945AB">
        <w:trPr>
          <w:jc w:val="center"/>
        </w:trPr>
        <w:tc>
          <w:tcPr>
            <w:tcW w:w="794" w:type="dxa"/>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E945AB" w:rsidRDefault="000C6CCB">
            <w:pPr>
              <w:spacing w:line="276" w:lineRule="auto"/>
              <w:rPr>
                <w:rFonts w:ascii="新宋体" w:eastAsia="新宋体" w:hAnsi="新宋体"/>
                <w:szCs w:val="21"/>
              </w:rPr>
            </w:pPr>
            <w:r>
              <w:rPr>
                <w:rFonts w:ascii="新宋体" w:eastAsia="新宋体" w:hAnsi="新宋体"/>
                <w:szCs w:val="21"/>
              </w:rPr>
              <w:t>法律、法规规定的其他情形。</w:t>
            </w:r>
          </w:p>
        </w:tc>
      </w:tr>
    </w:tbl>
    <w:p w:rsidR="00E945AB" w:rsidRDefault="000C6CCB">
      <w:pPr>
        <w:jc w:val="left"/>
        <w:rPr>
          <w:b/>
        </w:rPr>
      </w:pPr>
      <w:r>
        <w:rPr>
          <w:rFonts w:hint="eastAsia"/>
          <w:b/>
        </w:rPr>
        <w:t>《资格性审查表》和《符合性审查表》初审不通过，按投标无效处理。</w:t>
      </w:r>
    </w:p>
    <w:p w:rsidR="00E945AB" w:rsidRDefault="00E945AB">
      <w:pPr>
        <w:jc w:val="left"/>
        <w:rPr>
          <w:b/>
        </w:rPr>
      </w:pPr>
    </w:p>
    <w:p w:rsidR="00E945AB" w:rsidRDefault="000C6CCB">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综合评分法</w:t>
      </w:r>
      <w:r>
        <w:rPr>
          <w:rFonts w:ascii="华文中宋" w:eastAsia="华文中宋" w:hAnsi="华文中宋"/>
          <w:kern w:val="0"/>
          <w:sz w:val="30"/>
          <w:szCs w:val="30"/>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E945AB">
        <w:trPr>
          <w:tblCellSpacing w:w="0" w:type="dxa"/>
          <w:jc w:val="center"/>
        </w:trPr>
        <w:tc>
          <w:tcPr>
            <w:tcW w:w="0" w:type="auto"/>
            <w:tcBorders>
              <w:top w:val="nil"/>
              <w:left w:val="nil"/>
              <w:bottom w:val="nil"/>
              <w:right w:val="nil"/>
            </w:tcBorders>
            <w:vAlign w:val="center"/>
          </w:tcPr>
          <w:p w:rsidR="00E945AB" w:rsidRDefault="000C6CCB">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E945AB">
        <w:trPr>
          <w:tblCellSpacing w:w="0" w:type="dxa"/>
          <w:jc w:val="center"/>
        </w:trPr>
        <w:tc>
          <w:tcPr>
            <w:tcW w:w="0" w:type="auto"/>
            <w:tcBorders>
              <w:top w:val="nil"/>
              <w:left w:val="nil"/>
              <w:bottom w:val="nil"/>
              <w:right w:val="nil"/>
            </w:tcBorders>
            <w:vAlign w:val="center"/>
          </w:tcPr>
          <w:p w:rsidR="00E945AB" w:rsidRDefault="000C6CCB">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评审因素的量化指标评审得分最高的投标人为中标候选人的评标方法。</w:t>
            </w:r>
          </w:p>
          <w:p w:rsidR="00E945AB" w:rsidRDefault="000C6CCB">
            <w:pPr>
              <w:spacing w:line="360" w:lineRule="auto"/>
              <w:rPr>
                <w:rFonts w:ascii="新宋体" w:eastAsia="新宋体" w:hAnsi="新宋体"/>
              </w:rPr>
            </w:pPr>
            <w:r>
              <w:rPr>
                <w:rFonts w:ascii="新宋体" w:eastAsia="新宋体" w:hAnsi="新宋体"/>
              </w:rPr>
              <w:t>价格分计算方法：</w:t>
            </w:r>
          </w:p>
          <w:p w:rsidR="00E945AB" w:rsidRDefault="000C6CCB">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按照下列公式计算：</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F1、F2……Fn分别为各项评审因素的得分；</w:t>
            </w:r>
            <w:r>
              <w:rPr>
                <w:rFonts w:ascii="新宋体" w:eastAsia="新宋体" w:hAnsi="新宋体"/>
              </w:rPr>
              <w:br/>
              <w:t>A1、A2、……An 分别为各项评审因素所占的权重(A1＋A2＋……＋An＝1)。</w:t>
            </w:r>
            <w:r>
              <w:rPr>
                <w:rFonts w:ascii="新宋体" w:eastAsia="新宋体" w:hAnsi="新宋体"/>
              </w:rPr>
              <w:br/>
              <w:t>评标过程中，不得去掉报价中的最高报价和最低报价。</w:t>
            </w:r>
            <w:r>
              <w:rPr>
                <w:rFonts w:ascii="新宋体" w:eastAsia="新宋体" w:hAnsi="新宋体"/>
              </w:rPr>
              <w:br/>
              <w:t>此方法适用于货物类、服务类、工程类项目。</w:t>
            </w:r>
          </w:p>
        </w:tc>
      </w:tr>
    </w:tbl>
    <w:p w:rsidR="00E945AB" w:rsidRDefault="000C6CCB">
      <w:pPr>
        <w:spacing w:line="276" w:lineRule="auto"/>
        <w:rPr>
          <w:rFonts w:ascii="新宋体" w:eastAsia="新宋体" w:hAnsi="新宋体"/>
          <w:b/>
          <w:bCs/>
        </w:rPr>
      </w:pPr>
      <w:r>
        <w:rPr>
          <w:rFonts w:ascii="新宋体" w:eastAsia="新宋体" w:hAnsi="新宋体" w:hint="eastAsia"/>
          <w:b/>
          <w:bCs/>
        </w:rPr>
        <w:t>二、评标信息</w:t>
      </w:r>
    </w:p>
    <w:p w:rsidR="00E945AB" w:rsidRDefault="00E945AB">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1559"/>
        <w:gridCol w:w="851"/>
        <w:gridCol w:w="1134"/>
        <w:gridCol w:w="3895"/>
      </w:tblGrid>
      <w:tr w:rsidR="00E945AB">
        <w:trPr>
          <w:trHeight w:val="20"/>
        </w:trPr>
        <w:tc>
          <w:tcPr>
            <w:tcW w:w="675"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序号</w:t>
            </w:r>
          </w:p>
        </w:tc>
        <w:tc>
          <w:tcPr>
            <w:tcW w:w="4253" w:type="dxa"/>
            <w:gridSpan w:val="4"/>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评分项</w:t>
            </w:r>
          </w:p>
        </w:tc>
        <w:tc>
          <w:tcPr>
            <w:tcW w:w="3895"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权重</w:t>
            </w:r>
          </w:p>
        </w:tc>
      </w:tr>
      <w:tr w:rsidR="00E945AB">
        <w:trPr>
          <w:trHeight w:val="20"/>
        </w:trPr>
        <w:tc>
          <w:tcPr>
            <w:tcW w:w="675" w:type="dxa"/>
            <w:vAlign w:val="center"/>
          </w:tcPr>
          <w:p w:rsidR="00E945AB" w:rsidRDefault="000C6CCB">
            <w:pPr>
              <w:jc w:val="center"/>
              <w:rPr>
                <w:rFonts w:ascii="新宋体" w:eastAsia="新宋体" w:hAnsi="新宋体"/>
                <w:b/>
                <w:szCs w:val="21"/>
              </w:rPr>
            </w:pPr>
            <w:r>
              <w:rPr>
                <w:rFonts w:ascii="新宋体" w:eastAsia="新宋体" w:hAnsi="新宋体"/>
                <w:b/>
                <w:szCs w:val="21"/>
              </w:rPr>
              <w:t>1</w:t>
            </w:r>
          </w:p>
        </w:tc>
        <w:tc>
          <w:tcPr>
            <w:tcW w:w="4253" w:type="dxa"/>
            <w:gridSpan w:val="4"/>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价格</w:t>
            </w:r>
          </w:p>
        </w:tc>
        <w:tc>
          <w:tcPr>
            <w:tcW w:w="3895" w:type="dxa"/>
            <w:vAlign w:val="center"/>
          </w:tcPr>
          <w:p w:rsidR="00E945AB" w:rsidRDefault="000C6CCB">
            <w:pPr>
              <w:jc w:val="center"/>
              <w:rPr>
                <w:rFonts w:ascii="新宋体" w:eastAsia="新宋体" w:hAnsi="新宋体"/>
                <w:b/>
                <w:szCs w:val="21"/>
              </w:rPr>
            </w:pPr>
            <w:r>
              <w:rPr>
                <w:rFonts w:ascii="新宋体" w:eastAsia="新宋体" w:hAnsi="新宋体"/>
                <w:b/>
                <w:szCs w:val="21"/>
              </w:rPr>
              <w:t>30</w:t>
            </w:r>
          </w:p>
        </w:tc>
      </w:tr>
      <w:tr w:rsidR="00E945AB">
        <w:trPr>
          <w:trHeight w:val="20"/>
        </w:trPr>
        <w:tc>
          <w:tcPr>
            <w:tcW w:w="675" w:type="dxa"/>
            <w:vAlign w:val="center"/>
          </w:tcPr>
          <w:p w:rsidR="00E945AB" w:rsidRDefault="000C6CCB">
            <w:pPr>
              <w:jc w:val="center"/>
              <w:rPr>
                <w:rFonts w:ascii="新宋体" w:eastAsia="新宋体" w:hAnsi="新宋体"/>
                <w:b/>
                <w:szCs w:val="21"/>
              </w:rPr>
            </w:pPr>
            <w:r>
              <w:rPr>
                <w:rFonts w:ascii="新宋体" w:eastAsia="新宋体" w:hAnsi="新宋体"/>
                <w:b/>
                <w:szCs w:val="21"/>
              </w:rPr>
              <w:t>2</w:t>
            </w:r>
          </w:p>
        </w:tc>
        <w:tc>
          <w:tcPr>
            <w:tcW w:w="4253" w:type="dxa"/>
            <w:gridSpan w:val="4"/>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技术部分</w:t>
            </w:r>
          </w:p>
        </w:tc>
        <w:tc>
          <w:tcPr>
            <w:tcW w:w="3895"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55</w:t>
            </w:r>
          </w:p>
        </w:tc>
      </w:tr>
      <w:tr w:rsidR="00E945AB">
        <w:trPr>
          <w:trHeight w:val="20"/>
        </w:trPr>
        <w:tc>
          <w:tcPr>
            <w:tcW w:w="675" w:type="dxa"/>
            <w:vMerge w:val="restart"/>
            <w:vAlign w:val="center"/>
          </w:tcPr>
          <w:p w:rsidR="00E945AB" w:rsidRDefault="00E945AB">
            <w:pPr>
              <w:rPr>
                <w:rFonts w:ascii="新宋体" w:eastAsia="新宋体" w:hAnsi="新宋体"/>
                <w:szCs w:val="21"/>
              </w:rPr>
            </w:pPr>
          </w:p>
        </w:tc>
        <w:tc>
          <w:tcPr>
            <w:tcW w:w="709" w:type="dxa"/>
            <w:vAlign w:val="center"/>
          </w:tcPr>
          <w:p w:rsidR="00E945AB" w:rsidRDefault="000C6CCB">
            <w:pPr>
              <w:rPr>
                <w:rFonts w:ascii="新宋体" w:eastAsia="新宋体" w:hAnsi="新宋体"/>
                <w:szCs w:val="21"/>
              </w:rPr>
            </w:pPr>
            <w:r>
              <w:rPr>
                <w:rFonts w:ascii="新宋体" w:eastAsia="新宋体" w:hAnsi="新宋体" w:hint="eastAsia"/>
                <w:szCs w:val="21"/>
              </w:rPr>
              <w:t>序号</w:t>
            </w:r>
          </w:p>
        </w:tc>
        <w:tc>
          <w:tcPr>
            <w:tcW w:w="1559" w:type="dxa"/>
            <w:vAlign w:val="center"/>
          </w:tcPr>
          <w:p w:rsidR="00E945AB" w:rsidRDefault="000C6CCB">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E945AB" w:rsidRDefault="000C6CCB">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E945AB" w:rsidRDefault="000C6CCB">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E945AB" w:rsidRDefault="000C6CCB">
            <w:pPr>
              <w:rPr>
                <w:rFonts w:ascii="新宋体" w:eastAsia="新宋体" w:hAnsi="新宋体"/>
                <w:szCs w:val="21"/>
              </w:rPr>
            </w:pPr>
            <w:r>
              <w:rPr>
                <w:rFonts w:ascii="新宋体" w:eastAsia="新宋体" w:hAnsi="新宋体" w:hint="eastAsia"/>
                <w:szCs w:val="21"/>
              </w:rPr>
              <w:t>评分准则</w:t>
            </w:r>
          </w:p>
        </w:tc>
      </w:tr>
      <w:tr w:rsidR="00E945AB">
        <w:trPr>
          <w:trHeight w:val="20"/>
        </w:trPr>
        <w:tc>
          <w:tcPr>
            <w:tcW w:w="675" w:type="dxa"/>
            <w:vMerge/>
            <w:vAlign w:val="center"/>
          </w:tcPr>
          <w:p w:rsidR="00E945AB" w:rsidRDefault="00E945AB">
            <w:pPr>
              <w:rPr>
                <w:rFonts w:ascii="新宋体" w:eastAsia="新宋体" w:hAnsi="新宋体"/>
                <w:szCs w:val="21"/>
              </w:rPr>
            </w:pPr>
          </w:p>
        </w:tc>
        <w:tc>
          <w:tcPr>
            <w:tcW w:w="709" w:type="dxa"/>
            <w:vAlign w:val="center"/>
          </w:tcPr>
          <w:p w:rsidR="00E945AB" w:rsidRDefault="000C6CCB">
            <w:pPr>
              <w:rPr>
                <w:rFonts w:ascii="新宋体" w:eastAsia="新宋体" w:hAnsi="新宋体"/>
                <w:szCs w:val="21"/>
              </w:rPr>
            </w:pPr>
            <w:r>
              <w:rPr>
                <w:rFonts w:ascii="新宋体" w:eastAsia="新宋体" w:hAnsi="新宋体"/>
                <w:szCs w:val="21"/>
              </w:rPr>
              <w:t>1</w:t>
            </w:r>
          </w:p>
        </w:tc>
        <w:tc>
          <w:tcPr>
            <w:tcW w:w="1559" w:type="dxa"/>
            <w:vAlign w:val="center"/>
          </w:tcPr>
          <w:p w:rsidR="00E945AB" w:rsidRDefault="000C6CCB">
            <w:pPr>
              <w:spacing w:line="240" w:lineRule="exact"/>
              <w:rPr>
                <w:rFonts w:ascii="宋体" w:hAnsi="宋体"/>
                <w:szCs w:val="21"/>
              </w:rPr>
            </w:pPr>
            <w:r>
              <w:rPr>
                <w:rFonts w:ascii="宋体" w:hAnsi="宋体" w:cs="宋体" w:hint="eastAsia"/>
                <w:kern w:val="0"/>
              </w:rPr>
              <w:t>技术规格偏离情况</w:t>
            </w:r>
          </w:p>
        </w:tc>
        <w:tc>
          <w:tcPr>
            <w:tcW w:w="851" w:type="dxa"/>
            <w:vAlign w:val="center"/>
          </w:tcPr>
          <w:p w:rsidR="00E945AB" w:rsidRDefault="000C6CCB">
            <w:pPr>
              <w:rPr>
                <w:rFonts w:ascii="新宋体" w:eastAsia="新宋体" w:hAnsi="新宋体"/>
                <w:szCs w:val="21"/>
              </w:rPr>
            </w:pPr>
            <w:r>
              <w:rPr>
                <w:rFonts w:ascii="新宋体" w:eastAsia="新宋体" w:hAnsi="新宋体" w:hint="eastAsia"/>
                <w:szCs w:val="21"/>
              </w:rPr>
              <w:t>55</w:t>
            </w:r>
          </w:p>
        </w:tc>
        <w:tc>
          <w:tcPr>
            <w:tcW w:w="1134" w:type="dxa"/>
            <w:vAlign w:val="center"/>
          </w:tcPr>
          <w:p w:rsidR="00E945AB" w:rsidRDefault="000C6CCB">
            <w:pPr>
              <w:rPr>
                <w:rFonts w:ascii="新宋体" w:eastAsia="新宋体" w:hAnsi="新宋体"/>
                <w:szCs w:val="21"/>
              </w:rPr>
            </w:pPr>
            <w:r>
              <w:rPr>
                <w:rFonts w:ascii="新宋体" w:eastAsia="新宋体" w:hAnsi="新宋体" w:hint="eastAsia"/>
                <w:szCs w:val="21"/>
              </w:rPr>
              <w:t>专家打分</w:t>
            </w:r>
          </w:p>
        </w:tc>
        <w:tc>
          <w:tcPr>
            <w:tcW w:w="3895" w:type="dxa"/>
            <w:vAlign w:val="center"/>
          </w:tcPr>
          <w:p w:rsidR="00E945AB" w:rsidRDefault="000C6CCB">
            <w:pPr>
              <w:widowControl/>
              <w:rPr>
                <w:rFonts w:cs="宋体"/>
              </w:rPr>
            </w:pPr>
            <w:r>
              <w:rPr>
                <w:rFonts w:hint="eastAsia"/>
              </w:rPr>
              <w:t>投标人应如实填写《技术规格偏离表》，评审委员会根据技术需求参数响应情况进行打分，完全满足招标文件要求的得</w:t>
            </w:r>
            <w:r>
              <w:rPr>
                <w:rFonts w:hint="eastAsia"/>
              </w:rPr>
              <w:t>100</w:t>
            </w:r>
            <w:r>
              <w:rPr>
                <w:rFonts w:hint="eastAsia"/>
              </w:rPr>
              <w:t>分。标注“★”条款为不可偏离项，标注“▲”</w:t>
            </w:r>
            <w:proofErr w:type="gramStart"/>
            <w:r>
              <w:rPr>
                <w:rFonts w:hint="eastAsia"/>
              </w:rPr>
              <w:t>条款每负偏离</w:t>
            </w:r>
            <w:proofErr w:type="gramEnd"/>
            <w:r>
              <w:rPr>
                <w:rFonts w:hint="eastAsia"/>
              </w:rPr>
              <w:t>一项扣</w:t>
            </w:r>
            <w:r>
              <w:t>5</w:t>
            </w:r>
            <w:r>
              <w:rPr>
                <w:rFonts w:hint="eastAsia"/>
              </w:rPr>
              <w:t>分，未标注“▲”和“★”的负偏离一项扣</w:t>
            </w:r>
            <w:r>
              <w:rPr>
                <w:rFonts w:hint="eastAsia"/>
              </w:rPr>
              <w:t>1</w:t>
            </w:r>
            <w:r>
              <w:rPr>
                <w:rFonts w:hint="eastAsia"/>
              </w:rPr>
              <w:t>分，扣完为止。</w:t>
            </w:r>
          </w:p>
        </w:tc>
      </w:tr>
      <w:tr w:rsidR="00E945AB">
        <w:trPr>
          <w:trHeight w:val="20"/>
        </w:trPr>
        <w:tc>
          <w:tcPr>
            <w:tcW w:w="675" w:type="dxa"/>
            <w:vAlign w:val="center"/>
          </w:tcPr>
          <w:p w:rsidR="00E945AB" w:rsidRDefault="000C6CCB">
            <w:pPr>
              <w:jc w:val="center"/>
              <w:rPr>
                <w:rFonts w:ascii="新宋体" w:eastAsia="新宋体" w:hAnsi="新宋体"/>
                <w:b/>
                <w:szCs w:val="21"/>
              </w:rPr>
            </w:pPr>
            <w:r>
              <w:rPr>
                <w:rFonts w:ascii="新宋体" w:eastAsia="新宋体" w:hAnsi="新宋体"/>
                <w:b/>
                <w:szCs w:val="21"/>
              </w:rPr>
              <w:t>3</w:t>
            </w:r>
          </w:p>
        </w:tc>
        <w:tc>
          <w:tcPr>
            <w:tcW w:w="4253" w:type="dxa"/>
            <w:gridSpan w:val="4"/>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商务需求</w:t>
            </w:r>
          </w:p>
        </w:tc>
        <w:tc>
          <w:tcPr>
            <w:tcW w:w="3895"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7</w:t>
            </w:r>
          </w:p>
        </w:tc>
      </w:tr>
      <w:tr w:rsidR="00E945AB" w:rsidTr="000953F4">
        <w:trPr>
          <w:trHeight w:val="20"/>
        </w:trPr>
        <w:tc>
          <w:tcPr>
            <w:tcW w:w="675" w:type="dxa"/>
            <w:vMerge w:val="restart"/>
            <w:vAlign w:val="center"/>
          </w:tcPr>
          <w:p w:rsidR="00E945AB" w:rsidRDefault="00E945AB">
            <w:pPr>
              <w:rPr>
                <w:rFonts w:ascii="新宋体" w:eastAsia="新宋体" w:hAnsi="新宋体"/>
                <w:szCs w:val="21"/>
              </w:rPr>
            </w:pPr>
          </w:p>
        </w:tc>
        <w:tc>
          <w:tcPr>
            <w:tcW w:w="709" w:type="dxa"/>
            <w:vAlign w:val="center"/>
          </w:tcPr>
          <w:p w:rsidR="00E945AB" w:rsidRDefault="000C6CCB">
            <w:pPr>
              <w:rPr>
                <w:rFonts w:ascii="新宋体" w:eastAsia="新宋体" w:hAnsi="新宋体"/>
                <w:szCs w:val="21"/>
              </w:rPr>
            </w:pPr>
            <w:r>
              <w:rPr>
                <w:rFonts w:ascii="新宋体" w:eastAsia="新宋体" w:hAnsi="新宋体" w:hint="eastAsia"/>
                <w:szCs w:val="21"/>
              </w:rPr>
              <w:t>序号</w:t>
            </w:r>
          </w:p>
        </w:tc>
        <w:tc>
          <w:tcPr>
            <w:tcW w:w="1559" w:type="dxa"/>
            <w:vAlign w:val="center"/>
          </w:tcPr>
          <w:p w:rsidR="00E945AB" w:rsidRDefault="000C6CCB">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E945AB" w:rsidRDefault="000C6CCB">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E945AB" w:rsidRDefault="000C6CCB">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E945AB" w:rsidRDefault="000C6CCB">
            <w:pPr>
              <w:rPr>
                <w:rFonts w:ascii="新宋体" w:eastAsia="新宋体" w:hAnsi="新宋体"/>
                <w:szCs w:val="21"/>
              </w:rPr>
            </w:pPr>
            <w:r>
              <w:rPr>
                <w:rFonts w:ascii="新宋体" w:eastAsia="新宋体" w:hAnsi="新宋体" w:hint="eastAsia"/>
                <w:szCs w:val="21"/>
              </w:rPr>
              <w:t>评分准则</w:t>
            </w:r>
          </w:p>
        </w:tc>
      </w:tr>
      <w:tr w:rsidR="00E945AB" w:rsidTr="000953F4">
        <w:trPr>
          <w:trHeight w:val="20"/>
        </w:trPr>
        <w:tc>
          <w:tcPr>
            <w:tcW w:w="675" w:type="dxa"/>
            <w:vMerge/>
            <w:vAlign w:val="center"/>
          </w:tcPr>
          <w:p w:rsidR="00E945AB" w:rsidRDefault="00E945AB">
            <w:pPr>
              <w:rPr>
                <w:rFonts w:ascii="新宋体" w:eastAsia="新宋体" w:hAnsi="新宋体"/>
                <w:szCs w:val="21"/>
              </w:rPr>
            </w:pPr>
          </w:p>
        </w:tc>
        <w:tc>
          <w:tcPr>
            <w:tcW w:w="709" w:type="dxa"/>
            <w:vAlign w:val="center"/>
          </w:tcPr>
          <w:p w:rsidR="00E945AB" w:rsidRDefault="000C6CCB">
            <w:pPr>
              <w:rPr>
                <w:rFonts w:ascii="新宋体" w:eastAsia="新宋体" w:hAnsi="新宋体"/>
                <w:szCs w:val="21"/>
              </w:rPr>
            </w:pPr>
            <w:r>
              <w:rPr>
                <w:rFonts w:ascii="新宋体" w:eastAsia="新宋体" w:hAnsi="新宋体"/>
                <w:szCs w:val="21"/>
              </w:rPr>
              <w:t>1</w:t>
            </w:r>
          </w:p>
        </w:tc>
        <w:tc>
          <w:tcPr>
            <w:tcW w:w="1559" w:type="dxa"/>
            <w:vAlign w:val="center"/>
          </w:tcPr>
          <w:p w:rsidR="00E945AB" w:rsidRDefault="000C6CCB">
            <w:pPr>
              <w:spacing w:line="240" w:lineRule="exact"/>
              <w:rPr>
                <w:rFonts w:ascii="宋体" w:hAnsi="宋体"/>
                <w:szCs w:val="21"/>
              </w:rPr>
            </w:pPr>
            <w:r>
              <w:rPr>
                <w:rFonts w:ascii="宋体" w:hAnsi="宋体" w:hint="eastAsia"/>
                <w:szCs w:val="21"/>
              </w:rPr>
              <w:t>免费保修期内售后服务条款偏离情况</w:t>
            </w:r>
          </w:p>
        </w:tc>
        <w:tc>
          <w:tcPr>
            <w:tcW w:w="851" w:type="dxa"/>
            <w:vAlign w:val="center"/>
          </w:tcPr>
          <w:p w:rsidR="00E945AB" w:rsidRDefault="000C6CCB">
            <w:pPr>
              <w:rPr>
                <w:rFonts w:ascii="新宋体" w:eastAsia="新宋体" w:hAnsi="新宋体"/>
                <w:szCs w:val="21"/>
              </w:rPr>
            </w:pPr>
            <w:r>
              <w:rPr>
                <w:rFonts w:ascii="新宋体" w:eastAsia="新宋体" w:hAnsi="新宋体" w:cs="宋体" w:hint="eastAsia"/>
                <w:szCs w:val="21"/>
              </w:rPr>
              <w:t>5</w:t>
            </w:r>
          </w:p>
        </w:tc>
        <w:tc>
          <w:tcPr>
            <w:tcW w:w="1134" w:type="dxa"/>
            <w:vAlign w:val="center"/>
          </w:tcPr>
          <w:p w:rsidR="00E945AB" w:rsidRDefault="000C6CCB">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E945AB" w:rsidRDefault="000C6CCB">
            <w:pPr>
              <w:rPr>
                <w:rFonts w:cs="宋体"/>
              </w:rPr>
            </w:pPr>
            <w:r>
              <w:rPr>
                <w:rFonts w:cs="宋体" w:hint="eastAsia"/>
              </w:rPr>
              <w:t>投标人应如实填写《免费保修期内售后服务条款偏离表》，评审委员会根据响应情况进行打分，全部满足要求的得</w:t>
            </w:r>
            <w:r>
              <w:rPr>
                <w:rFonts w:hint="eastAsia"/>
              </w:rPr>
              <w:t>满</w:t>
            </w:r>
            <w:r>
              <w:rPr>
                <w:rFonts w:cs="宋体" w:hint="eastAsia"/>
              </w:rPr>
              <w:t>分，</w:t>
            </w:r>
            <w:proofErr w:type="gramStart"/>
            <w:r>
              <w:rPr>
                <w:rFonts w:cs="宋体" w:hint="eastAsia"/>
              </w:rPr>
              <w:t>每负偏离</w:t>
            </w:r>
            <w:proofErr w:type="gramEnd"/>
            <w:r>
              <w:rPr>
                <w:rFonts w:cs="宋体" w:hint="eastAsia"/>
              </w:rPr>
              <w:t>一项扣</w:t>
            </w:r>
            <w:r>
              <w:t>2</w:t>
            </w:r>
            <w:r>
              <w:rPr>
                <w:rFonts w:cs="宋体" w:hint="eastAsia"/>
              </w:rPr>
              <w:t>分。</w:t>
            </w:r>
          </w:p>
        </w:tc>
      </w:tr>
      <w:tr w:rsidR="00E945AB" w:rsidTr="000953F4">
        <w:trPr>
          <w:trHeight w:val="20"/>
        </w:trPr>
        <w:tc>
          <w:tcPr>
            <w:tcW w:w="675" w:type="dxa"/>
            <w:vMerge/>
            <w:vAlign w:val="center"/>
          </w:tcPr>
          <w:p w:rsidR="00E945AB" w:rsidRDefault="00E945AB">
            <w:pPr>
              <w:rPr>
                <w:rFonts w:ascii="新宋体" w:eastAsia="新宋体" w:hAnsi="新宋体"/>
                <w:szCs w:val="21"/>
              </w:rPr>
            </w:pPr>
          </w:p>
        </w:tc>
        <w:tc>
          <w:tcPr>
            <w:tcW w:w="709" w:type="dxa"/>
            <w:vAlign w:val="center"/>
          </w:tcPr>
          <w:p w:rsidR="00E945AB" w:rsidRDefault="000C6CCB">
            <w:pPr>
              <w:rPr>
                <w:rFonts w:ascii="新宋体" w:eastAsia="新宋体" w:hAnsi="新宋体"/>
                <w:szCs w:val="21"/>
              </w:rPr>
            </w:pPr>
            <w:r>
              <w:rPr>
                <w:rFonts w:ascii="新宋体" w:eastAsia="新宋体" w:hAnsi="新宋体"/>
                <w:szCs w:val="21"/>
              </w:rPr>
              <w:t>2</w:t>
            </w:r>
          </w:p>
        </w:tc>
        <w:tc>
          <w:tcPr>
            <w:tcW w:w="1559" w:type="dxa"/>
            <w:vAlign w:val="center"/>
          </w:tcPr>
          <w:p w:rsidR="00E945AB" w:rsidRDefault="000C6CCB">
            <w:pPr>
              <w:spacing w:line="240" w:lineRule="exact"/>
              <w:rPr>
                <w:rFonts w:ascii="宋体" w:hAnsi="宋体"/>
                <w:szCs w:val="21"/>
              </w:rPr>
            </w:pPr>
            <w:r>
              <w:rPr>
                <w:rFonts w:ascii="宋体" w:hAnsi="宋体" w:hint="eastAsia"/>
                <w:szCs w:val="21"/>
              </w:rPr>
              <w:t>其他商务条款偏离情况</w:t>
            </w:r>
          </w:p>
        </w:tc>
        <w:tc>
          <w:tcPr>
            <w:tcW w:w="851" w:type="dxa"/>
            <w:vAlign w:val="center"/>
          </w:tcPr>
          <w:p w:rsidR="00E945AB" w:rsidRDefault="000C6CCB">
            <w:pPr>
              <w:rPr>
                <w:rFonts w:ascii="新宋体" w:eastAsia="新宋体" w:hAnsi="新宋体"/>
                <w:szCs w:val="21"/>
              </w:rPr>
            </w:pPr>
            <w:r>
              <w:rPr>
                <w:rFonts w:ascii="新宋体" w:eastAsia="新宋体" w:hAnsi="新宋体" w:cs="宋体" w:hint="eastAsia"/>
                <w:szCs w:val="21"/>
              </w:rPr>
              <w:t>2</w:t>
            </w:r>
          </w:p>
        </w:tc>
        <w:tc>
          <w:tcPr>
            <w:tcW w:w="1134" w:type="dxa"/>
            <w:vAlign w:val="center"/>
          </w:tcPr>
          <w:p w:rsidR="00E945AB" w:rsidRDefault="000C6CCB">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E945AB" w:rsidRDefault="000C6CCB">
            <w:pPr>
              <w:rPr>
                <w:rFonts w:cs="宋体"/>
              </w:rPr>
            </w:pPr>
            <w:r>
              <w:rPr>
                <w:rFonts w:cs="宋体" w:hint="eastAsia"/>
              </w:rPr>
              <w:t>投标人应如实填写《其他商务条款偏离表》，评审委员会根据响应情况进行打分，全部满足要求的得</w:t>
            </w:r>
            <w:r>
              <w:rPr>
                <w:rFonts w:hint="eastAsia"/>
              </w:rPr>
              <w:t>满</w:t>
            </w:r>
            <w:r>
              <w:rPr>
                <w:rFonts w:cs="宋体" w:hint="eastAsia"/>
              </w:rPr>
              <w:t>分，</w:t>
            </w:r>
            <w:proofErr w:type="gramStart"/>
            <w:r>
              <w:rPr>
                <w:rFonts w:cs="宋体" w:hint="eastAsia"/>
              </w:rPr>
              <w:t>每负偏离</w:t>
            </w:r>
            <w:proofErr w:type="gramEnd"/>
            <w:r>
              <w:rPr>
                <w:rFonts w:cs="宋体" w:hint="eastAsia"/>
              </w:rPr>
              <w:t>一项扣</w:t>
            </w:r>
            <w:r>
              <w:t>1</w:t>
            </w:r>
            <w:r>
              <w:rPr>
                <w:rFonts w:cs="宋体" w:hint="eastAsia"/>
              </w:rPr>
              <w:t>分。</w:t>
            </w:r>
          </w:p>
        </w:tc>
      </w:tr>
      <w:tr w:rsidR="00E945AB">
        <w:trPr>
          <w:trHeight w:val="396"/>
        </w:trPr>
        <w:tc>
          <w:tcPr>
            <w:tcW w:w="675"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4</w:t>
            </w:r>
          </w:p>
        </w:tc>
        <w:tc>
          <w:tcPr>
            <w:tcW w:w="4253" w:type="dxa"/>
            <w:gridSpan w:val="4"/>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综合实力</w:t>
            </w:r>
          </w:p>
        </w:tc>
        <w:tc>
          <w:tcPr>
            <w:tcW w:w="3895"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8</w:t>
            </w:r>
          </w:p>
        </w:tc>
      </w:tr>
      <w:tr w:rsidR="00E945AB" w:rsidTr="000953F4">
        <w:trPr>
          <w:trHeight w:val="70"/>
        </w:trPr>
        <w:tc>
          <w:tcPr>
            <w:tcW w:w="675" w:type="dxa"/>
            <w:vMerge w:val="restart"/>
            <w:vAlign w:val="center"/>
          </w:tcPr>
          <w:p w:rsidR="00E945AB" w:rsidRDefault="00E945AB">
            <w:pPr>
              <w:rPr>
                <w:rFonts w:ascii="新宋体" w:eastAsia="新宋体" w:hAnsi="新宋体"/>
                <w:szCs w:val="21"/>
              </w:rPr>
            </w:pPr>
          </w:p>
        </w:tc>
        <w:tc>
          <w:tcPr>
            <w:tcW w:w="709" w:type="dxa"/>
            <w:vAlign w:val="center"/>
          </w:tcPr>
          <w:p w:rsidR="00E945AB" w:rsidRDefault="000C6CCB">
            <w:pPr>
              <w:rPr>
                <w:rFonts w:ascii="新宋体" w:eastAsia="新宋体" w:hAnsi="新宋体"/>
                <w:szCs w:val="21"/>
              </w:rPr>
            </w:pPr>
            <w:r>
              <w:rPr>
                <w:rFonts w:ascii="新宋体" w:eastAsia="新宋体" w:hAnsi="新宋体" w:hint="eastAsia"/>
                <w:szCs w:val="21"/>
              </w:rPr>
              <w:t>1</w:t>
            </w:r>
          </w:p>
        </w:tc>
        <w:tc>
          <w:tcPr>
            <w:tcW w:w="1559" w:type="dxa"/>
            <w:vAlign w:val="center"/>
          </w:tcPr>
          <w:p w:rsidR="00E945AB" w:rsidRDefault="000C6CCB">
            <w:pPr>
              <w:spacing w:line="240" w:lineRule="exact"/>
              <w:rPr>
                <w:rFonts w:ascii="宋体" w:hAnsi="宋体"/>
                <w:szCs w:val="21"/>
              </w:rPr>
            </w:pPr>
            <w:r>
              <w:rPr>
                <w:rFonts w:ascii="宋体" w:hAnsi="宋体" w:hint="eastAsia"/>
                <w:szCs w:val="21"/>
              </w:rPr>
              <w:t>技术保障</w:t>
            </w:r>
          </w:p>
        </w:tc>
        <w:tc>
          <w:tcPr>
            <w:tcW w:w="851" w:type="dxa"/>
            <w:vAlign w:val="center"/>
          </w:tcPr>
          <w:p w:rsidR="00E945AB" w:rsidRDefault="000C6CCB">
            <w:pPr>
              <w:rPr>
                <w:rFonts w:ascii="新宋体" w:eastAsia="新宋体" w:hAnsi="新宋体"/>
                <w:szCs w:val="21"/>
              </w:rPr>
            </w:pPr>
            <w:r>
              <w:rPr>
                <w:rFonts w:ascii="新宋体" w:eastAsia="新宋体" w:hAnsi="新宋体" w:hint="eastAsia"/>
                <w:szCs w:val="21"/>
              </w:rPr>
              <w:t>5</w:t>
            </w:r>
          </w:p>
        </w:tc>
        <w:tc>
          <w:tcPr>
            <w:tcW w:w="1134" w:type="dxa"/>
            <w:vAlign w:val="center"/>
          </w:tcPr>
          <w:p w:rsidR="00E945AB" w:rsidRDefault="000C6CCB">
            <w:pPr>
              <w:rPr>
                <w:rFonts w:ascii="新宋体" w:eastAsia="新宋体" w:hAnsi="新宋体"/>
                <w:szCs w:val="21"/>
              </w:rPr>
            </w:pPr>
            <w:r>
              <w:rPr>
                <w:rFonts w:ascii="新宋体" w:eastAsia="新宋体" w:hAnsi="新宋体" w:hint="eastAsia"/>
                <w:szCs w:val="21"/>
              </w:rPr>
              <w:t>专家打分</w:t>
            </w:r>
          </w:p>
        </w:tc>
        <w:tc>
          <w:tcPr>
            <w:tcW w:w="3895" w:type="dxa"/>
          </w:tcPr>
          <w:p w:rsidR="00E945AB" w:rsidRPr="00CC7A1E" w:rsidRDefault="000C6CCB">
            <w:pPr>
              <w:rPr>
                <w:rFonts w:ascii="新宋体" w:eastAsia="新宋体" w:hAnsi="新宋体"/>
                <w:szCs w:val="21"/>
              </w:rPr>
            </w:pPr>
            <w:r w:rsidRPr="00CC7A1E">
              <w:rPr>
                <w:rFonts w:ascii="新宋体" w:eastAsia="新宋体" w:hAnsi="新宋体" w:hint="eastAsia"/>
                <w:szCs w:val="21"/>
              </w:rPr>
              <w:t>1、投标人具有维修企业技术等级三级及其以上认证证书得</w:t>
            </w:r>
            <w:r w:rsidRPr="00CC7A1E">
              <w:rPr>
                <w:rFonts w:ascii="新宋体" w:eastAsia="新宋体" w:hAnsi="新宋体"/>
                <w:szCs w:val="21"/>
              </w:rPr>
              <w:t>1</w:t>
            </w:r>
            <w:r w:rsidRPr="00CC7A1E">
              <w:rPr>
                <w:rFonts w:ascii="新宋体" w:eastAsia="新宋体" w:hAnsi="新宋体" w:hint="eastAsia"/>
                <w:szCs w:val="21"/>
              </w:rPr>
              <w:t>分。</w:t>
            </w:r>
          </w:p>
          <w:p w:rsidR="00E945AB" w:rsidRPr="00CC7A1E" w:rsidRDefault="000C6CCB">
            <w:pPr>
              <w:rPr>
                <w:rFonts w:ascii="新宋体" w:eastAsia="新宋体" w:hAnsi="新宋体"/>
                <w:szCs w:val="21"/>
              </w:rPr>
            </w:pPr>
            <w:r w:rsidRPr="00CC7A1E">
              <w:rPr>
                <w:rFonts w:ascii="新宋体" w:eastAsia="新宋体" w:hAnsi="新宋体" w:hint="eastAsia"/>
                <w:szCs w:val="21"/>
              </w:rPr>
              <w:t>2、投标人具有信息系统建设和服务能力初始</w:t>
            </w:r>
            <w:proofErr w:type="gramStart"/>
            <w:r w:rsidRPr="00CC7A1E">
              <w:rPr>
                <w:rFonts w:ascii="新宋体" w:eastAsia="新宋体" w:hAnsi="新宋体" w:hint="eastAsia"/>
                <w:szCs w:val="21"/>
              </w:rPr>
              <w:t>级及其</w:t>
            </w:r>
            <w:proofErr w:type="gramEnd"/>
            <w:r w:rsidRPr="00CC7A1E">
              <w:rPr>
                <w:rFonts w:ascii="新宋体" w:eastAsia="新宋体" w:hAnsi="新宋体" w:hint="eastAsia"/>
                <w:szCs w:val="21"/>
              </w:rPr>
              <w:t>以上认证证书得</w:t>
            </w:r>
            <w:r w:rsidRPr="00CC7A1E">
              <w:rPr>
                <w:rFonts w:ascii="新宋体" w:eastAsia="新宋体" w:hAnsi="新宋体"/>
                <w:szCs w:val="21"/>
              </w:rPr>
              <w:t>1</w:t>
            </w:r>
            <w:r w:rsidRPr="00CC7A1E">
              <w:rPr>
                <w:rFonts w:ascii="新宋体" w:eastAsia="新宋体" w:hAnsi="新宋体" w:hint="eastAsia"/>
                <w:szCs w:val="21"/>
              </w:rPr>
              <w:t>分。</w:t>
            </w:r>
          </w:p>
          <w:p w:rsidR="00E945AB" w:rsidRPr="00CC7A1E" w:rsidRDefault="000C6CCB">
            <w:pPr>
              <w:pStyle w:val="aff3"/>
              <w:ind w:firstLineChars="0" w:firstLine="0"/>
              <w:rPr>
                <w:rFonts w:ascii="新宋体" w:eastAsia="新宋体" w:hAnsi="新宋体"/>
                <w:szCs w:val="21"/>
              </w:rPr>
            </w:pPr>
            <w:r w:rsidRPr="00CC7A1E">
              <w:rPr>
                <w:rFonts w:ascii="新宋体" w:eastAsia="新宋体" w:hAnsi="新宋体" w:hint="eastAsia"/>
                <w:szCs w:val="21"/>
              </w:rPr>
              <w:t>3、投标人具有信息安全管理体系认证证</w:t>
            </w:r>
            <w:r w:rsidRPr="00CC7A1E">
              <w:rPr>
                <w:rFonts w:ascii="新宋体" w:eastAsia="新宋体" w:hAnsi="新宋体" w:hint="eastAsia"/>
                <w:szCs w:val="21"/>
              </w:rPr>
              <w:lastRenderedPageBreak/>
              <w:t>书，得</w:t>
            </w:r>
            <w:r w:rsidRPr="00CC7A1E">
              <w:rPr>
                <w:rFonts w:ascii="新宋体" w:eastAsia="新宋体" w:hAnsi="新宋体"/>
                <w:szCs w:val="21"/>
              </w:rPr>
              <w:t>1</w:t>
            </w:r>
            <w:r w:rsidRPr="00CC7A1E">
              <w:rPr>
                <w:rFonts w:ascii="新宋体" w:eastAsia="新宋体" w:hAnsi="新宋体" w:hint="eastAsia"/>
                <w:szCs w:val="21"/>
              </w:rPr>
              <w:t>分。 </w:t>
            </w:r>
          </w:p>
          <w:p w:rsidR="00E945AB" w:rsidRPr="00CC7A1E" w:rsidRDefault="000C6CCB">
            <w:pPr>
              <w:rPr>
                <w:rFonts w:ascii="新宋体" w:eastAsia="新宋体" w:hAnsi="新宋体"/>
                <w:szCs w:val="21"/>
              </w:rPr>
            </w:pPr>
            <w:r w:rsidRPr="00CC7A1E">
              <w:rPr>
                <w:rFonts w:ascii="新宋体" w:eastAsia="新宋体" w:hAnsi="新宋体" w:hint="eastAsia"/>
                <w:szCs w:val="21"/>
              </w:rPr>
              <w:t>4、投标人具有质量管理体系ISO 9001认证证书，得1分。</w:t>
            </w:r>
          </w:p>
          <w:p w:rsidR="00E945AB" w:rsidRPr="00CC7A1E" w:rsidRDefault="000C6CCB">
            <w:pPr>
              <w:pStyle w:val="aff3"/>
              <w:ind w:firstLineChars="0" w:firstLine="0"/>
              <w:rPr>
                <w:rFonts w:ascii="新宋体" w:eastAsia="新宋体" w:hAnsi="新宋体"/>
                <w:szCs w:val="21"/>
              </w:rPr>
            </w:pPr>
            <w:r w:rsidRPr="00CC7A1E">
              <w:rPr>
                <w:rFonts w:ascii="新宋体" w:eastAsia="新宋体" w:hAnsi="新宋体"/>
                <w:szCs w:val="21"/>
              </w:rPr>
              <w:t>5</w:t>
            </w:r>
            <w:r w:rsidRPr="00CC7A1E">
              <w:rPr>
                <w:rFonts w:ascii="新宋体" w:eastAsia="新宋体" w:hAnsi="新宋体" w:hint="eastAsia"/>
                <w:szCs w:val="21"/>
              </w:rPr>
              <w:t>、投标人具有国家标准《商品售后服务评价体系》</w:t>
            </w:r>
            <w:r w:rsidRPr="00CC7A1E">
              <w:rPr>
                <w:rFonts w:ascii="新宋体" w:eastAsia="新宋体" w:hAnsi="新宋体"/>
                <w:szCs w:val="21"/>
              </w:rPr>
              <w:t>GB/T 27922-2011</w:t>
            </w:r>
            <w:r w:rsidRPr="00CC7A1E">
              <w:rPr>
                <w:rFonts w:ascii="新宋体" w:eastAsia="新宋体" w:hAnsi="新宋体" w:hint="eastAsia"/>
                <w:szCs w:val="21"/>
              </w:rPr>
              <w:t>五星级标准证书，得</w:t>
            </w:r>
            <w:r w:rsidRPr="00CC7A1E">
              <w:rPr>
                <w:rFonts w:ascii="新宋体" w:eastAsia="新宋体" w:hAnsi="新宋体"/>
                <w:szCs w:val="21"/>
              </w:rPr>
              <w:t>1</w:t>
            </w:r>
            <w:r w:rsidRPr="00CC7A1E">
              <w:rPr>
                <w:rFonts w:ascii="新宋体" w:eastAsia="新宋体" w:hAnsi="新宋体" w:hint="eastAsia"/>
                <w:szCs w:val="21"/>
              </w:rPr>
              <w:t xml:space="preserve">分。(提供以上资质认证的相关证明文件复印件)  </w:t>
            </w:r>
          </w:p>
          <w:p w:rsidR="00E945AB" w:rsidRPr="00CC7A1E" w:rsidRDefault="000C6CCB">
            <w:pPr>
              <w:rPr>
                <w:rFonts w:ascii="新宋体" w:eastAsia="新宋体" w:hAnsi="新宋体"/>
                <w:szCs w:val="21"/>
              </w:rPr>
            </w:pPr>
            <w:r w:rsidRPr="00CC7A1E">
              <w:rPr>
                <w:rFonts w:ascii="新宋体" w:eastAsia="新宋体" w:hAnsi="新宋体" w:hint="eastAsia"/>
                <w:szCs w:val="21"/>
              </w:rPr>
              <w:t>注：提供资质文件扫描件</w:t>
            </w:r>
            <w:r w:rsidRPr="00CC7A1E">
              <w:rPr>
                <w:rFonts w:ascii="新宋体" w:eastAsia="新宋体" w:hAnsi="新宋体"/>
                <w:szCs w:val="21"/>
              </w:rPr>
              <w:t>加盖公章，原件备查</w:t>
            </w:r>
            <w:r w:rsidRPr="00CC7A1E">
              <w:rPr>
                <w:rFonts w:ascii="新宋体" w:eastAsia="新宋体" w:hAnsi="新宋体" w:hint="eastAsia"/>
                <w:szCs w:val="21"/>
              </w:rPr>
              <w:t>。</w:t>
            </w:r>
          </w:p>
        </w:tc>
      </w:tr>
      <w:tr w:rsidR="00E945AB" w:rsidTr="000953F4">
        <w:trPr>
          <w:trHeight w:val="70"/>
        </w:trPr>
        <w:tc>
          <w:tcPr>
            <w:tcW w:w="675" w:type="dxa"/>
            <w:vMerge/>
            <w:vAlign w:val="center"/>
          </w:tcPr>
          <w:p w:rsidR="00E945AB" w:rsidRDefault="00E945AB">
            <w:pPr>
              <w:rPr>
                <w:rFonts w:ascii="新宋体" w:eastAsia="新宋体" w:hAnsi="新宋体"/>
                <w:szCs w:val="21"/>
              </w:rPr>
            </w:pPr>
          </w:p>
        </w:tc>
        <w:tc>
          <w:tcPr>
            <w:tcW w:w="709" w:type="dxa"/>
            <w:vAlign w:val="center"/>
          </w:tcPr>
          <w:p w:rsidR="00E945AB" w:rsidRDefault="000C6CCB">
            <w:pPr>
              <w:rPr>
                <w:rFonts w:ascii="新宋体" w:eastAsia="新宋体" w:hAnsi="新宋体"/>
                <w:szCs w:val="21"/>
              </w:rPr>
            </w:pPr>
            <w:r>
              <w:rPr>
                <w:rFonts w:ascii="新宋体" w:eastAsia="新宋体" w:hAnsi="新宋体" w:hint="eastAsia"/>
                <w:szCs w:val="21"/>
              </w:rPr>
              <w:t>2</w:t>
            </w:r>
          </w:p>
        </w:tc>
        <w:tc>
          <w:tcPr>
            <w:tcW w:w="1559" w:type="dxa"/>
            <w:vAlign w:val="center"/>
          </w:tcPr>
          <w:p w:rsidR="00E945AB" w:rsidRDefault="000C6CCB">
            <w:pPr>
              <w:spacing w:line="240" w:lineRule="exact"/>
              <w:rPr>
                <w:rFonts w:ascii="宋体" w:hAnsi="宋体"/>
                <w:szCs w:val="21"/>
              </w:rPr>
            </w:pPr>
            <w:r>
              <w:rPr>
                <w:rFonts w:ascii="宋体" w:hAnsi="宋体" w:hint="eastAsia"/>
                <w:szCs w:val="21"/>
              </w:rPr>
              <w:t>履约评价</w:t>
            </w:r>
          </w:p>
        </w:tc>
        <w:tc>
          <w:tcPr>
            <w:tcW w:w="851" w:type="dxa"/>
            <w:vAlign w:val="center"/>
          </w:tcPr>
          <w:p w:rsidR="00E945AB" w:rsidRDefault="000C6CCB">
            <w:pPr>
              <w:rPr>
                <w:rFonts w:ascii="新宋体" w:eastAsia="新宋体" w:hAnsi="新宋体"/>
                <w:szCs w:val="21"/>
              </w:rPr>
            </w:pPr>
            <w:r>
              <w:rPr>
                <w:rFonts w:ascii="新宋体" w:eastAsia="新宋体" w:hAnsi="新宋体" w:hint="eastAsia"/>
                <w:szCs w:val="21"/>
              </w:rPr>
              <w:t>3</w:t>
            </w:r>
          </w:p>
        </w:tc>
        <w:tc>
          <w:tcPr>
            <w:tcW w:w="1134" w:type="dxa"/>
            <w:vAlign w:val="center"/>
          </w:tcPr>
          <w:p w:rsidR="00E945AB" w:rsidRDefault="000C6CCB">
            <w:pPr>
              <w:spacing w:line="240" w:lineRule="exact"/>
              <w:rPr>
                <w:rFonts w:ascii="宋体" w:hAnsi="宋体"/>
                <w:szCs w:val="21"/>
              </w:rPr>
            </w:pPr>
            <w:r>
              <w:rPr>
                <w:rFonts w:ascii="宋体" w:hAnsi="宋体" w:hint="eastAsia"/>
                <w:szCs w:val="21"/>
              </w:rPr>
              <w:t>专家评分</w:t>
            </w:r>
          </w:p>
        </w:tc>
        <w:tc>
          <w:tcPr>
            <w:tcW w:w="3895" w:type="dxa"/>
          </w:tcPr>
          <w:p w:rsidR="00E945AB" w:rsidRDefault="000C6CCB">
            <w:pPr>
              <w:rPr>
                <w:rFonts w:ascii="宋体" w:hAnsi="宋体"/>
                <w:szCs w:val="21"/>
              </w:rPr>
            </w:pPr>
            <w:r>
              <w:rPr>
                <w:rFonts w:ascii="宋体" w:hAnsi="宋体" w:hint="eastAsia"/>
                <w:szCs w:val="21"/>
              </w:rPr>
              <w:t>根据深圳市政府采购履约评价库中的资料打分。履约评价</w:t>
            </w:r>
            <w:proofErr w:type="gramStart"/>
            <w:r>
              <w:rPr>
                <w:rFonts w:ascii="宋体" w:hAnsi="宋体" w:hint="eastAsia"/>
                <w:szCs w:val="21"/>
              </w:rPr>
              <w:t>无差评的</w:t>
            </w:r>
            <w:proofErr w:type="gramEnd"/>
            <w:r>
              <w:rPr>
                <w:rFonts w:ascii="宋体" w:hAnsi="宋体" w:hint="eastAsia"/>
                <w:szCs w:val="21"/>
              </w:rPr>
              <w:t>得满分，</w:t>
            </w:r>
            <w:proofErr w:type="gramStart"/>
            <w:r>
              <w:rPr>
                <w:rFonts w:ascii="宋体" w:hAnsi="宋体" w:hint="eastAsia"/>
                <w:szCs w:val="21"/>
              </w:rPr>
              <w:t>有差评的</w:t>
            </w:r>
            <w:proofErr w:type="gramEnd"/>
            <w:r>
              <w:rPr>
                <w:rFonts w:ascii="宋体" w:hAnsi="宋体" w:hint="eastAsia"/>
                <w:szCs w:val="21"/>
              </w:rPr>
              <w:t>得0分。</w:t>
            </w:r>
          </w:p>
        </w:tc>
      </w:tr>
    </w:tbl>
    <w:p w:rsidR="00E945AB" w:rsidRDefault="00E945AB"/>
    <w:p w:rsidR="00E945AB" w:rsidRDefault="00E945AB"/>
    <w:p w:rsidR="00E945AB" w:rsidRDefault="000C6CCB">
      <w:pPr>
        <w:jc w:val="center"/>
      </w:pPr>
      <w:r>
        <w:rPr>
          <w:rFonts w:ascii="华文中宋" w:eastAsia="华文中宋" w:hAnsi="华文中宋" w:hint="eastAsia"/>
          <w:kern w:val="0"/>
          <w:sz w:val="30"/>
          <w:szCs w:val="30"/>
        </w:rPr>
        <w:t>其它关键信息</w:t>
      </w:r>
    </w:p>
    <w:p w:rsidR="00E945AB" w:rsidRDefault="000C6CCB">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E945AB" w:rsidRDefault="000C6CCB">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tblPr>
      <w:tblGrid>
        <w:gridCol w:w="4264"/>
        <w:gridCol w:w="4265"/>
      </w:tblGrid>
      <w:tr w:rsidR="00E945AB">
        <w:tc>
          <w:tcPr>
            <w:tcW w:w="4264" w:type="dxa"/>
            <w:vAlign w:val="center"/>
          </w:tcPr>
          <w:p w:rsidR="00E945AB" w:rsidRDefault="000C6CCB">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E945AB" w:rsidRDefault="000C6CCB">
            <w:pPr>
              <w:spacing w:line="360" w:lineRule="auto"/>
              <w:jc w:val="center"/>
              <w:rPr>
                <w:rFonts w:ascii="新宋体" w:eastAsia="新宋体" w:hAnsi="新宋体"/>
              </w:rPr>
            </w:pPr>
            <w:r>
              <w:rPr>
                <w:rFonts w:hint="eastAsia"/>
              </w:rPr>
              <w:t>综合评分法</w:t>
            </w:r>
          </w:p>
        </w:tc>
      </w:tr>
      <w:tr w:rsidR="00E945AB">
        <w:tc>
          <w:tcPr>
            <w:tcW w:w="4264" w:type="dxa"/>
            <w:vAlign w:val="center"/>
          </w:tcPr>
          <w:p w:rsidR="00E945AB" w:rsidRDefault="000C6CCB">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E945AB" w:rsidRDefault="000C6CCB">
            <w:pPr>
              <w:spacing w:line="360" w:lineRule="auto"/>
              <w:jc w:val="center"/>
              <w:rPr>
                <w:rFonts w:ascii="新宋体" w:eastAsia="新宋体" w:hAnsi="新宋体"/>
              </w:rPr>
            </w:pPr>
            <w:r>
              <w:rPr>
                <w:rFonts w:ascii="新宋体" w:eastAsia="新宋体" w:hAnsi="新宋体" w:hint="eastAsia"/>
              </w:rPr>
              <w:t>1</w:t>
            </w:r>
          </w:p>
        </w:tc>
      </w:tr>
    </w:tbl>
    <w:p w:rsidR="00E945AB" w:rsidRDefault="00E945AB">
      <w:pPr>
        <w:spacing w:line="360" w:lineRule="auto"/>
        <w:rPr>
          <w:rFonts w:ascii="新宋体" w:eastAsia="新宋体" w:hAnsi="新宋体"/>
        </w:rPr>
      </w:pPr>
    </w:p>
    <w:p w:rsidR="00E945AB" w:rsidRDefault="000C6CCB" w:rsidP="00E368C3">
      <w:pPr>
        <w:spacing w:line="360" w:lineRule="auto"/>
        <w:outlineLvl w:val="0"/>
        <w:rPr>
          <w:rFonts w:ascii="新宋体" w:eastAsia="新宋体" w:hAnsi="新宋体"/>
          <w:b/>
        </w:rPr>
      </w:pPr>
      <w:r>
        <w:rPr>
          <w:rFonts w:ascii="新宋体" w:eastAsia="新宋体" w:hAnsi="新宋体" w:hint="eastAsia"/>
          <w:b/>
        </w:rPr>
        <w:t>二、关于享受优惠政策的主体及价格扣除比例</w:t>
      </w:r>
    </w:p>
    <w:p w:rsidR="00E945AB" w:rsidRDefault="000C6CCB">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E945AB" w:rsidRDefault="000C6CCB">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E945AB" w:rsidRDefault="00E945AB">
      <w:pPr>
        <w:spacing w:line="360" w:lineRule="auto"/>
        <w:rPr>
          <w:rFonts w:ascii="新宋体" w:eastAsia="新宋体" w:hAnsi="新宋体"/>
        </w:rPr>
      </w:pPr>
    </w:p>
    <w:p w:rsidR="00E945AB" w:rsidRDefault="000C6CCB">
      <w:pPr>
        <w:spacing w:line="360" w:lineRule="auto"/>
        <w:rPr>
          <w:rFonts w:ascii="新宋体" w:eastAsia="新宋体" w:hAnsi="新宋体"/>
          <w:b/>
        </w:rPr>
      </w:pPr>
      <w:r>
        <w:rPr>
          <w:rFonts w:ascii="新宋体" w:eastAsia="新宋体" w:hAnsi="新宋体" w:hint="eastAsia"/>
          <w:b/>
        </w:rPr>
        <w:t>三、关于失信供应商的价格上浮</w:t>
      </w:r>
    </w:p>
    <w:p w:rsidR="00E945AB" w:rsidRDefault="000C6CC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E945AB" w:rsidRDefault="00E945AB">
      <w:pPr>
        <w:spacing w:line="360" w:lineRule="auto"/>
        <w:rPr>
          <w:rFonts w:ascii="新宋体" w:eastAsia="新宋体" w:hAnsi="新宋体"/>
        </w:rPr>
      </w:pPr>
    </w:p>
    <w:p w:rsidR="00E945AB" w:rsidRDefault="000C6CCB">
      <w:pPr>
        <w:spacing w:line="360" w:lineRule="auto"/>
        <w:rPr>
          <w:rFonts w:ascii="新宋体" w:eastAsia="新宋体" w:hAnsi="新宋体"/>
          <w:b/>
        </w:rPr>
      </w:pPr>
      <w:r>
        <w:rPr>
          <w:rFonts w:ascii="新宋体" w:eastAsia="新宋体" w:hAnsi="新宋体" w:hint="eastAsia"/>
          <w:b/>
        </w:rPr>
        <w:t>四、其他说明</w:t>
      </w:r>
    </w:p>
    <w:p w:rsidR="00E945AB" w:rsidRDefault="000C6CCB">
      <w:pPr>
        <w:spacing w:line="360" w:lineRule="auto"/>
        <w:rPr>
          <w:rFonts w:ascii="新宋体" w:eastAsia="新宋体" w:hAnsi="新宋体"/>
        </w:rPr>
      </w:pPr>
      <w:r>
        <w:rPr>
          <w:rFonts w:ascii="新宋体" w:eastAsia="新宋体" w:hAnsi="新宋体" w:hint="eastAsia"/>
        </w:rPr>
        <w:t>1.鼓励采购人积极运用公共信用信息，明确对信用记录良好的投标人（特别是中小微企业）免收履</w:t>
      </w:r>
      <w:r>
        <w:rPr>
          <w:rFonts w:ascii="新宋体" w:eastAsia="新宋体" w:hAnsi="新宋体" w:hint="eastAsia"/>
        </w:rPr>
        <w:lastRenderedPageBreak/>
        <w:t>约保证金，确需收取履约保证金的，列明通过保函等非现金方式收取；2.在采购合同中明确对上述企业加大首付款或预付款比例，具体由采购人根据项目实际情况确定。</w:t>
      </w:r>
    </w:p>
    <w:p w:rsidR="00E945AB" w:rsidRDefault="000C6CCB">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0C6CCB">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目录</w:t>
      </w:r>
    </w:p>
    <w:p w:rsidR="00E945AB" w:rsidRDefault="000C6CCB">
      <w:pPr>
        <w:spacing w:line="360" w:lineRule="auto"/>
        <w:rPr>
          <w:rFonts w:ascii="华文中宋" w:eastAsia="华文中宋" w:hAnsi="华文中宋"/>
          <w:sz w:val="28"/>
          <w:szCs w:val="28"/>
        </w:rPr>
      </w:pPr>
      <w:r>
        <w:rPr>
          <w:rFonts w:ascii="华文中宋" w:eastAsia="华文中宋" w:hAnsi="华文中宋" w:hint="eastAsia"/>
          <w:sz w:val="28"/>
          <w:szCs w:val="28"/>
        </w:rPr>
        <w:t>第一册专用条款</w:t>
      </w:r>
    </w:p>
    <w:p w:rsidR="00E945AB" w:rsidRDefault="000C6CCB">
      <w:pPr>
        <w:spacing w:line="360" w:lineRule="auto"/>
        <w:rPr>
          <w:rFonts w:ascii="华文中宋" w:eastAsia="华文中宋" w:hAnsi="华文中宋"/>
          <w:sz w:val="28"/>
          <w:szCs w:val="28"/>
        </w:rPr>
      </w:pPr>
      <w:r>
        <w:rPr>
          <w:rFonts w:ascii="华文中宋" w:eastAsia="华文中宋" w:hAnsi="华文中宋" w:hint="eastAsia"/>
          <w:sz w:val="28"/>
          <w:szCs w:val="28"/>
        </w:rPr>
        <w:t>关键信息</w:t>
      </w:r>
    </w:p>
    <w:p w:rsidR="00E945AB" w:rsidRDefault="000C6CC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第一章招标公告</w:t>
      </w:r>
    </w:p>
    <w:p w:rsidR="00E945AB" w:rsidRDefault="000C6CC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第二章招标项目需求</w:t>
      </w:r>
    </w:p>
    <w:p w:rsidR="00E945AB" w:rsidRDefault="000C6CC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第三章投标文件格式、附件</w:t>
      </w:r>
    </w:p>
    <w:p w:rsidR="00E945AB" w:rsidRDefault="000C6CC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第四章政府采购合同的签订、履行及验收</w:t>
      </w:r>
    </w:p>
    <w:p w:rsidR="00E945AB" w:rsidRDefault="000C6CCB">
      <w:pPr>
        <w:spacing w:line="360" w:lineRule="auto"/>
        <w:rPr>
          <w:rFonts w:ascii="华文中宋" w:eastAsia="华文中宋" w:hAnsi="华文中宋"/>
          <w:sz w:val="28"/>
          <w:szCs w:val="28"/>
        </w:rPr>
      </w:pPr>
      <w:r>
        <w:rPr>
          <w:rFonts w:ascii="华文中宋" w:eastAsia="华文中宋" w:hAnsi="华文中宋" w:hint="eastAsia"/>
          <w:sz w:val="28"/>
          <w:szCs w:val="28"/>
        </w:rPr>
        <w:t>第二册通用条款</w:t>
      </w:r>
    </w:p>
    <w:p w:rsidR="00E945AB" w:rsidRDefault="000C6CCB">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E945AB" w:rsidRDefault="000C6CCB">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E945AB" w:rsidRDefault="000C6CCB">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E945AB" w:rsidRDefault="000C6CCB">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E945AB" w:rsidRDefault="000C6CCB">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第一册专用条款</w:t>
      </w:r>
    </w:p>
    <w:tbl>
      <w:tblPr>
        <w:tblW w:w="4900" w:type="pct"/>
        <w:jc w:val="center"/>
        <w:tblCellSpacing w:w="0" w:type="dxa"/>
        <w:tblCellMar>
          <w:left w:w="0" w:type="dxa"/>
          <w:right w:w="0" w:type="dxa"/>
        </w:tblCellMar>
        <w:tblLook w:val="04A0"/>
      </w:tblPr>
      <w:tblGrid>
        <w:gridCol w:w="8890"/>
      </w:tblGrid>
      <w:tr w:rsidR="00E945AB">
        <w:trPr>
          <w:trHeight w:val="6096"/>
          <w:tblCellSpacing w:w="0" w:type="dxa"/>
          <w:jc w:val="center"/>
        </w:trPr>
        <w:tc>
          <w:tcPr>
            <w:tcW w:w="0" w:type="auto"/>
            <w:vAlign w:val="center"/>
          </w:tcPr>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w:t>
            </w:r>
            <w:r w:rsidR="00757AAD" w:rsidRPr="00757AAD">
              <w:rPr>
                <w:rFonts w:ascii="华文中宋" w:eastAsia="华文中宋" w:hAnsi="华文中宋" w:hint="eastAsia"/>
                <w:kern w:val="0"/>
                <w:sz w:val="28"/>
                <w:szCs w:val="28"/>
              </w:rPr>
              <w:t>采购邀请函</w:t>
            </w:r>
          </w:p>
          <w:p w:rsidR="00E945AB" w:rsidRDefault="000C6CCB">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双视角通道式X光机</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获取招标文件，并于</w:t>
            </w:r>
            <w:r w:rsidR="00DE25CD">
              <w:rPr>
                <w:rFonts w:ascii="新宋体" w:eastAsia="新宋体" w:hAnsi="新宋体" w:hint="eastAsia"/>
                <w:szCs w:val="21"/>
              </w:rPr>
              <w:t>202</w:t>
            </w:r>
            <w:r w:rsidR="00DE25CD" w:rsidRPr="00DE25CD">
              <w:rPr>
                <w:rFonts w:ascii="新宋体" w:eastAsia="新宋体" w:hAnsi="新宋体" w:hint="eastAsia"/>
                <w:szCs w:val="21"/>
              </w:rPr>
              <w:t>1</w:t>
            </w:r>
            <w:r w:rsidRPr="00DE25CD">
              <w:rPr>
                <w:rFonts w:ascii="新宋体" w:eastAsia="新宋体" w:hAnsi="新宋体" w:hint="eastAsia"/>
                <w:bCs/>
                <w:szCs w:val="21"/>
                <w:u w:val="single"/>
              </w:rPr>
              <w:t>年</w:t>
            </w:r>
            <w:r w:rsidR="00DE25CD" w:rsidRPr="00DE25CD">
              <w:rPr>
                <w:rFonts w:ascii="新宋体" w:eastAsia="新宋体" w:hAnsi="新宋体" w:hint="eastAsia"/>
                <w:bCs/>
                <w:szCs w:val="21"/>
                <w:u w:val="single"/>
              </w:rPr>
              <w:t>04</w:t>
            </w:r>
            <w:r w:rsidRPr="00DE25CD">
              <w:rPr>
                <w:rFonts w:ascii="新宋体" w:eastAsia="新宋体" w:hAnsi="新宋体" w:hint="eastAsia"/>
                <w:bCs/>
                <w:szCs w:val="21"/>
                <w:u w:val="single"/>
              </w:rPr>
              <w:t>月</w:t>
            </w:r>
            <w:r w:rsidR="00DE25CD" w:rsidRPr="00DE25CD">
              <w:rPr>
                <w:rFonts w:ascii="新宋体" w:eastAsia="新宋体" w:hAnsi="新宋体" w:hint="eastAsia"/>
                <w:bCs/>
                <w:szCs w:val="21"/>
                <w:u w:val="single"/>
              </w:rPr>
              <w:t>19</w:t>
            </w:r>
            <w:r w:rsidRPr="00DE25CD">
              <w:rPr>
                <w:rFonts w:ascii="新宋体" w:eastAsia="新宋体" w:hAnsi="新宋体" w:hint="eastAsia"/>
                <w:bCs/>
                <w:szCs w:val="21"/>
                <w:u w:val="single"/>
              </w:rPr>
              <w:t>日</w:t>
            </w:r>
            <w:r w:rsidR="00DE25CD" w:rsidRPr="00DE25CD">
              <w:rPr>
                <w:rFonts w:ascii="新宋体" w:eastAsia="新宋体" w:hAnsi="新宋体" w:hint="eastAsia"/>
                <w:bCs/>
                <w:szCs w:val="21"/>
                <w:u w:val="single"/>
              </w:rPr>
              <w:t>14</w:t>
            </w:r>
            <w:r w:rsidRPr="00DE25CD">
              <w:rPr>
                <w:rFonts w:ascii="新宋体" w:eastAsia="新宋体" w:hAnsi="新宋体" w:hint="eastAsia"/>
                <w:bCs/>
                <w:szCs w:val="21"/>
                <w:u w:val="single"/>
              </w:rPr>
              <w:t>：</w:t>
            </w:r>
            <w:r w:rsidR="00DE25CD" w:rsidRPr="00DE25CD">
              <w:rPr>
                <w:rFonts w:ascii="新宋体" w:eastAsia="新宋体" w:hAnsi="新宋体" w:hint="eastAsia"/>
                <w:bCs/>
                <w:szCs w:val="21"/>
                <w:u w:val="single"/>
              </w:rPr>
              <w:t>30</w:t>
            </w:r>
            <w:r w:rsidRPr="00DE25CD">
              <w:rPr>
                <w:rFonts w:ascii="新宋体" w:eastAsia="新宋体" w:hAnsi="新宋体" w:hint="eastAsia"/>
                <w:bCs/>
                <w:szCs w:val="21"/>
                <w:u w:val="single"/>
              </w:rPr>
              <w:t>（</w:t>
            </w:r>
            <w:r w:rsidRPr="00DE25CD">
              <w:rPr>
                <w:rFonts w:ascii="新宋体" w:eastAsia="新宋体" w:hAnsi="新宋体" w:hint="eastAsia"/>
                <w:bCs/>
                <w:szCs w:val="21"/>
              </w:rPr>
              <w:t>北京时</w:t>
            </w:r>
            <w:r>
              <w:rPr>
                <w:rFonts w:ascii="新宋体" w:eastAsia="新宋体" w:hAnsi="新宋体" w:hint="eastAsia"/>
                <w:bCs/>
                <w:szCs w:val="21"/>
              </w:rPr>
              <w:t>间）前提交响应文件</w:t>
            </w:r>
            <w:r>
              <w:rPr>
                <w:rFonts w:ascii="新宋体" w:eastAsia="新宋体" w:hAnsi="新宋体" w:hint="eastAsia"/>
                <w:szCs w:val="21"/>
              </w:rPr>
              <w:t>。</w:t>
            </w:r>
          </w:p>
          <w:p w:rsidR="00E945AB" w:rsidRDefault="000C6CCB">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E945AB" w:rsidRDefault="000C6CCB">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RNX2021038ZC-SZJCY</w:t>
            </w:r>
          </w:p>
          <w:p w:rsidR="00E945AB" w:rsidRDefault="000C6CCB">
            <w:pPr>
              <w:spacing w:line="360" w:lineRule="auto"/>
              <w:rPr>
                <w:rFonts w:ascii="新宋体" w:eastAsia="新宋体" w:hAnsi="新宋体"/>
                <w:szCs w:val="21"/>
              </w:rPr>
            </w:pPr>
            <w:r>
              <w:rPr>
                <w:rFonts w:ascii="新宋体" w:eastAsia="新宋体" w:hAnsi="新宋体" w:hint="eastAsia"/>
                <w:szCs w:val="21"/>
              </w:rPr>
              <w:t>2.项目名称：双视角通道式X光机</w:t>
            </w:r>
          </w:p>
          <w:p w:rsidR="00E945AB" w:rsidRDefault="000C6CCB">
            <w:pPr>
              <w:spacing w:line="360" w:lineRule="auto"/>
              <w:rPr>
                <w:rFonts w:ascii="新宋体" w:eastAsia="新宋体" w:hAnsi="新宋体"/>
                <w:szCs w:val="21"/>
              </w:rPr>
            </w:pPr>
            <w:r>
              <w:rPr>
                <w:rFonts w:ascii="新宋体" w:eastAsia="新宋体" w:hAnsi="新宋体" w:hint="eastAsia"/>
                <w:szCs w:val="21"/>
              </w:rPr>
              <w:t>3.预算金额：人民币600,000.00元</w:t>
            </w:r>
          </w:p>
          <w:p w:rsidR="00E945AB" w:rsidRDefault="000C6CCB">
            <w:pPr>
              <w:spacing w:line="360" w:lineRule="auto"/>
              <w:rPr>
                <w:rFonts w:ascii="新宋体" w:eastAsia="新宋体" w:hAnsi="新宋体"/>
                <w:szCs w:val="21"/>
              </w:rPr>
            </w:pPr>
            <w:r>
              <w:rPr>
                <w:rFonts w:ascii="新宋体" w:eastAsia="新宋体" w:hAnsi="新宋体" w:hint="eastAsia"/>
                <w:szCs w:val="21"/>
              </w:rPr>
              <w:t>4.最高限价：人民币600,000.00元</w:t>
            </w:r>
          </w:p>
          <w:p w:rsidR="00E945AB" w:rsidRDefault="000C6CCB">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6"/>
              <w:gridCol w:w="1134"/>
              <w:gridCol w:w="3686"/>
              <w:gridCol w:w="1092"/>
            </w:tblGrid>
            <w:tr w:rsidR="00E945AB">
              <w:trPr>
                <w:jc w:val="center"/>
              </w:trPr>
              <w:tc>
                <w:tcPr>
                  <w:tcW w:w="2966" w:type="dxa"/>
                  <w:shd w:val="clear" w:color="auto" w:fill="4BACC6"/>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备注</w:t>
                  </w:r>
                </w:p>
              </w:tc>
            </w:tr>
            <w:tr w:rsidR="00E945AB">
              <w:trPr>
                <w:jc w:val="center"/>
              </w:trPr>
              <w:tc>
                <w:tcPr>
                  <w:tcW w:w="2966" w:type="dxa"/>
                  <w:shd w:val="clear" w:color="auto" w:fill="auto"/>
                  <w:vAlign w:val="center"/>
                </w:tcPr>
                <w:p w:rsidR="00E945AB" w:rsidRDefault="000C6CCB">
                  <w:pPr>
                    <w:spacing w:line="360" w:lineRule="auto"/>
                    <w:jc w:val="center"/>
                    <w:rPr>
                      <w:rFonts w:ascii="新宋体" w:eastAsia="新宋体" w:hAnsi="新宋体"/>
                      <w:szCs w:val="21"/>
                      <w:u w:val="single"/>
                    </w:rPr>
                  </w:pPr>
                  <w:r>
                    <w:rPr>
                      <w:rFonts w:ascii="新宋体" w:eastAsia="新宋体" w:hAnsi="新宋体" w:hint="eastAsia"/>
                      <w:szCs w:val="21"/>
                      <w:u w:val="single"/>
                    </w:rPr>
                    <w:t>双视角通道式X光机</w:t>
                  </w:r>
                </w:p>
              </w:tc>
              <w:tc>
                <w:tcPr>
                  <w:tcW w:w="1134" w:type="dxa"/>
                  <w:shd w:val="clear" w:color="auto" w:fill="auto"/>
                  <w:vAlign w:val="center"/>
                </w:tcPr>
                <w:p w:rsidR="00E945AB" w:rsidRDefault="000C6CCB">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3686" w:type="dxa"/>
                  <w:shd w:val="clear" w:color="auto" w:fill="auto"/>
                  <w:vAlign w:val="center"/>
                </w:tcPr>
                <w:p w:rsidR="00E945AB" w:rsidRDefault="000C6CCB">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E945AB" w:rsidRDefault="00E945AB">
                  <w:pPr>
                    <w:spacing w:line="360" w:lineRule="auto"/>
                    <w:jc w:val="center"/>
                    <w:rPr>
                      <w:rFonts w:ascii="新宋体" w:eastAsia="新宋体" w:hAnsi="新宋体"/>
                      <w:szCs w:val="21"/>
                      <w:u w:val="single"/>
                    </w:rPr>
                  </w:pPr>
                </w:p>
              </w:tc>
            </w:tr>
          </w:tbl>
          <w:p w:rsidR="00E945AB" w:rsidRDefault="000C6CCB">
            <w:pPr>
              <w:spacing w:line="360" w:lineRule="auto"/>
              <w:rPr>
                <w:rFonts w:ascii="新宋体" w:eastAsia="新宋体" w:hAnsi="新宋体"/>
                <w:szCs w:val="21"/>
                <w:u w:val="single"/>
              </w:rPr>
            </w:pPr>
            <w:r>
              <w:rPr>
                <w:rFonts w:ascii="新宋体" w:eastAsia="新宋体" w:hAnsi="新宋体" w:hint="eastAsia"/>
                <w:szCs w:val="21"/>
              </w:rPr>
              <w:t>6.合同履行期限：签订合同后30天（日历日）内</w:t>
            </w:r>
          </w:p>
          <w:p w:rsidR="00E945AB" w:rsidRDefault="000C6CCB">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E945AB" w:rsidRDefault="000C6CC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E945AB" w:rsidRDefault="000C6CCB">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E945AB" w:rsidRDefault="000C6CCB">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无</w:t>
            </w:r>
          </w:p>
          <w:p w:rsidR="00E945AB" w:rsidRDefault="000C6CCB">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Pr>
                <w:rFonts w:ascii="新宋体" w:eastAsia="新宋体" w:hAnsi="新宋体" w:cs="宋体" w:hint="eastAsia"/>
                <w:kern w:val="0"/>
                <w:u w:val="single"/>
              </w:rPr>
              <w:t>无</w:t>
            </w:r>
          </w:p>
          <w:p w:rsidR="00E945AB" w:rsidRDefault="000C6CCB">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E945AB" w:rsidRDefault="000C6CCB">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E945AB" w:rsidRDefault="000C6CCB">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E945AB" w:rsidRDefault="000C6CCB">
            <w:pPr>
              <w:spacing w:line="360" w:lineRule="auto"/>
              <w:rPr>
                <w:rFonts w:ascii="新宋体" w:eastAsia="新宋体" w:hAnsi="新宋体"/>
              </w:rPr>
            </w:pPr>
            <w:r>
              <w:rPr>
                <w:rFonts w:ascii="新宋体" w:eastAsia="新宋体" w:hAnsi="新宋体" w:hint="eastAsia"/>
              </w:rPr>
              <w:t>（7）不接受投标人选用进口产品参与投标。</w:t>
            </w:r>
          </w:p>
          <w:p w:rsidR="00E945AB" w:rsidRDefault="000C6CCB">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E945AB" w:rsidRDefault="000C6CCB">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DE25CD">
              <w:rPr>
                <w:rFonts w:ascii="新宋体" w:eastAsia="新宋体" w:hAnsi="新宋体" w:cs="宋体" w:hint="eastAsia"/>
                <w:szCs w:val="21"/>
              </w:rPr>
              <w:t>2</w:t>
            </w:r>
            <w:r w:rsidR="00DE25CD" w:rsidRPr="00DE25CD">
              <w:rPr>
                <w:rFonts w:ascii="新宋体" w:eastAsia="新宋体" w:hAnsi="新宋体" w:cs="宋体" w:hint="eastAsia"/>
                <w:szCs w:val="21"/>
              </w:rPr>
              <w:t>021</w:t>
            </w:r>
            <w:r w:rsidRPr="00DE25CD">
              <w:rPr>
                <w:rFonts w:ascii="新宋体" w:eastAsia="新宋体" w:hAnsi="新宋体"/>
                <w:szCs w:val="21"/>
              </w:rPr>
              <w:t>年</w:t>
            </w:r>
            <w:r w:rsidR="00DE25CD" w:rsidRPr="00DE25CD">
              <w:rPr>
                <w:rFonts w:ascii="新宋体" w:eastAsia="新宋体" w:hAnsi="新宋体" w:hint="eastAsia"/>
                <w:szCs w:val="21"/>
              </w:rPr>
              <w:t>04</w:t>
            </w:r>
            <w:r w:rsidRPr="00DE25CD">
              <w:rPr>
                <w:rFonts w:ascii="新宋体" w:eastAsia="新宋体" w:hAnsi="新宋体"/>
                <w:szCs w:val="21"/>
              </w:rPr>
              <w:t>月</w:t>
            </w:r>
            <w:r w:rsidR="00DE25CD" w:rsidRPr="00DE25CD">
              <w:rPr>
                <w:rFonts w:ascii="新宋体" w:eastAsia="新宋体" w:hAnsi="新宋体" w:hint="eastAsia"/>
                <w:szCs w:val="21"/>
              </w:rPr>
              <w:t>08</w:t>
            </w:r>
            <w:r w:rsidRPr="00DE25CD">
              <w:rPr>
                <w:rFonts w:ascii="新宋体" w:eastAsia="新宋体" w:hAnsi="新宋体"/>
                <w:szCs w:val="21"/>
              </w:rPr>
              <w:t>日</w:t>
            </w:r>
            <w:r w:rsidRPr="00DE25CD">
              <w:rPr>
                <w:rFonts w:ascii="新宋体" w:eastAsia="新宋体" w:hAnsi="新宋体" w:cs="宋体" w:hint="eastAsia"/>
                <w:szCs w:val="21"/>
              </w:rPr>
              <w:t>起至</w:t>
            </w:r>
            <w:r w:rsidR="00DE25CD" w:rsidRPr="00DE25CD">
              <w:rPr>
                <w:rFonts w:ascii="新宋体" w:eastAsia="新宋体" w:hAnsi="新宋体" w:cs="宋体" w:hint="eastAsia"/>
                <w:szCs w:val="21"/>
              </w:rPr>
              <w:t>2021</w:t>
            </w:r>
            <w:r w:rsidRPr="00DE25CD">
              <w:rPr>
                <w:rFonts w:ascii="新宋体" w:eastAsia="新宋体" w:hAnsi="新宋体"/>
                <w:szCs w:val="21"/>
              </w:rPr>
              <w:t>年</w:t>
            </w:r>
            <w:r w:rsidR="00DE25CD" w:rsidRPr="00DE25CD">
              <w:rPr>
                <w:rFonts w:ascii="新宋体" w:eastAsia="新宋体" w:hAnsi="新宋体" w:hint="eastAsia"/>
                <w:szCs w:val="21"/>
              </w:rPr>
              <w:t>04</w:t>
            </w:r>
            <w:r w:rsidRPr="00DE25CD">
              <w:rPr>
                <w:rFonts w:ascii="新宋体" w:eastAsia="新宋体" w:hAnsi="新宋体"/>
                <w:szCs w:val="21"/>
              </w:rPr>
              <w:t>月</w:t>
            </w:r>
            <w:r w:rsidR="00DE25CD" w:rsidRPr="00DE25CD">
              <w:rPr>
                <w:rFonts w:ascii="新宋体" w:eastAsia="新宋体" w:hAnsi="新宋体" w:hint="eastAsia"/>
                <w:szCs w:val="21"/>
              </w:rPr>
              <w:t>14</w:t>
            </w:r>
            <w:r w:rsidRPr="00DE25CD">
              <w:rPr>
                <w:rFonts w:ascii="新宋体" w:eastAsia="新宋体" w:hAnsi="新宋体"/>
                <w:szCs w:val="21"/>
              </w:rPr>
              <w:t>日</w:t>
            </w:r>
            <w:r w:rsidRPr="00DE25CD">
              <w:rPr>
                <w:rFonts w:ascii="新宋体" w:eastAsia="新宋体" w:hAnsi="新宋体" w:cs="宋体" w:hint="eastAsia"/>
                <w:szCs w:val="21"/>
              </w:rPr>
              <w:t>，每天09:00至12:00，14:00至17：30（北京时间，</w:t>
            </w:r>
            <w:r w:rsidRPr="00DE25CD">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rsidR="00E945AB" w:rsidRDefault="000C6CCB">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E945AB" w:rsidRDefault="000C6CCB">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（1）投标人获取招标文件须提交投标人营业执照复印件并加盖公章，法定代表人授权书；</w:t>
            </w:r>
            <w:r>
              <w:rPr>
                <w:rFonts w:ascii="新宋体" w:eastAsia="新宋体" w:hAnsi="新宋体" w:cs="宋体"/>
                <w:szCs w:val="21"/>
              </w:rPr>
              <w:t>现场购买或邮购；</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E945AB" w:rsidRDefault="000C6CCB">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E945AB" w:rsidRDefault="000C6CCB">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E945AB" w:rsidRDefault="000C6CCB">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p>
          <w:p w:rsidR="00E945AB" w:rsidRDefault="000C6CCB">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E945AB" w:rsidRPr="00DE25CD" w:rsidRDefault="000C6CCB">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DE25CD">
              <w:rPr>
                <w:rFonts w:ascii="新宋体" w:eastAsia="新宋体" w:hAnsi="新宋体" w:cs="宋体" w:hint="eastAsia"/>
                <w:kern w:val="0"/>
                <w:szCs w:val="21"/>
              </w:rPr>
              <w:t>20</w:t>
            </w:r>
            <w:r w:rsidR="00DE25CD" w:rsidRPr="00DE25CD">
              <w:rPr>
                <w:rFonts w:ascii="新宋体" w:eastAsia="新宋体" w:hAnsi="新宋体" w:cs="宋体" w:hint="eastAsia"/>
                <w:kern w:val="0"/>
                <w:szCs w:val="21"/>
              </w:rPr>
              <w:t>21</w:t>
            </w:r>
            <w:r w:rsidRPr="00DE25CD">
              <w:rPr>
                <w:rFonts w:ascii="新宋体" w:eastAsia="新宋体" w:hAnsi="新宋体"/>
                <w:szCs w:val="21"/>
              </w:rPr>
              <w:t>年</w:t>
            </w:r>
            <w:r w:rsidR="00DE25CD" w:rsidRPr="00DE25CD">
              <w:rPr>
                <w:rFonts w:ascii="新宋体" w:eastAsia="新宋体" w:hAnsi="新宋体" w:hint="eastAsia"/>
                <w:szCs w:val="21"/>
              </w:rPr>
              <w:t>04</w:t>
            </w:r>
            <w:r w:rsidRPr="00DE25CD">
              <w:rPr>
                <w:rFonts w:ascii="新宋体" w:eastAsia="新宋体" w:hAnsi="新宋体"/>
                <w:szCs w:val="21"/>
              </w:rPr>
              <w:t>月</w:t>
            </w:r>
            <w:r w:rsidR="00DE25CD" w:rsidRPr="00DE25CD">
              <w:rPr>
                <w:rFonts w:ascii="新宋体" w:eastAsia="新宋体" w:hAnsi="新宋体" w:hint="eastAsia"/>
                <w:szCs w:val="21"/>
              </w:rPr>
              <w:t>19</w:t>
            </w:r>
            <w:r w:rsidRPr="00DE25CD">
              <w:rPr>
                <w:rFonts w:ascii="新宋体" w:eastAsia="新宋体" w:hAnsi="新宋体"/>
                <w:szCs w:val="21"/>
              </w:rPr>
              <w:t>日</w:t>
            </w:r>
            <w:r w:rsidR="00DE25CD" w:rsidRPr="00DE25CD">
              <w:rPr>
                <w:rFonts w:ascii="新宋体" w:eastAsia="新宋体" w:hAnsi="新宋体" w:hint="eastAsia"/>
                <w:szCs w:val="21"/>
              </w:rPr>
              <w:t>14</w:t>
            </w:r>
            <w:r w:rsidRPr="00DE25CD">
              <w:rPr>
                <w:rFonts w:ascii="新宋体" w:eastAsia="新宋体" w:hAnsi="新宋体"/>
                <w:szCs w:val="21"/>
              </w:rPr>
              <w:t>:</w:t>
            </w:r>
            <w:r w:rsidR="00DE25CD" w:rsidRPr="00DE25CD">
              <w:rPr>
                <w:rFonts w:ascii="新宋体" w:eastAsia="新宋体" w:hAnsi="新宋体" w:hint="eastAsia"/>
                <w:szCs w:val="21"/>
              </w:rPr>
              <w:t>30</w:t>
            </w:r>
            <w:r w:rsidRPr="00DE25CD">
              <w:rPr>
                <w:rFonts w:ascii="新宋体" w:eastAsia="新宋体" w:hAnsi="新宋体" w:cs="宋体" w:hint="eastAsia"/>
                <w:szCs w:val="21"/>
                <w:u w:val="single"/>
              </w:rPr>
              <w:t>（北京时间）</w:t>
            </w:r>
            <w:r w:rsidRPr="00DE25CD">
              <w:rPr>
                <w:rFonts w:ascii="新宋体" w:eastAsia="新宋体" w:hAnsi="新宋体" w:cs="宋体"/>
                <w:kern w:val="0"/>
                <w:szCs w:val="21"/>
              </w:rPr>
              <w:t>时。</w:t>
            </w:r>
          </w:p>
          <w:p w:rsidR="00E945AB" w:rsidRDefault="000C6CCB">
            <w:pPr>
              <w:spacing w:line="360" w:lineRule="auto"/>
              <w:rPr>
                <w:rFonts w:ascii="新宋体" w:eastAsia="新宋体" w:hAnsi="新宋体" w:cs="宋体"/>
                <w:kern w:val="0"/>
                <w:szCs w:val="21"/>
              </w:rPr>
            </w:pPr>
            <w:r w:rsidRPr="00DE25CD">
              <w:rPr>
                <w:rFonts w:ascii="新宋体" w:eastAsia="新宋体" w:hAnsi="新宋体" w:cs="宋体" w:hint="eastAsia"/>
                <w:kern w:val="0"/>
                <w:szCs w:val="21"/>
              </w:rPr>
              <w:t>2.</w:t>
            </w:r>
            <w:r w:rsidRPr="00DE25CD">
              <w:rPr>
                <w:rFonts w:ascii="新宋体" w:eastAsia="新宋体" w:hAnsi="新宋体" w:cs="宋体"/>
                <w:kern w:val="0"/>
                <w:szCs w:val="21"/>
              </w:rPr>
              <w:t>开标时间和地点</w:t>
            </w:r>
            <w:r w:rsidRPr="00DE25CD">
              <w:rPr>
                <w:rFonts w:ascii="新宋体" w:eastAsia="新宋体" w:hAnsi="新宋体" w:cs="宋体" w:hint="eastAsia"/>
                <w:kern w:val="0"/>
                <w:szCs w:val="21"/>
              </w:rPr>
              <w:t>：</w:t>
            </w:r>
            <w:r w:rsidRPr="00DE25CD">
              <w:rPr>
                <w:rFonts w:ascii="新宋体" w:eastAsia="新宋体" w:hAnsi="新宋体" w:cs="宋体"/>
                <w:kern w:val="0"/>
                <w:szCs w:val="21"/>
              </w:rPr>
              <w:t>定于</w:t>
            </w:r>
            <w:r w:rsidR="00DE25CD" w:rsidRPr="00DE25CD">
              <w:rPr>
                <w:rFonts w:ascii="新宋体" w:eastAsia="新宋体" w:hAnsi="新宋体" w:cs="宋体" w:hint="eastAsia"/>
                <w:kern w:val="0"/>
                <w:szCs w:val="21"/>
              </w:rPr>
              <w:t>2021</w:t>
            </w:r>
            <w:r w:rsidRPr="00DE25CD">
              <w:rPr>
                <w:rFonts w:ascii="新宋体" w:eastAsia="新宋体" w:hAnsi="新宋体"/>
                <w:szCs w:val="21"/>
              </w:rPr>
              <w:t>年</w:t>
            </w:r>
            <w:r w:rsidR="00DE25CD" w:rsidRPr="00DE25CD">
              <w:rPr>
                <w:rFonts w:ascii="新宋体" w:eastAsia="新宋体" w:hAnsi="新宋体" w:hint="eastAsia"/>
                <w:szCs w:val="21"/>
              </w:rPr>
              <w:t>04</w:t>
            </w:r>
            <w:r w:rsidRPr="00DE25CD">
              <w:rPr>
                <w:rFonts w:ascii="新宋体" w:eastAsia="新宋体" w:hAnsi="新宋体"/>
                <w:szCs w:val="21"/>
              </w:rPr>
              <w:t>月</w:t>
            </w:r>
            <w:r w:rsidR="00DE25CD" w:rsidRPr="00DE25CD">
              <w:rPr>
                <w:rFonts w:ascii="新宋体" w:eastAsia="新宋体" w:hAnsi="新宋体" w:hint="eastAsia"/>
                <w:szCs w:val="21"/>
              </w:rPr>
              <w:t>19</w:t>
            </w:r>
            <w:r w:rsidRPr="00DE25CD">
              <w:rPr>
                <w:rFonts w:ascii="新宋体" w:eastAsia="新宋体" w:hAnsi="新宋体"/>
                <w:szCs w:val="21"/>
              </w:rPr>
              <w:t>日</w:t>
            </w:r>
            <w:r w:rsidR="00DE25CD" w:rsidRPr="00DE25CD">
              <w:rPr>
                <w:rFonts w:ascii="新宋体" w:eastAsia="新宋体" w:hAnsi="新宋体" w:hint="eastAsia"/>
                <w:szCs w:val="21"/>
              </w:rPr>
              <w:t>14</w:t>
            </w:r>
            <w:r w:rsidRPr="00DE25CD">
              <w:rPr>
                <w:rFonts w:ascii="新宋体" w:eastAsia="新宋体" w:hAnsi="新宋体"/>
                <w:szCs w:val="21"/>
              </w:rPr>
              <w:t>:</w:t>
            </w:r>
            <w:r w:rsidR="00DE25CD" w:rsidRPr="00DE25CD">
              <w:rPr>
                <w:rFonts w:ascii="新宋体" w:eastAsia="新宋体" w:hAnsi="新宋体" w:hint="eastAsia"/>
                <w:szCs w:val="21"/>
              </w:rPr>
              <w:t>30</w:t>
            </w:r>
            <w:r w:rsidRPr="00DE25CD">
              <w:rPr>
                <w:rFonts w:ascii="新宋体" w:eastAsia="新宋体" w:hAnsi="新宋体" w:cs="宋体" w:hint="eastAsia"/>
                <w:szCs w:val="21"/>
                <w:u w:val="single"/>
              </w:rPr>
              <w:t>（北京时间）</w:t>
            </w:r>
            <w:r w:rsidRPr="00DE25CD">
              <w:rPr>
                <w:rFonts w:ascii="新宋体" w:eastAsia="新宋体" w:hAnsi="新宋体" w:cs="宋体"/>
                <w:kern w:val="0"/>
                <w:szCs w:val="21"/>
              </w:rPr>
              <w:t>时，在</w:t>
            </w:r>
            <w:r w:rsidRPr="00DE25CD">
              <w:rPr>
                <w:rFonts w:ascii="新宋体" w:eastAsia="新宋体" w:hAnsi="新宋体" w:cs="宋体" w:hint="eastAsia"/>
                <w:kern w:val="0"/>
                <w:szCs w:val="21"/>
              </w:rPr>
              <w:t>深圳市福田区天安数码</w:t>
            </w:r>
            <w:proofErr w:type="gramStart"/>
            <w:r w:rsidRPr="00DE25CD">
              <w:rPr>
                <w:rFonts w:ascii="新宋体" w:eastAsia="新宋体" w:hAnsi="新宋体" w:cs="宋体" w:hint="eastAsia"/>
                <w:kern w:val="0"/>
                <w:szCs w:val="21"/>
              </w:rPr>
              <w:t>城创新</w:t>
            </w:r>
            <w:proofErr w:type="gramEnd"/>
            <w:r w:rsidRPr="00DE25CD">
              <w:rPr>
                <w:rFonts w:ascii="新宋体" w:eastAsia="新宋体" w:hAnsi="新宋体" w:cs="宋体" w:hint="eastAsia"/>
                <w:kern w:val="0"/>
                <w:szCs w:val="21"/>
              </w:rPr>
              <w:t>科技广场一期</w:t>
            </w:r>
            <w:r>
              <w:rPr>
                <w:rFonts w:ascii="新宋体" w:eastAsia="新宋体" w:hAnsi="新宋体" w:cs="宋体" w:hint="eastAsia"/>
                <w:kern w:val="0"/>
                <w:szCs w:val="21"/>
              </w:rPr>
              <w:t>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；逾期</w:t>
            </w:r>
            <w:r>
              <w:rPr>
                <w:rFonts w:ascii="新宋体" w:eastAsia="新宋体" w:hAnsi="新宋体" w:cs="宋体" w:hint="eastAsia"/>
                <w:color w:val="000000"/>
                <w:kern w:val="0"/>
                <w:szCs w:val="21"/>
              </w:rPr>
              <w:t>送达的、未送达指定地点的或者不按照招标文件要求密封的投标文件，采购人将予以拒收。</w:t>
            </w:r>
          </w:p>
          <w:p w:rsidR="00E945AB" w:rsidRDefault="000C6CCB">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E945AB" w:rsidRDefault="000C6CCB">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DE25CD">
              <w:rPr>
                <w:rFonts w:ascii="新宋体" w:eastAsia="新宋体" w:hAnsi="新宋体" w:cs="宋体" w:hint="eastAsia"/>
                <w:szCs w:val="21"/>
              </w:rPr>
              <w:t>202</w:t>
            </w:r>
            <w:r w:rsidR="00DE25CD" w:rsidRPr="00DE25CD">
              <w:rPr>
                <w:rFonts w:ascii="新宋体" w:eastAsia="新宋体" w:hAnsi="新宋体" w:cs="宋体" w:hint="eastAsia"/>
                <w:szCs w:val="21"/>
              </w:rPr>
              <w:t>1</w:t>
            </w:r>
            <w:r w:rsidRPr="00DE25CD">
              <w:rPr>
                <w:rFonts w:ascii="新宋体" w:eastAsia="新宋体" w:hAnsi="新宋体"/>
                <w:szCs w:val="21"/>
              </w:rPr>
              <w:t>年</w:t>
            </w:r>
            <w:r w:rsidR="00DE25CD" w:rsidRPr="00DE25CD">
              <w:rPr>
                <w:rFonts w:ascii="新宋体" w:eastAsia="新宋体" w:hAnsi="新宋体" w:hint="eastAsia"/>
                <w:szCs w:val="21"/>
              </w:rPr>
              <w:t>04</w:t>
            </w:r>
            <w:r w:rsidRPr="00DE25CD">
              <w:rPr>
                <w:rFonts w:ascii="新宋体" w:eastAsia="新宋体" w:hAnsi="新宋体"/>
                <w:szCs w:val="21"/>
              </w:rPr>
              <w:t>月</w:t>
            </w:r>
            <w:r w:rsidR="00DE25CD" w:rsidRPr="00DE25CD">
              <w:rPr>
                <w:rFonts w:ascii="新宋体" w:eastAsia="新宋体" w:hAnsi="新宋体" w:hint="eastAsia"/>
                <w:szCs w:val="21"/>
              </w:rPr>
              <w:t>14</w:t>
            </w:r>
            <w:r w:rsidRPr="00DE25CD">
              <w:rPr>
                <w:rFonts w:ascii="新宋体" w:eastAsia="新宋体" w:hAnsi="新宋体"/>
                <w:szCs w:val="21"/>
              </w:rPr>
              <w:t>日</w:t>
            </w:r>
            <w:r w:rsidR="00DE25CD" w:rsidRPr="00DE25CD">
              <w:rPr>
                <w:rFonts w:ascii="新宋体" w:eastAsia="新宋体" w:hAnsi="新宋体" w:hint="eastAsia"/>
                <w:szCs w:val="21"/>
              </w:rPr>
              <w:t>17</w:t>
            </w:r>
            <w:r w:rsidRPr="00DE25CD">
              <w:rPr>
                <w:rFonts w:ascii="新宋体" w:eastAsia="新宋体" w:hAnsi="新宋体"/>
                <w:szCs w:val="21"/>
              </w:rPr>
              <w:t>:</w:t>
            </w:r>
            <w:r w:rsidR="00DE25CD" w:rsidRPr="00DE25CD">
              <w:rPr>
                <w:rFonts w:ascii="新宋体" w:eastAsia="新宋体" w:hAnsi="新宋体" w:hint="eastAsia"/>
                <w:szCs w:val="21"/>
              </w:rPr>
              <w:t>30</w:t>
            </w:r>
            <w:r w:rsidRPr="00DE25CD">
              <w:rPr>
                <w:rFonts w:ascii="新宋体" w:eastAsia="新宋体" w:hAnsi="新宋体" w:cs="宋体" w:hint="eastAsia"/>
                <w:szCs w:val="21"/>
                <w:u w:val="single"/>
              </w:rPr>
              <w:t>（北京时间）</w:t>
            </w:r>
            <w:r w:rsidRPr="00DE25CD">
              <w:rPr>
                <w:rFonts w:ascii="新宋体" w:eastAsia="新宋体" w:hAnsi="新宋体" w:cs="宋体"/>
                <w:szCs w:val="21"/>
              </w:rPr>
              <w:t>时前，供应商如认为采购文件存在不明确、不清晰和前后不一</w:t>
            </w:r>
            <w:r>
              <w:rPr>
                <w:rFonts w:ascii="新宋体" w:eastAsia="新宋体" w:hAnsi="新宋体" w:cs="宋体"/>
                <w:szCs w:val="21"/>
              </w:rPr>
              <w:t>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E945AB" w:rsidRDefault="000C6CCB">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w:t>
            </w:r>
            <w:r>
              <w:rPr>
                <w:rFonts w:ascii="新宋体" w:eastAsia="新宋体" w:hAnsi="新宋体" w:cs="宋体" w:hint="eastAsia"/>
                <w:bCs/>
                <w:color w:val="333333"/>
                <w:kern w:val="0"/>
                <w:szCs w:val="21"/>
              </w:rPr>
              <w:lastRenderedPageBreak/>
              <w:t>中国政府采购网、深圳市政府采购监督管理网等渠道查询相关主体信用记录，对列入失信被执行人、重大税收违法案件当事人名单、政府采购严重违法失信行为记录名单及其他不符合《中华人民共和国政府采购法</w:t>
            </w:r>
            <w:r>
              <w:rPr>
                <w:rFonts w:ascii="新宋体" w:eastAsia="新宋体" w:hAnsi="新宋体" w:cs="宋体" w:hint="eastAsia"/>
                <w:bCs/>
                <w:kern w:val="0"/>
                <w:szCs w:val="21"/>
              </w:rPr>
              <w:t>》第二十二条规定条件的供应商，将取消其参与本次投标的资格。</w:t>
            </w:r>
          </w:p>
          <w:p w:rsidR="00E945AB" w:rsidRDefault="000C6CCB">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E945AB" w:rsidRDefault="000C6CCB">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E945AB" w:rsidRDefault="000C6CCB">
            <w:pPr>
              <w:spacing w:line="360" w:lineRule="auto"/>
              <w:rPr>
                <w:rFonts w:ascii="新宋体" w:eastAsia="新宋体" w:hAnsi="新宋体"/>
                <w:szCs w:val="21"/>
              </w:rPr>
            </w:pPr>
            <w:r>
              <w:rPr>
                <w:rFonts w:ascii="新宋体" w:eastAsia="新宋体" w:hAnsi="新宋体" w:cs="宋体" w:hint="eastAsia"/>
                <w:szCs w:val="21"/>
              </w:rPr>
              <w:t>1.采购人信息</w:t>
            </w:r>
          </w:p>
          <w:p w:rsidR="00E945AB" w:rsidRDefault="000C6CCB">
            <w:pPr>
              <w:spacing w:line="360" w:lineRule="auto"/>
              <w:rPr>
                <w:rFonts w:ascii="新宋体" w:eastAsia="新宋体" w:hAnsi="新宋体"/>
                <w:szCs w:val="21"/>
              </w:rPr>
            </w:pPr>
            <w:r>
              <w:rPr>
                <w:rFonts w:ascii="新宋体" w:eastAsia="新宋体" w:hAnsi="新宋体" w:hint="eastAsia"/>
                <w:szCs w:val="21"/>
              </w:rPr>
              <w:t>名称：</w:t>
            </w:r>
            <w:r>
              <w:rPr>
                <w:rFonts w:ascii="新宋体" w:eastAsia="新宋体" w:hAnsi="新宋体" w:hint="eastAsia"/>
                <w:szCs w:val="21"/>
                <w:u w:val="single"/>
              </w:rPr>
              <w:t>深圳市人民检察院</w:t>
            </w:r>
          </w:p>
          <w:p w:rsidR="00E945AB" w:rsidRDefault="000C6CCB">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深圳市罗湖区红岭北路1008号</w:t>
            </w:r>
          </w:p>
          <w:p w:rsidR="00E945AB" w:rsidRDefault="000C6CCB">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钱先生  0755-25868321</w:t>
            </w:r>
          </w:p>
          <w:p w:rsidR="00E945AB" w:rsidRDefault="000C6CCB">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E945AB" w:rsidRDefault="000C6CCB">
            <w:pPr>
              <w:spacing w:line="360" w:lineRule="auto"/>
              <w:rPr>
                <w:rFonts w:ascii="新宋体" w:eastAsia="新宋体" w:hAnsi="新宋体"/>
                <w:szCs w:val="21"/>
              </w:rPr>
            </w:pPr>
            <w:r>
              <w:rPr>
                <w:rFonts w:ascii="新宋体" w:eastAsia="新宋体" w:hAnsi="新宋体" w:hint="eastAsia"/>
                <w:szCs w:val="21"/>
              </w:rPr>
              <w:t>名称：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E945AB" w:rsidRDefault="000C6CC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E945AB" w:rsidRDefault="000C6CC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E945AB" w:rsidRDefault="000C6CC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E945AB" w:rsidRDefault="000C6CC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E945AB" w:rsidRDefault="000C6CCB">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E945AB" w:rsidRDefault="000C6CCB">
            <w:pPr>
              <w:spacing w:line="360" w:lineRule="auto"/>
              <w:rPr>
                <w:rFonts w:ascii="新宋体" w:eastAsia="新宋体" w:hAnsi="新宋体"/>
                <w:szCs w:val="21"/>
              </w:rPr>
            </w:pPr>
            <w:r>
              <w:rPr>
                <w:rFonts w:ascii="新宋体" w:eastAsia="新宋体" w:hAnsi="新宋体" w:hint="eastAsia"/>
                <w:szCs w:val="21"/>
              </w:rPr>
              <w:t>附件1.采购需求.doc</w:t>
            </w:r>
          </w:p>
          <w:p w:rsidR="00E945AB" w:rsidRDefault="00E945AB">
            <w:pPr>
              <w:spacing w:line="360" w:lineRule="auto"/>
              <w:rPr>
                <w:rFonts w:ascii="新宋体" w:eastAsia="新宋体" w:hAnsi="新宋体"/>
                <w:szCs w:val="21"/>
              </w:rPr>
            </w:pPr>
          </w:p>
          <w:p w:rsidR="00E945AB" w:rsidRDefault="000C6CCB">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E945AB" w:rsidRPr="00DE25CD" w:rsidRDefault="000C6CCB">
            <w:pPr>
              <w:spacing w:line="360" w:lineRule="auto"/>
              <w:jc w:val="right"/>
              <w:rPr>
                <w:rFonts w:ascii="新宋体" w:eastAsia="新宋体" w:hAnsi="新宋体"/>
                <w:bCs/>
                <w:szCs w:val="21"/>
              </w:rPr>
            </w:pPr>
            <w:r w:rsidRPr="00DE25CD">
              <w:rPr>
                <w:rFonts w:ascii="新宋体" w:eastAsia="新宋体" w:hAnsi="新宋体" w:hint="eastAsia"/>
                <w:bCs/>
                <w:szCs w:val="21"/>
              </w:rPr>
              <w:t>2020年</w:t>
            </w:r>
            <w:r w:rsidR="00DE25CD" w:rsidRPr="00DE25CD">
              <w:rPr>
                <w:rFonts w:ascii="新宋体" w:eastAsia="新宋体" w:hAnsi="新宋体" w:hint="eastAsia"/>
                <w:bCs/>
                <w:szCs w:val="21"/>
              </w:rPr>
              <w:t>04</w:t>
            </w:r>
            <w:r w:rsidRPr="00DE25CD">
              <w:rPr>
                <w:rFonts w:ascii="新宋体" w:eastAsia="新宋体" w:hAnsi="新宋体" w:hint="eastAsia"/>
                <w:bCs/>
                <w:szCs w:val="21"/>
              </w:rPr>
              <w:t>月</w:t>
            </w:r>
            <w:r w:rsidR="00DE25CD" w:rsidRPr="00DE25CD">
              <w:rPr>
                <w:rFonts w:ascii="新宋体" w:eastAsia="新宋体" w:hAnsi="新宋体" w:hint="eastAsia"/>
                <w:bCs/>
                <w:szCs w:val="21"/>
              </w:rPr>
              <w:t>07</w:t>
            </w:r>
            <w:r w:rsidRPr="00DE25CD">
              <w:rPr>
                <w:rFonts w:ascii="新宋体" w:eastAsia="新宋体" w:hAnsi="新宋体" w:hint="eastAsia"/>
                <w:bCs/>
                <w:szCs w:val="21"/>
              </w:rPr>
              <w:t>日</w:t>
            </w:r>
          </w:p>
          <w:p w:rsidR="00E945AB" w:rsidRDefault="00E945AB">
            <w:pPr>
              <w:rPr>
                <w:rFonts w:ascii="宋体" w:hAnsi="宋体" w:cs="宋体"/>
                <w:sz w:val="24"/>
              </w:rPr>
            </w:pPr>
          </w:p>
        </w:tc>
      </w:tr>
    </w:tbl>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0C6CCB">
      <w:pPr>
        <w:widowControl/>
        <w:spacing w:after="100" w:afterAutospacing="1"/>
        <w:ind w:firstLineChars="200" w:firstLine="560"/>
        <w:jc w:val="center"/>
        <w:rPr>
          <w:rFonts w:ascii="华文中宋" w:eastAsia="华文中宋" w:hAnsi="华文中宋"/>
          <w:kern w:val="0"/>
          <w:sz w:val="28"/>
          <w:szCs w:val="28"/>
        </w:rPr>
      </w:pPr>
      <w:bookmarkStart w:id="1" w:name="bt其他资料2"/>
      <w:bookmarkStart w:id="2" w:name="bt说明"/>
      <w:bookmarkStart w:id="3" w:name="bt投标人情况介绍"/>
      <w:bookmarkStart w:id="4" w:name="bt技术标投标文件格式"/>
      <w:bookmarkStart w:id="5" w:name="bt其他资料由投标人自定"/>
      <w:bookmarkStart w:id="6" w:name="bt合同格式"/>
      <w:bookmarkStart w:id="7" w:name="bt本工程承诺书"/>
      <w:bookmarkStart w:id="8" w:name="bt开标一览表"/>
      <w:bookmarkStart w:id="9" w:name="bt投标函"/>
      <w:bookmarkStart w:id="10" w:name="bt投标文件签署授权委托书"/>
      <w:bookmarkStart w:id="11" w:name="bt项目管理班子配备情况"/>
      <w:bookmarkStart w:id="12" w:name="bt投标报价汇总表"/>
      <w:bookmarkStart w:id="13" w:name="bt商务标投标文件格式"/>
      <w:bookmarkStart w:id="14" w:name="合同格式"/>
      <w:bookmarkStart w:id="15" w:name="bt合同条款"/>
      <w:bookmarkStart w:id="16" w:name="bt合同条款及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华文中宋" w:eastAsia="华文中宋" w:hAnsi="华文中宋" w:hint="eastAsia"/>
          <w:kern w:val="0"/>
          <w:sz w:val="28"/>
          <w:szCs w:val="28"/>
        </w:rPr>
        <w:lastRenderedPageBreak/>
        <w:t>第二章招标项目需求</w:t>
      </w:r>
    </w:p>
    <w:p w:rsidR="00E945AB" w:rsidRDefault="000C6CCB" w:rsidP="00E368C3">
      <w:pPr>
        <w:widowControl/>
        <w:spacing w:after="100" w:afterAutospacing="1"/>
        <w:jc w:val="left"/>
        <w:outlineLvl w:val="0"/>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E945AB">
        <w:trPr>
          <w:cantSplit/>
          <w:trHeight w:val="20"/>
          <w:jc w:val="center"/>
        </w:trPr>
        <w:tc>
          <w:tcPr>
            <w:tcW w:w="827" w:type="dxa"/>
            <w:vAlign w:val="center"/>
          </w:tcPr>
          <w:p w:rsidR="00E945AB" w:rsidRDefault="000C6CC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945AB" w:rsidRDefault="000C6CCB">
            <w:pPr>
              <w:spacing w:line="276" w:lineRule="auto"/>
              <w:jc w:val="center"/>
              <w:rPr>
                <w:rFonts w:ascii="新宋体" w:eastAsia="新宋体" w:hAnsi="新宋体"/>
                <w:b/>
                <w:bCs/>
              </w:rPr>
            </w:pPr>
            <w:r>
              <w:rPr>
                <w:rFonts w:ascii="新宋体" w:eastAsia="新宋体" w:hAnsi="新宋体" w:hint="eastAsia"/>
                <w:b/>
                <w:bCs/>
              </w:rPr>
              <w:t>内容</w:t>
            </w:r>
          </w:p>
        </w:tc>
        <w:tc>
          <w:tcPr>
            <w:tcW w:w="6239" w:type="dxa"/>
            <w:vAlign w:val="center"/>
          </w:tcPr>
          <w:p w:rsidR="00E945AB" w:rsidRDefault="000C6CCB">
            <w:pPr>
              <w:spacing w:line="276" w:lineRule="auto"/>
              <w:jc w:val="center"/>
              <w:rPr>
                <w:rFonts w:ascii="新宋体" w:eastAsia="新宋体" w:hAnsi="新宋体"/>
                <w:b/>
                <w:bCs/>
              </w:rPr>
            </w:pPr>
            <w:r>
              <w:rPr>
                <w:rFonts w:ascii="新宋体" w:eastAsia="新宋体" w:hAnsi="新宋体" w:hint="eastAsia"/>
                <w:b/>
                <w:bCs/>
              </w:rPr>
              <w:t>规定</w:t>
            </w:r>
          </w:p>
        </w:tc>
      </w:tr>
      <w:tr w:rsidR="00E945AB">
        <w:trPr>
          <w:cantSplit/>
          <w:trHeight w:val="20"/>
          <w:jc w:val="center"/>
        </w:trPr>
        <w:tc>
          <w:tcPr>
            <w:tcW w:w="827"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945AB" w:rsidRDefault="000C6CC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945AB" w:rsidRDefault="000C6CC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945AB">
        <w:trPr>
          <w:cantSplit/>
          <w:trHeight w:val="20"/>
          <w:jc w:val="center"/>
        </w:trPr>
        <w:tc>
          <w:tcPr>
            <w:tcW w:w="827"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945AB" w:rsidRDefault="000C6CC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945AB" w:rsidRDefault="000C6CC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945AB">
        <w:trPr>
          <w:cantSplit/>
          <w:trHeight w:val="20"/>
          <w:jc w:val="center"/>
        </w:trPr>
        <w:tc>
          <w:tcPr>
            <w:tcW w:w="827"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945AB" w:rsidRDefault="000C6CC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945AB" w:rsidRDefault="000C6CCB">
            <w:pPr>
              <w:spacing w:line="276" w:lineRule="auto"/>
              <w:rPr>
                <w:rFonts w:ascii="新宋体" w:eastAsia="新宋体" w:hAnsi="新宋体"/>
              </w:rPr>
            </w:pPr>
            <w:r>
              <w:rPr>
                <w:rFonts w:ascii="新宋体" w:eastAsia="新宋体" w:hAnsi="新宋体" w:hint="eastAsia"/>
              </w:rPr>
              <w:t>不允许</w:t>
            </w:r>
          </w:p>
        </w:tc>
      </w:tr>
      <w:tr w:rsidR="00E945AB">
        <w:trPr>
          <w:cantSplit/>
          <w:trHeight w:val="20"/>
          <w:jc w:val="center"/>
        </w:trPr>
        <w:tc>
          <w:tcPr>
            <w:tcW w:w="827"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945AB" w:rsidRDefault="000C6CC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945AB" w:rsidRDefault="000C6CC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8" w:name="投递标书方式"/>
            <w:r>
              <w:rPr>
                <w:rFonts w:ascii="新宋体" w:eastAsia="新宋体" w:hAnsi="新宋体" w:hint="eastAsia"/>
                <w:snapToGrid w:val="0"/>
                <w:szCs w:val="21"/>
                <w:u w:val="single"/>
                <w:lang w:val="zh-CN"/>
              </w:rPr>
              <w:t>网下投标</w:t>
            </w:r>
            <w:bookmarkEnd w:id="18"/>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E945AB">
        <w:trPr>
          <w:cantSplit/>
          <w:trHeight w:val="20"/>
          <w:jc w:val="center"/>
        </w:trPr>
        <w:tc>
          <w:tcPr>
            <w:tcW w:w="827" w:type="dxa"/>
            <w:vAlign w:val="center"/>
          </w:tcPr>
          <w:p w:rsidR="00E945AB" w:rsidRDefault="000C6CCB">
            <w:pPr>
              <w:spacing w:line="276" w:lineRule="auto"/>
              <w:jc w:val="center"/>
              <w:rPr>
                <w:rFonts w:ascii="新宋体" w:eastAsia="新宋体" w:hAnsi="新宋体"/>
              </w:rPr>
            </w:pPr>
            <w:r>
              <w:rPr>
                <w:rFonts w:ascii="新宋体" w:eastAsia="新宋体" w:hAnsi="新宋体"/>
              </w:rPr>
              <w:t>5</w:t>
            </w:r>
          </w:p>
        </w:tc>
        <w:tc>
          <w:tcPr>
            <w:tcW w:w="2012" w:type="dxa"/>
            <w:vAlign w:val="center"/>
          </w:tcPr>
          <w:p w:rsidR="00E945AB" w:rsidRDefault="000C6CC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945AB" w:rsidRDefault="000C6CC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E945AB" w:rsidRDefault="000C6CCB">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E945AB" w:rsidRDefault="00E945AB"/>
    <w:p w:rsidR="00E945AB" w:rsidRDefault="000C6CCB" w:rsidP="00E368C3">
      <w:pPr>
        <w:widowControl/>
        <w:spacing w:after="100" w:afterAutospacing="1"/>
        <w:jc w:val="left"/>
        <w:outlineLvl w:val="0"/>
        <w:rPr>
          <w:rFonts w:ascii="华文中宋" w:eastAsia="华文中宋" w:hAnsi="华文中宋"/>
          <w:kern w:val="0"/>
          <w:sz w:val="28"/>
          <w:szCs w:val="28"/>
        </w:rPr>
      </w:pPr>
      <w:r>
        <w:rPr>
          <w:rFonts w:ascii="华文中宋" w:eastAsia="华文中宋" w:hAnsi="华文中宋" w:hint="eastAsia"/>
          <w:kern w:val="0"/>
          <w:sz w:val="28"/>
          <w:szCs w:val="28"/>
        </w:rPr>
        <w:t>二、货物清单</w:t>
      </w:r>
    </w:p>
    <w:p w:rsidR="00E945AB" w:rsidRDefault="000C6CCB" w:rsidP="00E368C3">
      <w:pPr>
        <w:outlineLvl w:val="0"/>
        <w:rPr>
          <w:rFonts w:ascii="宋体" w:hAnsi="宋体"/>
          <w:b/>
          <w:szCs w:val="21"/>
        </w:rPr>
      </w:pPr>
      <w:r>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605"/>
        <w:gridCol w:w="1276"/>
        <w:gridCol w:w="709"/>
        <w:gridCol w:w="709"/>
        <w:gridCol w:w="1134"/>
        <w:gridCol w:w="2835"/>
      </w:tblGrid>
      <w:tr w:rsidR="00E945AB">
        <w:trPr>
          <w:trHeight w:val="170"/>
        </w:trPr>
        <w:tc>
          <w:tcPr>
            <w:tcW w:w="771"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序号</w:t>
            </w:r>
          </w:p>
        </w:tc>
        <w:tc>
          <w:tcPr>
            <w:tcW w:w="1605"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采购计划编号</w:t>
            </w:r>
          </w:p>
        </w:tc>
        <w:tc>
          <w:tcPr>
            <w:tcW w:w="1276"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货物名称</w:t>
            </w:r>
          </w:p>
        </w:tc>
        <w:tc>
          <w:tcPr>
            <w:tcW w:w="709"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数量</w:t>
            </w:r>
          </w:p>
        </w:tc>
        <w:tc>
          <w:tcPr>
            <w:tcW w:w="709"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单位</w:t>
            </w:r>
          </w:p>
        </w:tc>
        <w:tc>
          <w:tcPr>
            <w:tcW w:w="1134"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备注</w:t>
            </w:r>
          </w:p>
        </w:tc>
        <w:tc>
          <w:tcPr>
            <w:tcW w:w="2835"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财政预算限额（元）</w:t>
            </w:r>
          </w:p>
        </w:tc>
      </w:tr>
      <w:tr w:rsidR="00E945AB">
        <w:trPr>
          <w:trHeight w:val="290"/>
        </w:trPr>
        <w:tc>
          <w:tcPr>
            <w:tcW w:w="771"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1</w:t>
            </w:r>
          </w:p>
        </w:tc>
        <w:tc>
          <w:tcPr>
            <w:tcW w:w="1605" w:type="dxa"/>
            <w:vAlign w:val="center"/>
          </w:tcPr>
          <w:p w:rsidR="00E945AB" w:rsidRDefault="00E945AB">
            <w:pPr>
              <w:spacing w:line="276" w:lineRule="auto"/>
              <w:jc w:val="center"/>
              <w:rPr>
                <w:rFonts w:ascii="新宋体" w:eastAsia="新宋体" w:hAnsi="新宋体"/>
              </w:rPr>
            </w:pPr>
          </w:p>
        </w:tc>
        <w:tc>
          <w:tcPr>
            <w:tcW w:w="1276" w:type="dxa"/>
            <w:vAlign w:val="center"/>
          </w:tcPr>
          <w:p w:rsidR="00E945AB" w:rsidRDefault="006207A4">
            <w:pPr>
              <w:spacing w:line="276" w:lineRule="auto"/>
              <w:jc w:val="center"/>
              <w:rPr>
                <w:rFonts w:ascii="新宋体" w:eastAsia="新宋体" w:hAnsi="新宋体"/>
              </w:rPr>
            </w:pPr>
            <w:r w:rsidRPr="006207A4">
              <w:rPr>
                <w:rFonts w:ascii="新宋体" w:eastAsia="新宋体" w:hAnsi="新宋体" w:hint="eastAsia"/>
              </w:rPr>
              <w:t>双视角通道式X光机</w:t>
            </w:r>
          </w:p>
        </w:tc>
        <w:tc>
          <w:tcPr>
            <w:tcW w:w="709"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1</w:t>
            </w:r>
          </w:p>
        </w:tc>
        <w:tc>
          <w:tcPr>
            <w:tcW w:w="709"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台</w:t>
            </w:r>
          </w:p>
        </w:tc>
        <w:tc>
          <w:tcPr>
            <w:tcW w:w="1134"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拒绝进口</w:t>
            </w:r>
          </w:p>
        </w:tc>
        <w:tc>
          <w:tcPr>
            <w:tcW w:w="2835" w:type="dxa"/>
            <w:vAlign w:val="center"/>
          </w:tcPr>
          <w:p w:rsidR="00E945AB" w:rsidRDefault="000C6CCB">
            <w:pPr>
              <w:spacing w:line="276" w:lineRule="auto"/>
              <w:jc w:val="center"/>
              <w:rPr>
                <w:rFonts w:ascii="新宋体" w:eastAsia="新宋体" w:hAnsi="新宋体"/>
              </w:rPr>
            </w:pPr>
            <w:r>
              <w:rPr>
                <w:rFonts w:ascii="新宋体" w:eastAsia="新宋体" w:hAnsi="新宋体" w:hint="eastAsia"/>
              </w:rPr>
              <w:t>6</w:t>
            </w:r>
            <w:r>
              <w:rPr>
                <w:rFonts w:ascii="新宋体" w:eastAsia="新宋体" w:hAnsi="新宋体"/>
              </w:rPr>
              <w:t>00000.00</w:t>
            </w:r>
          </w:p>
        </w:tc>
      </w:tr>
    </w:tbl>
    <w:p w:rsidR="00E945AB" w:rsidRDefault="00E945AB">
      <w:pPr>
        <w:spacing w:line="360" w:lineRule="auto"/>
        <w:rPr>
          <w:rFonts w:ascii="宋体" w:hAnsi="宋体"/>
          <w:b/>
          <w:color w:val="FF0000"/>
          <w:szCs w:val="21"/>
        </w:rPr>
      </w:pPr>
    </w:p>
    <w:p w:rsidR="00E945AB" w:rsidRDefault="000C6CCB">
      <w:pPr>
        <w:spacing w:line="360" w:lineRule="auto"/>
        <w:rPr>
          <w:rFonts w:ascii="新宋体" w:eastAsia="新宋体" w:hAnsi="新宋体"/>
          <w:b/>
          <w:szCs w:val="21"/>
        </w:rPr>
      </w:pPr>
      <w:r>
        <w:rPr>
          <w:rFonts w:ascii="新宋体" w:eastAsia="新宋体" w:hAnsi="新宋体" w:hint="eastAsia"/>
          <w:b/>
          <w:szCs w:val="21"/>
        </w:rPr>
        <w:t>备注：1.备注栏注明“拒绝进口”的产品不接受投标人选用进口产品参与投标；注明“接受进口”的产品允许投标人选用进口产品参与投标，但不排斥国内产品。</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E945AB" w:rsidRDefault="000C6CCB" w:rsidP="00E368C3">
      <w:pPr>
        <w:widowControl/>
        <w:spacing w:after="100" w:afterAutospacing="1"/>
        <w:jc w:val="left"/>
        <w:outlineLvl w:val="0"/>
        <w:rPr>
          <w:rFonts w:ascii="华文中宋" w:eastAsia="华文中宋" w:hAnsi="华文中宋"/>
          <w:kern w:val="0"/>
          <w:sz w:val="28"/>
          <w:szCs w:val="28"/>
        </w:rPr>
      </w:pPr>
      <w:bookmarkStart w:id="19" w:name="_Toc128884461"/>
      <w:r>
        <w:rPr>
          <w:rFonts w:ascii="华文中宋" w:eastAsia="华文中宋" w:hAnsi="华文中宋" w:hint="eastAsia"/>
          <w:kern w:val="0"/>
          <w:sz w:val="28"/>
          <w:szCs w:val="28"/>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8192"/>
      </w:tblGrid>
      <w:tr w:rsidR="00E945AB">
        <w:tc>
          <w:tcPr>
            <w:tcW w:w="705" w:type="dxa"/>
          </w:tcPr>
          <w:p w:rsidR="00E945AB" w:rsidRDefault="000C6CCB">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E945AB" w:rsidRDefault="000C6CCB">
            <w:pPr>
              <w:spacing w:line="276" w:lineRule="auto"/>
              <w:jc w:val="center"/>
              <w:rPr>
                <w:rFonts w:ascii="新宋体" w:eastAsia="新宋体" w:hAnsi="新宋体"/>
              </w:rPr>
            </w:pPr>
            <w:r>
              <w:rPr>
                <w:rFonts w:ascii="新宋体" w:eastAsia="新宋体" w:hAnsi="新宋体" w:hint="eastAsia"/>
              </w:rPr>
              <w:t>具体内容</w:t>
            </w:r>
          </w:p>
        </w:tc>
      </w:tr>
      <w:tr w:rsidR="00E945AB">
        <w:tc>
          <w:tcPr>
            <w:tcW w:w="705" w:type="dxa"/>
          </w:tcPr>
          <w:p w:rsidR="00E945AB" w:rsidRDefault="000C6CCB">
            <w:pPr>
              <w:spacing w:line="276" w:lineRule="auto"/>
              <w:jc w:val="center"/>
              <w:rPr>
                <w:rFonts w:ascii="新宋体" w:eastAsia="新宋体" w:hAnsi="新宋体"/>
              </w:rPr>
            </w:pPr>
            <w:r>
              <w:rPr>
                <w:rFonts w:ascii="新宋体" w:eastAsia="新宋体" w:hAnsi="新宋体" w:hint="eastAsia"/>
              </w:rPr>
              <w:t>1</w:t>
            </w:r>
          </w:p>
        </w:tc>
        <w:tc>
          <w:tcPr>
            <w:tcW w:w="8192" w:type="dxa"/>
          </w:tcPr>
          <w:p w:rsidR="00E945AB" w:rsidRDefault="000C6CCB">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E945AB">
        <w:tc>
          <w:tcPr>
            <w:tcW w:w="705" w:type="dxa"/>
          </w:tcPr>
          <w:p w:rsidR="00E945AB" w:rsidRDefault="000C6CCB">
            <w:pPr>
              <w:spacing w:line="276" w:lineRule="auto"/>
              <w:jc w:val="center"/>
              <w:rPr>
                <w:rFonts w:ascii="新宋体" w:eastAsia="新宋体" w:hAnsi="新宋体"/>
              </w:rPr>
            </w:pPr>
            <w:r>
              <w:rPr>
                <w:rFonts w:ascii="新宋体" w:eastAsia="新宋体" w:hAnsi="新宋体" w:hint="eastAsia"/>
              </w:rPr>
              <w:t>2</w:t>
            </w:r>
          </w:p>
        </w:tc>
        <w:tc>
          <w:tcPr>
            <w:tcW w:w="8192" w:type="dxa"/>
          </w:tcPr>
          <w:p w:rsidR="00E945AB" w:rsidRDefault="000C6CCB">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E945AB">
        <w:tc>
          <w:tcPr>
            <w:tcW w:w="705" w:type="dxa"/>
          </w:tcPr>
          <w:p w:rsidR="00E945AB" w:rsidRDefault="000C6CCB">
            <w:pPr>
              <w:spacing w:line="276" w:lineRule="auto"/>
              <w:jc w:val="center"/>
              <w:rPr>
                <w:rFonts w:ascii="新宋体" w:eastAsia="新宋体" w:hAnsi="新宋体"/>
              </w:rPr>
            </w:pPr>
            <w:r>
              <w:rPr>
                <w:rFonts w:ascii="新宋体" w:eastAsia="新宋体" w:hAnsi="新宋体" w:hint="eastAsia"/>
              </w:rPr>
              <w:t>3</w:t>
            </w:r>
          </w:p>
        </w:tc>
        <w:tc>
          <w:tcPr>
            <w:tcW w:w="8192" w:type="dxa"/>
          </w:tcPr>
          <w:p w:rsidR="00E945AB" w:rsidRDefault="000C6CCB">
            <w:pPr>
              <w:spacing w:line="276" w:lineRule="auto"/>
              <w:jc w:val="center"/>
              <w:rPr>
                <w:rFonts w:ascii="新宋体" w:eastAsia="新宋体" w:hAnsi="新宋体"/>
              </w:rPr>
            </w:pPr>
            <w:r>
              <w:rPr>
                <w:rFonts w:ascii="新宋体" w:eastAsia="新宋体" w:hAnsi="新宋体" w:hint="eastAsia"/>
              </w:rPr>
              <w:t>具体技术要求、商务需求中带“★”要求</w:t>
            </w:r>
          </w:p>
        </w:tc>
      </w:tr>
    </w:tbl>
    <w:p w:rsidR="00E945AB" w:rsidRDefault="000C6CCB">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19"/>
    </w:p>
    <w:p w:rsidR="00E945AB" w:rsidRDefault="000C6CCB" w:rsidP="00E368C3">
      <w:pPr>
        <w:widowControl/>
        <w:spacing w:after="100" w:afterAutospacing="1"/>
        <w:jc w:val="left"/>
        <w:outlineLvl w:val="0"/>
        <w:rPr>
          <w:rFonts w:ascii="华文中宋" w:eastAsia="华文中宋" w:hAnsi="华文中宋"/>
          <w:kern w:val="0"/>
          <w:sz w:val="28"/>
          <w:szCs w:val="28"/>
        </w:rPr>
      </w:pPr>
      <w:r>
        <w:rPr>
          <w:rFonts w:ascii="华文中宋" w:eastAsia="华文中宋" w:hAnsi="华文中宋" w:hint="eastAsia"/>
          <w:kern w:val="0"/>
          <w:sz w:val="28"/>
          <w:szCs w:val="28"/>
        </w:rPr>
        <w:t>四、具体技术要求</w:t>
      </w:r>
    </w:p>
    <w:p w:rsidR="00E945AB" w:rsidRDefault="000C6CCB">
      <w:pPr>
        <w:spacing w:line="360" w:lineRule="auto"/>
        <w:rPr>
          <w:rFonts w:ascii="新宋体" w:eastAsia="新宋体" w:hAnsi="新宋体" w:cs="仿宋"/>
          <w:b/>
          <w:bCs/>
          <w:szCs w:val="21"/>
        </w:rPr>
      </w:pPr>
      <w:r>
        <w:rPr>
          <w:rFonts w:ascii="新宋体" w:eastAsia="新宋体" w:hAnsi="新宋体" w:cs="仿宋" w:hint="eastAsia"/>
          <w:b/>
          <w:bCs/>
          <w:szCs w:val="21"/>
        </w:rPr>
        <w:lastRenderedPageBreak/>
        <w:t>说明：投标人须如实填写《技术规格偏离表》，并按招标文件的要求提供相关证明资料，包括产品原厂说明书或产品彩页等。提供的证明资料与投标响应情况不相符的，视为《技术规格偏离表》填写不实。</w:t>
      </w:r>
    </w:p>
    <w:tbl>
      <w:tblPr>
        <w:tblW w:w="904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980"/>
        <w:gridCol w:w="5981"/>
      </w:tblGrid>
      <w:tr w:rsidR="00E945AB">
        <w:trPr>
          <w:trHeight w:val="470"/>
        </w:trPr>
        <w:tc>
          <w:tcPr>
            <w:tcW w:w="1081" w:type="dxa"/>
            <w:vAlign w:val="center"/>
          </w:tcPr>
          <w:p w:rsidR="00E945AB" w:rsidRDefault="000C6CCB">
            <w:pPr>
              <w:jc w:val="center"/>
              <w:rPr>
                <w:rFonts w:ascii="新宋体" w:eastAsia="新宋体" w:hAnsi="新宋体" w:cs="仿宋"/>
                <w:bCs/>
                <w:szCs w:val="21"/>
              </w:rPr>
            </w:pPr>
            <w:r>
              <w:rPr>
                <w:rFonts w:ascii="新宋体" w:eastAsia="新宋体" w:hAnsi="新宋体" w:cs="仿宋" w:hint="eastAsia"/>
                <w:bCs/>
                <w:szCs w:val="21"/>
              </w:rPr>
              <w:t>序号</w:t>
            </w:r>
          </w:p>
        </w:tc>
        <w:tc>
          <w:tcPr>
            <w:tcW w:w="1980" w:type="dxa"/>
            <w:vAlign w:val="center"/>
          </w:tcPr>
          <w:p w:rsidR="00E945AB" w:rsidRDefault="000C6CCB">
            <w:pPr>
              <w:widowControl/>
              <w:jc w:val="center"/>
              <w:rPr>
                <w:rFonts w:ascii="新宋体" w:eastAsia="新宋体" w:hAnsi="新宋体" w:cs="仿宋"/>
                <w:bCs/>
                <w:szCs w:val="21"/>
              </w:rPr>
            </w:pPr>
            <w:r>
              <w:rPr>
                <w:rFonts w:ascii="新宋体" w:eastAsia="新宋体" w:hAnsi="新宋体" w:cs="仿宋" w:hint="eastAsia"/>
                <w:bCs/>
                <w:szCs w:val="21"/>
              </w:rPr>
              <w:t>货物名称</w:t>
            </w:r>
          </w:p>
        </w:tc>
        <w:tc>
          <w:tcPr>
            <w:tcW w:w="5981" w:type="dxa"/>
            <w:vAlign w:val="center"/>
          </w:tcPr>
          <w:p w:rsidR="00E945AB" w:rsidRDefault="000C6CCB">
            <w:pPr>
              <w:jc w:val="center"/>
              <w:rPr>
                <w:rFonts w:ascii="新宋体" w:eastAsia="新宋体" w:hAnsi="新宋体" w:cs="仿宋"/>
                <w:bCs/>
                <w:szCs w:val="21"/>
              </w:rPr>
            </w:pPr>
            <w:r>
              <w:rPr>
                <w:rFonts w:ascii="新宋体" w:eastAsia="新宋体" w:hAnsi="新宋体" w:cs="仿宋" w:hint="eastAsia"/>
                <w:bCs/>
                <w:szCs w:val="21"/>
              </w:rPr>
              <w:t>招标技术要求</w:t>
            </w:r>
          </w:p>
        </w:tc>
      </w:tr>
      <w:tr w:rsidR="00E945AB" w:rsidTr="00F71203">
        <w:trPr>
          <w:trHeight w:val="419"/>
        </w:trPr>
        <w:tc>
          <w:tcPr>
            <w:tcW w:w="1081" w:type="dxa"/>
            <w:vMerge w:val="restart"/>
            <w:vAlign w:val="center"/>
          </w:tcPr>
          <w:p w:rsidR="00E945AB" w:rsidRDefault="000C6CCB">
            <w:pPr>
              <w:jc w:val="center"/>
              <w:rPr>
                <w:rFonts w:ascii="新宋体" w:eastAsia="新宋体" w:hAnsi="新宋体" w:cs="仿宋"/>
                <w:bCs/>
                <w:szCs w:val="21"/>
              </w:rPr>
            </w:pPr>
            <w:r>
              <w:rPr>
                <w:rFonts w:ascii="新宋体" w:eastAsia="新宋体" w:hAnsi="新宋体" w:cs="仿宋" w:hint="eastAsia"/>
                <w:bCs/>
                <w:szCs w:val="21"/>
              </w:rPr>
              <w:t>1</w:t>
            </w:r>
          </w:p>
        </w:tc>
        <w:tc>
          <w:tcPr>
            <w:tcW w:w="1980" w:type="dxa"/>
            <w:vMerge w:val="restart"/>
            <w:vAlign w:val="center"/>
          </w:tcPr>
          <w:p w:rsidR="00E945AB" w:rsidRDefault="006207A4">
            <w:pPr>
              <w:jc w:val="center"/>
              <w:rPr>
                <w:rFonts w:ascii="新宋体" w:eastAsia="新宋体" w:hAnsi="新宋体" w:cs="仿宋"/>
                <w:bCs/>
                <w:szCs w:val="21"/>
              </w:rPr>
            </w:pPr>
            <w:r w:rsidRPr="006207A4">
              <w:rPr>
                <w:rFonts w:ascii="新宋体" w:eastAsia="新宋体" w:hAnsi="新宋体" w:cs="仿宋" w:hint="eastAsia"/>
                <w:bCs/>
                <w:szCs w:val="21"/>
              </w:rPr>
              <w:t>双视角通道式X光机</w:t>
            </w: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1.1 通道尺寸：≥650×500㎜（W×H）</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1.2▲线分辨力检验：底视角≤0.0787mm ，侧视角≤0.0787mm</w:t>
            </w:r>
            <w:r>
              <w:rPr>
                <w:rFonts w:ascii="新宋体" w:eastAsia="新宋体" w:hAnsi="新宋体" w:cs="仿宋" w:hint="eastAsia"/>
                <w:b/>
                <w:szCs w:val="21"/>
              </w:rPr>
              <w:t>（提供相应的检测报告证明）</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.3</w:t>
            </w:r>
            <w:r>
              <w:rPr>
                <w:rFonts w:ascii="新宋体" w:eastAsia="新宋体" w:hAnsi="新宋体" w:cs="仿宋" w:hint="eastAsia"/>
                <w:bCs/>
                <w:szCs w:val="21"/>
              </w:rPr>
              <w:t>▲穿透力：底视角：≥46mm厚钢板，侧视角：≥46㎜厚钢板</w:t>
            </w:r>
            <w:r>
              <w:rPr>
                <w:rFonts w:ascii="新宋体" w:eastAsia="新宋体" w:hAnsi="新宋体" w:cs="仿宋" w:hint="eastAsia"/>
                <w:b/>
                <w:szCs w:val="21"/>
              </w:rPr>
              <w:t>（提供相应的检测报告证明）</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w:t>
            </w:r>
            <w:r>
              <w:rPr>
                <w:rFonts w:ascii="新宋体" w:eastAsia="新宋体" w:hAnsi="新宋体" w:cs="仿宋" w:hint="eastAsia"/>
                <w:bCs/>
                <w:szCs w:val="21"/>
              </w:rPr>
              <w:t>▲穿透分辨力：底视角：≤0.160mm   侧视角：≤0.160mm</w:t>
            </w:r>
            <w:r>
              <w:rPr>
                <w:rFonts w:ascii="新宋体" w:eastAsia="新宋体" w:hAnsi="新宋体" w:cs="仿宋" w:hint="eastAsia"/>
                <w:b/>
                <w:szCs w:val="21"/>
              </w:rPr>
              <w:t>（提供相应的检测报告证明）</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w:t>
            </w:r>
            <w:r>
              <w:rPr>
                <w:rFonts w:ascii="新宋体" w:eastAsia="新宋体" w:hAnsi="新宋体" w:cs="仿宋" w:hint="eastAsia"/>
                <w:bCs/>
                <w:szCs w:val="21"/>
              </w:rPr>
              <w:t>▲空间分辨力：底视角：≤0.8mm ，侧视角：≤0.8mm（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.6</w:t>
            </w:r>
            <w:r>
              <w:rPr>
                <w:rFonts w:ascii="新宋体" w:eastAsia="新宋体" w:hAnsi="新宋体" w:cs="仿宋" w:hint="eastAsia"/>
                <w:szCs w:val="21"/>
              </w:rPr>
              <w:t>主机噪音：≤55dB(A)</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.7</w:t>
            </w:r>
            <w:r>
              <w:rPr>
                <w:rFonts w:ascii="新宋体" w:eastAsia="新宋体" w:hAnsi="新宋体" w:cs="仿宋" w:hint="eastAsia"/>
                <w:bCs/>
                <w:szCs w:val="21"/>
              </w:rPr>
              <w:t>▲单次检查剂量检验：2个X射线产生装置单次检查照射量应≤3.1μGy（</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.8</w:t>
            </w:r>
            <w:r>
              <w:rPr>
                <w:rFonts w:ascii="新宋体" w:eastAsia="新宋体" w:hAnsi="新宋体" w:cs="仿宋" w:hint="eastAsia"/>
                <w:bCs/>
                <w:szCs w:val="21"/>
              </w:rPr>
              <w:t>▲周围剂量当量率检验：在</w:t>
            </w:r>
            <w:proofErr w:type="gramStart"/>
            <w:r>
              <w:rPr>
                <w:rFonts w:ascii="新宋体" w:eastAsia="新宋体" w:hAnsi="新宋体" w:cs="仿宋" w:hint="eastAsia"/>
                <w:bCs/>
                <w:szCs w:val="21"/>
              </w:rPr>
              <w:t>距设备</w:t>
            </w:r>
            <w:proofErr w:type="gramEnd"/>
            <w:r>
              <w:rPr>
                <w:rFonts w:ascii="新宋体" w:eastAsia="新宋体" w:hAnsi="新宋体" w:cs="仿宋" w:hint="eastAsia"/>
                <w:bCs/>
                <w:szCs w:val="21"/>
              </w:rPr>
              <w:t>任何可达表面0.1m处，工作人员位置的周围剂量当量率≤0. 08μSv/h（</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.9 </w:t>
            </w:r>
            <w:r>
              <w:rPr>
                <w:rFonts w:ascii="新宋体" w:eastAsia="新宋体" w:hAnsi="新宋体" w:cs="仿宋" w:hint="eastAsia"/>
                <w:bCs/>
                <w:szCs w:val="21"/>
              </w:rPr>
              <w:t>▲输送装置符合以下要求：</w:t>
            </w:r>
          </w:p>
          <w:p w:rsidR="00E945AB" w:rsidRDefault="000C6CCB">
            <w:pPr>
              <w:ind w:firstLineChars="200" w:firstLine="420"/>
              <w:rPr>
                <w:rFonts w:ascii="新宋体" w:eastAsia="新宋体" w:hAnsi="新宋体" w:cs="仿宋"/>
                <w:bCs/>
                <w:szCs w:val="21"/>
              </w:rPr>
            </w:pPr>
            <w:r>
              <w:rPr>
                <w:rFonts w:ascii="新宋体" w:eastAsia="新宋体" w:hAnsi="新宋体" w:cs="仿宋" w:hint="eastAsia"/>
                <w:bCs/>
                <w:szCs w:val="21"/>
              </w:rPr>
              <w:t>（1）检查状态下的输送速度应≥0.19m/s；</w:t>
            </w:r>
          </w:p>
          <w:p w:rsidR="00E945AB" w:rsidRDefault="000C6CCB">
            <w:pPr>
              <w:ind w:firstLineChars="200" w:firstLine="420"/>
              <w:rPr>
                <w:rFonts w:ascii="新宋体" w:eastAsia="新宋体" w:hAnsi="新宋体" w:cs="仿宋"/>
                <w:bCs/>
                <w:szCs w:val="21"/>
              </w:rPr>
            </w:pPr>
            <w:r>
              <w:rPr>
                <w:rFonts w:ascii="新宋体" w:eastAsia="新宋体" w:hAnsi="新宋体" w:cs="仿宋" w:hint="eastAsia"/>
                <w:bCs/>
                <w:szCs w:val="21"/>
              </w:rPr>
              <w:t>（2）输送带正反向运转不应跑偏：正向连续运转10min内，横向位移≤5mm；反向连续运转30s内，横向位移≤10mm。（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.10</w:t>
            </w:r>
            <w:r>
              <w:rPr>
                <w:rFonts w:ascii="新宋体" w:eastAsia="新宋体" w:hAnsi="新宋体" w:cs="仿宋" w:hint="eastAsia"/>
                <w:bCs/>
                <w:szCs w:val="21"/>
              </w:rPr>
              <w:t>▲设备启动时间：开机启动时间≤36秒。（</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.11</w:t>
            </w:r>
            <w:r>
              <w:rPr>
                <w:rFonts w:ascii="新宋体" w:eastAsia="新宋体" w:hAnsi="新宋体" w:cs="仿宋" w:hint="eastAsia"/>
                <w:bCs/>
                <w:szCs w:val="21"/>
              </w:rPr>
              <w:t>▲超薄物检测功能：当被测物过薄而无法</w:t>
            </w:r>
            <w:proofErr w:type="gramStart"/>
            <w:r>
              <w:rPr>
                <w:rFonts w:ascii="新宋体" w:eastAsia="新宋体" w:hAnsi="新宋体" w:cs="仿宋" w:hint="eastAsia"/>
                <w:bCs/>
                <w:szCs w:val="21"/>
              </w:rPr>
              <w:t>遮挡光障时</w:t>
            </w:r>
            <w:proofErr w:type="gramEnd"/>
            <w:r>
              <w:rPr>
                <w:rFonts w:ascii="新宋体" w:eastAsia="新宋体" w:hAnsi="新宋体" w:cs="仿宋" w:hint="eastAsia"/>
                <w:bCs/>
                <w:szCs w:val="21"/>
              </w:rPr>
              <w:t>,按下相应的功能键后可对超薄物进行探测，可检测最薄金属厚度≤0.04mm。（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.12</w:t>
            </w:r>
            <w:r>
              <w:rPr>
                <w:rFonts w:ascii="新宋体" w:eastAsia="新宋体" w:hAnsi="新宋体" w:cs="仿宋" w:hint="eastAsia"/>
                <w:bCs/>
                <w:szCs w:val="21"/>
              </w:rPr>
              <w:t>▲图像识别培训功能：设备软件具有物品图像库,具备对物品图像识别培训功能，能通过物品</w:t>
            </w:r>
            <w:proofErr w:type="gramStart"/>
            <w:r>
              <w:rPr>
                <w:rFonts w:ascii="新宋体" w:eastAsia="新宋体" w:hAnsi="新宋体" w:cs="仿宋" w:hint="eastAsia"/>
                <w:bCs/>
                <w:szCs w:val="21"/>
              </w:rPr>
              <w:t>图像库对安检员</w:t>
            </w:r>
            <w:proofErr w:type="gramEnd"/>
            <w:r>
              <w:rPr>
                <w:rFonts w:ascii="新宋体" w:eastAsia="新宋体" w:hAnsi="新宋体" w:cs="仿宋" w:hint="eastAsia"/>
                <w:bCs/>
                <w:szCs w:val="21"/>
              </w:rPr>
              <w:t>进行自我训练，能对训练中的数据统计分析，记录漏检率，能对记录数据进行查询。（</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.13</w:t>
            </w:r>
            <w:r>
              <w:rPr>
                <w:rFonts w:ascii="新宋体" w:eastAsia="新宋体" w:hAnsi="新宋体" w:cs="仿宋" w:hint="eastAsia"/>
                <w:bCs/>
                <w:szCs w:val="21"/>
              </w:rPr>
              <w:t>▲自定义组合按键功能检验：可在一个按键上实现组合图像处理的功能，并可自定义所需组合。（</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.14</w:t>
            </w:r>
            <w:r>
              <w:rPr>
                <w:rFonts w:ascii="新宋体" w:eastAsia="新宋体" w:hAnsi="新宋体" w:cs="仿宋" w:hint="eastAsia"/>
                <w:bCs/>
                <w:szCs w:val="21"/>
              </w:rPr>
              <w:t>▲双向检测功能：设备传输带正向或者反向均可对物品进行显示成像。（</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.15 </w:t>
            </w:r>
            <w:r>
              <w:rPr>
                <w:rFonts w:ascii="新宋体" w:eastAsia="新宋体" w:hAnsi="新宋体" w:cs="仿宋" w:hint="eastAsia"/>
                <w:bCs/>
                <w:szCs w:val="21"/>
              </w:rPr>
              <w:t>▲OSD菜单功能检验：可通过鼠标操作显示屏的快捷功能键，控制安检机传输带正传/反转/停止，设备校正、图像处理。（</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.16</w:t>
            </w:r>
            <w:r>
              <w:rPr>
                <w:rFonts w:ascii="新宋体" w:eastAsia="新宋体" w:hAnsi="新宋体" w:cs="仿宋" w:hint="eastAsia"/>
                <w:bCs/>
                <w:szCs w:val="21"/>
              </w:rPr>
              <w:t>▲疑似危险有机物报警功能：设备应能对原子序数为7、8、9附近的嫌疑有机物进行增强显示，并发</w:t>
            </w:r>
            <w:proofErr w:type="gramStart"/>
            <w:r>
              <w:rPr>
                <w:rFonts w:ascii="新宋体" w:eastAsia="新宋体" w:hAnsi="新宋体" w:cs="仿宋" w:hint="eastAsia"/>
                <w:bCs/>
                <w:szCs w:val="21"/>
              </w:rPr>
              <w:t>出声光</w:t>
            </w:r>
            <w:proofErr w:type="gramEnd"/>
            <w:r>
              <w:rPr>
                <w:rFonts w:ascii="新宋体" w:eastAsia="新宋体" w:hAnsi="新宋体" w:cs="仿宋" w:hint="eastAsia"/>
                <w:bCs/>
                <w:szCs w:val="21"/>
              </w:rPr>
              <w:t>报警提示。（</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.17 </w:t>
            </w:r>
            <w:r>
              <w:rPr>
                <w:rFonts w:ascii="新宋体" w:eastAsia="新宋体" w:hAnsi="新宋体" w:cs="仿宋" w:hint="eastAsia"/>
                <w:bCs/>
                <w:szCs w:val="21"/>
              </w:rPr>
              <w:t>设备自诊断功能：设备应具备自诊断功能，并生成至少包括X射线产生装置、X射线探测器、控制器等主要功能部件运行状态的诊断报告。</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.18 </w:t>
            </w:r>
            <w:r>
              <w:rPr>
                <w:rFonts w:ascii="新宋体" w:eastAsia="新宋体" w:hAnsi="新宋体" w:cs="仿宋" w:hint="eastAsia"/>
                <w:bCs/>
                <w:szCs w:val="21"/>
              </w:rPr>
              <w:t>远程控制与扩展功能：可通过软件远程控制电动滚筒运行和停止，并能远程获取设备运行状态。</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bCs/>
                <w:szCs w:val="21"/>
              </w:rPr>
              <w:t xml:space="preserve">1.19 </w:t>
            </w:r>
            <w:r>
              <w:rPr>
                <w:rFonts w:ascii="新宋体" w:eastAsia="新宋体" w:hAnsi="新宋体" w:cs="仿宋" w:hint="eastAsia"/>
                <w:bCs/>
                <w:szCs w:val="21"/>
              </w:rPr>
              <w:t>视频及音频采集系统功能要求：在X射线安全检查设备主机行包的</w:t>
            </w:r>
            <w:proofErr w:type="gramStart"/>
            <w:r>
              <w:rPr>
                <w:rFonts w:ascii="新宋体" w:eastAsia="新宋体" w:hAnsi="新宋体" w:cs="仿宋" w:hint="eastAsia"/>
                <w:bCs/>
                <w:szCs w:val="21"/>
              </w:rPr>
              <w:t>出端和入端各</w:t>
            </w:r>
            <w:proofErr w:type="gramEnd"/>
            <w:r>
              <w:rPr>
                <w:rFonts w:ascii="新宋体" w:eastAsia="新宋体" w:hAnsi="新宋体" w:cs="仿宋" w:hint="eastAsia"/>
                <w:bCs/>
                <w:szCs w:val="21"/>
              </w:rPr>
              <w:t>配置</w:t>
            </w:r>
            <w:proofErr w:type="gramStart"/>
            <w:r>
              <w:rPr>
                <w:rFonts w:ascii="新宋体" w:eastAsia="新宋体" w:hAnsi="新宋体" w:cs="仿宋" w:hint="eastAsia"/>
                <w:bCs/>
                <w:szCs w:val="21"/>
              </w:rPr>
              <w:t>一</w:t>
            </w:r>
            <w:proofErr w:type="gramEnd"/>
            <w:r>
              <w:rPr>
                <w:rFonts w:ascii="新宋体" w:eastAsia="新宋体" w:hAnsi="新宋体" w:cs="仿宋" w:hint="eastAsia"/>
                <w:bCs/>
                <w:szCs w:val="21"/>
              </w:rPr>
              <w:t>摄像机，能实时显示和</w:t>
            </w:r>
            <w:proofErr w:type="gramStart"/>
            <w:r>
              <w:rPr>
                <w:rFonts w:ascii="新宋体" w:eastAsia="新宋体" w:hAnsi="新宋体" w:cs="仿宋" w:hint="eastAsia"/>
                <w:bCs/>
                <w:szCs w:val="21"/>
              </w:rPr>
              <w:t>记录受</w:t>
            </w:r>
            <w:proofErr w:type="gramEnd"/>
            <w:r>
              <w:rPr>
                <w:rFonts w:ascii="新宋体" w:eastAsia="新宋体" w:hAnsi="新宋体" w:cs="仿宋" w:hint="eastAsia"/>
                <w:bCs/>
                <w:szCs w:val="21"/>
              </w:rPr>
              <w:t>监控区域（包括通过人员及其放置/取走包裹图像）的情况，同时可实时采集及播放语音，录像存储时间不小于90天。</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.20 </w:t>
            </w:r>
            <w:r>
              <w:rPr>
                <w:rFonts w:ascii="新宋体" w:eastAsia="新宋体" w:hAnsi="新宋体" w:cs="仿宋" w:hint="eastAsia"/>
                <w:bCs/>
                <w:szCs w:val="21"/>
              </w:rPr>
              <w:t>LED</w:t>
            </w:r>
            <w:proofErr w:type="gramStart"/>
            <w:r>
              <w:rPr>
                <w:rFonts w:ascii="新宋体" w:eastAsia="新宋体" w:hAnsi="新宋体" w:cs="仿宋" w:hint="eastAsia"/>
                <w:bCs/>
                <w:szCs w:val="21"/>
              </w:rPr>
              <w:t>屏显宣传</w:t>
            </w:r>
            <w:proofErr w:type="gramEnd"/>
            <w:r>
              <w:rPr>
                <w:rFonts w:ascii="新宋体" w:eastAsia="新宋体" w:hAnsi="新宋体" w:cs="仿宋" w:hint="eastAsia"/>
                <w:bCs/>
                <w:szCs w:val="21"/>
              </w:rPr>
              <w:t>警示功能：X射线安全检查设备主机配置LED信息显示屏，可编辑显示宣传警示用语，并进行播放。</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.21</w:t>
            </w:r>
            <w:r>
              <w:rPr>
                <w:rFonts w:ascii="新宋体" w:eastAsia="新宋体" w:hAnsi="新宋体" w:cs="仿宋" w:hint="eastAsia"/>
                <w:bCs/>
                <w:szCs w:val="21"/>
              </w:rPr>
              <w:t>▲安检疑似危险品自动检测报警功能：可自动识别圈定包裹中物品并发</w:t>
            </w:r>
            <w:proofErr w:type="gramStart"/>
            <w:r>
              <w:rPr>
                <w:rFonts w:ascii="新宋体" w:eastAsia="新宋体" w:hAnsi="新宋体" w:cs="仿宋" w:hint="eastAsia"/>
                <w:bCs/>
                <w:szCs w:val="21"/>
              </w:rPr>
              <w:t>出声光</w:t>
            </w:r>
            <w:proofErr w:type="gramEnd"/>
            <w:r>
              <w:rPr>
                <w:rFonts w:ascii="新宋体" w:eastAsia="新宋体" w:hAnsi="新宋体" w:cs="仿宋" w:hint="eastAsia"/>
                <w:bCs/>
                <w:szCs w:val="21"/>
              </w:rPr>
              <w:t>报警提示:鞭炮（长:22cm 宽:6.5cm 高: 2.5cm）保温杯（长:20.5cm 直径：7.0cm）雨伞（长:23.5cm 直径：5cm）仿真枪（长：17cm 宽10cm）充电宝（长: 14.5cm 宽: 8cm 高: 2.5cm）</w:t>
            </w:r>
            <w:proofErr w:type="gramStart"/>
            <w:r>
              <w:rPr>
                <w:rFonts w:ascii="新宋体" w:eastAsia="新宋体" w:hAnsi="新宋体" w:cs="仿宋" w:hint="eastAsia"/>
                <w:bCs/>
                <w:szCs w:val="21"/>
              </w:rPr>
              <w:t>怡</w:t>
            </w:r>
            <w:proofErr w:type="gramEnd"/>
            <w:r>
              <w:rPr>
                <w:rFonts w:ascii="新宋体" w:eastAsia="新宋体" w:hAnsi="新宋体" w:cs="仿宋" w:hint="eastAsia"/>
                <w:bCs/>
                <w:szCs w:val="21"/>
              </w:rPr>
              <w:t>宝水（高:1.5cm 直径：6cm）匕首1（长:25cm 宽：7.5cm）匕首2（长:22.5cm 宽：2.3cm）手铐（长:30.5cm 宽：8cm）打火机（长:8.5cm 宽：2.5cm）喷油漆罐（高:20cm 直径：6cm）剪刀（长:19.5cm 宽：10cm）笔记本电脑（长:38cm 宽：26cm）手机（长:16cm 宽：8cm）（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.22</w:t>
            </w:r>
            <w:r>
              <w:rPr>
                <w:rFonts w:ascii="新宋体" w:eastAsia="新宋体" w:hAnsi="新宋体" w:cs="仿宋" w:hint="eastAsia"/>
                <w:bCs/>
                <w:szCs w:val="21"/>
              </w:rPr>
              <w:t>▲</w:t>
            </w:r>
            <w:proofErr w:type="gramStart"/>
            <w:r>
              <w:rPr>
                <w:rFonts w:ascii="新宋体" w:eastAsia="新宋体" w:hAnsi="新宋体" w:cs="仿宋" w:hint="eastAsia"/>
                <w:bCs/>
                <w:szCs w:val="21"/>
              </w:rPr>
              <w:t>多瓶液体</w:t>
            </w:r>
            <w:proofErr w:type="gramEnd"/>
            <w:r>
              <w:rPr>
                <w:rFonts w:ascii="新宋体" w:eastAsia="新宋体" w:hAnsi="新宋体" w:cs="仿宋" w:hint="eastAsia"/>
                <w:bCs/>
                <w:szCs w:val="21"/>
              </w:rPr>
              <w:t>同时检测报警功能：当放置在常用塑料饮料瓶内</w:t>
            </w:r>
            <w:proofErr w:type="gramStart"/>
            <w:r>
              <w:rPr>
                <w:rFonts w:ascii="新宋体" w:eastAsia="新宋体" w:hAnsi="新宋体" w:cs="仿宋" w:hint="eastAsia"/>
                <w:bCs/>
                <w:szCs w:val="21"/>
              </w:rPr>
              <w:t>的多瓶液体</w:t>
            </w:r>
            <w:proofErr w:type="gramEnd"/>
            <w:r>
              <w:rPr>
                <w:rFonts w:ascii="新宋体" w:eastAsia="新宋体" w:hAnsi="新宋体" w:cs="仿宋" w:hint="eastAsia"/>
                <w:bCs/>
                <w:szCs w:val="21"/>
              </w:rPr>
              <w:t>通过通道时，样机可对液体分别划框并发</w:t>
            </w:r>
            <w:proofErr w:type="gramStart"/>
            <w:r>
              <w:rPr>
                <w:rFonts w:ascii="新宋体" w:eastAsia="新宋体" w:hAnsi="新宋体" w:cs="仿宋" w:hint="eastAsia"/>
                <w:bCs/>
                <w:szCs w:val="21"/>
              </w:rPr>
              <w:t>出声光</w:t>
            </w:r>
            <w:proofErr w:type="gramEnd"/>
            <w:r>
              <w:rPr>
                <w:rFonts w:ascii="新宋体" w:eastAsia="新宋体" w:hAnsi="新宋体" w:cs="仿宋" w:hint="eastAsia"/>
                <w:bCs/>
                <w:szCs w:val="21"/>
              </w:rPr>
              <w:t>报警提示。（</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.23</w:t>
            </w:r>
            <w:r>
              <w:rPr>
                <w:rFonts w:ascii="新宋体" w:eastAsia="新宋体" w:hAnsi="新宋体" w:cs="仿宋" w:hint="eastAsia"/>
                <w:bCs/>
                <w:szCs w:val="21"/>
              </w:rPr>
              <w:t>▲触摸板式鼠标操作功能：设备应可通过操作键盘板上的</w:t>
            </w:r>
            <w:proofErr w:type="gramStart"/>
            <w:r>
              <w:rPr>
                <w:rFonts w:ascii="新宋体" w:eastAsia="新宋体" w:hAnsi="新宋体" w:cs="仿宋" w:hint="eastAsia"/>
                <w:bCs/>
                <w:szCs w:val="21"/>
              </w:rPr>
              <w:t>触控板进行</w:t>
            </w:r>
            <w:proofErr w:type="gramEnd"/>
            <w:r>
              <w:rPr>
                <w:rFonts w:ascii="新宋体" w:eastAsia="新宋体" w:hAnsi="新宋体" w:cs="仿宋" w:hint="eastAsia"/>
                <w:bCs/>
                <w:szCs w:val="21"/>
              </w:rPr>
              <w:t>鼠标操作。（</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.24</w:t>
            </w:r>
            <w:r>
              <w:rPr>
                <w:rFonts w:ascii="新宋体" w:eastAsia="新宋体" w:hAnsi="新宋体" w:cs="仿宋" w:hint="eastAsia"/>
                <w:bCs/>
                <w:szCs w:val="21"/>
              </w:rPr>
              <w:t>▲人员离岗报警功能检验：当操作人员离开时间超过阈值时，可发出声光报警信息。（</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.25 </w:t>
            </w:r>
            <w:r>
              <w:rPr>
                <w:rFonts w:ascii="新宋体" w:eastAsia="新宋体" w:hAnsi="新宋体" w:cs="仿宋" w:hint="eastAsia"/>
                <w:bCs/>
                <w:szCs w:val="21"/>
              </w:rPr>
              <w:t>有机物分辨：应能分辨厚度范围为1 mm~120 mm的有机物阶梯，并赋予不同饱和度的橙色。</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.26 </w:t>
            </w:r>
            <w:r>
              <w:rPr>
                <w:rFonts w:ascii="新宋体" w:eastAsia="新宋体" w:hAnsi="新宋体" w:cs="仿宋" w:hint="eastAsia"/>
                <w:bCs/>
                <w:szCs w:val="21"/>
              </w:rPr>
              <w:t>混合物分辨：应能分辨厚度范围为1mm~60mm的合金铝:阶梯，并赋予不同饱和度的绿色。</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.27 </w:t>
            </w:r>
            <w:r>
              <w:rPr>
                <w:rFonts w:ascii="新宋体" w:eastAsia="新宋体" w:hAnsi="新宋体" w:cs="仿宋" w:hint="eastAsia"/>
                <w:bCs/>
                <w:szCs w:val="21"/>
              </w:rPr>
              <w:t>无机物分辨：应能分辨厚度范围为0. 2 mm~ 14 mm的钢阶梯，并赋予不同饱和度的蓝色。</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.28 </w:t>
            </w:r>
            <w:r>
              <w:rPr>
                <w:rFonts w:ascii="新宋体" w:eastAsia="新宋体" w:hAnsi="新宋体" w:cs="仿宋" w:hint="eastAsia"/>
                <w:bCs/>
                <w:szCs w:val="21"/>
              </w:rPr>
              <w:t>图像显示功能：图像显示具有垂直视角图像显示和水平视角图像显示功能，且分辨率不低于1280×1024.</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.29 </w:t>
            </w:r>
            <w:r>
              <w:rPr>
                <w:rFonts w:ascii="新宋体" w:eastAsia="新宋体" w:hAnsi="新宋体" w:cs="仿宋" w:hint="eastAsia"/>
                <w:bCs/>
                <w:szCs w:val="21"/>
              </w:rPr>
              <w:t>图像放大功能：可对图像连续放大，放大倍数应可配置为2-64倍，并可通过鼠标滚轮对图像进行放大。</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.30 </w:t>
            </w:r>
            <w:r>
              <w:rPr>
                <w:rFonts w:ascii="新宋体" w:eastAsia="新宋体" w:hAnsi="新宋体" w:cs="仿宋" w:hint="eastAsia"/>
                <w:bCs/>
                <w:szCs w:val="21"/>
              </w:rPr>
              <w:t>图像反转功能：对吸收率高的区域显示为亮色，对吸收率低的区域显示为深色；</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.31 </w:t>
            </w:r>
            <w:r>
              <w:rPr>
                <w:rFonts w:ascii="新宋体" w:eastAsia="新宋体" w:hAnsi="新宋体" w:cs="仿宋" w:hint="eastAsia"/>
                <w:bCs/>
                <w:szCs w:val="21"/>
              </w:rPr>
              <w:t>图像穿透增强功能：提高</w:t>
            </w:r>
            <w:proofErr w:type="gramStart"/>
            <w:r>
              <w:rPr>
                <w:rFonts w:ascii="新宋体" w:eastAsia="新宋体" w:hAnsi="新宋体" w:cs="仿宋" w:hint="eastAsia"/>
                <w:bCs/>
                <w:szCs w:val="21"/>
              </w:rPr>
              <w:t>高</w:t>
            </w:r>
            <w:proofErr w:type="gramEnd"/>
            <w:r>
              <w:rPr>
                <w:rFonts w:ascii="新宋体" w:eastAsia="新宋体" w:hAnsi="新宋体" w:cs="仿宋" w:hint="eastAsia"/>
                <w:bCs/>
                <w:szCs w:val="21"/>
              </w:rPr>
              <w:t>吸收率范围（难穿透物质）的图像显示对比度。</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.32 </w:t>
            </w:r>
            <w:r>
              <w:rPr>
                <w:rFonts w:ascii="新宋体" w:eastAsia="新宋体" w:hAnsi="新宋体" w:cs="仿宋" w:hint="eastAsia"/>
                <w:bCs/>
                <w:szCs w:val="21"/>
              </w:rPr>
              <w:t>图像自动保存功能：可存储至少500000幅图像；保存图像应包含图像生成时间、</w:t>
            </w:r>
            <w:proofErr w:type="gramStart"/>
            <w:r>
              <w:rPr>
                <w:rFonts w:ascii="新宋体" w:eastAsia="新宋体" w:hAnsi="新宋体" w:cs="仿宋" w:hint="eastAsia"/>
                <w:bCs/>
                <w:szCs w:val="21"/>
              </w:rPr>
              <w:t>操机员</w:t>
            </w:r>
            <w:proofErr w:type="gramEnd"/>
            <w:r>
              <w:rPr>
                <w:rFonts w:ascii="新宋体" w:eastAsia="新宋体" w:hAnsi="新宋体" w:cs="仿宋" w:hint="eastAsia"/>
                <w:bCs/>
                <w:szCs w:val="21"/>
              </w:rPr>
              <w:t>ID、设备识别号等信息；当图像数据量达到设定的存储数量限值时，系统应能够自动删除起始数据。</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.33 </w:t>
            </w:r>
            <w:r>
              <w:rPr>
                <w:rFonts w:ascii="新宋体" w:eastAsia="新宋体" w:hAnsi="新宋体" w:cs="仿宋" w:hint="eastAsia"/>
                <w:bCs/>
                <w:szCs w:val="21"/>
              </w:rPr>
              <w:t>可变多能量功能：调节图像在不同能量范围的显示效果，提高所选吸收率范围内的图像显示对比度，降低所选范围外的图像显示对比度。</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.34 </w:t>
            </w:r>
            <w:r>
              <w:rPr>
                <w:rFonts w:ascii="新宋体" w:eastAsia="新宋体" w:hAnsi="新宋体" w:cs="仿宋" w:hint="eastAsia"/>
                <w:bCs/>
                <w:szCs w:val="21"/>
              </w:rPr>
              <w:t>操作系统：采用windows 操作系统，设备软件、操作键盘灯交互界面应提供中文或图形界面。</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.35 </w:t>
            </w:r>
            <w:r>
              <w:rPr>
                <w:rFonts w:ascii="新宋体" w:eastAsia="新宋体" w:hAnsi="新宋体" w:cs="仿宋" w:hint="eastAsia"/>
                <w:bCs/>
                <w:szCs w:val="21"/>
              </w:rPr>
              <w:t>显示器：≥高分辨率19英寸彩色显示器。</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.36 </w:t>
            </w:r>
            <w:r>
              <w:rPr>
                <w:rFonts w:ascii="新宋体" w:eastAsia="新宋体" w:hAnsi="新宋体" w:cs="仿宋" w:hint="eastAsia"/>
                <w:bCs/>
                <w:szCs w:val="21"/>
              </w:rPr>
              <w:t>具有有机物剔除、无机物剔除功能；剔除混合物中的有机物或无机物，显示剩余物质的颜色；</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.37 </w:t>
            </w:r>
            <w:r>
              <w:rPr>
                <w:rFonts w:ascii="新宋体" w:eastAsia="新宋体" w:hAnsi="新宋体" w:cs="仿宋" w:hint="eastAsia"/>
                <w:bCs/>
                <w:szCs w:val="21"/>
              </w:rPr>
              <w:t>具有超级图像增强功能：通过调整图像的对比度，增强显示其局部细节，以突出显示最佳穿透力和线分辨力；</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.38 </w:t>
            </w:r>
            <w:r>
              <w:rPr>
                <w:rFonts w:ascii="新宋体" w:eastAsia="新宋体" w:hAnsi="新宋体" w:cs="仿宋" w:hint="eastAsia"/>
                <w:bCs/>
                <w:szCs w:val="21"/>
              </w:rPr>
              <w:t>灰度变换功能：在保持物体材料特性不变的情况下，通过循环变化各像素的亮度值以突显所需物体的轮廓和层次；</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.39 </w:t>
            </w:r>
            <w:r>
              <w:rPr>
                <w:rFonts w:ascii="新宋体" w:eastAsia="新宋体" w:hAnsi="新宋体" w:cs="仿宋" w:hint="eastAsia"/>
                <w:bCs/>
                <w:szCs w:val="21"/>
              </w:rPr>
              <w:t>边缘增强功能：突出图像边缘，抑制图像中非边缘信息，使图像轮廓更加清晰；</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.40 </w:t>
            </w:r>
            <w:r>
              <w:rPr>
                <w:rFonts w:ascii="新宋体" w:eastAsia="新宋体" w:hAnsi="新宋体" w:cs="仿宋" w:hint="eastAsia"/>
                <w:bCs/>
                <w:szCs w:val="21"/>
              </w:rPr>
              <w:t>伪彩色功能：在不考虑物体材料特性的条件下，对不同灰度或灰度范围赋予不同颜色；</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.41</w:t>
            </w:r>
            <w:r>
              <w:rPr>
                <w:rFonts w:ascii="新宋体" w:eastAsia="新宋体" w:hAnsi="新宋体" w:cs="仿宋" w:hint="eastAsia"/>
                <w:bCs/>
                <w:szCs w:val="21"/>
              </w:rPr>
              <w:t>爆炸物/毒品增强显示，设备应能够自动探测爆炸物/毒品，突出显示具有爆炸物/毒品原子序数特征的图像区域；并在嫌疑图像区域添加边框突出显示；</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.42 </w:t>
            </w:r>
            <w:r>
              <w:rPr>
                <w:rFonts w:ascii="新宋体" w:eastAsia="新宋体" w:hAnsi="新宋体" w:cs="仿宋" w:hint="eastAsia"/>
                <w:bCs/>
                <w:szCs w:val="21"/>
              </w:rPr>
              <w:t>高吸收率报警，设备应能够自动检测难穿透或穿不透区域，并添加边框突出显示；</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.43</w:t>
            </w:r>
            <w:r>
              <w:rPr>
                <w:rFonts w:ascii="新宋体" w:eastAsia="新宋体" w:hAnsi="新宋体" w:cs="仿宋" w:hint="eastAsia"/>
                <w:bCs/>
                <w:szCs w:val="21"/>
              </w:rPr>
              <w:t>不同物质嫌疑物质用不同颜色边框突出显示。</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.44</w:t>
            </w:r>
            <w:r>
              <w:rPr>
                <w:rFonts w:ascii="新宋体" w:eastAsia="新宋体" w:hAnsi="新宋体" w:cs="仿宋" w:hint="eastAsia"/>
                <w:bCs/>
                <w:szCs w:val="21"/>
              </w:rPr>
              <w:t>图像回拉平稳，无停滞，实时实现超级增强、高能穿透、有机物剔除等图像增强处理功能；回拉重放不少于50幅图像；</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.45</w:t>
            </w:r>
            <w:r>
              <w:rPr>
                <w:rFonts w:ascii="新宋体" w:eastAsia="新宋体" w:hAnsi="新宋体" w:cs="仿宋" w:hint="eastAsia"/>
                <w:bCs/>
                <w:szCs w:val="21"/>
              </w:rPr>
              <w:t>连续扫描，</w:t>
            </w:r>
            <w:proofErr w:type="gramStart"/>
            <w:r>
              <w:rPr>
                <w:rFonts w:ascii="新宋体" w:eastAsia="新宋体" w:hAnsi="新宋体" w:cs="仿宋" w:hint="eastAsia"/>
                <w:bCs/>
                <w:szCs w:val="21"/>
              </w:rPr>
              <w:t>对于光障检测</w:t>
            </w:r>
            <w:proofErr w:type="gramEnd"/>
            <w:r>
              <w:rPr>
                <w:rFonts w:ascii="新宋体" w:eastAsia="新宋体" w:hAnsi="新宋体" w:cs="仿宋" w:hint="eastAsia"/>
                <w:bCs/>
                <w:szCs w:val="21"/>
              </w:rPr>
              <w:t>不到的薄形物体，提供X射线连续扫描功能。</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.46</w:t>
            </w:r>
            <w:r>
              <w:rPr>
                <w:rFonts w:ascii="新宋体" w:eastAsia="新宋体" w:hAnsi="新宋体" w:cs="仿宋" w:hint="eastAsia"/>
                <w:bCs/>
                <w:szCs w:val="21"/>
              </w:rPr>
              <w:t>被检行李停在射线缝时，再次启动传送带应保证其X射线图像完整。</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.47</w:t>
            </w:r>
            <w:r>
              <w:rPr>
                <w:rFonts w:ascii="新宋体" w:eastAsia="新宋体" w:hAnsi="新宋体" w:cs="仿宋" w:hint="eastAsia"/>
                <w:bCs/>
                <w:szCs w:val="21"/>
              </w:rPr>
              <w:t>图像动态处理功能：一些功能键在动态中能实时处理。</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.48</w:t>
            </w:r>
            <w:r>
              <w:rPr>
                <w:rFonts w:ascii="新宋体" w:eastAsia="新宋体" w:hAnsi="新宋体" w:cs="仿宋" w:hint="eastAsia"/>
                <w:bCs/>
                <w:szCs w:val="21"/>
              </w:rPr>
              <w:t>用户管理功能：提供操作人员、管理人员和维修人员三类权限用户。</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.49</w:t>
            </w:r>
            <w:r>
              <w:rPr>
                <w:rFonts w:ascii="新宋体" w:eastAsia="新宋体" w:hAnsi="新宋体" w:cs="仿宋" w:hint="eastAsia"/>
                <w:bCs/>
                <w:szCs w:val="21"/>
              </w:rPr>
              <w:t>应能够对各类用户分组进行管理。</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.50</w:t>
            </w:r>
            <w:r>
              <w:rPr>
                <w:rFonts w:ascii="新宋体" w:eastAsia="新宋体" w:hAnsi="新宋体" w:cs="仿宋" w:hint="eastAsia"/>
                <w:bCs/>
                <w:szCs w:val="21"/>
              </w:rPr>
              <w:t>运行环境条件要求:温度 -20℃ ~ 40℃；湿度 10% ~ 90%（不结露）。</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.51</w:t>
            </w:r>
            <w:r>
              <w:rPr>
                <w:rFonts w:ascii="新宋体" w:eastAsia="新宋体" w:hAnsi="新宋体" w:cs="仿宋" w:hint="eastAsia"/>
                <w:bCs/>
                <w:szCs w:val="21"/>
              </w:rPr>
              <w:t>▲检测依据：设备应持有依据GB 15208.1-2018,GB 15208.2-2018国家安全防范报警系统产品质量监督检验中心的有效检测报告。</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autoSpaceDE w:val="0"/>
              <w:autoSpaceDN w:val="0"/>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.52</w:t>
            </w:r>
            <w:r>
              <w:rPr>
                <w:rFonts w:ascii="新宋体" w:eastAsia="新宋体" w:hAnsi="新宋体" w:cs="仿宋" w:hint="eastAsia"/>
                <w:bCs/>
                <w:szCs w:val="21"/>
              </w:rPr>
              <w:t>以上加▲项技术参数为用户单位实质性需求，须在提供的公安部检验报告印证（原件在中标通知书发放后合同签订前向采购人提供核查），</w:t>
            </w:r>
            <w:proofErr w:type="gramStart"/>
            <w:r>
              <w:rPr>
                <w:rFonts w:ascii="新宋体" w:eastAsia="新宋体" w:hAnsi="新宋体" w:cs="仿宋" w:hint="eastAsia"/>
                <w:bCs/>
                <w:szCs w:val="21"/>
              </w:rPr>
              <w:t>中标商</w:t>
            </w:r>
            <w:proofErr w:type="gramEnd"/>
            <w:r>
              <w:rPr>
                <w:rFonts w:ascii="新宋体" w:eastAsia="新宋体" w:hAnsi="新宋体" w:cs="仿宋" w:hint="eastAsia"/>
                <w:bCs/>
                <w:szCs w:val="21"/>
              </w:rPr>
              <w:t>提供虚假信息谋取中标的，采购人可向财政部门投诉申请取销其中标资格。</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.53</w:t>
            </w:r>
            <w:r>
              <w:rPr>
                <w:rFonts w:ascii="新宋体" w:eastAsia="新宋体" w:hAnsi="新宋体" w:cs="仿宋" w:hint="eastAsia"/>
                <w:bCs/>
                <w:szCs w:val="21"/>
              </w:rPr>
              <w:t>通过功能键可进入或退出拒绝远程断电状态、控制通断电</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.54</w:t>
            </w:r>
            <w:r>
              <w:rPr>
                <w:rFonts w:ascii="新宋体" w:eastAsia="新宋体" w:hAnsi="新宋体" w:cs="仿宋" w:hint="eastAsia"/>
                <w:bCs/>
                <w:szCs w:val="21"/>
              </w:rPr>
              <w:t>通过指示灯能直观判断是否通电、是否连接云平台、是否拒绝远程通断电</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.55 </w:t>
            </w:r>
            <w:r>
              <w:rPr>
                <w:rFonts w:ascii="新宋体" w:eastAsia="新宋体" w:hAnsi="新宋体" w:cs="仿宋" w:hint="eastAsia"/>
                <w:bCs/>
                <w:szCs w:val="21"/>
              </w:rPr>
              <w:t>▲支持</w:t>
            </w:r>
            <w:r>
              <w:rPr>
                <w:rFonts w:ascii="新宋体" w:eastAsia="新宋体" w:hAnsi="新宋体" w:cs="仿宋"/>
                <w:bCs/>
                <w:szCs w:val="21"/>
              </w:rPr>
              <w:t>LoRa低功率远距离无线协议，实现远程控制、数据传输</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.56</w:t>
            </w:r>
            <w:r>
              <w:rPr>
                <w:rFonts w:ascii="新宋体" w:eastAsia="新宋体" w:hAnsi="新宋体" w:cs="仿宋" w:hint="eastAsia"/>
                <w:bCs/>
                <w:szCs w:val="21"/>
              </w:rPr>
              <w:t>支持功率告警设置，超过设定阈值时进行现场蜂鸣、断电、短信</w:t>
            </w:r>
            <w:r>
              <w:rPr>
                <w:rFonts w:ascii="新宋体" w:eastAsia="新宋体" w:hAnsi="新宋体" w:cs="仿宋"/>
                <w:bCs/>
                <w:szCs w:val="21"/>
              </w:rPr>
              <w:t>/APP通知，并联动摄像头现场抓拍，启动异常巡检任务</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.57 </w:t>
            </w:r>
            <w:r>
              <w:rPr>
                <w:rFonts w:ascii="新宋体" w:eastAsia="新宋体" w:hAnsi="新宋体" w:cs="仿宋" w:hint="eastAsia"/>
                <w:bCs/>
                <w:szCs w:val="21"/>
              </w:rPr>
              <w:t>▲支持电量趋势分析，可设定范围时间，可视化看到历史能耗分析</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.58</w:t>
            </w:r>
            <w:r>
              <w:rPr>
                <w:rFonts w:ascii="新宋体" w:eastAsia="新宋体" w:hAnsi="新宋体" w:cs="仿宋" w:hint="eastAsia"/>
                <w:bCs/>
                <w:szCs w:val="21"/>
              </w:rPr>
              <w:t>支持当</w:t>
            </w:r>
            <w:r>
              <w:rPr>
                <w:rFonts w:ascii="新宋体" w:eastAsia="新宋体" w:hAnsi="新宋体" w:cs="仿宋"/>
                <w:bCs/>
                <w:szCs w:val="21"/>
              </w:rPr>
              <w:t>LoRa状态断开后，依然保持通电或拒绝策略通断电的状态，不影响正常使用</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.59</w:t>
            </w:r>
            <w:r>
              <w:rPr>
                <w:rFonts w:ascii="新宋体" w:eastAsia="新宋体" w:hAnsi="新宋体" w:cs="仿宋" w:hint="eastAsia"/>
                <w:bCs/>
                <w:szCs w:val="21"/>
              </w:rPr>
              <w:t>短路保护：支持采用动静触电均选择银触点、高等级灭弧材质，优良灭</w:t>
            </w:r>
            <w:proofErr w:type="gramStart"/>
            <w:r>
              <w:rPr>
                <w:rFonts w:ascii="新宋体" w:eastAsia="新宋体" w:hAnsi="新宋体" w:cs="仿宋" w:hint="eastAsia"/>
                <w:bCs/>
                <w:szCs w:val="21"/>
              </w:rPr>
              <w:t>弧结构</w:t>
            </w:r>
            <w:proofErr w:type="gramEnd"/>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.60 </w:t>
            </w:r>
            <w:r>
              <w:rPr>
                <w:rFonts w:ascii="新宋体" w:eastAsia="新宋体" w:hAnsi="新宋体" w:cs="仿宋" w:hint="eastAsia"/>
                <w:bCs/>
                <w:szCs w:val="21"/>
              </w:rPr>
              <w:t>漏电保护：支持采用专业漏电流检测执行机构，可靠性高</w:t>
            </w:r>
            <w:r>
              <w:rPr>
                <w:rFonts w:ascii="新宋体" w:eastAsia="新宋体" w:hAnsi="新宋体" w:cs="仿宋" w:hint="eastAsia"/>
                <w:bCs/>
                <w:szCs w:val="21"/>
              </w:rPr>
              <w:lastRenderedPageBreak/>
              <w:t>可以在智能电源断开后继续有效</w:t>
            </w:r>
          </w:p>
        </w:tc>
      </w:tr>
      <w:tr w:rsidR="00E945AB">
        <w:trPr>
          <w:trHeight w:val="450"/>
        </w:trPr>
        <w:tc>
          <w:tcPr>
            <w:tcW w:w="1081" w:type="dxa"/>
            <w:vMerge/>
            <w:vAlign w:val="center"/>
          </w:tcPr>
          <w:p w:rsidR="00E945AB" w:rsidRDefault="00E945AB">
            <w:pPr>
              <w:jc w:val="center"/>
              <w:rPr>
                <w:rFonts w:ascii="新宋体" w:eastAsia="新宋体" w:hAnsi="新宋体" w:cs="仿宋"/>
                <w:bCs/>
                <w:szCs w:val="21"/>
              </w:rPr>
            </w:pPr>
          </w:p>
        </w:tc>
        <w:tc>
          <w:tcPr>
            <w:tcW w:w="1980" w:type="dxa"/>
            <w:vMerge/>
          </w:tcPr>
          <w:p w:rsidR="00E945AB" w:rsidRDefault="00E945AB">
            <w:pPr>
              <w:rPr>
                <w:rFonts w:ascii="新宋体" w:eastAsia="新宋体" w:hAnsi="新宋体" w:cs="仿宋"/>
                <w:bCs/>
                <w:szCs w:val="21"/>
              </w:rPr>
            </w:pPr>
          </w:p>
        </w:tc>
        <w:tc>
          <w:tcPr>
            <w:tcW w:w="5981" w:type="dxa"/>
          </w:tcPr>
          <w:p w:rsidR="00E945AB" w:rsidRDefault="000C6CCB">
            <w:pPr>
              <w:jc w:val="left"/>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.61</w:t>
            </w:r>
            <w:r>
              <w:rPr>
                <w:rFonts w:ascii="新宋体" w:eastAsia="新宋体" w:hAnsi="新宋体" w:cs="仿宋" w:hint="eastAsia"/>
                <w:bCs/>
                <w:szCs w:val="21"/>
              </w:rPr>
              <w:t>支持过载过流保护、过压保护、打火断电保护、开关过温保护、欠压报警等功能</w:t>
            </w:r>
          </w:p>
        </w:tc>
      </w:tr>
    </w:tbl>
    <w:p w:rsidR="00E945AB" w:rsidRDefault="00E945AB">
      <w:pPr>
        <w:widowControl/>
        <w:spacing w:after="100" w:afterAutospacing="1"/>
        <w:jc w:val="left"/>
        <w:rPr>
          <w:rFonts w:ascii="华文中宋" w:eastAsia="华文中宋" w:hAnsi="华文中宋"/>
          <w:kern w:val="0"/>
          <w:sz w:val="28"/>
          <w:szCs w:val="28"/>
        </w:rPr>
      </w:pPr>
    </w:p>
    <w:p w:rsidR="00E945AB" w:rsidRDefault="000C6CCB">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评分准则内容作重点扣分处理。</w:t>
      </w:r>
    </w:p>
    <w:p w:rsidR="00E945AB" w:rsidRDefault="000C6CCB">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2、招标技术要求中，用红色加粗字体标注的技术条款为要求提供证明资料的条款，共项，其余为未要求提供证明资料的条款，无需提供相关证明资料。</w:t>
      </w:r>
    </w:p>
    <w:p w:rsidR="00E945AB" w:rsidRDefault="000C6CCB">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E945AB" w:rsidRDefault="00E945AB">
      <w:pPr>
        <w:rPr>
          <w:b/>
          <w:szCs w:val="21"/>
        </w:rPr>
      </w:pPr>
    </w:p>
    <w:p w:rsidR="00E945AB" w:rsidRDefault="000C6CCB" w:rsidP="00E368C3">
      <w:pPr>
        <w:widowControl/>
        <w:spacing w:after="100" w:afterAutospacing="1"/>
        <w:jc w:val="left"/>
        <w:outlineLvl w:val="0"/>
        <w:rPr>
          <w:rFonts w:ascii="华文中宋" w:eastAsia="华文中宋" w:hAnsi="华文中宋"/>
          <w:kern w:val="0"/>
          <w:sz w:val="28"/>
          <w:szCs w:val="28"/>
        </w:rPr>
      </w:pPr>
      <w:r>
        <w:rPr>
          <w:rFonts w:ascii="华文中宋" w:eastAsia="华文中宋" w:hAnsi="华文中宋" w:hint="eastAsia"/>
          <w:kern w:val="0"/>
          <w:sz w:val="28"/>
          <w:szCs w:val="28"/>
        </w:rPr>
        <w:t>五、商务需求</w:t>
      </w:r>
    </w:p>
    <w:p w:rsidR="00E945AB" w:rsidRDefault="000C6CCB">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E945AB" w:rsidRDefault="000C6CCB">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7"/>
        <w:gridCol w:w="1575"/>
        <w:gridCol w:w="45"/>
        <w:gridCol w:w="5940"/>
      </w:tblGrid>
      <w:tr w:rsidR="00E945AB">
        <w:trPr>
          <w:trHeight w:val="397"/>
        </w:trPr>
        <w:tc>
          <w:tcPr>
            <w:tcW w:w="1260" w:type="dxa"/>
            <w:gridSpan w:val="2"/>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招标商务需求</w:t>
            </w:r>
          </w:p>
        </w:tc>
      </w:tr>
      <w:tr w:rsidR="00E945AB">
        <w:trPr>
          <w:trHeight w:val="280"/>
        </w:trPr>
        <w:tc>
          <w:tcPr>
            <w:tcW w:w="8820" w:type="dxa"/>
            <w:gridSpan w:val="5"/>
          </w:tcPr>
          <w:p w:rsidR="00E945AB" w:rsidRDefault="000C6CCB">
            <w:pPr>
              <w:rPr>
                <w:rFonts w:ascii="新宋体" w:eastAsia="新宋体" w:hAnsi="新宋体"/>
                <w:b/>
                <w:szCs w:val="21"/>
              </w:rPr>
            </w:pPr>
            <w:r>
              <w:rPr>
                <w:rFonts w:ascii="新宋体" w:eastAsia="新宋体" w:hAnsi="新宋体" w:hint="eastAsia"/>
                <w:b/>
                <w:szCs w:val="21"/>
              </w:rPr>
              <w:t>（一）免费保修期内售后服务要求</w:t>
            </w:r>
          </w:p>
        </w:tc>
      </w:tr>
      <w:tr w:rsidR="00E945AB">
        <w:trPr>
          <w:trHeight w:val="320"/>
        </w:trPr>
        <w:tc>
          <w:tcPr>
            <w:tcW w:w="993"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E945AB" w:rsidRDefault="000C6CCB">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E945AB" w:rsidRDefault="000C6CCB">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E945AB">
        <w:trPr>
          <w:trHeight w:val="320"/>
        </w:trPr>
        <w:tc>
          <w:tcPr>
            <w:tcW w:w="993" w:type="dxa"/>
            <w:vAlign w:val="center"/>
          </w:tcPr>
          <w:p w:rsidR="00E945AB" w:rsidRDefault="000C6CCB">
            <w:pPr>
              <w:jc w:val="center"/>
              <w:rPr>
                <w:rFonts w:ascii="新宋体" w:eastAsia="新宋体" w:hAnsi="新宋体"/>
                <w:szCs w:val="21"/>
              </w:rPr>
            </w:pPr>
            <w:r>
              <w:rPr>
                <w:rFonts w:ascii="新宋体" w:eastAsia="新宋体" w:hAnsi="新宋体" w:hint="eastAsia"/>
                <w:szCs w:val="21"/>
              </w:rPr>
              <w:t>2</w:t>
            </w:r>
          </w:p>
        </w:tc>
        <w:tc>
          <w:tcPr>
            <w:tcW w:w="1842" w:type="dxa"/>
            <w:gridSpan w:val="2"/>
          </w:tcPr>
          <w:p w:rsidR="00E945AB" w:rsidRDefault="000C6CCB">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E945AB" w:rsidRDefault="000C6CCB">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货物免费保修期2年，时间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E945AB">
        <w:trPr>
          <w:trHeight w:val="523"/>
        </w:trPr>
        <w:tc>
          <w:tcPr>
            <w:tcW w:w="993" w:type="dxa"/>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w:t>
            </w:r>
          </w:p>
        </w:tc>
        <w:tc>
          <w:tcPr>
            <w:tcW w:w="1842" w:type="dxa"/>
            <w:gridSpan w:val="2"/>
            <w:vAlign w:val="center"/>
          </w:tcPr>
          <w:p w:rsidR="00E945AB" w:rsidRDefault="000C6CCB">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E945AB" w:rsidRDefault="000C6CCB">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E945AB">
        <w:trPr>
          <w:trHeight w:val="350"/>
        </w:trPr>
        <w:tc>
          <w:tcPr>
            <w:tcW w:w="8820" w:type="dxa"/>
            <w:gridSpan w:val="5"/>
          </w:tcPr>
          <w:p w:rsidR="00E945AB" w:rsidRDefault="000C6CCB">
            <w:pPr>
              <w:rPr>
                <w:rFonts w:ascii="新宋体" w:eastAsia="新宋体" w:hAnsi="新宋体"/>
                <w:b/>
                <w:szCs w:val="21"/>
              </w:rPr>
            </w:pPr>
            <w:r>
              <w:rPr>
                <w:rFonts w:ascii="新宋体" w:eastAsia="新宋体" w:hAnsi="新宋体" w:hint="eastAsia"/>
                <w:b/>
                <w:szCs w:val="21"/>
              </w:rPr>
              <w:t>（二）其他商务要求</w:t>
            </w:r>
          </w:p>
        </w:tc>
      </w:tr>
      <w:tr w:rsidR="00E945AB" w:rsidTr="00411B5D">
        <w:trPr>
          <w:trHeight w:val="668"/>
        </w:trPr>
        <w:tc>
          <w:tcPr>
            <w:tcW w:w="1260" w:type="dxa"/>
            <w:gridSpan w:val="2"/>
            <w:vMerge w:val="restart"/>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1</w:t>
            </w:r>
          </w:p>
        </w:tc>
        <w:tc>
          <w:tcPr>
            <w:tcW w:w="1575" w:type="dxa"/>
            <w:vMerge w:val="restart"/>
            <w:vAlign w:val="center"/>
          </w:tcPr>
          <w:p w:rsidR="00E945AB" w:rsidRDefault="000C6CCB">
            <w:pPr>
              <w:jc w:val="center"/>
              <w:rPr>
                <w:rFonts w:ascii="新宋体" w:eastAsia="新宋体" w:hAnsi="新宋体"/>
                <w:szCs w:val="21"/>
              </w:rPr>
            </w:pPr>
            <w:r>
              <w:rPr>
                <w:rFonts w:ascii="新宋体" w:eastAsia="新宋体" w:hAnsi="新宋体" w:hint="eastAsia"/>
                <w:szCs w:val="21"/>
              </w:rPr>
              <w:t>关于交货</w:t>
            </w:r>
          </w:p>
        </w:tc>
        <w:tc>
          <w:tcPr>
            <w:tcW w:w="5985" w:type="dxa"/>
            <w:gridSpan w:val="2"/>
          </w:tcPr>
          <w:p w:rsidR="00E945AB" w:rsidRDefault="000C6CCB">
            <w:pPr>
              <w:rPr>
                <w:rFonts w:ascii="新宋体" w:eastAsia="新宋体" w:hAnsi="新宋体"/>
                <w:bCs/>
                <w:szCs w:val="21"/>
              </w:rPr>
            </w:pPr>
            <w:r>
              <w:rPr>
                <w:rFonts w:ascii="新宋体" w:eastAsia="新宋体" w:hAnsi="新宋体" w:hint="eastAsia"/>
                <w:bCs/>
                <w:szCs w:val="21"/>
              </w:rPr>
              <w:t>1.1投标人必须承担的设备运输、安装调试、验收检测和提供设备操作说明书、图纸等其他类似的义务。</w:t>
            </w:r>
          </w:p>
        </w:tc>
      </w:tr>
      <w:tr w:rsidR="00E945AB" w:rsidTr="00411B5D">
        <w:trPr>
          <w:trHeight w:val="376"/>
        </w:trPr>
        <w:tc>
          <w:tcPr>
            <w:tcW w:w="1260" w:type="dxa"/>
            <w:gridSpan w:val="2"/>
            <w:vMerge/>
            <w:vAlign w:val="center"/>
          </w:tcPr>
          <w:p w:rsidR="00E945AB" w:rsidRDefault="00E945AB">
            <w:pPr>
              <w:jc w:val="center"/>
              <w:rPr>
                <w:rFonts w:ascii="新宋体" w:eastAsia="新宋体" w:hAnsi="新宋体"/>
                <w:b/>
                <w:szCs w:val="21"/>
              </w:rPr>
            </w:pPr>
          </w:p>
        </w:tc>
        <w:tc>
          <w:tcPr>
            <w:tcW w:w="1575" w:type="dxa"/>
            <w:vMerge/>
            <w:vAlign w:val="center"/>
          </w:tcPr>
          <w:p w:rsidR="00E945AB" w:rsidRDefault="00E945AB">
            <w:pPr>
              <w:jc w:val="center"/>
              <w:rPr>
                <w:rFonts w:ascii="新宋体" w:eastAsia="新宋体" w:hAnsi="新宋体"/>
                <w:szCs w:val="21"/>
              </w:rPr>
            </w:pPr>
          </w:p>
        </w:tc>
        <w:tc>
          <w:tcPr>
            <w:tcW w:w="5985" w:type="dxa"/>
            <w:gridSpan w:val="2"/>
          </w:tcPr>
          <w:p w:rsidR="00E945AB" w:rsidRDefault="000C6CCB">
            <w:pPr>
              <w:rPr>
                <w:rFonts w:ascii="新宋体" w:eastAsia="新宋体" w:hAnsi="新宋体"/>
                <w:bCs/>
                <w:szCs w:val="21"/>
              </w:rPr>
            </w:pPr>
            <w:r>
              <w:rPr>
                <w:rFonts w:ascii="新宋体" w:eastAsia="新宋体" w:hAnsi="新宋体" w:hint="eastAsia"/>
                <w:bCs/>
                <w:szCs w:val="21"/>
              </w:rPr>
              <w:t>1.2</w:t>
            </w:r>
            <w:r w:rsidR="00672F6A" w:rsidRPr="00672F6A">
              <w:rPr>
                <w:rFonts w:ascii="新宋体" w:eastAsia="新宋体" w:hAnsi="新宋体" w:hint="eastAsia"/>
                <w:bCs/>
                <w:szCs w:val="21"/>
              </w:rPr>
              <w:t>签订合同后30天（日历日）内</w:t>
            </w:r>
            <w:bookmarkStart w:id="20" w:name="_GoBack"/>
            <w:bookmarkEnd w:id="20"/>
            <w:r>
              <w:rPr>
                <w:rFonts w:ascii="新宋体" w:eastAsia="新宋体" w:hAnsi="新宋体" w:hint="eastAsia"/>
                <w:bCs/>
                <w:szCs w:val="21"/>
              </w:rPr>
              <w:t>。</w:t>
            </w:r>
          </w:p>
        </w:tc>
      </w:tr>
      <w:tr w:rsidR="00E945AB" w:rsidTr="00411B5D">
        <w:trPr>
          <w:trHeight w:val="350"/>
        </w:trPr>
        <w:tc>
          <w:tcPr>
            <w:tcW w:w="1260" w:type="dxa"/>
            <w:gridSpan w:val="2"/>
            <w:vMerge w:val="restart"/>
            <w:vAlign w:val="center"/>
          </w:tcPr>
          <w:p w:rsidR="00E945AB" w:rsidRDefault="000C6CCB">
            <w:pPr>
              <w:jc w:val="center"/>
              <w:rPr>
                <w:rFonts w:ascii="新宋体" w:eastAsia="新宋体" w:hAnsi="新宋体"/>
                <w:b/>
                <w:szCs w:val="21"/>
              </w:rPr>
            </w:pPr>
            <w:r>
              <w:rPr>
                <w:rFonts w:ascii="新宋体" w:eastAsia="新宋体" w:hAnsi="新宋体" w:hint="eastAsia"/>
                <w:b/>
                <w:szCs w:val="21"/>
              </w:rPr>
              <w:t>2</w:t>
            </w:r>
          </w:p>
        </w:tc>
        <w:tc>
          <w:tcPr>
            <w:tcW w:w="1575" w:type="dxa"/>
            <w:vMerge w:val="restart"/>
            <w:vAlign w:val="center"/>
          </w:tcPr>
          <w:p w:rsidR="00E945AB" w:rsidRDefault="000C6CCB">
            <w:pPr>
              <w:jc w:val="center"/>
              <w:rPr>
                <w:rFonts w:ascii="新宋体" w:eastAsia="新宋体" w:hAnsi="新宋体"/>
                <w:szCs w:val="21"/>
              </w:rPr>
            </w:pPr>
            <w:r>
              <w:rPr>
                <w:rFonts w:ascii="新宋体" w:eastAsia="新宋体" w:hAnsi="新宋体" w:hint="eastAsia"/>
                <w:szCs w:val="21"/>
              </w:rPr>
              <w:t>关于验收</w:t>
            </w:r>
          </w:p>
        </w:tc>
        <w:tc>
          <w:tcPr>
            <w:tcW w:w="5985" w:type="dxa"/>
            <w:gridSpan w:val="2"/>
          </w:tcPr>
          <w:p w:rsidR="00E945AB" w:rsidRDefault="000C6CCB">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E945AB" w:rsidTr="00411B5D">
        <w:trPr>
          <w:trHeight w:val="350"/>
        </w:trPr>
        <w:tc>
          <w:tcPr>
            <w:tcW w:w="1260" w:type="dxa"/>
            <w:gridSpan w:val="2"/>
            <w:vMerge/>
            <w:vAlign w:val="center"/>
          </w:tcPr>
          <w:p w:rsidR="00E945AB" w:rsidRDefault="00E945AB">
            <w:pPr>
              <w:jc w:val="center"/>
              <w:rPr>
                <w:rFonts w:ascii="新宋体" w:eastAsia="新宋体" w:hAnsi="新宋体"/>
                <w:b/>
                <w:szCs w:val="21"/>
              </w:rPr>
            </w:pPr>
          </w:p>
        </w:tc>
        <w:tc>
          <w:tcPr>
            <w:tcW w:w="1575" w:type="dxa"/>
            <w:vMerge/>
          </w:tcPr>
          <w:p w:rsidR="00E945AB" w:rsidRDefault="00E945AB">
            <w:pPr>
              <w:rPr>
                <w:rFonts w:ascii="新宋体" w:eastAsia="新宋体" w:hAnsi="新宋体"/>
                <w:b/>
                <w:szCs w:val="21"/>
              </w:rPr>
            </w:pPr>
          </w:p>
        </w:tc>
        <w:tc>
          <w:tcPr>
            <w:tcW w:w="5985" w:type="dxa"/>
            <w:gridSpan w:val="2"/>
          </w:tcPr>
          <w:p w:rsidR="00E945AB" w:rsidRDefault="000C6CCB">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E945AB" w:rsidRDefault="000C6CCB">
            <w:pPr>
              <w:rPr>
                <w:rFonts w:ascii="新宋体" w:eastAsia="新宋体" w:hAnsi="新宋体"/>
                <w:bCs/>
                <w:szCs w:val="21"/>
              </w:rPr>
            </w:pPr>
            <w:r>
              <w:rPr>
                <w:rFonts w:ascii="新宋体" w:eastAsia="新宋体" w:hAnsi="新宋体" w:hint="eastAsia"/>
                <w:bCs/>
                <w:szCs w:val="21"/>
              </w:rPr>
              <w:t>a、中标人已按照合同规定提供了全部产品及完整的技术资料。</w:t>
            </w:r>
          </w:p>
          <w:p w:rsidR="00E945AB" w:rsidRDefault="000C6CCB">
            <w:pPr>
              <w:rPr>
                <w:rFonts w:ascii="新宋体" w:eastAsia="新宋体" w:hAnsi="新宋体"/>
                <w:bCs/>
                <w:szCs w:val="21"/>
              </w:rPr>
            </w:pPr>
            <w:r>
              <w:rPr>
                <w:rFonts w:ascii="新宋体" w:eastAsia="新宋体" w:hAnsi="新宋体" w:hint="eastAsia"/>
                <w:bCs/>
                <w:szCs w:val="21"/>
              </w:rPr>
              <w:t>b、货物符合招标文件技术规格书的要求，性能满足要求。</w:t>
            </w:r>
          </w:p>
          <w:p w:rsidR="00E945AB" w:rsidRDefault="000C6CCB">
            <w:pPr>
              <w:tabs>
                <w:tab w:val="left" w:pos="1260"/>
              </w:tabs>
              <w:rPr>
                <w:rFonts w:ascii="新宋体" w:eastAsia="新宋体" w:hAnsi="新宋体"/>
                <w:bCs/>
                <w:szCs w:val="21"/>
              </w:rPr>
            </w:pPr>
            <w:r>
              <w:rPr>
                <w:rFonts w:ascii="新宋体" w:eastAsia="新宋体" w:hAnsi="新宋体" w:hint="eastAsia"/>
                <w:bCs/>
                <w:szCs w:val="21"/>
              </w:rPr>
              <w:t>c、货物具备产品合格证。</w:t>
            </w:r>
          </w:p>
        </w:tc>
      </w:tr>
      <w:tr w:rsidR="00E945AB" w:rsidTr="00411B5D">
        <w:trPr>
          <w:trHeight w:val="350"/>
        </w:trPr>
        <w:tc>
          <w:tcPr>
            <w:tcW w:w="1260" w:type="dxa"/>
            <w:gridSpan w:val="2"/>
            <w:vMerge w:val="restart"/>
            <w:vAlign w:val="center"/>
          </w:tcPr>
          <w:p w:rsidR="00E945AB" w:rsidRDefault="000C6CCB">
            <w:pPr>
              <w:jc w:val="center"/>
              <w:rPr>
                <w:rFonts w:ascii="新宋体" w:eastAsia="新宋体" w:hAnsi="新宋体"/>
                <w:szCs w:val="21"/>
              </w:rPr>
            </w:pPr>
            <w:r>
              <w:rPr>
                <w:rFonts w:ascii="新宋体" w:eastAsia="新宋体" w:hAnsi="新宋体" w:hint="eastAsia"/>
                <w:b/>
                <w:szCs w:val="21"/>
              </w:rPr>
              <w:t>3</w:t>
            </w:r>
          </w:p>
        </w:tc>
        <w:tc>
          <w:tcPr>
            <w:tcW w:w="1575" w:type="dxa"/>
            <w:vMerge w:val="restart"/>
          </w:tcPr>
          <w:p w:rsidR="00E945AB" w:rsidRDefault="000C6CCB">
            <w:pPr>
              <w:jc w:val="center"/>
              <w:rPr>
                <w:rFonts w:ascii="新宋体" w:eastAsia="新宋体" w:hAnsi="新宋体"/>
                <w:b/>
                <w:szCs w:val="21"/>
              </w:rPr>
            </w:pPr>
            <w:r>
              <w:rPr>
                <w:rFonts w:ascii="新宋体" w:eastAsia="新宋体" w:hAnsi="新宋体" w:hint="eastAsia"/>
                <w:szCs w:val="21"/>
              </w:rPr>
              <w:t>关于违约</w:t>
            </w:r>
          </w:p>
        </w:tc>
        <w:tc>
          <w:tcPr>
            <w:tcW w:w="5985" w:type="dxa"/>
            <w:gridSpan w:val="2"/>
          </w:tcPr>
          <w:p w:rsidR="00E945AB" w:rsidRDefault="000C6CCB">
            <w:pPr>
              <w:rPr>
                <w:rFonts w:ascii="新宋体" w:eastAsia="新宋体" w:hAnsi="新宋体"/>
                <w:szCs w:val="21"/>
              </w:rPr>
            </w:pPr>
            <w:r>
              <w:rPr>
                <w:rFonts w:ascii="新宋体" w:eastAsia="新宋体" w:hAnsi="新宋体" w:hint="eastAsia"/>
                <w:szCs w:val="21"/>
              </w:rPr>
              <w:t>3.1中标人不能交货的，需偿付不能交货部分货款的%的违约金并按主管部门相关规定处理。</w:t>
            </w:r>
          </w:p>
        </w:tc>
      </w:tr>
      <w:tr w:rsidR="00E945AB" w:rsidTr="00411B5D">
        <w:trPr>
          <w:trHeight w:val="350"/>
        </w:trPr>
        <w:tc>
          <w:tcPr>
            <w:tcW w:w="1260" w:type="dxa"/>
            <w:gridSpan w:val="2"/>
            <w:vMerge/>
            <w:vAlign w:val="center"/>
          </w:tcPr>
          <w:p w:rsidR="00E945AB" w:rsidRDefault="00E945AB">
            <w:pPr>
              <w:jc w:val="center"/>
              <w:rPr>
                <w:rFonts w:ascii="新宋体" w:eastAsia="新宋体" w:hAnsi="新宋体"/>
                <w:b/>
                <w:szCs w:val="21"/>
              </w:rPr>
            </w:pPr>
          </w:p>
        </w:tc>
        <w:tc>
          <w:tcPr>
            <w:tcW w:w="1575" w:type="dxa"/>
            <w:vMerge/>
          </w:tcPr>
          <w:p w:rsidR="00E945AB" w:rsidRDefault="00E945AB">
            <w:pPr>
              <w:jc w:val="center"/>
              <w:rPr>
                <w:rFonts w:ascii="新宋体" w:eastAsia="新宋体" w:hAnsi="新宋体"/>
                <w:szCs w:val="21"/>
              </w:rPr>
            </w:pPr>
          </w:p>
        </w:tc>
        <w:tc>
          <w:tcPr>
            <w:tcW w:w="5985" w:type="dxa"/>
            <w:gridSpan w:val="2"/>
          </w:tcPr>
          <w:p w:rsidR="00E945AB" w:rsidRDefault="000C6CCB">
            <w:pPr>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2</w:t>
            </w:r>
            <w:r>
              <w:rPr>
                <w:rFonts w:ascii="新宋体" w:eastAsia="新宋体" w:hAnsi="新宋体" w:hint="eastAsia"/>
                <w:szCs w:val="21"/>
              </w:rPr>
              <w:t>中标人所交付产品、工程或服务不符合其投标承诺的，或在投标阶段为了中标而盲目虚假承诺、低价恶性竞争，在履约阶段则通过偷工减料、以次充好而获取利润的，将被深圳代理机构评为履约等级“差”并按主管部门相关规定处理。</w:t>
            </w:r>
          </w:p>
        </w:tc>
      </w:tr>
      <w:tr w:rsidR="00E945AB" w:rsidTr="00411B5D">
        <w:trPr>
          <w:trHeight w:val="350"/>
        </w:trPr>
        <w:tc>
          <w:tcPr>
            <w:tcW w:w="1260" w:type="dxa"/>
            <w:gridSpan w:val="2"/>
            <w:vAlign w:val="center"/>
          </w:tcPr>
          <w:p w:rsidR="00E945AB" w:rsidRDefault="000C6CCB">
            <w:pPr>
              <w:jc w:val="center"/>
              <w:rPr>
                <w:rFonts w:ascii="新宋体" w:eastAsia="新宋体" w:hAnsi="新宋体"/>
                <w:szCs w:val="21"/>
              </w:rPr>
            </w:pPr>
            <w:r>
              <w:rPr>
                <w:rFonts w:ascii="新宋体" w:eastAsia="新宋体" w:hAnsi="新宋体" w:hint="eastAsia"/>
                <w:szCs w:val="21"/>
              </w:rPr>
              <w:t>4</w:t>
            </w:r>
          </w:p>
        </w:tc>
        <w:tc>
          <w:tcPr>
            <w:tcW w:w="1575" w:type="dxa"/>
          </w:tcPr>
          <w:p w:rsidR="00E945AB" w:rsidRDefault="000C6CCB">
            <w:pPr>
              <w:rPr>
                <w:rFonts w:ascii="新宋体" w:eastAsia="新宋体" w:hAnsi="新宋体"/>
                <w:szCs w:val="21"/>
              </w:rPr>
            </w:pPr>
            <w:r>
              <w:rPr>
                <w:rFonts w:ascii="新宋体" w:eastAsia="新宋体" w:hAnsi="新宋体" w:hint="eastAsia"/>
                <w:szCs w:val="21"/>
              </w:rPr>
              <w:t>关于付款</w:t>
            </w:r>
          </w:p>
        </w:tc>
        <w:tc>
          <w:tcPr>
            <w:tcW w:w="5985" w:type="dxa"/>
            <w:gridSpan w:val="2"/>
          </w:tcPr>
          <w:p w:rsidR="00E945AB" w:rsidRDefault="000C6CCB">
            <w:pPr>
              <w:tabs>
                <w:tab w:val="left" w:pos="1260"/>
              </w:tabs>
              <w:spacing w:line="340" w:lineRule="exact"/>
              <w:rPr>
                <w:rFonts w:ascii="新宋体" w:eastAsia="新宋体" w:hAnsi="新宋体" w:cs="仿宋"/>
                <w:bCs/>
                <w:szCs w:val="21"/>
              </w:rPr>
            </w:pPr>
            <w:r>
              <w:rPr>
                <w:rFonts w:ascii="新宋体" w:eastAsia="新宋体" w:hAnsi="新宋体" w:cs="仿宋" w:hint="eastAsia"/>
                <w:bCs/>
                <w:szCs w:val="21"/>
              </w:rPr>
              <w:t>按合同约定交货、安装、调试及试运行，并经甲方组织的验收合格后，甲方在收到乙方付款申请、付款所需要的材料后15个</w:t>
            </w:r>
            <w:r>
              <w:rPr>
                <w:rFonts w:ascii="新宋体" w:eastAsia="新宋体" w:hAnsi="新宋体" w:cs="仿宋" w:hint="eastAsia"/>
                <w:bCs/>
                <w:szCs w:val="21"/>
              </w:rPr>
              <w:lastRenderedPageBreak/>
              <w:t>工作日内，甲方向乙方支付货款的95%，剩余5%按合同日期满1年后支付。</w:t>
            </w:r>
          </w:p>
          <w:p w:rsidR="00E945AB" w:rsidRDefault="000C6CCB">
            <w:pPr>
              <w:rPr>
                <w:rFonts w:ascii="新宋体" w:eastAsia="新宋体" w:hAnsi="新宋体"/>
                <w:b/>
                <w:szCs w:val="21"/>
              </w:rPr>
            </w:pPr>
            <w:r>
              <w:rPr>
                <w:rFonts w:ascii="新宋体" w:eastAsia="新宋体" w:hAnsi="新宋体" w:cs="仿宋" w:hint="eastAsia"/>
                <w:b/>
                <w:szCs w:val="21"/>
              </w:rPr>
              <w:t>注：请与合同模板的付款方式保持一致。</w:t>
            </w:r>
          </w:p>
        </w:tc>
      </w:tr>
      <w:tr w:rsidR="00E945AB" w:rsidTr="00411B5D">
        <w:trPr>
          <w:trHeight w:val="350"/>
        </w:trPr>
        <w:tc>
          <w:tcPr>
            <w:tcW w:w="1260" w:type="dxa"/>
            <w:gridSpan w:val="2"/>
            <w:vAlign w:val="center"/>
          </w:tcPr>
          <w:p w:rsidR="00E945AB" w:rsidRDefault="000C6CCB">
            <w:pPr>
              <w:jc w:val="center"/>
              <w:rPr>
                <w:rFonts w:ascii="新宋体" w:eastAsia="新宋体" w:hAnsi="新宋体"/>
                <w:szCs w:val="21"/>
              </w:rPr>
            </w:pPr>
            <w:r>
              <w:rPr>
                <w:rFonts w:ascii="新宋体" w:eastAsia="新宋体" w:hAnsi="新宋体" w:hint="eastAsia"/>
                <w:szCs w:val="21"/>
              </w:rPr>
              <w:lastRenderedPageBreak/>
              <w:t>5</w:t>
            </w:r>
          </w:p>
        </w:tc>
        <w:tc>
          <w:tcPr>
            <w:tcW w:w="1575" w:type="dxa"/>
          </w:tcPr>
          <w:p w:rsidR="00E945AB" w:rsidRDefault="000C6CCB">
            <w:pPr>
              <w:rPr>
                <w:rFonts w:ascii="新宋体" w:eastAsia="新宋体" w:hAnsi="新宋体"/>
                <w:b/>
                <w:szCs w:val="21"/>
              </w:rPr>
            </w:pPr>
            <w:r>
              <w:rPr>
                <w:rFonts w:ascii="新宋体" w:eastAsia="新宋体" w:hAnsi="新宋体" w:cs="仿宋" w:hint="eastAsia"/>
                <w:bCs/>
                <w:szCs w:val="21"/>
              </w:rPr>
              <w:t>诚信履约</w:t>
            </w:r>
          </w:p>
        </w:tc>
        <w:tc>
          <w:tcPr>
            <w:tcW w:w="5985" w:type="dxa"/>
            <w:gridSpan w:val="2"/>
          </w:tcPr>
          <w:p w:rsidR="00E945AB" w:rsidRDefault="000C6CCB">
            <w:pPr>
              <w:tabs>
                <w:tab w:val="left" w:pos="1260"/>
              </w:tabs>
              <w:rPr>
                <w:rFonts w:ascii="新宋体" w:eastAsia="新宋体" w:hAnsi="新宋体" w:cs="仿宋"/>
                <w:bCs/>
                <w:szCs w:val="21"/>
              </w:rPr>
            </w:pPr>
            <w:r>
              <w:rPr>
                <w:rFonts w:ascii="新宋体" w:eastAsia="新宋体" w:hAnsi="新宋体" w:cs="仿宋" w:hint="eastAsia"/>
                <w:bCs/>
                <w:szCs w:val="21"/>
              </w:rPr>
              <w:t>投标人承诺</w:t>
            </w:r>
            <w:r>
              <w:rPr>
                <w:rFonts w:ascii="新宋体" w:eastAsia="新宋体" w:hAnsi="新宋体" w:cs="仿宋"/>
                <w:bCs/>
                <w:szCs w:val="21"/>
              </w:rPr>
              <w:t>遵守投标过程中所</w:t>
            </w:r>
            <w:proofErr w:type="gramStart"/>
            <w:r>
              <w:rPr>
                <w:rFonts w:ascii="新宋体" w:eastAsia="新宋体" w:hAnsi="新宋体" w:cs="仿宋"/>
                <w:bCs/>
                <w:szCs w:val="21"/>
              </w:rPr>
              <w:t>作出</w:t>
            </w:r>
            <w:proofErr w:type="gramEnd"/>
            <w:r>
              <w:rPr>
                <w:rFonts w:ascii="新宋体" w:eastAsia="新宋体" w:hAnsi="新宋体" w:cs="仿宋"/>
                <w:bCs/>
                <w:szCs w:val="21"/>
              </w:rPr>
              <w:t>的响应和承诺，严格按合同的要求履约，不偷工减料、不以次充好，在合同服务期内，若采购人发现中标人有违反响应与承诺、不按合同要求履约、偷工减料、以次充好的，中标人</w:t>
            </w:r>
            <w:proofErr w:type="gramStart"/>
            <w:r>
              <w:rPr>
                <w:rFonts w:ascii="新宋体" w:eastAsia="新宋体" w:hAnsi="新宋体" w:cs="仿宋"/>
                <w:bCs/>
                <w:szCs w:val="21"/>
              </w:rPr>
              <w:t>须按涉事</w:t>
            </w:r>
            <w:proofErr w:type="gramEnd"/>
            <w:r>
              <w:rPr>
                <w:rFonts w:ascii="新宋体" w:eastAsia="新宋体" w:hAnsi="新宋体" w:cs="仿宋"/>
                <w:bCs/>
                <w:szCs w:val="21"/>
              </w:rPr>
              <w:t>货物、工程或服务合同价格3倍的金额向采购人进行赔偿，情节严重的，采购人有权直接终止合同并进行</w:t>
            </w:r>
            <w:proofErr w:type="gramStart"/>
            <w:r>
              <w:rPr>
                <w:rFonts w:ascii="新宋体" w:eastAsia="新宋体" w:hAnsi="新宋体" w:cs="仿宋"/>
                <w:bCs/>
                <w:szCs w:val="21"/>
              </w:rPr>
              <w:t>不</w:t>
            </w:r>
            <w:proofErr w:type="gramEnd"/>
            <w:r>
              <w:rPr>
                <w:rFonts w:ascii="新宋体" w:eastAsia="新宋体" w:hAnsi="新宋体" w:cs="仿宋"/>
                <w:bCs/>
                <w:szCs w:val="21"/>
              </w:rPr>
              <w:t>诚信履约记录公示。</w:t>
            </w:r>
          </w:p>
        </w:tc>
      </w:tr>
    </w:tbl>
    <w:p w:rsidR="00E945AB" w:rsidRDefault="000C6CCB">
      <w:pPr>
        <w:spacing w:line="360" w:lineRule="auto"/>
        <w:rPr>
          <w:rFonts w:ascii="新宋体" w:eastAsia="新宋体" w:hAnsi="新宋体"/>
          <w:b/>
        </w:rPr>
      </w:pPr>
      <w:r>
        <w:rPr>
          <w:rFonts w:ascii="新宋体" w:eastAsia="新宋体" w:hAnsi="新宋体" w:hint="eastAsia"/>
          <w:b/>
        </w:rPr>
        <w:t>备注：</w:t>
      </w:r>
    </w:p>
    <w:p w:rsidR="00E945AB" w:rsidRDefault="000C6CCB">
      <w:pPr>
        <w:spacing w:line="360" w:lineRule="auto"/>
        <w:rPr>
          <w:rFonts w:ascii="新宋体" w:eastAsia="新宋体" w:hAnsi="新宋体"/>
          <w:b/>
        </w:rPr>
      </w:pPr>
      <w:r>
        <w:rPr>
          <w:rFonts w:ascii="新宋体" w:eastAsia="新宋体" w:hAnsi="新宋体" w:hint="eastAsia"/>
          <w:b/>
        </w:rPr>
        <w:t>1. “（一）免费保修期内售后服务要求”部分，</w:t>
      </w:r>
      <w:r>
        <w:rPr>
          <w:rFonts w:ascii="新宋体" w:eastAsia="新宋体" w:hAnsi="新宋体" w:cs="宋体" w:hint="eastAsia"/>
        </w:rPr>
        <w:t>请详细列明免费保修期内的售后服务要求，内容包括但不限于免费保修期限、售后服务人员配备、技术培训方案、质量保证、违约承诺、维修响应及故障解决时间、方案等。</w:t>
      </w:r>
    </w:p>
    <w:p w:rsidR="00E945AB" w:rsidRDefault="000C6CCB">
      <w:pPr>
        <w:spacing w:line="360" w:lineRule="auto"/>
        <w:rPr>
          <w:rFonts w:ascii="新宋体" w:eastAsia="新宋体" w:hAnsi="新宋体"/>
          <w:b/>
        </w:rPr>
      </w:pPr>
      <w:r>
        <w:rPr>
          <w:rFonts w:ascii="新宋体" w:eastAsia="新宋体" w:hAnsi="新宋体" w:hint="eastAsia"/>
          <w:b/>
        </w:rPr>
        <w:t>2. “（二）免费保修期外售后服务要求”部分，</w:t>
      </w:r>
      <w:r>
        <w:rPr>
          <w:rFonts w:ascii="新宋体" w:eastAsia="新宋体" w:hAnsi="新宋体" w:cs="宋体" w:hint="eastAsia"/>
        </w:rPr>
        <w:t>请详细列明免费保修期外的售后服务要求，内容包括但不限于零配件的优惠率、维修响应及故障解决时间、方案、提供的服务等。</w:t>
      </w:r>
    </w:p>
    <w:p w:rsidR="00E945AB" w:rsidRDefault="000C6CCB">
      <w:pPr>
        <w:spacing w:line="360" w:lineRule="auto"/>
        <w:rPr>
          <w:rFonts w:ascii="新宋体" w:eastAsia="新宋体" w:hAnsi="新宋体" w:cs="宋体"/>
        </w:rPr>
      </w:pPr>
      <w:r>
        <w:rPr>
          <w:rFonts w:ascii="新宋体" w:eastAsia="新宋体" w:hAnsi="新宋体" w:hint="eastAsia"/>
          <w:b/>
        </w:rPr>
        <w:t>3. “（三）其他商务要求”部分，</w:t>
      </w:r>
      <w:r>
        <w:rPr>
          <w:rFonts w:ascii="新宋体" w:eastAsia="新宋体" w:hAnsi="新宋体" w:cs="宋体" w:hint="eastAsia"/>
        </w:rPr>
        <w:t>如有补充，请详细列明。</w:t>
      </w:r>
    </w:p>
    <w:p w:rsidR="00E945AB" w:rsidRDefault="00E945AB" w:rsidP="00E368C3">
      <w:pPr>
        <w:pStyle w:val="a4"/>
        <w:spacing w:beforeLines="25" w:afterLines="25"/>
        <w:ind w:firstLineChars="187" w:firstLine="393"/>
        <w:rPr>
          <w:rFonts w:ascii="宋体" w:hAnsi="宋体"/>
          <w:szCs w:val="21"/>
        </w:rPr>
      </w:pPr>
    </w:p>
    <w:p w:rsidR="00E945AB" w:rsidRDefault="000C6CCB" w:rsidP="00E368C3">
      <w:pPr>
        <w:widowControl/>
        <w:spacing w:after="100" w:afterAutospacing="1"/>
        <w:jc w:val="left"/>
        <w:outlineLvl w:val="0"/>
        <w:rPr>
          <w:rFonts w:ascii="华文中宋" w:eastAsia="华文中宋" w:hAnsi="华文中宋"/>
          <w:kern w:val="0"/>
          <w:sz w:val="28"/>
          <w:szCs w:val="28"/>
        </w:rPr>
      </w:pPr>
      <w:r>
        <w:rPr>
          <w:rFonts w:ascii="华文中宋" w:eastAsia="华文中宋" w:hAnsi="华文中宋" w:hint="eastAsia"/>
          <w:kern w:val="0"/>
          <w:sz w:val="28"/>
          <w:szCs w:val="28"/>
        </w:rPr>
        <w:t>六、政策导向</w:t>
      </w:r>
    </w:p>
    <w:p w:rsidR="00E945AB" w:rsidRDefault="000C6CCB">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E945AB" w:rsidRDefault="000C6CCB">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E945AB" w:rsidRDefault="000C6CCB">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E945AB" w:rsidRDefault="00E945AB">
      <w:pPr>
        <w:spacing w:line="360" w:lineRule="auto"/>
        <w:rPr>
          <w:rFonts w:ascii="新宋体" w:eastAsia="新宋体" w:hAnsi="新宋体"/>
        </w:rPr>
      </w:pPr>
    </w:p>
    <w:p w:rsidR="00E945AB" w:rsidRDefault="00E945AB">
      <w:pPr>
        <w:spacing w:line="360" w:lineRule="auto"/>
        <w:rPr>
          <w:rFonts w:ascii="新宋体" w:eastAsia="新宋体" w:hAnsi="新宋体"/>
        </w:rPr>
      </w:pPr>
    </w:p>
    <w:p w:rsidR="00DE25CD" w:rsidRDefault="00DE25CD">
      <w:pPr>
        <w:spacing w:line="360" w:lineRule="auto"/>
        <w:rPr>
          <w:rFonts w:ascii="新宋体" w:eastAsia="新宋体" w:hAnsi="新宋体"/>
        </w:rPr>
      </w:pPr>
    </w:p>
    <w:p w:rsidR="00DE25CD" w:rsidRDefault="00DE25CD">
      <w:pPr>
        <w:spacing w:line="360" w:lineRule="auto"/>
        <w:rPr>
          <w:rFonts w:ascii="新宋体" w:eastAsia="新宋体" w:hAnsi="新宋体"/>
        </w:rPr>
      </w:pPr>
    </w:p>
    <w:p w:rsidR="00DE25CD" w:rsidRDefault="00DE25CD">
      <w:pPr>
        <w:spacing w:line="360" w:lineRule="auto"/>
        <w:rPr>
          <w:rFonts w:ascii="新宋体" w:eastAsia="新宋体" w:hAnsi="新宋体"/>
        </w:rPr>
      </w:pPr>
    </w:p>
    <w:p w:rsidR="00DE25CD" w:rsidRDefault="00DE25CD">
      <w:pPr>
        <w:spacing w:line="360" w:lineRule="auto"/>
        <w:rPr>
          <w:rFonts w:ascii="新宋体" w:eastAsia="新宋体" w:hAnsi="新宋体"/>
        </w:rPr>
      </w:pPr>
    </w:p>
    <w:p w:rsidR="00DE25CD" w:rsidRDefault="00DE25CD">
      <w:pPr>
        <w:spacing w:line="360" w:lineRule="auto"/>
        <w:rPr>
          <w:rFonts w:ascii="新宋体" w:eastAsia="新宋体" w:hAnsi="新宋体"/>
        </w:rPr>
      </w:pPr>
    </w:p>
    <w:p w:rsidR="00E945AB" w:rsidRDefault="00E945AB">
      <w:pPr>
        <w:spacing w:line="360" w:lineRule="auto"/>
        <w:rPr>
          <w:rFonts w:ascii="新宋体" w:eastAsia="新宋体" w:hAnsi="新宋体"/>
        </w:rPr>
      </w:pPr>
    </w:p>
    <w:p w:rsidR="00E945AB" w:rsidRDefault="000C6CCB">
      <w:pPr>
        <w:spacing w:line="360" w:lineRule="auto"/>
        <w:jc w:val="center"/>
        <w:rPr>
          <w:rFonts w:ascii="新宋体" w:eastAsia="新宋体" w:hAnsi="新宋体"/>
        </w:rPr>
      </w:pPr>
      <w:r>
        <w:rPr>
          <w:rFonts w:ascii="华文中宋" w:eastAsia="华文中宋" w:hAnsi="华文中宋" w:hint="eastAsia"/>
          <w:kern w:val="0"/>
          <w:sz w:val="28"/>
          <w:szCs w:val="28"/>
        </w:rPr>
        <w:lastRenderedPageBreak/>
        <w:t>第三章投标文件格式、附件</w:t>
      </w:r>
    </w:p>
    <w:p w:rsidR="00E945AB" w:rsidRDefault="000C6CCB">
      <w:pPr>
        <w:spacing w:line="360" w:lineRule="auto"/>
        <w:rPr>
          <w:rFonts w:ascii="新宋体" w:eastAsia="新宋体" w:hAnsi="新宋体"/>
          <w:b/>
          <w:sz w:val="24"/>
        </w:rPr>
      </w:pPr>
      <w:r>
        <w:rPr>
          <w:rFonts w:ascii="新宋体" w:eastAsia="新宋体" w:hAnsi="新宋体" w:hint="eastAsia"/>
          <w:b/>
          <w:sz w:val="24"/>
        </w:rPr>
        <w:t>投标文件组成：</w:t>
      </w:r>
    </w:p>
    <w:p w:rsidR="00E945AB" w:rsidRDefault="000C6CCB">
      <w:pPr>
        <w:spacing w:line="360" w:lineRule="auto"/>
        <w:rPr>
          <w:rFonts w:ascii="新宋体" w:eastAsia="新宋体" w:hAnsi="新宋体"/>
          <w:bCs/>
        </w:rPr>
      </w:pPr>
      <w:r>
        <w:rPr>
          <w:rFonts w:ascii="新宋体" w:eastAsia="新宋体" w:hAnsi="新宋体" w:hint="eastAsia"/>
          <w:bCs/>
        </w:rPr>
        <w:t>1.投标文件正文，主要包括以下内容：</w:t>
      </w:r>
    </w:p>
    <w:p w:rsidR="00E945AB" w:rsidRDefault="000C6CCB">
      <w:pPr>
        <w:spacing w:line="360" w:lineRule="auto"/>
        <w:rPr>
          <w:rFonts w:ascii="新宋体" w:eastAsia="新宋体" w:hAnsi="新宋体"/>
          <w:bCs/>
        </w:rPr>
      </w:pPr>
      <w:r>
        <w:rPr>
          <w:rFonts w:ascii="新宋体" w:eastAsia="新宋体" w:hAnsi="新宋体" w:hint="eastAsia"/>
          <w:bCs/>
        </w:rPr>
        <w:t>（1）投标函</w:t>
      </w:r>
    </w:p>
    <w:p w:rsidR="00E945AB" w:rsidRDefault="000C6CCB">
      <w:pPr>
        <w:spacing w:line="360" w:lineRule="auto"/>
        <w:rPr>
          <w:rFonts w:ascii="新宋体" w:eastAsia="新宋体" w:hAnsi="新宋体"/>
          <w:bCs/>
        </w:rPr>
      </w:pPr>
      <w:r>
        <w:rPr>
          <w:rFonts w:ascii="新宋体" w:eastAsia="新宋体" w:hAnsi="新宋体" w:hint="eastAsia"/>
          <w:bCs/>
        </w:rPr>
        <w:t>（2）政府采购投标及履约承诺函</w:t>
      </w:r>
    </w:p>
    <w:p w:rsidR="00E945AB" w:rsidRDefault="000C6CCB">
      <w:pPr>
        <w:spacing w:line="360" w:lineRule="auto"/>
        <w:rPr>
          <w:rFonts w:ascii="新宋体" w:eastAsia="新宋体" w:hAnsi="新宋体"/>
          <w:bCs/>
        </w:rPr>
      </w:pPr>
      <w:r>
        <w:rPr>
          <w:rFonts w:ascii="新宋体" w:eastAsia="新宋体" w:hAnsi="新宋体" w:hint="eastAsia"/>
          <w:bCs/>
        </w:rPr>
        <w:t>（3）分项报价清单</w:t>
      </w:r>
    </w:p>
    <w:p w:rsidR="00E945AB" w:rsidRDefault="000C6CCB">
      <w:pPr>
        <w:spacing w:line="360" w:lineRule="auto"/>
        <w:rPr>
          <w:rFonts w:ascii="新宋体" w:eastAsia="新宋体" w:hAnsi="新宋体"/>
          <w:bCs/>
        </w:rPr>
      </w:pPr>
      <w:r>
        <w:rPr>
          <w:rFonts w:ascii="新宋体" w:eastAsia="新宋体" w:hAnsi="新宋体" w:hint="eastAsia"/>
          <w:bCs/>
        </w:rPr>
        <w:t>（4）投标人情况介绍</w:t>
      </w:r>
    </w:p>
    <w:p w:rsidR="00E945AB" w:rsidRDefault="000C6CCB">
      <w:pPr>
        <w:spacing w:line="360" w:lineRule="auto"/>
        <w:rPr>
          <w:rFonts w:ascii="新宋体" w:eastAsia="新宋体" w:hAnsi="新宋体"/>
          <w:bCs/>
        </w:rPr>
      </w:pPr>
      <w:r>
        <w:rPr>
          <w:rFonts w:ascii="新宋体" w:eastAsia="新宋体" w:hAnsi="新宋体" w:hint="eastAsia"/>
          <w:bCs/>
        </w:rPr>
        <w:t>（5）货物说明一览表</w:t>
      </w:r>
    </w:p>
    <w:p w:rsidR="00E945AB" w:rsidRDefault="000C6CCB">
      <w:pPr>
        <w:spacing w:line="360" w:lineRule="auto"/>
        <w:rPr>
          <w:rFonts w:ascii="新宋体" w:eastAsia="新宋体" w:hAnsi="新宋体"/>
          <w:bCs/>
        </w:rPr>
      </w:pPr>
      <w:r>
        <w:rPr>
          <w:rFonts w:ascii="新宋体" w:eastAsia="新宋体" w:hAnsi="新宋体" w:hint="eastAsia"/>
          <w:bCs/>
        </w:rPr>
        <w:t>（6）技术规格偏离表</w:t>
      </w:r>
    </w:p>
    <w:p w:rsidR="00E945AB" w:rsidRDefault="000C6CCB">
      <w:pPr>
        <w:spacing w:line="360" w:lineRule="auto"/>
        <w:rPr>
          <w:rFonts w:ascii="新宋体" w:eastAsia="新宋体" w:hAnsi="新宋体"/>
          <w:bCs/>
        </w:rPr>
      </w:pPr>
      <w:r>
        <w:rPr>
          <w:rFonts w:ascii="新宋体" w:eastAsia="新宋体" w:hAnsi="新宋体" w:hint="eastAsia"/>
          <w:bCs/>
        </w:rPr>
        <w:t>（7）商务需求偏离表</w:t>
      </w:r>
    </w:p>
    <w:p w:rsidR="00E945AB" w:rsidRDefault="000C6CCB">
      <w:pPr>
        <w:spacing w:line="360" w:lineRule="auto"/>
        <w:rPr>
          <w:rFonts w:ascii="新宋体" w:eastAsia="新宋体" w:hAnsi="新宋体"/>
          <w:bCs/>
        </w:rPr>
      </w:pPr>
      <w:r>
        <w:rPr>
          <w:rFonts w:ascii="新宋体" w:eastAsia="新宋体" w:hAnsi="新宋体" w:hint="eastAsia"/>
          <w:bCs/>
        </w:rPr>
        <w:t>（8）投标人认为需要加以说明的其他内容</w:t>
      </w:r>
    </w:p>
    <w:p w:rsidR="00E945AB" w:rsidRDefault="00E945AB">
      <w:pPr>
        <w:spacing w:line="360" w:lineRule="auto"/>
        <w:rPr>
          <w:rFonts w:ascii="新宋体" w:eastAsia="新宋体" w:hAnsi="新宋体"/>
          <w:bCs/>
        </w:rPr>
      </w:pPr>
    </w:p>
    <w:p w:rsidR="00E945AB" w:rsidRDefault="000C6CCB">
      <w:pPr>
        <w:spacing w:line="360" w:lineRule="auto"/>
        <w:rPr>
          <w:rFonts w:ascii="新宋体" w:eastAsia="新宋体" w:hAnsi="新宋体"/>
          <w:bCs/>
        </w:rPr>
      </w:pPr>
      <w:r>
        <w:rPr>
          <w:rFonts w:ascii="新宋体" w:eastAsia="新宋体" w:hAnsi="新宋体" w:hint="eastAsia"/>
          <w:bCs/>
        </w:rPr>
        <w:t>2.投标文件附件：主要包括以下内容：</w:t>
      </w:r>
    </w:p>
    <w:p w:rsidR="00E945AB" w:rsidRDefault="000C6CCB">
      <w:pPr>
        <w:spacing w:line="360" w:lineRule="auto"/>
        <w:rPr>
          <w:rFonts w:ascii="新宋体" w:eastAsia="新宋体" w:hAnsi="新宋体"/>
          <w:bCs/>
        </w:rPr>
      </w:pPr>
      <w:r>
        <w:rPr>
          <w:rFonts w:ascii="新宋体" w:eastAsia="新宋体" w:hAnsi="新宋体" w:hint="eastAsia"/>
          <w:bCs/>
        </w:rPr>
        <w:t>（1）法定代表人证明书</w:t>
      </w:r>
    </w:p>
    <w:p w:rsidR="00E945AB" w:rsidRDefault="000C6CCB">
      <w:pPr>
        <w:spacing w:line="360" w:lineRule="auto"/>
        <w:rPr>
          <w:rFonts w:ascii="新宋体" w:eastAsia="新宋体" w:hAnsi="新宋体"/>
          <w:bCs/>
        </w:rPr>
      </w:pPr>
      <w:r>
        <w:rPr>
          <w:rFonts w:ascii="新宋体" w:eastAsia="新宋体" w:hAnsi="新宋体" w:hint="eastAsia"/>
          <w:bCs/>
        </w:rPr>
        <w:t>（2）投标文件签署授权委托书</w:t>
      </w:r>
    </w:p>
    <w:p w:rsidR="00E945AB" w:rsidRDefault="000C6CCB">
      <w:pPr>
        <w:spacing w:line="360" w:lineRule="auto"/>
        <w:rPr>
          <w:rFonts w:ascii="新宋体" w:eastAsia="新宋体" w:hAnsi="新宋体"/>
          <w:bCs/>
        </w:rPr>
      </w:pPr>
      <w:r>
        <w:rPr>
          <w:rFonts w:ascii="新宋体" w:eastAsia="新宋体" w:hAnsi="新宋体" w:hint="eastAsia"/>
          <w:bCs/>
        </w:rPr>
        <w:t>（3）实质性条款响应情况表</w:t>
      </w:r>
    </w:p>
    <w:p w:rsidR="00E945AB" w:rsidRDefault="000C6CCB">
      <w:pPr>
        <w:spacing w:line="360" w:lineRule="auto"/>
        <w:rPr>
          <w:rFonts w:ascii="新宋体" w:eastAsia="新宋体" w:hAnsi="新宋体"/>
          <w:bCs/>
        </w:rPr>
      </w:pPr>
      <w:r>
        <w:rPr>
          <w:rFonts w:ascii="新宋体" w:eastAsia="新宋体" w:hAnsi="新宋体" w:hint="eastAsia"/>
          <w:bCs/>
        </w:rPr>
        <w:t>（4）项目实施方案</w:t>
      </w:r>
    </w:p>
    <w:p w:rsidR="00E945AB" w:rsidRDefault="000C6CCB">
      <w:pPr>
        <w:spacing w:line="360" w:lineRule="auto"/>
        <w:rPr>
          <w:rFonts w:ascii="新宋体" w:eastAsia="新宋体" w:hAnsi="新宋体"/>
          <w:bCs/>
        </w:rPr>
      </w:pPr>
      <w:r>
        <w:rPr>
          <w:rFonts w:ascii="新宋体" w:eastAsia="新宋体" w:hAnsi="新宋体" w:hint="eastAsia"/>
          <w:bCs/>
        </w:rPr>
        <w:t>（5）售后服务方案</w:t>
      </w:r>
    </w:p>
    <w:p w:rsidR="00E945AB" w:rsidRDefault="00E945AB">
      <w:pPr>
        <w:ind w:leftChars="342" w:left="718" w:firstLineChars="675" w:firstLine="1418"/>
        <w:rPr>
          <w:szCs w:val="21"/>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E945AB">
      <w:pPr>
        <w:rPr>
          <w:rFonts w:ascii="宋体" w:hAnsi="宋体"/>
          <w:color w:val="FF0000"/>
          <w:sz w:val="24"/>
        </w:rPr>
      </w:pPr>
    </w:p>
    <w:p w:rsidR="00E945AB" w:rsidRDefault="000C6CCB">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E945AB" w:rsidRDefault="000C6CCB">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E945AB" w:rsidRDefault="000C6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945AB" w:rsidRDefault="000C6CCB">
      <w:pPr>
        <w:spacing w:line="480" w:lineRule="auto"/>
        <w:rPr>
          <w:rFonts w:ascii="新宋体" w:eastAsia="新宋体" w:hAnsi="新宋体"/>
        </w:rPr>
      </w:pPr>
      <w:r>
        <w:rPr>
          <w:rFonts w:ascii="新宋体" w:eastAsia="新宋体" w:hAnsi="新宋体" w:hint="eastAsia"/>
        </w:rPr>
        <w:t>1、根据已收到贵方的招标编号为的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945AB" w:rsidRDefault="000C6CC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E945AB" w:rsidRDefault="000C6CCB">
      <w:pPr>
        <w:spacing w:line="480" w:lineRule="auto"/>
        <w:rPr>
          <w:rFonts w:ascii="新宋体" w:eastAsia="新宋体" w:hAnsi="新宋体"/>
        </w:rPr>
      </w:pPr>
      <w:r>
        <w:rPr>
          <w:rFonts w:ascii="新宋体" w:eastAsia="新宋体" w:hAnsi="新宋体" w:hint="eastAsia"/>
        </w:rPr>
        <w:t>3、如果我方中标，我方将按照规定提交上述总价％（或万元）作为履约担保。</w:t>
      </w:r>
    </w:p>
    <w:p w:rsidR="00E945AB" w:rsidRDefault="000C6CC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E945AB" w:rsidRDefault="000C6CC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E945AB" w:rsidRDefault="000C6CC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E945AB" w:rsidRDefault="000C6CCB">
      <w:pPr>
        <w:spacing w:line="480" w:lineRule="auto"/>
        <w:rPr>
          <w:rFonts w:ascii="新宋体" w:eastAsia="新宋体" w:hAnsi="新宋体"/>
        </w:rPr>
      </w:pPr>
      <w:r>
        <w:rPr>
          <w:rFonts w:ascii="新宋体" w:eastAsia="新宋体" w:hAnsi="新宋体" w:hint="eastAsia"/>
        </w:rPr>
        <w:t>投标人：（公章）</w:t>
      </w:r>
    </w:p>
    <w:p w:rsidR="00E945AB" w:rsidRDefault="000C6CCB">
      <w:pPr>
        <w:spacing w:line="480" w:lineRule="auto"/>
        <w:rPr>
          <w:rFonts w:ascii="新宋体" w:eastAsia="新宋体" w:hAnsi="新宋体"/>
        </w:rPr>
      </w:pPr>
      <w:r>
        <w:rPr>
          <w:rFonts w:ascii="新宋体" w:eastAsia="新宋体" w:hAnsi="新宋体" w:hint="eastAsia"/>
        </w:rPr>
        <w:t>单位地址：</w:t>
      </w:r>
    </w:p>
    <w:p w:rsidR="00E945AB" w:rsidRDefault="000C6CCB">
      <w:pPr>
        <w:spacing w:line="480" w:lineRule="auto"/>
        <w:rPr>
          <w:rFonts w:ascii="新宋体" w:eastAsia="新宋体" w:hAnsi="新宋体"/>
        </w:rPr>
      </w:pPr>
      <w:r>
        <w:rPr>
          <w:rFonts w:ascii="新宋体" w:eastAsia="新宋体" w:hAnsi="新宋体" w:hint="eastAsia"/>
        </w:rPr>
        <w:t>法定代表人或其委托代理人：（签章或签字）</w:t>
      </w:r>
    </w:p>
    <w:p w:rsidR="00E945AB" w:rsidRDefault="000C6CCB">
      <w:pPr>
        <w:spacing w:line="480" w:lineRule="auto"/>
        <w:rPr>
          <w:rFonts w:ascii="新宋体" w:eastAsia="新宋体" w:hAnsi="新宋体"/>
        </w:rPr>
      </w:pPr>
      <w:r>
        <w:rPr>
          <w:rFonts w:ascii="新宋体" w:eastAsia="新宋体" w:hAnsi="新宋体" w:hint="eastAsia"/>
        </w:rPr>
        <w:t>日期：年月日</w:t>
      </w:r>
    </w:p>
    <w:p w:rsidR="00E945AB" w:rsidRDefault="000C6CCB">
      <w:pPr>
        <w:spacing w:line="480" w:lineRule="auto"/>
        <w:rPr>
          <w:rFonts w:ascii="新宋体" w:eastAsia="新宋体" w:hAnsi="新宋体"/>
        </w:rPr>
      </w:pPr>
      <w:r>
        <w:rPr>
          <w:rFonts w:ascii="新宋体" w:eastAsia="新宋体" w:hAnsi="新宋体" w:hint="eastAsia"/>
        </w:rPr>
        <w:t>邮政编码：电话：传真：</w:t>
      </w:r>
    </w:p>
    <w:p w:rsidR="00E945AB" w:rsidRDefault="000C6CC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945AB" w:rsidRDefault="000C6CC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945AB" w:rsidRDefault="000C6CC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945AB" w:rsidRDefault="000C6CCB">
      <w:r>
        <w:rPr>
          <w:rFonts w:hint="eastAsia"/>
        </w:rPr>
        <w:t>开户银行电话：</w:t>
      </w:r>
      <w:r>
        <w:rPr>
          <w:rFonts w:hint="eastAsia"/>
        </w:rPr>
        <w:tab/>
      </w:r>
      <w:r>
        <w:rPr>
          <w:rFonts w:hint="eastAsia"/>
        </w:rPr>
        <w:tab/>
      </w:r>
      <w:r>
        <w:rPr>
          <w:rFonts w:hint="eastAsia"/>
        </w:rPr>
        <w:tab/>
      </w:r>
      <w:r>
        <w:rPr>
          <w:rFonts w:hint="eastAsia"/>
        </w:rPr>
        <w:tab/>
      </w:r>
    </w:p>
    <w:p w:rsidR="00E945AB" w:rsidRDefault="00E945AB"/>
    <w:p w:rsidR="00E945AB" w:rsidRDefault="000C6CC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E945AB" w:rsidRDefault="00E945AB">
      <w:pPr>
        <w:rPr>
          <w:rFonts w:ascii="黑体" w:eastAsia="黑体" w:hAnsi="宋体"/>
        </w:rPr>
      </w:pPr>
    </w:p>
    <w:p w:rsidR="00E945AB" w:rsidRDefault="00E945AB">
      <w:pPr>
        <w:rPr>
          <w:rFonts w:ascii="黑体" w:eastAsia="黑体" w:hAnsi="宋体"/>
        </w:rPr>
      </w:pPr>
    </w:p>
    <w:p w:rsidR="00E945AB" w:rsidRDefault="00E945AB">
      <w:pPr>
        <w:rPr>
          <w:rFonts w:ascii="黑体" w:eastAsia="黑体" w:hAnsi="宋体"/>
        </w:rPr>
      </w:pPr>
    </w:p>
    <w:p w:rsidR="00E945AB" w:rsidRDefault="000C6CCB">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二、政府采购投标及履约承诺函</w:t>
      </w:r>
    </w:p>
    <w:p w:rsidR="00E945AB" w:rsidRDefault="000C6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945AB" w:rsidRDefault="000C6CCB">
      <w:pPr>
        <w:spacing w:line="360" w:lineRule="auto"/>
        <w:rPr>
          <w:rFonts w:ascii="新宋体" w:eastAsia="新宋体" w:hAnsi="新宋体"/>
        </w:rPr>
      </w:pPr>
      <w:r>
        <w:rPr>
          <w:rFonts w:ascii="新宋体" w:eastAsia="新宋体" w:hAnsi="新宋体" w:hint="eastAsia"/>
        </w:rPr>
        <w:t>我公司承诺：</w:t>
      </w:r>
    </w:p>
    <w:p w:rsidR="00E945AB" w:rsidRDefault="000C6CC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E945AB" w:rsidRDefault="000C6CC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E945AB" w:rsidRDefault="000C6CC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E945AB" w:rsidRDefault="000C6CC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E945AB" w:rsidRDefault="000C6CC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E945AB" w:rsidRDefault="000C6CC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945AB" w:rsidRDefault="000C6CC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945AB" w:rsidRDefault="000C6CC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945AB" w:rsidRDefault="000C6CC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E945AB" w:rsidRDefault="000C6CCB">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E945AB" w:rsidRDefault="000C6CCB">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p>
    <w:p w:rsidR="00E945AB" w:rsidRDefault="000C6CCB">
      <w:pPr>
        <w:spacing w:line="360" w:lineRule="auto"/>
        <w:rPr>
          <w:rFonts w:ascii="新宋体" w:eastAsia="新宋体" w:hAnsi="新宋体"/>
        </w:rPr>
      </w:pPr>
      <w:r>
        <w:rPr>
          <w:rFonts w:ascii="新宋体" w:eastAsia="新宋体" w:hAnsi="新宋体" w:hint="eastAsia"/>
        </w:rPr>
        <w:t>投标人：（公章）</w:t>
      </w:r>
    </w:p>
    <w:p w:rsidR="00E945AB" w:rsidRDefault="000C6CCB">
      <w:pPr>
        <w:spacing w:line="360" w:lineRule="auto"/>
        <w:rPr>
          <w:rFonts w:ascii="新宋体" w:eastAsia="新宋体" w:hAnsi="新宋体"/>
        </w:rPr>
      </w:pPr>
      <w:r>
        <w:rPr>
          <w:rFonts w:ascii="新宋体" w:eastAsia="新宋体" w:hAnsi="新宋体" w:hint="eastAsia"/>
        </w:rPr>
        <w:t>单位地址：</w:t>
      </w:r>
    </w:p>
    <w:p w:rsidR="00E945AB" w:rsidRDefault="000C6CCB">
      <w:pPr>
        <w:spacing w:line="360" w:lineRule="auto"/>
        <w:rPr>
          <w:rFonts w:ascii="新宋体" w:eastAsia="新宋体" w:hAnsi="新宋体"/>
        </w:rPr>
      </w:pPr>
      <w:r>
        <w:rPr>
          <w:rFonts w:ascii="新宋体" w:eastAsia="新宋体" w:hAnsi="新宋体" w:hint="eastAsia"/>
        </w:rPr>
        <w:t>法定代表人或其委托代理人：（签章或签字）</w:t>
      </w:r>
    </w:p>
    <w:p w:rsidR="00E945AB" w:rsidRDefault="000C6CCB">
      <w:pPr>
        <w:spacing w:line="360" w:lineRule="auto"/>
        <w:rPr>
          <w:rFonts w:ascii="新宋体" w:eastAsia="新宋体" w:hAnsi="新宋体"/>
        </w:rPr>
      </w:pPr>
      <w:r>
        <w:rPr>
          <w:rFonts w:ascii="新宋体" w:eastAsia="新宋体" w:hAnsi="新宋体" w:hint="eastAsia"/>
        </w:rPr>
        <w:t>日期：年月日</w:t>
      </w:r>
    </w:p>
    <w:p w:rsidR="00E945AB" w:rsidRDefault="00E945AB">
      <w:pPr>
        <w:ind w:firstLine="645"/>
        <w:rPr>
          <w:rFonts w:ascii="宋体" w:hAnsi="宋体"/>
          <w:szCs w:val="21"/>
        </w:rPr>
      </w:pPr>
    </w:p>
    <w:p w:rsidR="00E945AB" w:rsidRDefault="00E945AB">
      <w:pPr>
        <w:ind w:firstLine="645"/>
        <w:rPr>
          <w:rFonts w:ascii="宋体" w:hAnsi="宋体"/>
          <w:szCs w:val="21"/>
        </w:rPr>
      </w:pPr>
    </w:p>
    <w:p w:rsidR="00E945AB" w:rsidRDefault="00E945AB">
      <w:pPr>
        <w:ind w:firstLine="645"/>
        <w:rPr>
          <w:rFonts w:ascii="宋体" w:hAnsi="宋体"/>
          <w:szCs w:val="21"/>
        </w:rPr>
      </w:pPr>
    </w:p>
    <w:p w:rsidR="00E945AB" w:rsidRDefault="00E945AB">
      <w:pPr>
        <w:ind w:firstLine="645"/>
        <w:rPr>
          <w:rFonts w:ascii="宋体"/>
          <w:b/>
          <w:szCs w:val="21"/>
        </w:rPr>
      </w:pPr>
    </w:p>
    <w:p w:rsidR="00E945AB" w:rsidRDefault="00E945AB">
      <w:pPr>
        <w:ind w:firstLine="645"/>
        <w:rPr>
          <w:rFonts w:ascii="宋体"/>
          <w:b/>
          <w:szCs w:val="21"/>
        </w:rPr>
      </w:pPr>
    </w:p>
    <w:p w:rsidR="00E945AB" w:rsidRDefault="000C6CCB" w:rsidP="00E368C3">
      <w:pPr>
        <w:spacing w:line="360" w:lineRule="auto"/>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lastRenderedPageBreak/>
        <w:t>三、分项报价清单</w:t>
      </w:r>
    </w:p>
    <w:p w:rsidR="00E945AB" w:rsidRDefault="000C6CCB">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851"/>
        <w:gridCol w:w="1025"/>
        <w:gridCol w:w="1336"/>
        <w:gridCol w:w="900"/>
        <w:gridCol w:w="876"/>
        <w:gridCol w:w="564"/>
        <w:gridCol w:w="577"/>
        <w:gridCol w:w="850"/>
        <w:gridCol w:w="817"/>
        <w:gridCol w:w="993"/>
      </w:tblGrid>
      <w:tr w:rsidR="00E945AB">
        <w:trPr>
          <w:jc w:val="center"/>
        </w:trPr>
        <w:tc>
          <w:tcPr>
            <w:tcW w:w="593"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序号</w:t>
            </w:r>
          </w:p>
        </w:tc>
        <w:tc>
          <w:tcPr>
            <w:tcW w:w="851"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采购计划编号</w:t>
            </w:r>
          </w:p>
        </w:tc>
        <w:tc>
          <w:tcPr>
            <w:tcW w:w="1025"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货物名称</w:t>
            </w:r>
          </w:p>
        </w:tc>
        <w:tc>
          <w:tcPr>
            <w:tcW w:w="1336"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规格/型号</w:t>
            </w:r>
          </w:p>
        </w:tc>
        <w:tc>
          <w:tcPr>
            <w:tcW w:w="900" w:type="dxa"/>
            <w:vAlign w:val="center"/>
          </w:tcPr>
          <w:p w:rsidR="00E945AB" w:rsidRDefault="000C6CCB">
            <w:pPr>
              <w:spacing w:line="360" w:lineRule="auto"/>
              <w:jc w:val="center"/>
              <w:rPr>
                <w:rFonts w:ascii="新宋体" w:eastAsia="新宋体" w:hAnsi="新宋体"/>
                <w:b/>
                <w:szCs w:val="21"/>
              </w:rPr>
            </w:pPr>
            <w:r>
              <w:rPr>
                <w:rFonts w:ascii="新宋体" w:eastAsia="新宋体" w:hAnsi="新宋体" w:hint="eastAsia"/>
                <w:b/>
                <w:szCs w:val="21"/>
              </w:rPr>
              <w:t>原产地</w:t>
            </w:r>
          </w:p>
        </w:tc>
        <w:tc>
          <w:tcPr>
            <w:tcW w:w="876"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制造商名称</w:t>
            </w:r>
          </w:p>
        </w:tc>
        <w:tc>
          <w:tcPr>
            <w:tcW w:w="564"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数量</w:t>
            </w:r>
          </w:p>
        </w:tc>
        <w:tc>
          <w:tcPr>
            <w:tcW w:w="577"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单位</w:t>
            </w:r>
          </w:p>
        </w:tc>
        <w:tc>
          <w:tcPr>
            <w:tcW w:w="850"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单价(元)</w:t>
            </w:r>
          </w:p>
        </w:tc>
        <w:tc>
          <w:tcPr>
            <w:tcW w:w="817"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合价(元)</w:t>
            </w:r>
          </w:p>
        </w:tc>
        <w:tc>
          <w:tcPr>
            <w:tcW w:w="993"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财政预算限额（元）</w:t>
            </w:r>
          </w:p>
        </w:tc>
      </w:tr>
      <w:tr w:rsidR="00E945AB">
        <w:trPr>
          <w:jc w:val="center"/>
        </w:trPr>
        <w:tc>
          <w:tcPr>
            <w:tcW w:w="593" w:type="dxa"/>
            <w:vAlign w:val="center"/>
          </w:tcPr>
          <w:p w:rsidR="00E945AB" w:rsidRDefault="00E945AB">
            <w:pPr>
              <w:spacing w:line="360" w:lineRule="auto"/>
              <w:rPr>
                <w:rFonts w:ascii="新宋体" w:eastAsia="新宋体" w:hAnsi="新宋体"/>
                <w:szCs w:val="21"/>
              </w:rPr>
            </w:pPr>
          </w:p>
        </w:tc>
        <w:tc>
          <w:tcPr>
            <w:tcW w:w="851" w:type="dxa"/>
            <w:vAlign w:val="center"/>
          </w:tcPr>
          <w:p w:rsidR="00E945AB" w:rsidRDefault="00E945AB">
            <w:pPr>
              <w:spacing w:line="360" w:lineRule="auto"/>
              <w:rPr>
                <w:rFonts w:ascii="新宋体" w:eastAsia="新宋体" w:hAnsi="新宋体"/>
                <w:szCs w:val="21"/>
              </w:rPr>
            </w:pPr>
          </w:p>
        </w:tc>
        <w:tc>
          <w:tcPr>
            <w:tcW w:w="1025" w:type="dxa"/>
            <w:vAlign w:val="center"/>
          </w:tcPr>
          <w:p w:rsidR="00E945AB" w:rsidRDefault="00E945AB">
            <w:pPr>
              <w:spacing w:line="360" w:lineRule="auto"/>
              <w:rPr>
                <w:rFonts w:ascii="新宋体" w:eastAsia="新宋体" w:hAnsi="新宋体"/>
                <w:szCs w:val="21"/>
              </w:rPr>
            </w:pPr>
          </w:p>
        </w:tc>
        <w:tc>
          <w:tcPr>
            <w:tcW w:w="1336" w:type="dxa"/>
            <w:vAlign w:val="center"/>
          </w:tcPr>
          <w:p w:rsidR="00E945AB" w:rsidRDefault="00E945AB">
            <w:pPr>
              <w:spacing w:line="360" w:lineRule="auto"/>
              <w:rPr>
                <w:rFonts w:ascii="新宋体" w:eastAsia="新宋体" w:hAnsi="新宋体"/>
                <w:szCs w:val="21"/>
              </w:rPr>
            </w:pPr>
          </w:p>
        </w:tc>
        <w:tc>
          <w:tcPr>
            <w:tcW w:w="900" w:type="dxa"/>
            <w:vAlign w:val="center"/>
          </w:tcPr>
          <w:p w:rsidR="00E945AB" w:rsidRDefault="00E945AB">
            <w:pPr>
              <w:spacing w:line="360" w:lineRule="auto"/>
              <w:rPr>
                <w:rFonts w:ascii="新宋体" w:eastAsia="新宋体" w:hAnsi="新宋体"/>
                <w:szCs w:val="21"/>
              </w:rPr>
            </w:pPr>
          </w:p>
        </w:tc>
        <w:tc>
          <w:tcPr>
            <w:tcW w:w="876" w:type="dxa"/>
            <w:vAlign w:val="center"/>
          </w:tcPr>
          <w:p w:rsidR="00E945AB" w:rsidRDefault="00E945AB">
            <w:pPr>
              <w:spacing w:line="360" w:lineRule="auto"/>
              <w:rPr>
                <w:rFonts w:ascii="新宋体" w:eastAsia="新宋体" w:hAnsi="新宋体"/>
                <w:szCs w:val="21"/>
              </w:rPr>
            </w:pPr>
          </w:p>
        </w:tc>
        <w:tc>
          <w:tcPr>
            <w:tcW w:w="564" w:type="dxa"/>
            <w:vAlign w:val="center"/>
          </w:tcPr>
          <w:p w:rsidR="00E945AB" w:rsidRDefault="00E945AB">
            <w:pPr>
              <w:spacing w:line="360" w:lineRule="auto"/>
              <w:rPr>
                <w:rFonts w:ascii="新宋体" w:eastAsia="新宋体" w:hAnsi="新宋体"/>
                <w:szCs w:val="21"/>
              </w:rPr>
            </w:pPr>
          </w:p>
        </w:tc>
        <w:tc>
          <w:tcPr>
            <w:tcW w:w="577" w:type="dxa"/>
            <w:vAlign w:val="center"/>
          </w:tcPr>
          <w:p w:rsidR="00E945AB" w:rsidRDefault="00E945AB">
            <w:pPr>
              <w:spacing w:line="360" w:lineRule="auto"/>
              <w:rPr>
                <w:rFonts w:ascii="新宋体" w:eastAsia="新宋体" w:hAnsi="新宋体"/>
                <w:szCs w:val="21"/>
              </w:rPr>
            </w:pPr>
          </w:p>
        </w:tc>
        <w:tc>
          <w:tcPr>
            <w:tcW w:w="850" w:type="dxa"/>
            <w:vAlign w:val="center"/>
          </w:tcPr>
          <w:p w:rsidR="00E945AB" w:rsidRDefault="00E945AB">
            <w:pPr>
              <w:spacing w:line="360" w:lineRule="auto"/>
              <w:rPr>
                <w:rFonts w:ascii="新宋体" w:eastAsia="新宋体" w:hAnsi="新宋体"/>
                <w:szCs w:val="21"/>
              </w:rPr>
            </w:pPr>
          </w:p>
        </w:tc>
        <w:tc>
          <w:tcPr>
            <w:tcW w:w="817" w:type="dxa"/>
            <w:vAlign w:val="center"/>
          </w:tcPr>
          <w:p w:rsidR="00E945AB" w:rsidRDefault="00E945AB">
            <w:pPr>
              <w:spacing w:line="360" w:lineRule="auto"/>
              <w:rPr>
                <w:rFonts w:ascii="新宋体" w:eastAsia="新宋体" w:hAnsi="新宋体"/>
                <w:szCs w:val="21"/>
              </w:rPr>
            </w:pPr>
          </w:p>
        </w:tc>
        <w:tc>
          <w:tcPr>
            <w:tcW w:w="993" w:type="dxa"/>
            <w:vAlign w:val="center"/>
          </w:tcPr>
          <w:p w:rsidR="00E945AB" w:rsidRDefault="00E945AB">
            <w:pPr>
              <w:spacing w:line="360" w:lineRule="auto"/>
              <w:rPr>
                <w:rFonts w:ascii="新宋体" w:eastAsia="新宋体" w:hAnsi="新宋体"/>
                <w:szCs w:val="21"/>
              </w:rPr>
            </w:pPr>
          </w:p>
        </w:tc>
      </w:tr>
      <w:tr w:rsidR="00E945AB">
        <w:trPr>
          <w:jc w:val="center"/>
        </w:trPr>
        <w:tc>
          <w:tcPr>
            <w:tcW w:w="593" w:type="dxa"/>
            <w:vAlign w:val="center"/>
          </w:tcPr>
          <w:p w:rsidR="00E945AB" w:rsidRDefault="00E945AB">
            <w:pPr>
              <w:spacing w:line="360" w:lineRule="auto"/>
              <w:rPr>
                <w:rFonts w:ascii="新宋体" w:eastAsia="新宋体" w:hAnsi="新宋体"/>
                <w:szCs w:val="21"/>
              </w:rPr>
            </w:pPr>
          </w:p>
        </w:tc>
        <w:tc>
          <w:tcPr>
            <w:tcW w:w="851" w:type="dxa"/>
            <w:vAlign w:val="center"/>
          </w:tcPr>
          <w:p w:rsidR="00E945AB" w:rsidRDefault="00E945AB">
            <w:pPr>
              <w:spacing w:line="360" w:lineRule="auto"/>
              <w:rPr>
                <w:rFonts w:ascii="新宋体" w:eastAsia="新宋体" w:hAnsi="新宋体"/>
                <w:szCs w:val="21"/>
              </w:rPr>
            </w:pPr>
          </w:p>
        </w:tc>
        <w:tc>
          <w:tcPr>
            <w:tcW w:w="1025" w:type="dxa"/>
            <w:vAlign w:val="center"/>
          </w:tcPr>
          <w:p w:rsidR="00E945AB" w:rsidRDefault="00E945AB">
            <w:pPr>
              <w:spacing w:line="360" w:lineRule="auto"/>
              <w:rPr>
                <w:rFonts w:ascii="新宋体" w:eastAsia="新宋体" w:hAnsi="新宋体"/>
                <w:szCs w:val="21"/>
              </w:rPr>
            </w:pPr>
          </w:p>
        </w:tc>
        <w:tc>
          <w:tcPr>
            <w:tcW w:w="1336" w:type="dxa"/>
            <w:vAlign w:val="center"/>
          </w:tcPr>
          <w:p w:rsidR="00E945AB" w:rsidRDefault="00E945AB">
            <w:pPr>
              <w:spacing w:line="360" w:lineRule="auto"/>
              <w:rPr>
                <w:rFonts w:ascii="新宋体" w:eastAsia="新宋体" w:hAnsi="新宋体"/>
                <w:szCs w:val="21"/>
              </w:rPr>
            </w:pPr>
          </w:p>
        </w:tc>
        <w:tc>
          <w:tcPr>
            <w:tcW w:w="900" w:type="dxa"/>
            <w:vAlign w:val="center"/>
          </w:tcPr>
          <w:p w:rsidR="00E945AB" w:rsidRDefault="00E945AB">
            <w:pPr>
              <w:spacing w:line="360" w:lineRule="auto"/>
              <w:rPr>
                <w:rFonts w:ascii="新宋体" w:eastAsia="新宋体" w:hAnsi="新宋体"/>
                <w:szCs w:val="21"/>
              </w:rPr>
            </w:pPr>
          </w:p>
        </w:tc>
        <w:tc>
          <w:tcPr>
            <w:tcW w:w="876" w:type="dxa"/>
            <w:vAlign w:val="center"/>
          </w:tcPr>
          <w:p w:rsidR="00E945AB" w:rsidRDefault="00E945AB">
            <w:pPr>
              <w:spacing w:line="360" w:lineRule="auto"/>
              <w:rPr>
                <w:rFonts w:ascii="新宋体" w:eastAsia="新宋体" w:hAnsi="新宋体"/>
                <w:szCs w:val="21"/>
              </w:rPr>
            </w:pPr>
          </w:p>
        </w:tc>
        <w:tc>
          <w:tcPr>
            <w:tcW w:w="564" w:type="dxa"/>
            <w:vAlign w:val="center"/>
          </w:tcPr>
          <w:p w:rsidR="00E945AB" w:rsidRDefault="00E945AB">
            <w:pPr>
              <w:spacing w:line="360" w:lineRule="auto"/>
              <w:rPr>
                <w:rFonts w:ascii="新宋体" w:eastAsia="新宋体" w:hAnsi="新宋体"/>
                <w:szCs w:val="21"/>
              </w:rPr>
            </w:pPr>
          </w:p>
        </w:tc>
        <w:tc>
          <w:tcPr>
            <w:tcW w:w="577" w:type="dxa"/>
            <w:vAlign w:val="center"/>
          </w:tcPr>
          <w:p w:rsidR="00E945AB" w:rsidRDefault="00E945AB">
            <w:pPr>
              <w:spacing w:line="360" w:lineRule="auto"/>
              <w:rPr>
                <w:rFonts w:ascii="新宋体" w:eastAsia="新宋体" w:hAnsi="新宋体"/>
                <w:szCs w:val="21"/>
              </w:rPr>
            </w:pPr>
          </w:p>
        </w:tc>
        <w:tc>
          <w:tcPr>
            <w:tcW w:w="850" w:type="dxa"/>
            <w:vAlign w:val="center"/>
          </w:tcPr>
          <w:p w:rsidR="00E945AB" w:rsidRDefault="00E945AB">
            <w:pPr>
              <w:spacing w:line="360" w:lineRule="auto"/>
              <w:rPr>
                <w:rFonts w:ascii="新宋体" w:eastAsia="新宋体" w:hAnsi="新宋体"/>
                <w:szCs w:val="21"/>
              </w:rPr>
            </w:pPr>
          </w:p>
        </w:tc>
        <w:tc>
          <w:tcPr>
            <w:tcW w:w="817" w:type="dxa"/>
            <w:vAlign w:val="center"/>
          </w:tcPr>
          <w:p w:rsidR="00E945AB" w:rsidRDefault="00E945AB">
            <w:pPr>
              <w:spacing w:line="360" w:lineRule="auto"/>
              <w:rPr>
                <w:rFonts w:ascii="新宋体" w:eastAsia="新宋体" w:hAnsi="新宋体"/>
                <w:szCs w:val="21"/>
              </w:rPr>
            </w:pPr>
          </w:p>
        </w:tc>
        <w:tc>
          <w:tcPr>
            <w:tcW w:w="993" w:type="dxa"/>
            <w:vAlign w:val="center"/>
          </w:tcPr>
          <w:p w:rsidR="00E945AB" w:rsidRDefault="00E945AB">
            <w:pPr>
              <w:spacing w:line="360" w:lineRule="auto"/>
              <w:rPr>
                <w:rFonts w:ascii="新宋体" w:eastAsia="新宋体" w:hAnsi="新宋体"/>
                <w:szCs w:val="21"/>
              </w:rPr>
            </w:pPr>
          </w:p>
        </w:tc>
      </w:tr>
      <w:tr w:rsidR="00E945AB">
        <w:trPr>
          <w:jc w:val="center"/>
        </w:trPr>
        <w:tc>
          <w:tcPr>
            <w:tcW w:w="593" w:type="dxa"/>
            <w:vAlign w:val="center"/>
          </w:tcPr>
          <w:p w:rsidR="00E945AB" w:rsidRDefault="00E945AB">
            <w:pPr>
              <w:spacing w:line="360" w:lineRule="auto"/>
              <w:rPr>
                <w:rFonts w:ascii="新宋体" w:eastAsia="新宋体" w:hAnsi="新宋体"/>
                <w:szCs w:val="21"/>
              </w:rPr>
            </w:pPr>
          </w:p>
        </w:tc>
        <w:tc>
          <w:tcPr>
            <w:tcW w:w="851" w:type="dxa"/>
            <w:vAlign w:val="center"/>
          </w:tcPr>
          <w:p w:rsidR="00E945AB" w:rsidRDefault="00E945AB">
            <w:pPr>
              <w:spacing w:line="360" w:lineRule="auto"/>
              <w:rPr>
                <w:rFonts w:ascii="新宋体" w:eastAsia="新宋体" w:hAnsi="新宋体"/>
                <w:szCs w:val="21"/>
              </w:rPr>
            </w:pPr>
          </w:p>
        </w:tc>
        <w:tc>
          <w:tcPr>
            <w:tcW w:w="1025" w:type="dxa"/>
            <w:vAlign w:val="center"/>
          </w:tcPr>
          <w:p w:rsidR="00E945AB" w:rsidRDefault="00E945AB">
            <w:pPr>
              <w:spacing w:line="360" w:lineRule="auto"/>
              <w:rPr>
                <w:rFonts w:ascii="新宋体" w:eastAsia="新宋体" w:hAnsi="新宋体"/>
                <w:szCs w:val="21"/>
              </w:rPr>
            </w:pPr>
          </w:p>
        </w:tc>
        <w:tc>
          <w:tcPr>
            <w:tcW w:w="1336" w:type="dxa"/>
            <w:vAlign w:val="center"/>
          </w:tcPr>
          <w:p w:rsidR="00E945AB" w:rsidRDefault="00E945AB">
            <w:pPr>
              <w:spacing w:line="360" w:lineRule="auto"/>
              <w:rPr>
                <w:rFonts w:ascii="新宋体" w:eastAsia="新宋体" w:hAnsi="新宋体"/>
                <w:szCs w:val="21"/>
              </w:rPr>
            </w:pPr>
          </w:p>
        </w:tc>
        <w:tc>
          <w:tcPr>
            <w:tcW w:w="900" w:type="dxa"/>
            <w:vAlign w:val="center"/>
          </w:tcPr>
          <w:p w:rsidR="00E945AB" w:rsidRDefault="00E945AB">
            <w:pPr>
              <w:spacing w:line="360" w:lineRule="auto"/>
              <w:rPr>
                <w:rFonts w:ascii="新宋体" w:eastAsia="新宋体" w:hAnsi="新宋体"/>
                <w:szCs w:val="21"/>
              </w:rPr>
            </w:pPr>
          </w:p>
        </w:tc>
        <w:tc>
          <w:tcPr>
            <w:tcW w:w="876" w:type="dxa"/>
            <w:vAlign w:val="center"/>
          </w:tcPr>
          <w:p w:rsidR="00E945AB" w:rsidRDefault="00E945AB">
            <w:pPr>
              <w:spacing w:line="360" w:lineRule="auto"/>
              <w:rPr>
                <w:rFonts w:ascii="新宋体" w:eastAsia="新宋体" w:hAnsi="新宋体"/>
                <w:szCs w:val="21"/>
              </w:rPr>
            </w:pPr>
          </w:p>
        </w:tc>
        <w:tc>
          <w:tcPr>
            <w:tcW w:w="564" w:type="dxa"/>
            <w:vAlign w:val="center"/>
          </w:tcPr>
          <w:p w:rsidR="00E945AB" w:rsidRDefault="00E945AB">
            <w:pPr>
              <w:spacing w:line="360" w:lineRule="auto"/>
              <w:rPr>
                <w:rFonts w:ascii="新宋体" w:eastAsia="新宋体" w:hAnsi="新宋体"/>
                <w:szCs w:val="21"/>
              </w:rPr>
            </w:pPr>
          </w:p>
        </w:tc>
        <w:tc>
          <w:tcPr>
            <w:tcW w:w="577" w:type="dxa"/>
            <w:vAlign w:val="center"/>
          </w:tcPr>
          <w:p w:rsidR="00E945AB" w:rsidRDefault="00E945AB">
            <w:pPr>
              <w:spacing w:line="360" w:lineRule="auto"/>
              <w:rPr>
                <w:rFonts w:ascii="新宋体" w:eastAsia="新宋体" w:hAnsi="新宋体"/>
                <w:szCs w:val="21"/>
              </w:rPr>
            </w:pPr>
          </w:p>
        </w:tc>
        <w:tc>
          <w:tcPr>
            <w:tcW w:w="850" w:type="dxa"/>
            <w:vAlign w:val="center"/>
          </w:tcPr>
          <w:p w:rsidR="00E945AB" w:rsidRDefault="00E945AB">
            <w:pPr>
              <w:spacing w:line="360" w:lineRule="auto"/>
              <w:rPr>
                <w:rFonts w:ascii="新宋体" w:eastAsia="新宋体" w:hAnsi="新宋体"/>
                <w:szCs w:val="21"/>
              </w:rPr>
            </w:pPr>
          </w:p>
        </w:tc>
        <w:tc>
          <w:tcPr>
            <w:tcW w:w="817" w:type="dxa"/>
            <w:vAlign w:val="center"/>
          </w:tcPr>
          <w:p w:rsidR="00E945AB" w:rsidRDefault="00E945AB">
            <w:pPr>
              <w:spacing w:line="360" w:lineRule="auto"/>
              <w:rPr>
                <w:rFonts w:ascii="新宋体" w:eastAsia="新宋体" w:hAnsi="新宋体"/>
                <w:szCs w:val="21"/>
              </w:rPr>
            </w:pPr>
          </w:p>
        </w:tc>
        <w:tc>
          <w:tcPr>
            <w:tcW w:w="993" w:type="dxa"/>
            <w:vAlign w:val="center"/>
          </w:tcPr>
          <w:p w:rsidR="00E945AB" w:rsidRDefault="00E945AB">
            <w:pPr>
              <w:spacing w:line="360" w:lineRule="auto"/>
              <w:rPr>
                <w:rFonts w:ascii="新宋体" w:eastAsia="新宋体" w:hAnsi="新宋体"/>
                <w:szCs w:val="21"/>
              </w:rPr>
            </w:pPr>
          </w:p>
        </w:tc>
      </w:tr>
      <w:tr w:rsidR="00E945AB">
        <w:trPr>
          <w:jc w:val="center"/>
        </w:trPr>
        <w:tc>
          <w:tcPr>
            <w:tcW w:w="593" w:type="dxa"/>
            <w:vAlign w:val="center"/>
          </w:tcPr>
          <w:p w:rsidR="00E945AB" w:rsidRDefault="00E945AB">
            <w:pPr>
              <w:spacing w:line="360" w:lineRule="auto"/>
              <w:rPr>
                <w:rFonts w:ascii="新宋体" w:eastAsia="新宋体" w:hAnsi="新宋体"/>
                <w:szCs w:val="21"/>
              </w:rPr>
            </w:pPr>
          </w:p>
        </w:tc>
        <w:tc>
          <w:tcPr>
            <w:tcW w:w="851" w:type="dxa"/>
            <w:vAlign w:val="center"/>
          </w:tcPr>
          <w:p w:rsidR="00E945AB" w:rsidRDefault="00E945AB">
            <w:pPr>
              <w:spacing w:line="360" w:lineRule="auto"/>
              <w:rPr>
                <w:rFonts w:ascii="新宋体" w:eastAsia="新宋体" w:hAnsi="新宋体"/>
                <w:szCs w:val="21"/>
              </w:rPr>
            </w:pPr>
          </w:p>
        </w:tc>
        <w:tc>
          <w:tcPr>
            <w:tcW w:w="1025" w:type="dxa"/>
            <w:vAlign w:val="center"/>
          </w:tcPr>
          <w:p w:rsidR="00E945AB" w:rsidRDefault="00E945AB">
            <w:pPr>
              <w:spacing w:line="360" w:lineRule="auto"/>
              <w:rPr>
                <w:rFonts w:ascii="新宋体" w:eastAsia="新宋体" w:hAnsi="新宋体"/>
                <w:szCs w:val="21"/>
              </w:rPr>
            </w:pPr>
          </w:p>
        </w:tc>
        <w:tc>
          <w:tcPr>
            <w:tcW w:w="1336" w:type="dxa"/>
            <w:vAlign w:val="center"/>
          </w:tcPr>
          <w:p w:rsidR="00E945AB" w:rsidRDefault="00E945AB">
            <w:pPr>
              <w:spacing w:line="360" w:lineRule="auto"/>
              <w:rPr>
                <w:rFonts w:ascii="新宋体" w:eastAsia="新宋体" w:hAnsi="新宋体"/>
                <w:szCs w:val="21"/>
              </w:rPr>
            </w:pPr>
          </w:p>
        </w:tc>
        <w:tc>
          <w:tcPr>
            <w:tcW w:w="900" w:type="dxa"/>
            <w:vAlign w:val="center"/>
          </w:tcPr>
          <w:p w:rsidR="00E945AB" w:rsidRDefault="00E945AB">
            <w:pPr>
              <w:spacing w:line="360" w:lineRule="auto"/>
              <w:rPr>
                <w:rFonts w:ascii="新宋体" w:eastAsia="新宋体" w:hAnsi="新宋体"/>
                <w:szCs w:val="21"/>
              </w:rPr>
            </w:pPr>
          </w:p>
        </w:tc>
        <w:tc>
          <w:tcPr>
            <w:tcW w:w="876" w:type="dxa"/>
            <w:vAlign w:val="center"/>
          </w:tcPr>
          <w:p w:rsidR="00E945AB" w:rsidRDefault="00E945AB">
            <w:pPr>
              <w:spacing w:line="360" w:lineRule="auto"/>
              <w:rPr>
                <w:rFonts w:ascii="新宋体" w:eastAsia="新宋体" w:hAnsi="新宋体"/>
                <w:szCs w:val="21"/>
              </w:rPr>
            </w:pPr>
          </w:p>
        </w:tc>
        <w:tc>
          <w:tcPr>
            <w:tcW w:w="564" w:type="dxa"/>
            <w:vAlign w:val="center"/>
          </w:tcPr>
          <w:p w:rsidR="00E945AB" w:rsidRDefault="00E945AB">
            <w:pPr>
              <w:spacing w:line="360" w:lineRule="auto"/>
              <w:rPr>
                <w:rFonts w:ascii="新宋体" w:eastAsia="新宋体" w:hAnsi="新宋体"/>
                <w:szCs w:val="21"/>
              </w:rPr>
            </w:pPr>
          </w:p>
        </w:tc>
        <w:tc>
          <w:tcPr>
            <w:tcW w:w="577" w:type="dxa"/>
            <w:vAlign w:val="center"/>
          </w:tcPr>
          <w:p w:rsidR="00E945AB" w:rsidRDefault="00E945AB">
            <w:pPr>
              <w:spacing w:line="360" w:lineRule="auto"/>
              <w:rPr>
                <w:rFonts w:ascii="新宋体" w:eastAsia="新宋体" w:hAnsi="新宋体"/>
                <w:szCs w:val="21"/>
              </w:rPr>
            </w:pPr>
          </w:p>
        </w:tc>
        <w:tc>
          <w:tcPr>
            <w:tcW w:w="850" w:type="dxa"/>
            <w:vAlign w:val="center"/>
          </w:tcPr>
          <w:p w:rsidR="00E945AB" w:rsidRDefault="00E945AB">
            <w:pPr>
              <w:spacing w:line="360" w:lineRule="auto"/>
              <w:rPr>
                <w:rFonts w:ascii="新宋体" w:eastAsia="新宋体" w:hAnsi="新宋体"/>
                <w:szCs w:val="21"/>
              </w:rPr>
            </w:pPr>
          </w:p>
        </w:tc>
        <w:tc>
          <w:tcPr>
            <w:tcW w:w="817" w:type="dxa"/>
            <w:vAlign w:val="center"/>
          </w:tcPr>
          <w:p w:rsidR="00E945AB" w:rsidRDefault="00E945AB">
            <w:pPr>
              <w:spacing w:line="360" w:lineRule="auto"/>
              <w:rPr>
                <w:rFonts w:ascii="新宋体" w:eastAsia="新宋体" w:hAnsi="新宋体"/>
                <w:szCs w:val="21"/>
              </w:rPr>
            </w:pPr>
          </w:p>
        </w:tc>
        <w:tc>
          <w:tcPr>
            <w:tcW w:w="993" w:type="dxa"/>
            <w:vAlign w:val="center"/>
          </w:tcPr>
          <w:p w:rsidR="00E945AB" w:rsidRDefault="00E945AB">
            <w:pPr>
              <w:spacing w:line="360" w:lineRule="auto"/>
              <w:rPr>
                <w:rFonts w:ascii="新宋体" w:eastAsia="新宋体" w:hAnsi="新宋体"/>
                <w:szCs w:val="21"/>
              </w:rPr>
            </w:pPr>
          </w:p>
        </w:tc>
      </w:tr>
      <w:tr w:rsidR="00E945AB">
        <w:trPr>
          <w:jc w:val="center"/>
        </w:trPr>
        <w:tc>
          <w:tcPr>
            <w:tcW w:w="593" w:type="dxa"/>
            <w:vAlign w:val="center"/>
          </w:tcPr>
          <w:p w:rsidR="00E945AB" w:rsidRDefault="00E945AB">
            <w:pPr>
              <w:spacing w:line="360" w:lineRule="auto"/>
              <w:rPr>
                <w:rFonts w:ascii="新宋体" w:eastAsia="新宋体" w:hAnsi="新宋体"/>
                <w:szCs w:val="21"/>
              </w:rPr>
            </w:pPr>
          </w:p>
        </w:tc>
        <w:tc>
          <w:tcPr>
            <w:tcW w:w="851" w:type="dxa"/>
            <w:vAlign w:val="center"/>
          </w:tcPr>
          <w:p w:rsidR="00E945AB" w:rsidRDefault="00E945AB">
            <w:pPr>
              <w:spacing w:line="360" w:lineRule="auto"/>
              <w:rPr>
                <w:rFonts w:ascii="新宋体" w:eastAsia="新宋体" w:hAnsi="新宋体"/>
                <w:szCs w:val="21"/>
              </w:rPr>
            </w:pPr>
          </w:p>
        </w:tc>
        <w:tc>
          <w:tcPr>
            <w:tcW w:w="1025" w:type="dxa"/>
            <w:vAlign w:val="center"/>
          </w:tcPr>
          <w:p w:rsidR="00E945AB" w:rsidRDefault="00E945AB">
            <w:pPr>
              <w:spacing w:line="360" w:lineRule="auto"/>
              <w:rPr>
                <w:rFonts w:ascii="新宋体" w:eastAsia="新宋体" w:hAnsi="新宋体"/>
                <w:szCs w:val="21"/>
              </w:rPr>
            </w:pPr>
          </w:p>
        </w:tc>
        <w:tc>
          <w:tcPr>
            <w:tcW w:w="1336" w:type="dxa"/>
            <w:vAlign w:val="center"/>
          </w:tcPr>
          <w:p w:rsidR="00E945AB" w:rsidRDefault="00E945AB">
            <w:pPr>
              <w:spacing w:line="360" w:lineRule="auto"/>
              <w:rPr>
                <w:rFonts w:ascii="新宋体" w:eastAsia="新宋体" w:hAnsi="新宋体"/>
                <w:szCs w:val="21"/>
              </w:rPr>
            </w:pPr>
          </w:p>
        </w:tc>
        <w:tc>
          <w:tcPr>
            <w:tcW w:w="900" w:type="dxa"/>
            <w:vAlign w:val="center"/>
          </w:tcPr>
          <w:p w:rsidR="00E945AB" w:rsidRDefault="00E945AB">
            <w:pPr>
              <w:spacing w:line="360" w:lineRule="auto"/>
              <w:rPr>
                <w:rFonts w:ascii="新宋体" w:eastAsia="新宋体" w:hAnsi="新宋体"/>
                <w:szCs w:val="21"/>
              </w:rPr>
            </w:pPr>
          </w:p>
        </w:tc>
        <w:tc>
          <w:tcPr>
            <w:tcW w:w="876" w:type="dxa"/>
            <w:vAlign w:val="center"/>
          </w:tcPr>
          <w:p w:rsidR="00E945AB" w:rsidRDefault="00E945AB">
            <w:pPr>
              <w:spacing w:line="360" w:lineRule="auto"/>
              <w:rPr>
                <w:rFonts w:ascii="新宋体" w:eastAsia="新宋体" w:hAnsi="新宋体"/>
                <w:szCs w:val="21"/>
              </w:rPr>
            </w:pPr>
          </w:p>
        </w:tc>
        <w:tc>
          <w:tcPr>
            <w:tcW w:w="564" w:type="dxa"/>
            <w:vAlign w:val="center"/>
          </w:tcPr>
          <w:p w:rsidR="00E945AB" w:rsidRDefault="00E945AB">
            <w:pPr>
              <w:spacing w:line="360" w:lineRule="auto"/>
              <w:rPr>
                <w:rFonts w:ascii="新宋体" w:eastAsia="新宋体" w:hAnsi="新宋体"/>
                <w:szCs w:val="21"/>
              </w:rPr>
            </w:pPr>
          </w:p>
        </w:tc>
        <w:tc>
          <w:tcPr>
            <w:tcW w:w="577" w:type="dxa"/>
            <w:vAlign w:val="center"/>
          </w:tcPr>
          <w:p w:rsidR="00E945AB" w:rsidRDefault="00E945AB">
            <w:pPr>
              <w:spacing w:line="360" w:lineRule="auto"/>
              <w:rPr>
                <w:rFonts w:ascii="新宋体" w:eastAsia="新宋体" w:hAnsi="新宋体"/>
                <w:szCs w:val="21"/>
              </w:rPr>
            </w:pPr>
          </w:p>
        </w:tc>
        <w:tc>
          <w:tcPr>
            <w:tcW w:w="850" w:type="dxa"/>
            <w:vAlign w:val="center"/>
          </w:tcPr>
          <w:p w:rsidR="00E945AB" w:rsidRDefault="00E945AB">
            <w:pPr>
              <w:spacing w:line="360" w:lineRule="auto"/>
              <w:rPr>
                <w:rFonts w:ascii="新宋体" w:eastAsia="新宋体" w:hAnsi="新宋体"/>
                <w:szCs w:val="21"/>
              </w:rPr>
            </w:pPr>
          </w:p>
        </w:tc>
        <w:tc>
          <w:tcPr>
            <w:tcW w:w="817" w:type="dxa"/>
            <w:vAlign w:val="center"/>
          </w:tcPr>
          <w:p w:rsidR="00E945AB" w:rsidRDefault="00E945AB">
            <w:pPr>
              <w:spacing w:line="360" w:lineRule="auto"/>
              <w:rPr>
                <w:rFonts w:ascii="新宋体" w:eastAsia="新宋体" w:hAnsi="新宋体"/>
                <w:szCs w:val="21"/>
              </w:rPr>
            </w:pPr>
          </w:p>
        </w:tc>
        <w:tc>
          <w:tcPr>
            <w:tcW w:w="993" w:type="dxa"/>
            <w:vAlign w:val="center"/>
          </w:tcPr>
          <w:p w:rsidR="00E945AB" w:rsidRDefault="00E945AB">
            <w:pPr>
              <w:spacing w:line="360" w:lineRule="auto"/>
              <w:rPr>
                <w:rFonts w:ascii="新宋体" w:eastAsia="新宋体" w:hAnsi="新宋体"/>
                <w:szCs w:val="21"/>
              </w:rPr>
            </w:pPr>
          </w:p>
        </w:tc>
      </w:tr>
      <w:tr w:rsidR="00E945AB">
        <w:trPr>
          <w:jc w:val="center"/>
        </w:trPr>
        <w:tc>
          <w:tcPr>
            <w:tcW w:w="9382" w:type="dxa"/>
            <w:gridSpan w:val="11"/>
            <w:vAlign w:val="center"/>
          </w:tcPr>
          <w:p w:rsidR="00E945AB" w:rsidRDefault="000C6CCB">
            <w:pPr>
              <w:spacing w:line="360" w:lineRule="auto"/>
              <w:rPr>
                <w:rFonts w:ascii="新宋体" w:eastAsia="新宋体" w:hAnsi="新宋体"/>
                <w:szCs w:val="21"/>
              </w:rPr>
            </w:pPr>
            <w:r>
              <w:rPr>
                <w:rFonts w:ascii="新宋体" w:eastAsia="新宋体" w:hAnsi="新宋体" w:hint="eastAsia"/>
                <w:szCs w:val="21"/>
              </w:rPr>
              <w:t>合计（即：投标总价；币种：人民币；单位：元）：大写：</w:t>
            </w:r>
          </w:p>
        </w:tc>
      </w:tr>
    </w:tbl>
    <w:p w:rsidR="00E945AB" w:rsidRDefault="000C6CCB">
      <w:pPr>
        <w:spacing w:line="360" w:lineRule="auto"/>
        <w:rPr>
          <w:rFonts w:ascii="新宋体" w:eastAsia="新宋体" w:hAnsi="新宋体"/>
          <w:bCs/>
          <w:szCs w:val="21"/>
        </w:rPr>
      </w:pPr>
      <w:r>
        <w:rPr>
          <w:rFonts w:ascii="新宋体" w:eastAsia="新宋体" w:hAnsi="新宋体" w:hint="eastAsia"/>
          <w:bCs/>
          <w:szCs w:val="21"/>
        </w:rPr>
        <w:t>投标人：（公章）</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bCs/>
          <w:szCs w:val="21"/>
        </w:rPr>
        <w:t>日期：年月日</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请根据“第二章项目要求”“二、货物清单”填写；本表格式不得修改。</w:t>
      </w:r>
    </w:p>
    <w:p w:rsidR="00E945AB" w:rsidRDefault="000C6CCB">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E945AB" w:rsidRDefault="000C6CCB">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E945AB" w:rsidRDefault="000C6CCB">
      <w:pPr>
        <w:spacing w:line="360" w:lineRule="auto"/>
        <w:rPr>
          <w:rFonts w:ascii="新宋体" w:eastAsia="新宋体" w:hAnsi="新宋体"/>
        </w:rPr>
      </w:pPr>
      <w:r>
        <w:rPr>
          <w:rFonts w:ascii="新宋体" w:eastAsia="新宋体" w:hAnsi="新宋体" w:hint="eastAsia"/>
        </w:rPr>
        <w:t>我公司所投核心产品的品牌为：</w:t>
      </w:r>
    </w:p>
    <w:p w:rsidR="00E945AB" w:rsidRDefault="000C6CCB">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E945AB" w:rsidRDefault="000C6CCB">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E945AB" w:rsidRDefault="000C6CCB">
      <w:pPr>
        <w:spacing w:line="360" w:lineRule="auto"/>
      </w:pPr>
      <w:r>
        <w:rPr>
          <w:rFonts w:hint="eastAsia"/>
        </w:rPr>
        <w:t>注：格式参照《（一）项目报价表》表格，但须提供相应的品牌（没有品牌的，可提供制造商名称）、规格型号、原产地、单价等详细信息</w:t>
      </w:r>
    </w:p>
    <w:p w:rsidR="00E945AB" w:rsidRDefault="000C6CCB">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E945AB" w:rsidRDefault="000C6CCB">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E945AB" w:rsidRDefault="000C6CC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E945AB" w:rsidRDefault="000C6CC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3"/>
        <w:gridCol w:w="1229"/>
        <w:gridCol w:w="2271"/>
        <w:gridCol w:w="2123"/>
      </w:tblGrid>
      <w:tr w:rsidR="00E945AB">
        <w:trPr>
          <w:trHeight w:val="318"/>
          <w:jc w:val="center"/>
        </w:trPr>
        <w:tc>
          <w:tcPr>
            <w:tcW w:w="3323" w:type="dxa"/>
            <w:vAlign w:val="center"/>
          </w:tcPr>
          <w:p w:rsidR="00E945AB" w:rsidRDefault="000C6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E945AB" w:rsidRDefault="000C6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E945AB" w:rsidRDefault="000C6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E945AB" w:rsidRDefault="000C6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E945AB">
        <w:trPr>
          <w:cantSplit/>
          <w:trHeight w:val="265"/>
          <w:jc w:val="center"/>
        </w:trPr>
        <w:tc>
          <w:tcPr>
            <w:tcW w:w="3323" w:type="dxa"/>
          </w:tcPr>
          <w:p w:rsidR="00E945AB" w:rsidRDefault="00E945A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E945AB" w:rsidRDefault="000C6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E945AB" w:rsidRDefault="00E945A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E945AB" w:rsidRDefault="00E945A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E945AB">
        <w:trPr>
          <w:cantSplit/>
          <w:trHeight w:val="369"/>
          <w:jc w:val="center"/>
        </w:trPr>
        <w:tc>
          <w:tcPr>
            <w:tcW w:w="8946" w:type="dxa"/>
            <w:gridSpan w:val="4"/>
            <w:vAlign w:val="center"/>
          </w:tcPr>
          <w:p w:rsidR="00E945AB" w:rsidRDefault="000C6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小写：大写：</w:t>
            </w:r>
          </w:p>
        </w:tc>
      </w:tr>
    </w:tbl>
    <w:p w:rsidR="00E945AB" w:rsidRDefault="000C6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E945AB" w:rsidRDefault="000C6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E945AB" w:rsidRDefault="000C6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E945AB" w:rsidRDefault="000C6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E945AB" w:rsidRDefault="000C6CCB">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E945AB" w:rsidRDefault="000C6CCB">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E945AB" w:rsidRDefault="000C6CCB">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E945AB" w:rsidRDefault="00E945AB"/>
    <w:p w:rsidR="00E945AB" w:rsidRDefault="000C6CCB" w:rsidP="00E368C3">
      <w:pPr>
        <w:spacing w:line="360" w:lineRule="auto"/>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t>四、投标人情况介绍</w:t>
      </w:r>
    </w:p>
    <w:p w:rsidR="00E945AB" w:rsidRDefault="000C6CCB">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E945AB" w:rsidRDefault="000C6CC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（特别提示：投标人须按本采购文件第一章“采购邀请函”提供相关的资格证明，未提供或提供不完整、不符合要求的，将作谈判应答无效处理。）</w:t>
      </w:r>
    </w:p>
    <w:p w:rsidR="00E945AB" w:rsidRDefault="000C6CCB">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E945AB" w:rsidRDefault="000C6CC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（特别提示：投标人须按本招标文件评标信息中“技术保障措施”这一评审因素要求，提供相关技术保障方案或其它证明资料）</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E945AB" w:rsidRDefault="000C6CC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（特别提示：投标人须按本招标文件评标信息中“施工安全保障措施”这一评审因素要求，提供详细的施工安全保障方案或其它证明资料）</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E945AB" w:rsidRDefault="000C6CC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（特别提示：投标人须按本招标文件评标信息中“检测报告”这一评审因素要求，提供详细的检测报告或其它证明资料）</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E945AB" w:rsidRDefault="000C6CC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（特别提示：投标人须按本招标文件评标信息中“奖项”这一评审因素要求，提供相提供详细证明资料）</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1418"/>
        <w:gridCol w:w="1276"/>
        <w:gridCol w:w="1559"/>
        <w:gridCol w:w="1559"/>
        <w:gridCol w:w="2233"/>
      </w:tblGrid>
      <w:tr w:rsidR="00E945AB">
        <w:trPr>
          <w:jc w:val="center"/>
        </w:trPr>
        <w:tc>
          <w:tcPr>
            <w:tcW w:w="9094" w:type="dxa"/>
            <w:gridSpan w:val="6"/>
            <w:vAlign w:val="center"/>
          </w:tcPr>
          <w:p w:rsidR="00E945AB" w:rsidRDefault="00E945AB">
            <w:pPr>
              <w:spacing w:line="360" w:lineRule="auto"/>
              <w:jc w:val="center"/>
              <w:rPr>
                <w:rFonts w:ascii="新宋体" w:eastAsia="新宋体" w:hAnsi="新宋体"/>
                <w:szCs w:val="21"/>
              </w:rPr>
            </w:pPr>
          </w:p>
        </w:tc>
      </w:tr>
      <w:tr w:rsidR="00E945AB">
        <w:trPr>
          <w:jc w:val="center"/>
        </w:trPr>
        <w:tc>
          <w:tcPr>
            <w:tcW w:w="1049"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E945AB" w:rsidRDefault="000C6CCB">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E945AB">
        <w:trPr>
          <w:jc w:val="center"/>
        </w:trPr>
        <w:tc>
          <w:tcPr>
            <w:tcW w:w="1049" w:type="dxa"/>
            <w:vAlign w:val="center"/>
          </w:tcPr>
          <w:p w:rsidR="00E945AB" w:rsidRDefault="00E945AB">
            <w:pPr>
              <w:spacing w:line="360" w:lineRule="auto"/>
              <w:jc w:val="center"/>
              <w:rPr>
                <w:rFonts w:ascii="新宋体" w:eastAsia="新宋体" w:hAnsi="新宋体"/>
                <w:szCs w:val="21"/>
              </w:rPr>
            </w:pPr>
          </w:p>
        </w:tc>
        <w:tc>
          <w:tcPr>
            <w:tcW w:w="1418" w:type="dxa"/>
            <w:vAlign w:val="center"/>
          </w:tcPr>
          <w:p w:rsidR="00E945AB" w:rsidRDefault="00E945AB">
            <w:pPr>
              <w:spacing w:line="360" w:lineRule="auto"/>
              <w:jc w:val="center"/>
              <w:rPr>
                <w:rFonts w:ascii="新宋体" w:eastAsia="新宋体" w:hAnsi="新宋体"/>
                <w:szCs w:val="21"/>
              </w:rPr>
            </w:pPr>
          </w:p>
        </w:tc>
        <w:tc>
          <w:tcPr>
            <w:tcW w:w="1276" w:type="dxa"/>
            <w:vAlign w:val="center"/>
          </w:tcPr>
          <w:p w:rsidR="00E945AB" w:rsidRDefault="00E945AB">
            <w:pPr>
              <w:spacing w:line="360" w:lineRule="auto"/>
              <w:jc w:val="center"/>
              <w:rPr>
                <w:rFonts w:ascii="新宋体" w:eastAsia="新宋体" w:hAnsi="新宋体"/>
                <w:szCs w:val="21"/>
              </w:rPr>
            </w:pPr>
          </w:p>
        </w:tc>
        <w:tc>
          <w:tcPr>
            <w:tcW w:w="1559" w:type="dxa"/>
            <w:vAlign w:val="center"/>
          </w:tcPr>
          <w:p w:rsidR="00E945AB" w:rsidRDefault="00E945AB">
            <w:pPr>
              <w:spacing w:line="360" w:lineRule="auto"/>
              <w:jc w:val="center"/>
              <w:rPr>
                <w:rFonts w:ascii="新宋体" w:eastAsia="新宋体" w:hAnsi="新宋体"/>
                <w:szCs w:val="21"/>
              </w:rPr>
            </w:pPr>
          </w:p>
        </w:tc>
        <w:tc>
          <w:tcPr>
            <w:tcW w:w="1559" w:type="dxa"/>
            <w:vAlign w:val="center"/>
          </w:tcPr>
          <w:p w:rsidR="00E945AB" w:rsidRDefault="00E945AB">
            <w:pPr>
              <w:spacing w:line="360" w:lineRule="auto"/>
              <w:jc w:val="center"/>
              <w:rPr>
                <w:rFonts w:ascii="新宋体" w:eastAsia="新宋体" w:hAnsi="新宋体"/>
                <w:szCs w:val="21"/>
              </w:rPr>
            </w:pPr>
          </w:p>
        </w:tc>
        <w:tc>
          <w:tcPr>
            <w:tcW w:w="2233" w:type="dxa"/>
            <w:vAlign w:val="center"/>
          </w:tcPr>
          <w:p w:rsidR="00E945AB" w:rsidRDefault="00E945AB">
            <w:pPr>
              <w:spacing w:line="360" w:lineRule="auto"/>
              <w:jc w:val="center"/>
              <w:rPr>
                <w:rFonts w:ascii="新宋体" w:eastAsia="新宋体" w:hAnsi="新宋体"/>
                <w:szCs w:val="21"/>
              </w:rPr>
            </w:pPr>
          </w:p>
        </w:tc>
      </w:tr>
      <w:tr w:rsidR="00E945AB">
        <w:trPr>
          <w:jc w:val="center"/>
        </w:trPr>
        <w:tc>
          <w:tcPr>
            <w:tcW w:w="1049" w:type="dxa"/>
            <w:vAlign w:val="center"/>
          </w:tcPr>
          <w:p w:rsidR="00E945AB" w:rsidRDefault="00E945AB">
            <w:pPr>
              <w:spacing w:line="360" w:lineRule="auto"/>
              <w:jc w:val="center"/>
              <w:rPr>
                <w:rFonts w:ascii="新宋体" w:eastAsia="新宋体" w:hAnsi="新宋体"/>
                <w:szCs w:val="21"/>
              </w:rPr>
            </w:pPr>
          </w:p>
        </w:tc>
        <w:tc>
          <w:tcPr>
            <w:tcW w:w="1418" w:type="dxa"/>
            <w:vAlign w:val="center"/>
          </w:tcPr>
          <w:p w:rsidR="00E945AB" w:rsidRDefault="00E945AB">
            <w:pPr>
              <w:spacing w:line="360" w:lineRule="auto"/>
              <w:jc w:val="center"/>
              <w:rPr>
                <w:rFonts w:ascii="新宋体" w:eastAsia="新宋体" w:hAnsi="新宋体"/>
                <w:szCs w:val="21"/>
              </w:rPr>
            </w:pPr>
          </w:p>
        </w:tc>
        <w:tc>
          <w:tcPr>
            <w:tcW w:w="1276" w:type="dxa"/>
            <w:vAlign w:val="center"/>
          </w:tcPr>
          <w:p w:rsidR="00E945AB" w:rsidRDefault="00E945AB">
            <w:pPr>
              <w:spacing w:line="360" w:lineRule="auto"/>
              <w:jc w:val="center"/>
              <w:rPr>
                <w:rFonts w:ascii="新宋体" w:eastAsia="新宋体" w:hAnsi="新宋体"/>
                <w:szCs w:val="21"/>
              </w:rPr>
            </w:pPr>
          </w:p>
        </w:tc>
        <w:tc>
          <w:tcPr>
            <w:tcW w:w="1559" w:type="dxa"/>
            <w:vAlign w:val="center"/>
          </w:tcPr>
          <w:p w:rsidR="00E945AB" w:rsidRDefault="00E945AB">
            <w:pPr>
              <w:spacing w:line="360" w:lineRule="auto"/>
              <w:jc w:val="center"/>
              <w:rPr>
                <w:rFonts w:ascii="新宋体" w:eastAsia="新宋体" w:hAnsi="新宋体"/>
                <w:szCs w:val="21"/>
              </w:rPr>
            </w:pPr>
          </w:p>
        </w:tc>
        <w:tc>
          <w:tcPr>
            <w:tcW w:w="1559" w:type="dxa"/>
            <w:vAlign w:val="center"/>
          </w:tcPr>
          <w:p w:rsidR="00E945AB" w:rsidRDefault="00E945AB">
            <w:pPr>
              <w:spacing w:line="360" w:lineRule="auto"/>
              <w:jc w:val="center"/>
              <w:rPr>
                <w:rFonts w:ascii="新宋体" w:eastAsia="新宋体" w:hAnsi="新宋体"/>
                <w:szCs w:val="21"/>
              </w:rPr>
            </w:pPr>
          </w:p>
        </w:tc>
        <w:tc>
          <w:tcPr>
            <w:tcW w:w="2233" w:type="dxa"/>
            <w:vAlign w:val="center"/>
          </w:tcPr>
          <w:p w:rsidR="00E945AB" w:rsidRDefault="00E945AB">
            <w:pPr>
              <w:spacing w:line="360" w:lineRule="auto"/>
              <w:jc w:val="center"/>
              <w:rPr>
                <w:rFonts w:ascii="新宋体" w:eastAsia="新宋体" w:hAnsi="新宋体"/>
                <w:szCs w:val="21"/>
              </w:rPr>
            </w:pPr>
          </w:p>
        </w:tc>
      </w:tr>
    </w:tbl>
    <w:p w:rsidR="00E945AB" w:rsidRDefault="000C6CCB">
      <w:pPr>
        <w:spacing w:line="360" w:lineRule="auto"/>
        <w:rPr>
          <w:rFonts w:ascii="新宋体" w:eastAsia="新宋体" w:hAnsi="新宋体"/>
          <w:bCs/>
          <w:szCs w:val="21"/>
        </w:rPr>
      </w:pPr>
      <w:r>
        <w:rPr>
          <w:rFonts w:ascii="新宋体" w:eastAsia="新宋体" w:hAnsi="新宋体" w:hint="eastAsia"/>
          <w:bCs/>
          <w:szCs w:val="21"/>
        </w:rPr>
        <w:t>投标人：（公章）</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E945AB" w:rsidRDefault="000C6CCB">
      <w:pPr>
        <w:spacing w:line="360" w:lineRule="auto"/>
        <w:rPr>
          <w:rFonts w:ascii="新宋体" w:eastAsia="新宋体" w:hAnsi="新宋体"/>
          <w:b/>
          <w:bCs/>
        </w:rPr>
      </w:pPr>
      <w:r>
        <w:rPr>
          <w:rFonts w:ascii="新宋体" w:eastAsia="新宋体" w:hAnsi="新宋体" w:hint="eastAsia"/>
          <w:bCs/>
          <w:szCs w:val="21"/>
        </w:rPr>
        <w:t>日期：年月日：</w:t>
      </w:r>
    </w:p>
    <w:p w:rsidR="00E945AB" w:rsidRDefault="000C6CCB">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E945AB" w:rsidRDefault="000C6CCB">
      <w:pPr>
        <w:spacing w:line="360" w:lineRule="auto"/>
        <w:rPr>
          <w:rFonts w:ascii="新宋体" w:eastAsia="新宋体" w:hAnsi="新宋体"/>
        </w:rPr>
      </w:pPr>
      <w:r>
        <w:rPr>
          <w:rFonts w:ascii="新宋体" w:eastAsia="新宋体" w:hAnsi="新宋体" w:hint="eastAsia"/>
        </w:rPr>
        <w:t>填写指引：</w:t>
      </w:r>
    </w:p>
    <w:p w:rsidR="00E945AB" w:rsidRDefault="000C6CCB">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E945AB" w:rsidRDefault="000C6CCB">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E945AB" w:rsidRDefault="000C6CCB">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E945AB" w:rsidRDefault="000C6CCB">
      <w:pPr>
        <w:spacing w:line="360" w:lineRule="auto"/>
        <w:jc w:val="left"/>
        <w:outlineLvl w:val="3"/>
        <w:rPr>
          <w:rFonts w:ascii="新宋体" w:eastAsia="新宋体" w:hAnsi="新宋体"/>
          <w:b/>
          <w:szCs w:val="21"/>
        </w:rPr>
      </w:pPr>
      <w:r>
        <w:rPr>
          <w:rFonts w:ascii="新宋体" w:eastAsia="新宋体" w:hAnsi="新宋体" w:hint="eastAsia"/>
          <w:b/>
          <w:szCs w:val="21"/>
        </w:rPr>
        <w:t>1）、中小企业声明函</w:t>
      </w:r>
    </w:p>
    <w:p w:rsidR="00E945AB" w:rsidRDefault="000C6CCB">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E945AB" w:rsidRDefault="000C6CCB">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u w:val="single"/>
        </w:rPr>
        <w:t>（中型企业、小型企业、微型企业）</w:t>
      </w:r>
      <w:r>
        <w:rPr>
          <w:rFonts w:ascii="新宋体" w:eastAsia="新宋体" w:hAnsi="新宋体" w:hint="eastAsia"/>
        </w:rPr>
        <w:t>；</w:t>
      </w:r>
    </w:p>
    <w:p w:rsidR="00E945AB" w:rsidRDefault="000C6CCB">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u w:val="single"/>
        </w:rPr>
        <w:t>（中型企业、小型企业、微型企业）</w:t>
      </w:r>
      <w:r>
        <w:rPr>
          <w:rFonts w:ascii="新宋体" w:eastAsia="新宋体" w:hAnsi="新宋体" w:hint="eastAsia"/>
        </w:rPr>
        <w:t>；</w:t>
      </w:r>
    </w:p>
    <w:p w:rsidR="00E945AB" w:rsidRDefault="000C6CCB">
      <w:pPr>
        <w:spacing w:line="360" w:lineRule="auto"/>
        <w:ind w:firstLineChars="200" w:firstLine="420"/>
        <w:rPr>
          <w:rFonts w:ascii="新宋体" w:eastAsia="新宋体" w:hAnsi="新宋体"/>
        </w:rPr>
      </w:pPr>
      <w:r>
        <w:rPr>
          <w:rFonts w:ascii="新宋体" w:eastAsia="新宋体" w:hAnsi="新宋体" w:hint="eastAsia"/>
        </w:rPr>
        <w:t>……</w:t>
      </w:r>
    </w:p>
    <w:p w:rsidR="00E945AB" w:rsidRDefault="000C6CCB">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E945AB" w:rsidRDefault="000C6CCB">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E945AB" w:rsidRDefault="000C6CCB">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w:t>
      </w:r>
      <w:r>
        <w:rPr>
          <w:rFonts w:ascii="新宋体" w:eastAsia="新宋体" w:hAnsi="新宋体" w:hint="eastAsia"/>
        </w:rPr>
        <w:lastRenderedPageBreak/>
        <w:t>填报。企业名称（盖章）：</w:t>
      </w:r>
    </w:p>
    <w:p w:rsidR="00E945AB" w:rsidRDefault="000C6CCB">
      <w:pPr>
        <w:spacing w:line="360" w:lineRule="auto"/>
        <w:ind w:right="840" w:firstLineChars="2700" w:firstLine="5670"/>
        <w:rPr>
          <w:rFonts w:ascii="新宋体" w:eastAsia="新宋体" w:hAnsi="新宋体"/>
        </w:rPr>
      </w:pPr>
      <w:r>
        <w:rPr>
          <w:rFonts w:ascii="新宋体" w:eastAsia="新宋体" w:hAnsi="新宋体" w:hint="eastAsia"/>
        </w:rPr>
        <w:t>日期：</w:t>
      </w:r>
    </w:p>
    <w:p w:rsidR="00E945AB" w:rsidRDefault="000C6CCB">
      <w:pPr>
        <w:spacing w:line="360" w:lineRule="auto"/>
        <w:jc w:val="left"/>
        <w:rPr>
          <w:b/>
          <w:sz w:val="24"/>
        </w:rPr>
      </w:pPr>
      <w:r>
        <w:rPr>
          <w:rFonts w:ascii="新宋体" w:eastAsia="新宋体" w:hAnsi="新宋体" w:hint="eastAsia"/>
          <w:b/>
          <w:szCs w:val="21"/>
        </w:rPr>
        <w:t>2）、残疾人福利性单位声明函</w:t>
      </w:r>
    </w:p>
    <w:p w:rsidR="00E945AB" w:rsidRDefault="000C6CCB">
      <w:pPr>
        <w:spacing w:line="360" w:lineRule="auto"/>
        <w:rPr>
          <w:rFonts w:ascii="新宋体" w:eastAsia="新宋体" w:hAnsi="新宋体"/>
        </w:rPr>
      </w:pPr>
      <w:r>
        <w:rPr>
          <w:rFonts w:ascii="新宋体" w:eastAsia="新宋体" w:hAnsi="新宋体" w:hint="eastAsia"/>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945AB" w:rsidRDefault="000C6CCB">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E945AB" w:rsidRDefault="000C6CCB">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E945AB" w:rsidRDefault="000C6CCB">
      <w:pPr>
        <w:spacing w:line="360" w:lineRule="auto"/>
        <w:rPr>
          <w:szCs w:val="21"/>
        </w:rPr>
      </w:pPr>
      <w:r>
        <w:rPr>
          <w:rFonts w:hint="eastAsia"/>
          <w:szCs w:val="21"/>
        </w:rPr>
        <w:t>日期：</w:t>
      </w:r>
      <w:r>
        <w:rPr>
          <w:rFonts w:hint="eastAsia"/>
          <w:szCs w:val="21"/>
        </w:rPr>
        <w:t>________________________</w:t>
      </w:r>
      <w:r>
        <w:rPr>
          <w:rFonts w:hint="eastAsia"/>
          <w:szCs w:val="21"/>
        </w:rPr>
        <w:tab/>
      </w:r>
    </w:p>
    <w:p w:rsidR="00E945AB" w:rsidRDefault="000C6CCB">
      <w:pPr>
        <w:spacing w:line="360" w:lineRule="auto"/>
        <w:jc w:val="left"/>
        <w:outlineLvl w:val="3"/>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E945AB" w:rsidRDefault="000C6CCB">
      <w:pPr>
        <w:spacing w:line="360" w:lineRule="auto"/>
        <w:jc w:val="left"/>
        <w:outlineLvl w:val="3"/>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E945AB" w:rsidRDefault="000C6CCB">
      <w:pPr>
        <w:spacing w:line="360" w:lineRule="auto"/>
        <w:jc w:val="left"/>
        <w:outlineLvl w:val="3"/>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E945AB" w:rsidRDefault="000C6CCB">
      <w:pPr>
        <w:spacing w:line="360" w:lineRule="auto"/>
        <w:jc w:val="left"/>
        <w:outlineLvl w:val="3"/>
        <w:rPr>
          <w:b/>
          <w:sz w:val="24"/>
        </w:rPr>
      </w:pPr>
      <w:r>
        <w:rPr>
          <w:rFonts w:ascii="新宋体" w:eastAsia="新宋体" w:hAnsi="新宋体" w:hint="eastAsia"/>
          <w:b/>
          <w:szCs w:val="21"/>
        </w:rPr>
        <w:t>附：省级以上监狱管理局、戒毒管理局（含新疆生产建设兵团）出具的监狱企业证明文件。</w:t>
      </w:r>
    </w:p>
    <w:p w:rsidR="00E945AB" w:rsidRDefault="000C6CCB">
      <w:pPr>
        <w:spacing w:line="360" w:lineRule="auto"/>
        <w:outlineLvl w:val="3"/>
        <w:rPr>
          <w:rFonts w:ascii="新宋体" w:eastAsia="新宋体" w:hAnsi="新宋体" w:cstheme="minorBidi"/>
          <w:szCs w:val="21"/>
        </w:rPr>
      </w:pPr>
      <w:r>
        <w:rPr>
          <w:rFonts w:ascii="新宋体" w:eastAsia="新宋体" w:hAnsi="新宋体" w:cstheme="minorBidi" w:hint="eastAsia"/>
          <w:szCs w:val="21"/>
        </w:rPr>
        <w:t>（八）</w:t>
      </w:r>
      <w:r>
        <w:rPr>
          <w:rFonts w:ascii="新宋体" w:eastAsia="新宋体" w:hAnsi="新宋体" w:hint="eastAsia"/>
          <w:szCs w:val="21"/>
        </w:rPr>
        <w:t>疫情防控证明文件（可选）</w:t>
      </w:r>
      <w:r>
        <w:rPr>
          <w:rFonts w:ascii="新宋体" w:eastAsia="新宋体" w:hAnsi="新宋体" w:hint="eastAsia"/>
          <w:bCs/>
          <w:szCs w:val="21"/>
        </w:rPr>
        <w:t>（特别提示：对照相关评分因素及评分准则提供相关资料，以便评委判断得分情况。）</w:t>
      </w:r>
    </w:p>
    <w:p w:rsidR="00E945AB" w:rsidRDefault="000C6CCB">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E945AB" w:rsidRDefault="00E945AB">
      <w:pPr>
        <w:ind w:firstLineChars="200" w:firstLine="420"/>
        <w:rPr>
          <w:rFonts w:ascii="宋体" w:hAnsi="宋体"/>
          <w:szCs w:val="21"/>
        </w:rPr>
      </w:pPr>
    </w:p>
    <w:p w:rsidR="00E945AB" w:rsidRDefault="000C6CCB" w:rsidP="00E368C3">
      <w:pPr>
        <w:spacing w:line="276" w:lineRule="auto"/>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192"/>
        <w:gridCol w:w="1260"/>
        <w:gridCol w:w="1260"/>
        <w:gridCol w:w="1440"/>
        <w:gridCol w:w="1645"/>
      </w:tblGrid>
      <w:tr w:rsidR="00E945AB">
        <w:trPr>
          <w:jc w:val="center"/>
        </w:trPr>
        <w:tc>
          <w:tcPr>
            <w:tcW w:w="960" w:type="dxa"/>
            <w:vAlign w:val="center"/>
          </w:tcPr>
          <w:p w:rsidR="00E945AB" w:rsidRDefault="000C6CCB">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E945AB" w:rsidRDefault="000C6CCB">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E945AB" w:rsidRDefault="000C6CCB">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E945AB" w:rsidRDefault="000C6CCB">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E945AB" w:rsidRDefault="000C6CCB">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E945AB" w:rsidRDefault="000C6CCB">
            <w:pPr>
              <w:jc w:val="center"/>
              <w:rPr>
                <w:rFonts w:ascii="新宋体" w:eastAsia="新宋体" w:hAnsi="新宋体"/>
                <w:szCs w:val="21"/>
              </w:rPr>
            </w:pPr>
            <w:r>
              <w:rPr>
                <w:rFonts w:ascii="新宋体" w:eastAsia="新宋体" w:hAnsi="新宋体" w:hint="eastAsia"/>
                <w:szCs w:val="21"/>
              </w:rPr>
              <w:t>备注</w:t>
            </w:r>
          </w:p>
        </w:tc>
      </w:tr>
      <w:tr w:rsidR="00E945AB">
        <w:trPr>
          <w:jc w:val="center"/>
        </w:trPr>
        <w:tc>
          <w:tcPr>
            <w:tcW w:w="960" w:type="dxa"/>
            <w:vAlign w:val="center"/>
          </w:tcPr>
          <w:p w:rsidR="00E945AB" w:rsidRDefault="00E945AB">
            <w:pPr>
              <w:jc w:val="center"/>
              <w:rPr>
                <w:rFonts w:ascii="新宋体" w:eastAsia="新宋体" w:hAnsi="新宋体"/>
                <w:szCs w:val="21"/>
              </w:rPr>
            </w:pPr>
          </w:p>
        </w:tc>
        <w:tc>
          <w:tcPr>
            <w:tcW w:w="2192" w:type="dxa"/>
            <w:vAlign w:val="center"/>
          </w:tcPr>
          <w:p w:rsidR="00E945AB" w:rsidRDefault="00E945AB">
            <w:pPr>
              <w:jc w:val="center"/>
              <w:rPr>
                <w:rFonts w:ascii="新宋体" w:eastAsia="新宋体" w:hAnsi="新宋体"/>
                <w:szCs w:val="21"/>
              </w:rPr>
            </w:pPr>
          </w:p>
        </w:tc>
        <w:tc>
          <w:tcPr>
            <w:tcW w:w="1260" w:type="dxa"/>
            <w:vAlign w:val="center"/>
          </w:tcPr>
          <w:p w:rsidR="00E945AB" w:rsidRDefault="00E945AB">
            <w:pPr>
              <w:jc w:val="center"/>
              <w:rPr>
                <w:rFonts w:ascii="新宋体" w:eastAsia="新宋体" w:hAnsi="新宋体"/>
                <w:szCs w:val="21"/>
              </w:rPr>
            </w:pPr>
          </w:p>
        </w:tc>
        <w:tc>
          <w:tcPr>
            <w:tcW w:w="1260" w:type="dxa"/>
            <w:vAlign w:val="center"/>
          </w:tcPr>
          <w:p w:rsidR="00E945AB" w:rsidRDefault="00E945AB">
            <w:pPr>
              <w:jc w:val="center"/>
              <w:rPr>
                <w:rFonts w:ascii="新宋体" w:eastAsia="新宋体" w:hAnsi="新宋体"/>
                <w:szCs w:val="21"/>
              </w:rPr>
            </w:pPr>
          </w:p>
        </w:tc>
        <w:tc>
          <w:tcPr>
            <w:tcW w:w="1440" w:type="dxa"/>
            <w:vAlign w:val="center"/>
          </w:tcPr>
          <w:p w:rsidR="00E945AB" w:rsidRDefault="00E945AB">
            <w:pPr>
              <w:jc w:val="center"/>
              <w:rPr>
                <w:rFonts w:ascii="新宋体" w:eastAsia="新宋体" w:hAnsi="新宋体"/>
                <w:szCs w:val="21"/>
              </w:rPr>
            </w:pPr>
          </w:p>
        </w:tc>
        <w:tc>
          <w:tcPr>
            <w:tcW w:w="1645" w:type="dxa"/>
            <w:vAlign w:val="center"/>
          </w:tcPr>
          <w:p w:rsidR="00E945AB" w:rsidRDefault="00E945AB">
            <w:pPr>
              <w:jc w:val="center"/>
              <w:rPr>
                <w:rFonts w:ascii="新宋体" w:eastAsia="新宋体" w:hAnsi="新宋体"/>
                <w:szCs w:val="21"/>
              </w:rPr>
            </w:pPr>
          </w:p>
        </w:tc>
      </w:tr>
      <w:tr w:rsidR="00E945AB">
        <w:trPr>
          <w:jc w:val="center"/>
        </w:trPr>
        <w:tc>
          <w:tcPr>
            <w:tcW w:w="960" w:type="dxa"/>
            <w:vAlign w:val="center"/>
          </w:tcPr>
          <w:p w:rsidR="00E945AB" w:rsidRDefault="00E945AB">
            <w:pPr>
              <w:jc w:val="center"/>
              <w:rPr>
                <w:rFonts w:ascii="新宋体" w:eastAsia="新宋体" w:hAnsi="新宋体"/>
                <w:szCs w:val="21"/>
              </w:rPr>
            </w:pPr>
          </w:p>
        </w:tc>
        <w:tc>
          <w:tcPr>
            <w:tcW w:w="2192" w:type="dxa"/>
            <w:vAlign w:val="center"/>
          </w:tcPr>
          <w:p w:rsidR="00E945AB" w:rsidRDefault="00E945AB">
            <w:pPr>
              <w:jc w:val="center"/>
              <w:rPr>
                <w:rFonts w:ascii="新宋体" w:eastAsia="新宋体" w:hAnsi="新宋体"/>
                <w:szCs w:val="21"/>
              </w:rPr>
            </w:pPr>
          </w:p>
        </w:tc>
        <w:tc>
          <w:tcPr>
            <w:tcW w:w="1260" w:type="dxa"/>
            <w:vAlign w:val="center"/>
          </w:tcPr>
          <w:p w:rsidR="00E945AB" w:rsidRDefault="00E945AB">
            <w:pPr>
              <w:jc w:val="center"/>
              <w:rPr>
                <w:rFonts w:ascii="新宋体" w:eastAsia="新宋体" w:hAnsi="新宋体"/>
                <w:szCs w:val="21"/>
              </w:rPr>
            </w:pPr>
          </w:p>
        </w:tc>
        <w:tc>
          <w:tcPr>
            <w:tcW w:w="1260" w:type="dxa"/>
            <w:vAlign w:val="center"/>
          </w:tcPr>
          <w:p w:rsidR="00E945AB" w:rsidRDefault="00E945AB">
            <w:pPr>
              <w:jc w:val="center"/>
              <w:rPr>
                <w:rFonts w:ascii="新宋体" w:eastAsia="新宋体" w:hAnsi="新宋体"/>
                <w:szCs w:val="21"/>
              </w:rPr>
            </w:pPr>
          </w:p>
        </w:tc>
        <w:tc>
          <w:tcPr>
            <w:tcW w:w="1440" w:type="dxa"/>
            <w:vAlign w:val="center"/>
          </w:tcPr>
          <w:p w:rsidR="00E945AB" w:rsidRDefault="00E945AB">
            <w:pPr>
              <w:jc w:val="center"/>
              <w:rPr>
                <w:rFonts w:ascii="新宋体" w:eastAsia="新宋体" w:hAnsi="新宋体"/>
                <w:szCs w:val="21"/>
              </w:rPr>
            </w:pPr>
          </w:p>
        </w:tc>
        <w:tc>
          <w:tcPr>
            <w:tcW w:w="1645" w:type="dxa"/>
            <w:vAlign w:val="center"/>
          </w:tcPr>
          <w:p w:rsidR="00E945AB" w:rsidRDefault="00E945AB">
            <w:pPr>
              <w:jc w:val="center"/>
              <w:rPr>
                <w:rFonts w:ascii="新宋体" w:eastAsia="新宋体" w:hAnsi="新宋体"/>
                <w:szCs w:val="21"/>
              </w:rPr>
            </w:pPr>
          </w:p>
        </w:tc>
      </w:tr>
    </w:tbl>
    <w:p w:rsidR="00E945AB" w:rsidRDefault="000C6CCB">
      <w:pPr>
        <w:spacing w:line="276" w:lineRule="auto"/>
        <w:ind w:firstLineChars="100" w:firstLine="210"/>
        <w:rPr>
          <w:rFonts w:ascii="新宋体" w:eastAsia="新宋体" w:hAnsi="新宋体"/>
          <w:bCs/>
          <w:szCs w:val="21"/>
        </w:rPr>
      </w:pPr>
      <w:r>
        <w:rPr>
          <w:rFonts w:ascii="新宋体" w:eastAsia="新宋体" w:hAnsi="新宋体" w:hint="eastAsia"/>
          <w:bCs/>
          <w:szCs w:val="21"/>
        </w:rPr>
        <w:t>投标人：（公章）</w:t>
      </w:r>
    </w:p>
    <w:p w:rsidR="00E945AB" w:rsidRDefault="000C6CCB">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945AB" w:rsidRDefault="000C6CCB">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日期：年月日：</w:t>
      </w:r>
    </w:p>
    <w:p w:rsidR="00E945AB" w:rsidRDefault="000C6CCB" w:rsidP="00E368C3">
      <w:pPr>
        <w:spacing w:line="276" w:lineRule="auto"/>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t>六、技术规格偏离表</w:t>
      </w:r>
    </w:p>
    <w:tbl>
      <w:tblPr>
        <w:tblpPr w:leftFromText="180" w:rightFromText="180" w:vertAnchor="text" w:horzAnchor="margin" w:tblpY="25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992"/>
        <w:gridCol w:w="4933"/>
        <w:gridCol w:w="1276"/>
        <w:gridCol w:w="850"/>
        <w:gridCol w:w="709"/>
      </w:tblGrid>
      <w:tr w:rsidR="00E945AB">
        <w:tc>
          <w:tcPr>
            <w:tcW w:w="591"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序号</w:t>
            </w:r>
          </w:p>
        </w:tc>
        <w:tc>
          <w:tcPr>
            <w:tcW w:w="992"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货物名称</w:t>
            </w:r>
          </w:p>
        </w:tc>
        <w:tc>
          <w:tcPr>
            <w:tcW w:w="4933"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招标技术要求</w:t>
            </w:r>
          </w:p>
        </w:tc>
        <w:tc>
          <w:tcPr>
            <w:tcW w:w="1276"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投标技术响应</w:t>
            </w:r>
          </w:p>
        </w:tc>
        <w:tc>
          <w:tcPr>
            <w:tcW w:w="850"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偏离情况</w:t>
            </w:r>
          </w:p>
        </w:tc>
        <w:tc>
          <w:tcPr>
            <w:tcW w:w="709"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说明</w:t>
            </w:r>
          </w:p>
        </w:tc>
      </w:tr>
      <w:tr w:rsidR="00E945AB">
        <w:tc>
          <w:tcPr>
            <w:tcW w:w="591" w:type="dxa"/>
            <w:vMerge w:val="restart"/>
            <w:vAlign w:val="center"/>
          </w:tcPr>
          <w:p w:rsidR="00E945AB" w:rsidRDefault="000C6CCB">
            <w:pPr>
              <w:rPr>
                <w:rFonts w:ascii="新宋体" w:eastAsia="新宋体" w:hAnsi="新宋体"/>
                <w:szCs w:val="21"/>
              </w:rPr>
            </w:pPr>
            <w:r>
              <w:rPr>
                <w:rFonts w:ascii="新宋体" w:eastAsia="新宋体" w:hAnsi="新宋体" w:hint="eastAsia"/>
                <w:szCs w:val="21"/>
              </w:rPr>
              <w:t>1</w:t>
            </w:r>
          </w:p>
        </w:tc>
        <w:tc>
          <w:tcPr>
            <w:tcW w:w="992" w:type="dxa"/>
            <w:vMerge w:val="restart"/>
            <w:vAlign w:val="center"/>
          </w:tcPr>
          <w:p w:rsidR="00E945AB" w:rsidRDefault="006207A4">
            <w:pPr>
              <w:rPr>
                <w:rFonts w:ascii="新宋体" w:eastAsia="新宋体" w:hAnsi="新宋体"/>
                <w:szCs w:val="21"/>
              </w:rPr>
            </w:pPr>
            <w:r w:rsidRPr="006207A4">
              <w:rPr>
                <w:rFonts w:ascii="新宋体" w:eastAsia="新宋体" w:hAnsi="新宋体" w:cs="仿宋" w:hint="eastAsia"/>
                <w:bCs/>
                <w:szCs w:val="21"/>
              </w:rPr>
              <w:t>双视角通道式X光机</w:t>
            </w: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1.1 通道尺寸：≥650×500㎜（W×H）</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ind w:leftChars="65" w:left="136"/>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1.2▲线分辨力检验：底视角≤0.0787mm ，侧视角≤0.0787mm</w:t>
            </w:r>
            <w:r>
              <w:rPr>
                <w:rFonts w:ascii="新宋体" w:eastAsia="新宋体" w:hAnsi="新宋体" w:cs="仿宋" w:hint="eastAsia"/>
                <w:b/>
                <w:szCs w:val="21"/>
              </w:rPr>
              <w:t>（提供相应的检测报告证明）</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ind w:leftChars="65" w:left="136"/>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.3</w:t>
            </w:r>
            <w:r>
              <w:rPr>
                <w:rFonts w:ascii="新宋体" w:eastAsia="新宋体" w:hAnsi="新宋体" w:cs="仿宋" w:hint="eastAsia"/>
                <w:bCs/>
                <w:szCs w:val="21"/>
              </w:rPr>
              <w:t>▲穿透力：底视角：≥46mm厚钢板，侧视角：</w:t>
            </w:r>
            <w:r>
              <w:rPr>
                <w:rFonts w:ascii="新宋体" w:eastAsia="新宋体" w:hAnsi="新宋体" w:cs="仿宋" w:hint="eastAsia"/>
                <w:bCs/>
                <w:szCs w:val="21"/>
              </w:rPr>
              <w:lastRenderedPageBreak/>
              <w:t>≥46㎜厚钢板</w:t>
            </w:r>
            <w:r>
              <w:rPr>
                <w:rFonts w:ascii="新宋体" w:eastAsia="新宋体" w:hAnsi="新宋体" w:cs="仿宋" w:hint="eastAsia"/>
                <w:b/>
                <w:szCs w:val="21"/>
              </w:rPr>
              <w:t>（提供相应的检测报告证明）</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w:t>
            </w:r>
            <w:r>
              <w:rPr>
                <w:rFonts w:ascii="新宋体" w:eastAsia="新宋体" w:hAnsi="新宋体" w:cs="仿宋" w:hint="eastAsia"/>
                <w:bCs/>
                <w:szCs w:val="21"/>
              </w:rPr>
              <w:t>▲穿透分辨力：底视角：≤0.160mm   侧视角：≤0.160mm</w:t>
            </w:r>
            <w:r>
              <w:rPr>
                <w:rFonts w:ascii="新宋体" w:eastAsia="新宋体" w:hAnsi="新宋体" w:cs="仿宋" w:hint="eastAsia"/>
                <w:b/>
                <w:szCs w:val="21"/>
              </w:rPr>
              <w:t>（提供相应的检测报告证明）</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w:t>
            </w:r>
            <w:r>
              <w:rPr>
                <w:rFonts w:ascii="新宋体" w:eastAsia="新宋体" w:hAnsi="新宋体" w:cs="仿宋" w:hint="eastAsia"/>
                <w:bCs/>
                <w:szCs w:val="21"/>
              </w:rPr>
              <w:t>▲空间分辨力：底视角：≤0.8mm，侧视角：≤0.8mm（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ind w:leftChars="65" w:left="136"/>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.6</w:t>
            </w:r>
            <w:r>
              <w:rPr>
                <w:rFonts w:ascii="新宋体" w:eastAsia="新宋体" w:hAnsi="新宋体" w:cs="仿宋" w:hint="eastAsia"/>
                <w:szCs w:val="21"/>
              </w:rPr>
              <w:t>主机噪音：≤55dB(A)</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ind w:leftChars="65" w:left="136"/>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.7</w:t>
            </w:r>
            <w:r>
              <w:rPr>
                <w:rFonts w:ascii="新宋体" w:eastAsia="新宋体" w:hAnsi="新宋体" w:cs="仿宋" w:hint="eastAsia"/>
                <w:bCs/>
                <w:szCs w:val="21"/>
              </w:rPr>
              <w:t>▲单次检查剂量检验：2个X射线产生装置单次检查照射量应≤3.1μGy（</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ind w:leftChars="65" w:left="136"/>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.8</w:t>
            </w:r>
            <w:r>
              <w:rPr>
                <w:rFonts w:ascii="新宋体" w:eastAsia="新宋体" w:hAnsi="新宋体" w:cs="仿宋" w:hint="eastAsia"/>
                <w:bCs/>
                <w:szCs w:val="21"/>
              </w:rPr>
              <w:t>▲周围剂量当量率检验：在</w:t>
            </w:r>
            <w:proofErr w:type="gramStart"/>
            <w:r>
              <w:rPr>
                <w:rFonts w:ascii="新宋体" w:eastAsia="新宋体" w:hAnsi="新宋体" w:cs="仿宋" w:hint="eastAsia"/>
                <w:bCs/>
                <w:szCs w:val="21"/>
              </w:rPr>
              <w:t>距设备</w:t>
            </w:r>
            <w:proofErr w:type="gramEnd"/>
            <w:r>
              <w:rPr>
                <w:rFonts w:ascii="新宋体" w:eastAsia="新宋体" w:hAnsi="新宋体" w:cs="仿宋" w:hint="eastAsia"/>
                <w:bCs/>
                <w:szCs w:val="21"/>
              </w:rPr>
              <w:t>任何可达表面0.1m处，工作人员位置的周围剂量当量率≤0. 08μSv/h（</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.9 </w:t>
            </w:r>
            <w:r>
              <w:rPr>
                <w:rFonts w:ascii="新宋体" w:eastAsia="新宋体" w:hAnsi="新宋体" w:cs="仿宋" w:hint="eastAsia"/>
                <w:bCs/>
                <w:szCs w:val="21"/>
              </w:rPr>
              <w:t>▲输送装置符合以下要求：</w:t>
            </w:r>
          </w:p>
          <w:p w:rsidR="00E945AB" w:rsidRDefault="000C6CCB">
            <w:pPr>
              <w:ind w:firstLineChars="200" w:firstLine="420"/>
              <w:rPr>
                <w:rFonts w:ascii="新宋体" w:eastAsia="新宋体" w:hAnsi="新宋体" w:cs="仿宋"/>
                <w:bCs/>
                <w:szCs w:val="21"/>
              </w:rPr>
            </w:pPr>
            <w:r>
              <w:rPr>
                <w:rFonts w:ascii="新宋体" w:eastAsia="新宋体" w:hAnsi="新宋体" w:cs="仿宋" w:hint="eastAsia"/>
                <w:bCs/>
                <w:szCs w:val="21"/>
              </w:rPr>
              <w:t>（1）检查状态下的输送速度应≥0.19m/s；</w:t>
            </w:r>
          </w:p>
          <w:p w:rsidR="00E945AB" w:rsidRDefault="000C6CCB">
            <w:pPr>
              <w:ind w:leftChars="65" w:left="136"/>
              <w:rPr>
                <w:rFonts w:ascii="新宋体" w:eastAsia="新宋体" w:hAnsi="新宋体"/>
                <w:szCs w:val="21"/>
              </w:rPr>
            </w:pPr>
            <w:r>
              <w:rPr>
                <w:rFonts w:ascii="新宋体" w:eastAsia="新宋体" w:hAnsi="新宋体" w:cs="仿宋" w:hint="eastAsia"/>
                <w:bCs/>
                <w:szCs w:val="21"/>
              </w:rPr>
              <w:t>（2）输送带正反向运转不应跑偏：正向连续运转10min内，横向位移≤5mm；反向连续运转30s内，横向位移≤10mm。（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.10</w:t>
            </w:r>
            <w:r>
              <w:rPr>
                <w:rFonts w:ascii="新宋体" w:eastAsia="新宋体" w:hAnsi="新宋体" w:cs="仿宋" w:hint="eastAsia"/>
                <w:bCs/>
                <w:szCs w:val="21"/>
              </w:rPr>
              <w:t>▲设备启动时间：开机启动时间≤36秒。（</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.11</w:t>
            </w:r>
            <w:r>
              <w:rPr>
                <w:rFonts w:ascii="新宋体" w:eastAsia="新宋体" w:hAnsi="新宋体" w:cs="仿宋" w:hint="eastAsia"/>
                <w:bCs/>
                <w:szCs w:val="21"/>
              </w:rPr>
              <w:t>▲超薄物检测功能：当被测物过薄而无法</w:t>
            </w:r>
            <w:proofErr w:type="gramStart"/>
            <w:r>
              <w:rPr>
                <w:rFonts w:ascii="新宋体" w:eastAsia="新宋体" w:hAnsi="新宋体" w:cs="仿宋" w:hint="eastAsia"/>
                <w:bCs/>
                <w:szCs w:val="21"/>
              </w:rPr>
              <w:t>遮挡光障时</w:t>
            </w:r>
            <w:proofErr w:type="gramEnd"/>
            <w:r>
              <w:rPr>
                <w:rFonts w:ascii="新宋体" w:eastAsia="新宋体" w:hAnsi="新宋体" w:cs="仿宋" w:hint="eastAsia"/>
                <w:bCs/>
                <w:szCs w:val="21"/>
              </w:rPr>
              <w:t>,按下相应的功能键后可对超薄物进行探测，可检测最薄金属厚度≤0.04mm。（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.12</w:t>
            </w:r>
            <w:r>
              <w:rPr>
                <w:rFonts w:ascii="新宋体" w:eastAsia="新宋体" w:hAnsi="新宋体" w:cs="仿宋" w:hint="eastAsia"/>
                <w:bCs/>
                <w:szCs w:val="21"/>
              </w:rPr>
              <w:t>▲图像识别培训功能：设备软件具有物品图像库,具备对物品图像识别培训功能，能通过物品</w:t>
            </w:r>
            <w:proofErr w:type="gramStart"/>
            <w:r>
              <w:rPr>
                <w:rFonts w:ascii="新宋体" w:eastAsia="新宋体" w:hAnsi="新宋体" w:cs="仿宋" w:hint="eastAsia"/>
                <w:bCs/>
                <w:szCs w:val="21"/>
              </w:rPr>
              <w:t>图像库对安检员</w:t>
            </w:r>
            <w:proofErr w:type="gramEnd"/>
            <w:r>
              <w:rPr>
                <w:rFonts w:ascii="新宋体" w:eastAsia="新宋体" w:hAnsi="新宋体" w:cs="仿宋" w:hint="eastAsia"/>
                <w:bCs/>
                <w:szCs w:val="21"/>
              </w:rPr>
              <w:t>进行自我训练，能对训练中的数据统计分析，记录漏检率，能对记录数据进行查询。（</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.13</w:t>
            </w:r>
            <w:r>
              <w:rPr>
                <w:rFonts w:ascii="新宋体" w:eastAsia="新宋体" w:hAnsi="新宋体" w:cs="仿宋" w:hint="eastAsia"/>
                <w:bCs/>
                <w:szCs w:val="21"/>
              </w:rPr>
              <w:t>▲自定义组合按键功能检验：可在一个按键上实现组合图像处理的功能，并可自定义所需组合。（</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.14</w:t>
            </w:r>
            <w:r>
              <w:rPr>
                <w:rFonts w:ascii="新宋体" w:eastAsia="新宋体" w:hAnsi="新宋体" w:cs="仿宋" w:hint="eastAsia"/>
                <w:bCs/>
                <w:szCs w:val="21"/>
              </w:rPr>
              <w:t>▲双向检测功能：设备传输带正向或者反向均可对物品进行显示成像。（</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.15 </w:t>
            </w:r>
            <w:r>
              <w:rPr>
                <w:rFonts w:ascii="新宋体" w:eastAsia="新宋体" w:hAnsi="新宋体" w:cs="仿宋" w:hint="eastAsia"/>
                <w:bCs/>
                <w:szCs w:val="21"/>
              </w:rPr>
              <w:t>▲OSD菜单功能检验：可通过鼠标操作显示屏的快捷功能键，控制安检机传输带正传/反转/停止，设备校正、图像处理。（</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.16</w:t>
            </w:r>
            <w:r>
              <w:rPr>
                <w:rFonts w:ascii="新宋体" w:eastAsia="新宋体" w:hAnsi="新宋体" w:cs="仿宋" w:hint="eastAsia"/>
                <w:bCs/>
                <w:szCs w:val="21"/>
              </w:rPr>
              <w:t>▲疑似危险有机物报警功能：设备应能对原子序数为7、8、9附近的嫌疑有机物进行增强显示，并发</w:t>
            </w:r>
            <w:proofErr w:type="gramStart"/>
            <w:r>
              <w:rPr>
                <w:rFonts w:ascii="新宋体" w:eastAsia="新宋体" w:hAnsi="新宋体" w:cs="仿宋" w:hint="eastAsia"/>
                <w:bCs/>
                <w:szCs w:val="21"/>
              </w:rPr>
              <w:t>出声光</w:t>
            </w:r>
            <w:proofErr w:type="gramEnd"/>
            <w:r>
              <w:rPr>
                <w:rFonts w:ascii="新宋体" w:eastAsia="新宋体" w:hAnsi="新宋体" w:cs="仿宋" w:hint="eastAsia"/>
                <w:bCs/>
                <w:szCs w:val="21"/>
              </w:rPr>
              <w:t>报警提示。（</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.17 </w:t>
            </w:r>
            <w:r>
              <w:rPr>
                <w:rFonts w:ascii="新宋体" w:eastAsia="新宋体" w:hAnsi="新宋体" w:cs="仿宋" w:hint="eastAsia"/>
                <w:bCs/>
                <w:szCs w:val="21"/>
              </w:rPr>
              <w:t>设备自诊断功能：设备应具备自诊断功能，并生成至少包括X射线产生装置、X射线探测器、控制器等主要功能部件运行状态的诊断报告。</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.18 </w:t>
            </w:r>
            <w:r>
              <w:rPr>
                <w:rFonts w:ascii="新宋体" w:eastAsia="新宋体" w:hAnsi="新宋体" w:cs="仿宋" w:hint="eastAsia"/>
                <w:bCs/>
                <w:szCs w:val="21"/>
              </w:rPr>
              <w:t>远程控制与扩展功能：可通过软件远程控制电动滚筒运行和停止，并能远程获取设备运行状态。</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bCs/>
                <w:szCs w:val="21"/>
              </w:rPr>
              <w:t xml:space="preserve">1.19 </w:t>
            </w:r>
            <w:r>
              <w:rPr>
                <w:rFonts w:ascii="新宋体" w:eastAsia="新宋体" w:hAnsi="新宋体" w:cs="仿宋" w:hint="eastAsia"/>
                <w:bCs/>
                <w:szCs w:val="21"/>
              </w:rPr>
              <w:t>视频及音频采集系统功能要求：在X射线安全检查设备主机行包的</w:t>
            </w:r>
            <w:proofErr w:type="gramStart"/>
            <w:r>
              <w:rPr>
                <w:rFonts w:ascii="新宋体" w:eastAsia="新宋体" w:hAnsi="新宋体" w:cs="仿宋" w:hint="eastAsia"/>
                <w:bCs/>
                <w:szCs w:val="21"/>
              </w:rPr>
              <w:t>出端和入端各</w:t>
            </w:r>
            <w:proofErr w:type="gramEnd"/>
            <w:r>
              <w:rPr>
                <w:rFonts w:ascii="新宋体" w:eastAsia="新宋体" w:hAnsi="新宋体" w:cs="仿宋" w:hint="eastAsia"/>
                <w:bCs/>
                <w:szCs w:val="21"/>
              </w:rPr>
              <w:t>配置</w:t>
            </w:r>
            <w:proofErr w:type="gramStart"/>
            <w:r>
              <w:rPr>
                <w:rFonts w:ascii="新宋体" w:eastAsia="新宋体" w:hAnsi="新宋体" w:cs="仿宋" w:hint="eastAsia"/>
                <w:bCs/>
                <w:szCs w:val="21"/>
              </w:rPr>
              <w:t>一</w:t>
            </w:r>
            <w:proofErr w:type="gramEnd"/>
            <w:r>
              <w:rPr>
                <w:rFonts w:ascii="新宋体" w:eastAsia="新宋体" w:hAnsi="新宋体" w:cs="仿宋" w:hint="eastAsia"/>
                <w:bCs/>
                <w:szCs w:val="21"/>
              </w:rPr>
              <w:t>摄像机，能实时显示和</w:t>
            </w:r>
            <w:proofErr w:type="gramStart"/>
            <w:r>
              <w:rPr>
                <w:rFonts w:ascii="新宋体" w:eastAsia="新宋体" w:hAnsi="新宋体" w:cs="仿宋" w:hint="eastAsia"/>
                <w:bCs/>
                <w:szCs w:val="21"/>
              </w:rPr>
              <w:t>记录受</w:t>
            </w:r>
            <w:proofErr w:type="gramEnd"/>
            <w:r>
              <w:rPr>
                <w:rFonts w:ascii="新宋体" w:eastAsia="新宋体" w:hAnsi="新宋体" w:cs="仿宋" w:hint="eastAsia"/>
                <w:bCs/>
                <w:szCs w:val="21"/>
              </w:rPr>
              <w:t>监控区域（包括通过人员</w:t>
            </w:r>
            <w:r>
              <w:rPr>
                <w:rFonts w:ascii="新宋体" w:eastAsia="新宋体" w:hAnsi="新宋体" w:cs="仿宋" w:hint="eastAsia"/>
                <w:bCs/>
                <w:szCs w:val="21"/>
              </w:rPr>
              <w:lastRenderedPageBreak/>
              <w:t>及其放置/取走包裹图像）的情况，同时可实时采集及播放语音，录像存储时间不小于90天。</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.20 </w:t>
            </w:r>
            <w:r>
              <w:rPr>
                <w:rFonts w:ascii="新宋体" w:eastAsia="新宋体" w:hAnsi="新宋体" w:cs="仿宋" w:hint="eastAsia"/>
                <w:bCs/>
                <w:szCs w:val="21"/>
              </w:rPr>
              <w:t>LED</w:t>
            </w:r>
            <w:proofErr w:type="gramStart"/>
            <w:r>
              <w:rPr>
                <w:rFonts w:ascii="新宋体" w:eastAsia="新宋体" w:hAnsi="新宋体" w:cs="仿宋" w:hint="eastAsia"/>
                <w:bCs/>
                <w:szCs w:val="21"/>
              </w:rPr>
              <w:t>屏显宣传</w:t>
            </w:r>
            <w:proofErr w:type="gramEnd"/>
            <w:r>
              <w:rPr>
                <w:rFonts w:ascii="新宋体" w:eastAsia="新宋体" w:hAnsi="新宋体" w:cs="仿宋" w:hint="eastAsia"/>
                <w:bCs/>
                <w:szCs w:val="21"/>
              </w:rPr>
              <w:t>警示功能：X射线安全检查设备主机配置LED信息显示屏，可编辑显示宣传警示用语，并进行播放。</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.21</w:t>
            </w:r>
            <w:r>
              <w:rPr>
                <w:rFonts w:ascii="新宋体" w:eastAsia="新宋体" w:hAnsi="新宋体" w:cs="仿宋" w:hint="eastAsia"/>
                <w:bCs/>
                <w:szCs w:val="21"/>
              </w:rPr>
              <w:t>▲安检疑似危险品自动检测报警功能：可自动识别圈定包裹中物品并发</w:t>
            </w:r>
            <w:proofErr w:type="gramStart"/>
            <w:r>
              <w:rPr>
                <w:rFonts w:ascii="新宋体" w:eastAsia="新宋体" w:hAnsi="新宋体" w:cs="仿宋" w:hint="eastAsia"/>
                <w:bCs/>
                <w:szCs w:val="21"/>
              </w:rPr>
              <w:t>出声光</w:t>
            </w:r>
            <w:proofErr w:type="gramEnd"/>
            <w:r>
              <w:rPr>
                <w:rFonts w:ascii="新宋体" w:eastAsia="新宋体" w:hAnsi="新宋体" w:cs="仿宋" w:hint="eastAsia"/>
                <w:bCs/>
                <w:szCs w:val="21"/>
              </w:rPr>
              <w:t>报警提示:鞭炮（长:22cm 宽:6.5cm 高: 2.5cm）保温杯（长:20.5cm 直径：7.0cm）雨伞（长:23.5cm 直径：5cm）仿真枪（长：17cm 宽10cm）充电宝（长: 14.5cm 宽: 8cm 高: 2.5cm）</w:t>
            </w:r>
            <w:proofErr w:type="gramStart"/>
            <w:r>
              <w:rPr>
                <w:rFonts w:ascii="新宋体" w:eastAsia="新宋体" w:hAnsi="新宋体" w:cs="仿宋" w:hint="eastAsia"/>
                <w:bCs/>
                <w:szCs w:val="21"/>
              </w:rPr>
              <w:t>怡</w:t>
            </w:r>
            <w:proofErr w:type="gramEnd"/>
            <w:r>
              <w:rPr>
                <w:rFonts w:ascii="新宋体" w:eastAsia="新宋体" w:hAnsi="新宋体" w:cs="仿宋" w:hint="eastAsia"/>
                <w:bCs/>
                <w:szCs w:val="21"/>
              </w:rPr>
              <w:t>宝水（高:1.5cm 直径：6cm）匕首1（长:25cm 宽：7.5cm）匕首2（长:22.5cm 宽：2.3cm）手铐（长:30.5cm 宽：8cm）打火机（长:8.5cm 宽：2.5cm）喷油漆罐（高:20cm 直径：6cm）剪刀（长:19.5cm 宽：10cm）笔记本电脑（长:38cm 宽：26cm）手机（长:16cm 宽：8cm）（</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.22</w:t>
            </w:r>
            <w:r>
              <w:rPr>
                <w:rFonts w:ascii="新宋体" w:eastAsia="新宋体" w:hAnsi="新宋体" w:cs="仿宋" w:hint="eastAsia"/>
                <w:bCs/>
                <w:szCs w:val="21"/>
              </w:rPr>
              <w:t>▲</w:t>
            </w:r>
            <w:proofErr w:type="gramStart"/>
            <w:r>
              <w:rPr>
                <w:rFonts w:ascii="新宋体" w:eastAsia="新宋体" w:hAnsi="新宋体" w:cs="仿宋" w:hint="eastAsia"/>
                <w:bCs/>
                <w:szCs w:val="21"/>
              </w:rPr>
              <w:t>多瓶液体</w:t>
            </w:r>
            <w:proofErr w:type="gramEnd"/>
            <w:r>
              <w:rPr>
                <w:rFonts w:ascii="新宋体" w:eastAsia="新宋体" w:hAnsi="新宋体" w:cs="仿宋" w:hint="eastAsia"/>
                <w:bCs/>
                <w:szCs w:val="21"/>
              </w:rPr>
              <w:t>同时检测报警功能：当放置在常用塑料饮料瓶内</w:t>
            </w:r>
            <w:proofErr w:type="gramStart"/>
            <w:r>
              <w:rPr>
                <w:rFonts w:ascii="新宋体" w:eastAsia="新宋体" w:hAnsi="新宋体" w:cs="仿宋" w:hint="eastAsia"/>
                <w:bCs/>
                <w:szCs w:val="21"/>
              </w:rPr>
              <w:t>的多瓶液体</w:t>
            </w:r>
            <w:proofErr w:type="gramEnd"/>
            <w:r>
              <w:rPr>
                <w:rFonts w:ascii="新宋体" w:eastAsia="新宋体" w:hAnsi="新宋体" w:cs="仿宋" w:hint="eastAsia"/>
                <w:bCs/>
                <w:szCs w:val="21"/>
              </w:rPr>
              <w:t>通过通道时，样机可对液体分别划框并发</w:t>
            </w:r>
            <w:proofErr w:type="gramStart"/>
            <w:r>
              <w:rPr>
                <w:rFonts w:ascii="新宋体" w:eastAsia="新宋体" w:hAnsi="新宋体" w:cs="仿宋" w:hint="eastAsia"/>
                <w:bCs/>
                <w:szCs w:val="21"/>
              </w:rPr>
              <w:t>出声光</w:t>
            </w:r>
            <w:proofErr w:type="gramEnd"/>
            <w:r>
              <w:rPr>
                <w:rFonts w:ascii="新宋体" w:eastAsia="新宋体" w:hAnsi="新宋体" w:cs="仿宋" w:hint="eastAsia"/>
                <w:bCs/>
                <w:szCs w:val="21"/>
              </w:rPr>
              <w:t>报警提示。（</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.23</w:t>
            </w:r>
            <w:r>
              <w:rPr>
                <w:rFonts w:ascii="新宋体" w:eastAsia="新宋体" w:hAnsi="新宋体" w:cs="仿宋" w:hint="eastAsia"/>
                <w:bCs/>
                <w:szCs w:val="21"/>
              </w:rPr>
              <w:t>▲触摸板式鼠标操作功能：设备应可通过操作键盘板上的</w:t>
            </w:r>
            <w:proofErr w:type="gramStart"/>
            <w:r>
              <w:rPr>
                <w:rFonts w:ascii="新宋体" w:eastAsia="新宋体" w:hAnsi="新宋体" w:cs="仿宋" w:hint="eastAsia"/>
                <w:bCs/>
                <w:szCs w:val="21"/>
              </w:rPr>
              <w:t>触控板进行</w:t>
            </w:r>
            <w:proofErr w:type="gramEnd"/>
            <w:r>
              <w:rPr>
                <w:rFonts w:ascii="新宋体" w:eastAsia="新宋体" w:hAnsi="新宋体" w:cs="仿宋" w:hint="eastAsia"/>
                <w:bCs/>
                <w:szCs w:val="21"/>
              </w:rPr>
              <w:t>鼠标操作。（</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.24</w:t>
            </w:r>
            <w:r>
              <w:rPr>
                <w:rFonts w:ascii="新宋体" w:eastAsia="新宋体" w:hAnsi="新宋体" w:cs="仿宋" w:hint="eastAsia"/>
                <w:bCs/>
                <w:szCs w:val="21"/>
              </w:rPr>
              <w:t>▲人员离岗报警功能检验：当操作人员离开时间超过阈值时，可发出声光报警信息。（</w:t>
            </w:r>
            <w:r>
              <w:rPr>
                <w:rFonts w:ascii="新宋体" w:eastAsia="新宋体" w:hAnsi="新宋体" w:cs="仿宋" w:hint="eastAsia"/>
                <w:b/>
                <w:szCs w:val="21"/>
              </w:rPr>
              <w:t>提供相应的检测报告证明</w:t>
            </w:r>
            <w:r>
              <w:rPr>
                <w:rFonts w:ascii="新宋体" w:eastAsia="新宋体" w:hAnsi="新宋体" w:cs="仿宋" w:hint="eastAsia"/>
                <w:bCs/>
                <w:szCs w:val="21"/>
              </w:rPr>
              <w:t>）</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.25 </w:t>
            </w:r>
            <w:r>
              <w:rPr>
                <w:rFonts w:ascii="新宋体" w:eastAsia="新宋体" w:hAnsi="新宋体" w:cs="仿宋" w:hint="eastAsia"/>
                <w:bCs/>
                <w:szCs w:val="21"/>
              </w:rPr>
              <w:t>有机物分辨：应能分辨厚度范围为1 mm~120 mm的有机物阶梯，并赋予不同饱和度的橙色。</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.26 </w:t>
            </w:r>
            <w:r>
              <w:rPr>
                <w:rFonts w:ascii="新宋体" w:eastAsia="新宋体" w:hAnsi="新宋体" w:cs="仿宋" w:hint="eastAsia"/>
                <w:bCs/>
                <w:szCs w:val="21"/>
              </w:rPr>
              <w:t>混合物分辨：应能分辨厚度范围为1mm~60mm的合金铝:阶梯，并赋予不同饱和度的绿色。</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.27 </w:t>
            </w:r>
            <w:r>
              <w:rPr>
                <w:rFonts w:ascii="新宋体" w:eastAsia="新宋体" w:hAnsi="新宋体" w:cs="仿宋" w:hint="eastAsia"/>
                <w:bCs/>
                <w:szCs w:val="21"/>
              </w:rPr>
              <w:t>无机物分辨：应能分辨厚度范围为0. 2 mm~ 14 mm的钢阶梯，并赋予不同饱和度的蓝色。</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.28 </w:t>
            </w:r>
            <w:r>
              <w:rPr>
                <w:rFonts w:ascii="新宋体" w:eastAsia="新宋体" w:hAnsi="新宋体" w:cs="仿宋" w:hint="eastAsia"/>
                <w:bCs/>
                <w:szCs w:val="21"/>
              </w:rPr>
              <w:t>图像显示功能：图像显示具有垂直视角图像显示和水平视角图像显示功能，且分辨率不低于1280×1024.</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.29 </w:t>
            </w:r>
            <w:r>
              <w:rPr>
                <w:rFonts w:ascii="新宋体" w:eastAsia="新宋体" w:hAnsi="新宋体" w:cs="仿宋" w:hint="eastAsia"/>
                <w:bCs/>
                <w:szCs w:val="21"/>
              </w:rPr>
              <w:t>图像放大功能：可对图像连续放大，放大倍数应可配置为2-64倍，并可通过鼠标滚轮对图像进行放大。</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.30 </w:t>
            </w:r>
            <w:r>
              <w:rPr>
                <w:rFonts w:ascii="新宋体" w:eastAsia="新宋体" w:hAnsi="新宋体" w:cs="仿宋" w:hint="eastAsia"/>
                <w:bCs/>
                <w:szCs w:val="21"/>
              </w:rPr>
              <w:t>图像反转功能：对吸收率高的区域显示为亮色，对吸收率低的区域显示为深色；</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.31 </w:t>
            </w:r>
            <w:r>
              <w:rPr>
                <w:rFonts w:ascii="新宋体" w:eastAsia="新宋体" w:hAnsi="新宋体" w:cs="仿宋" w:hint="eastAsia"/>
                <w:bCs/>
                <w:szCs w:val="21"/>
              </w:rPr>
              <w:t>图像穿透增强功能：提高</w:t>
            </w:r>
            <w:proofErr w:type="gramStart"/>
            <w:r>
              <w:rPr>
                <w:rFonts w:ascii="新宋体" w:eastAsia="新宋体" w:hAnsi="新宋体" w:cs="仿宋" w:hint="eastAsia"/>
                <w:bCs/>
                <w:szCs w:val="21"/>
              </w:rPr>
              <w:t>高</w:t>
            </w:r>
            <w:proofErr w:type="gramEnd"/>
            <w:r>
              <w:rPr>
                <w:rFonts w:ascii="新宋体" w:eastAsia="新宋体" w:hAnsi="新宋体" w:cs="仿宋" w:hint="eastAsia"/>
                <w:bCs/>
                <w:szCs w:val="21"/>
              </w:rPr>
              <w:t>吸收率范围（难穿透物质）的图像显示对比度。</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.32 </w:t>
            </w:r>
            <w:r>
              <w:rPr>
                <w:rFonts w:ascii="新宋体" w:eastAsia="新宋体" w:hAnsi="新宋体" w:cs="仿宋" w:hint="eastAsia"/>
                <w:bCs/>
                <w:szCs w:val="21"/>
              </w:rPr>
              <w:t>图像自动保存功能：可存储至少500000幅图像；保存图像应包含图像生成时间、</w:t>
            </w:r>
            <w:proofErr w:type="gramStart"/>
            <w:r>
              <w:rPr>
                <w:rFonts w:ascii="新宋体" w:eastAsia="新宋体" w:hAnsi="新宋体" w:cs="仿宋" w:hint="eastAsia"/>
                <w:bCs/>
                <w:szCs w:val="21"/>
              </w:rPr>
              <w:t>操机员</w:t>
            </w:r>
            <w:proofErr w:type="gramEnd"/>
            <w:r>
              <w:rPr>
                <w:rFonts w:ascii="新宋体" w:eastAsia="新宋体" w:hAnsi="新宋体" w:cs="仿宋" w:hint="eastAsia"/>
                <w:bCs/>
                <w:szCs w:val="21"/>
              </w:rPr>
              <w:t>ID、设备识别号等信息；当图像数据量达到设定的存储数量限值时，系统应能够自动删除起始数据。</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.33 </w:t>
            </w:r>
            <w:r>
              <w:rPr>
                <w:rFonts w:ascii="新宋体" w:eastAsia="新宋体" w:hAnsi="新宋体" w:cs="仿宋" w:hint="eastAsia"/>
                <w:bCs/>
                <w:szCs w:val="21"/>
              </w:rPr>
              <w:t>可变多能量功能：调节图像在不同能量范围的显示效果，提高所选吸收率范围内的图像显示对比度，降低所选范围外的图像显示对比度。</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.34 </w:t>
            </w:r>
            <w:r>
              <w:rPr>
                <w:rFonts w:ascii="新宋体" w:eastAsia="新宋体" w:hAnsi="新宋体" w:cs="仿宋" w:hint="eastAsia"/>
                <w:bCs/>
                <w:szCs w:val="21"/>
              </w:rPr>
              <w:t>操作系统：采用windows 操作系统，设备软件、操作键盘灯交互界面应提供中文或图形界面。</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.35 </w:t>
            </w:r>
            <w:r>
              <w:rPr>
                <w:rFonts w:ascii="新宋体" w:eastAsia="新宋体" w:hAnsi="新宋体" w:cs="仿宋" w:hint="eastAsia"/>
                <w:bCs/>
                <w:szCs w:val="21"/>
              </w:rPr>
              <w:t>显示器：≥高分辨率19英寸彩色显示器。</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.36 </w:t>
            </w:r>
            <w:r>
              <w:rPr>
                <w:rFonts w:ascii="新宋体" w:eastAsia="新宋体" w:hAnsi="新宋体" w:cs="仿宋" w:hint="eastAsia"/>
                <w:bCs/>
                <w:szCs w:val="21"/>
              </w:rPr>
              <w:t>具有有机物剔除、无机物剔除功能；剔除混合物中的有机物或无机物，显示剩余物质的颜色；</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.37 </w:t>
            </w:r>
            <w:r>
              <w:rPr>
                <w:rFonts w:ascii="新宋体" w:eastAsia="新宋体" w:hAnsi="新宋体" w:cs="仿宋" w:hint="eastAsia"/>
                <w:bCs/>
                <w:szCs w:val="21"/>
              </w:rPr>
              <w:t>具有超级图像增强功能：通过调整图像的对比度，增强显示其局部细节，以突出显示最佳穿透力和线分辨力；</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.38 </w:t>
            </w:r>
            <w:r>
              <w:rPr>
                <w:rFonts w:ascii="新宋体" w:eastAsia="新宋体" w:hAnsi="新宋体" w:cs="仿宋" w:hint="eastAsia"/>
                <w:bCs/>
                <w:szCs w:val="21"/>
              </w:rPr>
              <w:t>灰度变换功能：在保持物体材料特性不变的情况下，通过循环变化各像素的亮度值以突显所需物体的轮廓和层次；</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.39 </w:t>
            </w:r>
            <w:r>
              <w:rPr>
                <w:rFonts w:ascii="新宋体" w:eastAsia="新宋体" w:hAnsi="新宋体" w:cs="仿宋" w:hint="eastAsia"/>
                <w:bCs/>
                <w:szCs w:val="21"/>
              </w:rPr>
              <w:t>边缘增强功能：突出图像边缘，抑制图像中非边缘信息，使图像轮廓更加清晰；</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.40 </w:t>
            </w:r>
            <w:r>
              <w:rPr>
                <w:rFonts w:ascii="新宋体" w:eastAsia="新宋体" w:hAnsi="新宋体" w:cs="仿宋" w:hint="eastAsia"/>
                <w:bCs/>
                <w:szCs w:val="21"/>
              </w:rPr>
              <w:t>伪彩色功能：在不考虑物体材料特性的条件下，对不同灰度或灰度范围赋予不同颜色；</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.41</w:t>
            </w:r>
            <w:r>
              <w:rPr>
                <w:rFonts w:ascii="新宋体" w:eastAsia="新宋体" w:hAnsi="新宋体" w:cs="仿宋" w:hint="eastAsia"/>
                <w:bCs/>
                <w:szCs w:val="21"/>
              </w:rPr>
              <w:t>爆炸物/毒品增强显示，设备应能够自动探测爆炸物/毒品，突出显示具有爆炸物/毒品原子序数特征的图像区域；并在嫌疑图像区域添加边框突出显示；</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.42 </w:t>
            </w:r>
            <w:r>
              <w:rPr>
                <w:rFonts w:ascii="新宋体" w:eastAsia="新宋体" w:hAnsi="新宋体" w:cs="仿宋" w:hint="eastAsia"/>
                <w:bCs/>
                <w:szCs w:val="21"/>
              </w:rPr>
              <w:t>高吸收率报警，设备应能够自动检测难穿透或穿不透区域，并添加边框突出显示；</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.43</w:t>
            </w:r>
            <w:r>
              <w:rPr>
                <w:rFonts w:ascii="新宋体" w:eastAsia="新宋体" w:hAnsi="新宋体" w:cs="仿宋" w:hint="eastAsia"/>
                <w:bCs/>
                <w:szCs w:val="21"/>
              </w:rPr>
              <w:t>不同物质嫌疑物质用不同颜色边框突出显示。</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.44</w:t>
            </w:r>
            <w:r>
              <w:rPr>
                <w:rFonts w:ascii="新宋体" w:eastAsia="新宋体" w:hAnsi="新宋体" w:cs="仿宋" w:hint="eastAsia"/>
                <w:bCs/>
                <w:szCs w:val="21"/>
              </w:rPr>
              <w:t>图像回拉平稳，无停滞，实时实现超级增强、高能穿透、有机物剔除等图像增强处理功能；回拉重放不少于50幅图像；</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.45</w:t>
            </w:r>
            <w:r>
              <w:rPr>
                <w:rFonts w:ascii="新宋体" w:eastAsia="新宋体" w:hAnsi="新宋体" w:cs="仿宋" w:hint="eastAsia"/>
                <w:bCs/>
                <w:szCs w:val="21"/>
              </w:rPr>
              <w:t>连续扫描，</w:t>
            </w:r>
            <w:proofErr w:type="gramStart"/>
            <w:r>
              <w:rPr>
                <w:rFonts w:ascii="新宋体" w:eastAsia="新宋体" w:hAnsi="新宋体" w:cs="仿宋" w:hint="eastAsia"/>
                <w:bCs/>
                <w:szCs w:val="21"/>
              </w:rPr>
              <w:t>对于光障检测</w:t>
            </w:r>
            <w:proofErr w:type="gramEnd"/>
            <w:r>
              <w:rPr>
                <w:rFonts w:ascii="新宋体" w:eastAsia="新宋体" w:hAnsi="新宋体" w:cs="仿宋" w:hint="eastAsia"/>
                <w:bCs/>
                <w:szCs w:val="21"/>
              </w:rPr>
              <w:t>不到的薄形物体，提供X射线连续扫描功能。</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.46</w:t>
            </w:r>
            <w:r>
              <w:rPr>
                <w:rFonts w:ascii="新宋体" w:eastAsia="新宋体" w:hAnsi="新宋体" w:cs="仿宋" w:hint="eastAsia"/>
                <w:bCs/>
                <w:szCs w:val="21"/>
              </w:rPr>
              <w:t>被检行李停在射线缝时，再次启动传送带应保证其X射线图像完整。</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.47</w:t>
            </w:r>
            <w:r>
              <w:rPr>
                <w:rFonts w:ascii="新宋体" w:eastAsia="新宋体" w:hAnsi="新宋体" w:cs="仿宋" w:hint="eastAsia"/>
                <w:bCs/>
                <w:szCs w:val="21"/>
              </w:rPr>
              <w:t>图像动态处理功能：一些功能键在动态中能实时处理。</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.48</w:t>
            </w:r>
            <w:r>
              <w:rPr>
                <w:rFonts w:ascii="新宋体" w:eastAsia="新宋体" w:hAnsi="新宋体" w:cs="仿宋" w:hint="eastAsia"/>
                <w:bCs/>
                <w:szCs w:val="21"/>
              </w:rPr>
              <w:t>用户管理功能：提供操作人员、管理人员和维修人员三类权限用户。</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.49</w:t>
            </w:r>
            <w:r>
              <w:rPr>
                <w:rFonts w:ascii="新宋体" w:eastAsia="新宋体" w:hAnsi="新宋体" w:cs="仿宋" w:hint="eastAsia"/>
                <w:bCs/>
                <w:szCs w:val="21"/>
              </w:rPr>
              <w:t>应能够对各类用户分组进行管理。</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.50</w:t>
            </w:r>
            <w:r>
              <w:rPr>
                <w:rFonts w:ascii="新宋体" w:eastAsia="新宋体" w:hAnsi="新宋体" w:cs="仿宋" w:hint="eastAsia"/>
                <w:bCs/>
                <w:szCs w:val="21"/>
              </w:rPr>
              <w:t>运行环境条件要求:温度 -20℃ ~ 40℃；湿度 10% ~ 90%（不结露）。</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.51</w:t>
            </w:r>
            <w:r>
              <w:rPr>
                <w:rFonts w:ascii="新宋体" w:eastAsia="新宋体" w:hAnsi="新宋体" w:cs="仿宋" w:hint="eastAsia"/>
                <w:bCs/>
                <w:szCs w:val="21"/>
              </w:rPr>
              <w:t>▲检测依据：设备应持有依据GB 15208.1-2018,GB 15208.2-2018国家安全防范报警系统产品质量监督检验中心的有效检测报告。</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.52</w:t>
            </w:r>
            <w:r>
              <w:rPr>
                <w:rFonts w:ascii="新宋体" w:eastAsia="新宋体" w:hAnsi="新宋体" w:cs="仿宋" w:hint="eastAsia"/>
                <w:bCs/>
                <w:szCs w:val="21"/>
              </w:rPr>
              <w:t>以上加▲项技术参数为用户单位实质性需求，须在提供的公安部检验报告印证（原件在中标通知书发放后合同签订前向采购人提供核查），</w:t>
            </w:r>
            <w:proofErr w:type="gramStart"/>
            <w:r>
              <w:rPr>
                <w:rFonts w:ascii="新宋体" w:eastAsia="新宋体" w:hAnsi="新宋体" w:cs="仿宋" w:hint="eastAsia"/>
                <w:bCs/>
                <w:szCs w:val="21"/>
              </w:rPr>
              <w:t>中标商</w:t>
            </w:r>
            <w:proofErr w:type="gramEnd"/>
            <w:r>
              <w:rPr>
                <w:rFonts w:ascii="新宋体" w:eastAsia="新宋体" w:hAnsi="新宋体" w:cs="仿宋" w:hint="eastAsia"/>
                <w:bCs/>
                <w:szCs w:val="21"/>
              </w:rPr>
              <w:t>提供虚假信息谋取中标的，采购人可向财政部门投诉申请取销其中标资格。</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.53</w:t>
            </w:r>
            <w:r>
              <w:rPr>
                <w:rFonts w:ascii="新宋体" w:eastAsia="新宋体" w:hAnsi="新宋体" w:cs="仿宋" w:hint="eastAsia"/>
                <w:bCs/>
                <w:szCs w:val="21"/>
              </w:rPr>
              <w:t>通过功能键可进入或退出拒绝远程断电状态、控制通断电</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.54</w:t>
            </w:r>
            <w:r>
              <w:rPr>
                <w:rFonts w:ascii="新宋体" w:eastAsia="新宋体" w:hAnsi="新宋体" w:cs="仿宋" w:hint="eastAsia"/>
                <w:bCs/>
                <w:szCs w:val="21"/>
              </w:rPr>
              <w:t>通过指示灯能直观判断是否通电、是否连接云平台、是否拒绝远程通断电</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.55 </w:t>
            </w:r>
            <w:r>
              <w:rPr>
                <w:rFonts w:ascii="新宋体" w:eastAsia="新宋体" w:hAnsi="新宋体" w:cs="仿宋" w:hint="eastAsia"/>
                <w:bCs/>
                <w:szCs w:val="21"/>
              </w:rPr>
              <w:t>▲支持</w:t>
            </w:r>
            <w:r>
              <w:rPr>
                <w:rFonts w:ascii="新宋体" w:eastAsia="新宋体" w:hAnsi="新宋体" w:cs="仿宋"/>
                <w:bCs/>
                <w:szCs w:val="21"/>
              </w:rPr>
              <w:t>LoRa低功率远距离无线协议，实现远程控制、数据传输</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.56</w:t>
            </w:r>
            <w:r>
              <w:rPr>
                <w:rFonts w:ascii="新宋体" w:eastAsia="新宋体" w:hAnsi="新宋体" w:cs="仿宋" w:hint="eastAsia"/>
                <w:bCs/>
                <w:szCs w:val="21"/>
              </w:rPr>
              <w:t>支持功率告警设置，超过设定阈值时进行现场蜂鸣、断电、短信</w:t>
            </w:r>
            <w:r>
              <w:rPr>
                <w:rFonts w:ascii="新宋体" w:eastAsia="新宋体" w:hAnsi="新宋体" w:cs="仿宋"/>
                <w:bCs/>
                <w:szCs w:val="21"/>
              </w:rPr>
              <w:t>/APP通知，并联动摄像头现场抓拍，启动异常巡检任务</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 xml:space="preserve">.57 </w:t>
            </w:r>
            <w:r>
              <w:rPr>
                <w:rFonts w:ascii="新宋体" w:eastAsia="新宋体" w:hAnsi="新宋体" w:cs="仿宋" w:hint="eastAsia"/>
                <w:bCs/>
                <w:szCs w:val="21"/>
              </w:rPr>
              <w:t>▲支持电量趋势分析，可设定范围时间，可视化看到历史能耗分析</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.58</w:t>
            </w:r>
            <w:r>
              <w:rPr>
                <w:rFonts w:ascii="新宋体" w:eastAsia="新宋体" w:hAnsi="新宋体" w:cs="仿宋" w:hint="eastAsia"/>
                <w:bCs/>
                <w:szCs w:val="21"/>
              </w:rPr>
              <w:t>支持当</w:t>
            </w:r>
            <w:r>
              <w:rPr>
                <w:rFonts w:ascii="新宋体" w:eastAsia="新宋体" w:hAnsi="新宋体" w:cs="仿宋"/>
                <w:bCs/>
                <w:szCs w:val="21"/>
              </w:rPr>
              <w:t>LoRa状态断开后，依然保持通电或拒绝策略通断电的状态，不影响正常使用</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.59</w:t>
            </w:r>
            <w:r>
              <w:rPr>
                <w:rFonts w:ascii="新宋体" w:eastAsia="新宋体" w:hAnsi="新宋体" w:cs="仿宋" w:hint="eastAsia"/>
                <w:bCs/>
                <w:szCs w:val="21"/>
              </w:rPr>
              <w:t>短路保护：支持采用动静触电均选择银触点、高等级灭弧材质，优良灭</w:t>
            </w:r>
            <w:proofErr w:type="gramStart"/>
            <w:r>
              <w:rPr>
                <w:rFonts w:ascii="新宋体" w:eastAsia="新宋体" w:hAnsi="新宋体" w:cs="仿宋" w:hint="eastAsia"/>
                <w:bCs/>
                <w:szCs w:val="21"/>
              </w:rPr>
              <w:t>弧结构</w:t>
            </w:r>
            <w:proofErr w:type="gramEnd"/>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w:t>
            </w:r>
            <w:r>
              <w:rPr>
                <w:rFonts w:ascii="新宋体" w:eastAsia="新宋体" w:hAnsi="新宋体" w:cs="仿宋"/>
                <w:bCs/>
                <w:szCs w:val="21"/>
              </w:rPr>
              <w:t xml:space="preserve">.60 </w:t>
            </w:r>
            <w:r>
              <w:rPr>
                <w:rFonts w:ascii="新宋体" w:eastAsia="新宋体" w:hAnsi="新宋体" w:cs="仿宋" w:hint="eastAsia"/>
                <w:bCs/>
                <w:szCs w:val="21"/>
              </w:rPr>
              <w:t>漏电保护：支持采用专业漏电流检测执行机构，可靠性高可以在智能电源断开后继续有效</w:t>
            </w:r>
          </w:p>
          <w:p w:rsidR="00E945AB" w:rsidRDefault="00E945AB">
            <w:pPr>
              <w:ind w:leftChars="65" w:left="136"/>
              <w:rPr>
                <w:rFonts w:ascii="新宋体" w:eastAsia="新宋体" w:hAnsi="新宋体"/>
                <w:szCs w:val="21"/>
              </w:rPr>
            </w:pP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r w:rsidR="00E945AB">
        <w:tc>
          <w:tcPr>
            <w:tcW w:w="591" w:type="dxa"/>
            <w:vMerge/>
            <w:vAlign w:val="center"/>
          </w:tcPr>
          <w:p w:rsidR="00E945AB" w:rsidRDefault="00E945AB">
            <w:pPr>
              <w:rPr>
                <w:rFonts w:ascii="新宋体" w:eastAsia="新宋体" w:hAnsi="新宋体"/>
                <w:szCs w:val="21"/>
              </w:rPr>
            </w:pPr>
          </w:p>
        </w:tc>
        <w:tc>
          <w:tcPr>
            <w:tcW w:w="992" w:type="dxa"/>
            <w:vMerge/>
            <w:vAlign w:val="center"/>
          </w:tcPr>
          <w:p w:rsidR="00E945AB" w:rsidRDefault="00E945AB">
            <w:pPr>
              <w:ind w:leftChars="65" w:left="136"/>
              <w:rPr>
                <w:rFonts w:ascii="新宋体" w:eastAsia="新宋体" w:hAnsi="新宋体" w:cs="仿宋"/>
                <w:bCs/>
                <w:szCs w:val="21"/>
              </w:rPr>
            </w:pPr>
          </w:p>
        </w:tc>
        <w:tc>
          <w:tcPr>
            <w:tcW w:w="4933" w:type="dxa"/>
          </w:tcPr>
          <w:p w:rsidR="00E945AB" w:rsidRDefault="000C6CCB">
            <w:pPr>
              <w:ind w:leftChars="65" w:left="136"/>
              <w:rPr>
                <w:rFonts w:ascii="新宋体" w:eastAsia="新宋体" w:hAnsi="新宋体"/>
                <w:szCs w:val="21"/>
              </w:rPr>
            </w:pPr>
            <w:r>
              <w:rPr>
                <w:rFonts w:ascii="新宋体" w:eastAsia="新宋体" w:hAnsi="新宋体" w:cs="仿宋" w:hint="eastAsia"/>
                <w:bCs/>
                <w:szCs w:val="21"/>
              </w:rPr>
              <w:t>1</w:t>
            </w:r>
            <w:r>
              <w:rPr>
                <w:rFonts w:ascii="新宋体" w:eastAsia="新宋体" w:hAnsi="新宋体" w:cs="仿宋"/>
                <w:bCs/>
                <w:szCs w:val="21"/>
              </w:rPr>
              <w:t>.61</w:t>
            </w:r>
            <w:r>
              <w:rPr>
                <w:rFonts w:ascii="新宋体" w:eastAsia="新宋体" w:hAnsi="新宋体" w:cs="仿宋" w:hint="eastAsia"/>
                <w:bCs/>
                <w:szCs w:val="21"/>
              </w:rPr>
              <w:t>支持过载过流保护、过压保护、打火断电保护、开关过温保护、欠压报警等功能</w:t>
            </w:r>
          </w:p>
        </w:tc>
        <w:tc>
          <w:tcPr>
            <w:tcW w:w="1276" w:type="dxa"/>
            <w:vAlign w:val="center"/>
          </w:tcPr>
          <w:p w:rsidR="00E945AB" w:rsidRDefault="00E945AB">
            <w:pPr>
              <w:ind w:leftChars="65" w:left="136"/>
              <w:rPr>
                <w:rFonts w:ascii="新宋体" w:eastAsia="新宋体" w:hAnsi="新宋体"/>
                <w:szCs w:val="21"/>
              </w:rPr>
            </w:pPr>
          </w:p>
        </w:tc>
        <w:tc>
          <w:tcPr>
            <w:tcW w:w="850" w:type="dxa"/>
            <w:vAlign w:val="center"/>
          </w:tcPr>
          <w:p w:rsidR="00E945AB" w:rsidRDefault="00E945AB">
            <w:pPr>
              <w:ind w:leftChars="65" w:left="136"/>
              <w:rPr>
                <w:rFonts w:ascii="新宋体" w:eastAsia="新宋体" w:hAnsi="新宋体"/>
                <w:szCs w:val="21"/>
              </w:rPr>
            </w:pPr>
          </w:p>
        </w:tc>
        <w:tc>
          <w:tcPr>
            <w:tcW w:w="709" w:type="dxa"/>
            <w:vAlign w:val="center"/>
          </w:tcPr>
          <w:p w:rsidR="00E945AB" w:rsidRDefault="00E945AB">
            <w:pPr>
              <w:ind w:leftChars="65" w:left="136"/>
              <w:rPr>
                <w:rFonts w:ascii="新宋体" w:eastAsia="新宋体" w:hAnsi="新宋体"/>
                <w:szCs w:val="21"/>
              </w:rPr>
            </w:pPr>
          </w:p>
        </w:tc>
      </w:tr>
    </w:tbl>
    <w:p w:rsidR="00E945AB" w:rsidRDefault="000C6CCB">
      <w:pPr>
        <w:spacing w:line="276" w:lineRule="auto"/>
        <w:ind w:firstLineChars="100" w:firstLine="210"/>
        <w:rPr>
          <w:rFonts w:ascii="新宋体" w:eastAsia="新宋体" w:hAnsi="新宋体"/>
          <w:bCs/>
          <w:szCs w:val="21"/>
        </w:rPr>
      </w:pPr>
      <w:r>
        <w:rPr>
          <w:rFonts w:ascii="新宋体" w:eastAsia="新宋体" w:hAnsi="新宋体" w:hint="eastAsia"/>
          <w:bCs/>
          <w:szCs w:val="21"/>
        </w:rPr>
        <w:t>投标人：（公章）</w:t>
      </w:r>
    </w:p>
    <w:p w:rsidR="00E945AB" w:rsidRDefault="000C6CCB">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945AB" w:rsidRDefault="000C6CCB">
      <w:pPr>
        <w:spacing w:line="360" w:lineRule="auto"/>
        <w:ind w:firstLineChars="100" w:firstLine="210"/>
        <w:rPr>
          <w:rFonts w:ascii="新宋体" w:eastAsia="新宋体" w:hAnsi="新宋体"/>
          <w:szCs w:val="21"/>
        </w:rPr>
      </w:pPr>
      <w:r>
        <w:rPr>
          <w:rFonts w:ascii="新宋体" w:eastAsia="新宋体" w:hAnsi="新宋体" w:hint="eastAsia"/>
          <w:bCs/>
          <w:szCs w:val="21"/>
        </w:rPr>
        <w:t>日期：年月日：</w:t>
      </w:r>
    </w:p>
    <w:p w:rsidR="00E945AB" w:rsidRDefault="000C6CCB">
      <w:pPr>
        <w:spacing w:line="276" w:lineRule="auto"/>
        <w:rPr>
          <w:rFonts w:ascii="新宋体" w:eastAsia="新宋体" w:hAnsi="新宋体"/>
          <w:szCs w:val="21"/>
        </w:rPr>
      </w:pPr>
      <w:r>
        <w:rPr>
          <w:rFonts w:ascii="新宋体" w:eastAsia="新宋体" w:hAnsi="新宋体" w:hint="eastAsia"/>
          <w:szCs w:val="21"/>
        </w:rPr>
        <w:t>备注：此表可延长</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E945AB" w:rsidRDefault="000C6CCB">
      <w:pPr>
        <w:spacing w:line="360"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E945AB" w:rsidRDefault="000C6CCB">
      <w:pPr>
        <w:spacing w:line="360"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E945AB" w:rsidRDefault="000C6CCB">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E945AB" w:rsidRDefault="000C6CCB">
      <w:pPr>
        <w:spacing w:line="360"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E945AB" w:rsidRDefault="000C6CCB">
      <w:pPr>
        <w:spacing w:line="360" w:lineRule="auto"/>
        <w:rPr>
          <w:rFonts w:ascii="新宋体" w:eastAsia="新宋体" w:hAnsi="新宋体"/>
          <w:szCs w:val="21"/>
        </w:rPr>
      </w:pPr>
      <w:r>
        <w:rPr>
          <w:rFonts w:ascii="新宋体" w:eastAsia="新宋体" w:hAnsi="新宋体" w:hint="eastAsia"/>
          <w:szCs w:val="21"/>
        </w:rPr>
        <w:t>7、证明资料（均为扫描件）的提供要求：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E945AB" w:rsidRDefault="000C6CCB">
      <w:pPr>
        <w:spacing w:line="360"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w:t>
      </w:r>
      <w:r>
        <w:rPr>
          <w:rFonts w:ascii="新宋体" w:eastAsia="新宋体" w:hAnsi="新宋体" w:hint="eastAsia"/>
          <w:szCs w:val="21"/>
        </w:rPr>
        <w:lastRenderedPageBreak/>
        <w:t>品检验和核准证件的尺寸和清晰度应该能够在电脑上被阅读、识别和判断。</w:t>
      </w:r>
    </w:p>
    <w:p w:rsidR="00E945AB" w:rsidRDefault="000C6CCB">
      <w:pPr>
        <w:spacing w:line="360"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E945AB" w:rsidRDefault="00E945AB">
      <w:pPr>
        <w:rPr>
          <w:b/>
          <w:bCs/>
        </w:rPr>
      </w:pPr>
    </w:p>
    <w:p w:rsidR="00E945AB" w:rsidRDefault="000C6CCB" w:rsidP="00E368C3">
      <w:pPr>
        <w:spacing w:line="276" w:lineRule="auto"/>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t>七、商务需求偏离表</w:t>
      </w:r>
    </w:p>
    <w:tbl>
      <w:tblPr>
        <w:tblpPr w:leftFromText="180" w:rightFromText="180" w:vertAnchor="text" w:horzAnchor="margin" w:tblpY="25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7"/>
        <w:gridCol w:w="3118"/>
        <w:gridCol w:w="2410"/>
        <w:gridCol w:w="1134"/>
        <w:gridCol w:w="850"/>
      </w:tblGrid>
      <w:tr w:rsidR="00E945AB">
        <w:tc>
          <w:tcPr>
            <w:tcW w:w="828"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序号</w:t>
            </w:r>
          </w:p>
        </w:tc>
        <w:tc>
          <w:tcPr>
            <w:tcW w:w="727"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目录</w:t>
            </w:r>
          </w:p>
        </w:tc>
        <w:tc>
          <w:tcPr>
            <w:tcW w:w="3118"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招标商务条款</w:t>
            </w:r>
          </w:p>
        </w:tc>
        <w:tc>
          <w:tcPr>
            <w:tcW w:w="2410"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投标商务条款</w:t>
            </w:r>
          </w:p>
        </w:tc>
        <w:tc>
          <w:tcPr>
            <w:tcW w:w="1134"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偏离情况</w:t>
            </w:r>
          </w:p>
        </w:tc>
        <w:tc>
          <w:tcPr>
            <w:tcW w:w="850" w:type="dxa"/>
            <w:vAlign w:val="center"/>
          </w:tcPr>
          <w:p w:rsidR="00E945AB" w:rsidRDefault="000C6CCB">
            <w:pPr>
              <w:jc w:val="center"/>
              <w:rPr>
                <w:rFonts w:ascii="新宋体" w:eastAsia="新宋体" w:hAnsi="新宋体"/>
                <w:b/>
                <w:bCs/>
                <w:szCs w:val="21"/>
              </w:rPr>
            </w:pPr>
            <w:r>
              <w:rPr>
                <w:rFonts w:ascii="新宋体" w:eastAsia="新宋体" w:hAnsi="新宋体" w:hint="eastAsia"/>
                <w:b/>
                <w:bCs/>
                <w:szCs w:val="21"/>
              </w:rPr>
              <w:t>说明</w:t>
            </w:r>
          </w:p>
        </w:tc>
      </w:tr>
      <w:tr w:rsidR="00E945AB">
        <w:tc>
          <w:tcPr>
            <w:tcW w:w="9067" w:type="dxa"/>
            <w:gridSpan w:val="6"/>
            <w:vAlign w:val="center"/>
          </w:tcPr>
          <w:p w:rsidR="00E945AB" w:rsidRDefault="000C6CCB">
            <w:pPr>
              <w:rPr>
                <w:rFonts w:ascii="新宋体" w:eastAsia="新宋体" w:hAnsi="新宋体"/>
                <w:b/>
                <w:bCs/>
                <w:szCs w:val="21"/>
              </w:rPr>
            </w:pPr>
            <w:r>
              <w:rPr>
                <w:rFonts w:ascii="新宋体" w:eastAsia="新宋体" w:hAnsi="新宋体" w:hint="eastAsia"/>
                <w:b/>
                <w:bCs/>
                <w:szCs w:val="21"/>
              </w:rPr>
              <w:t>（一）免费保修期内售后服务条款偏离表</w:t>
            </w:r>
          </w:p>
        </w:tc>
      </w:tr>
      <w:tr w:rsidR="00E945AB">
        <w:tc>
          <w:tcPr>
            <w:tcW w:w="828" w:type="dxa"/>
            <w:vAlign w:val="center"/>
          </w:tcPr>
          <w:p w:rsidR="00E945AB" w:rsidRDefault="000C6CCB">
            <w:pPr>
              <w:jc w:val="center"/>
              <w:rPr>
                <w:rFonts w:ascii="新宋体" w:eastAsia="新宋体" w:hAnsi="新宋体"/>
                <w:szCs w:val="21"/>
              </w:rPr>
            </w:pPr>
            <w:r>
              <w:rPr>
                <w:rFonts w:ascii="新宋体" w:eastAsia="新宋体" w:hAnsi="新宋体" w:cs="仿宋" w:hint="eastAsia"/>
                <w:bCs/>
                <w:szCs w:val="21"/>
              </w:rPr>
              <w:t>1</w:t>
            </w:r>
          </w:p>
        </w:tc>
        <w:tc>
          <w:tcPr>
            <w:tcW w:w="727" w:type="dxa"/>
            <w:vAlign w:val="center"/>
          </w:tcPr>
          <w:p w:rsidR="00E945AB" w:rsidRDefault="000C6CCB">
            <w:pPr>
              <w:rPr>
                <w:rFonts w:ascii="新宋体" w:eastAsia="新宋体" w:hAnsi="新宋体"/>
                <w:szCs w:val="21"/>
              </w:rPr>
            </w:pPr>
            <w:r>
              <w:rPr>
                <w:rFonts w:ascii="新宋体" w:eastAsia="新宋体" w:hAnsi="新宋体" w:cs="仿宋" w:hint="eastAsia"/>
                <w:bCs/>
                <w:szCs w:val="21"/>
              </w:rPr>
              <w:t>免费保修期</w:t>
            </w:r>
          </w:p>
        </w:tc>
        <w:tc>
          <w:tcPr>
            <w:tcW w:w="3118" w:type="dxa"/>
          </w:tcPr>
          <w:p w:rsidR="00E945AB" w:rsidRDefault="000C6CCB">
            <w:pPr>
              <w:rPr>
                <w:rFonts w:ascii="新宋体" w:eastAsia="新宋体" w:hAnsi="新宋体"/>
                <w:szCs w:val="21"/>
              </w:rPr>
            </w:pPr>
            <w:r>
              <w:rPr>
                <w:rFonts w:ascii="新宋体" w:eastAsia="新宋体" w:hAnsi="新宋体" w:cs="仿宋" w:hint="eastAsia"/>
                <w:bCs/>
                <w:szCs w:val="21"/>
              </w:rPr>
              <w:t>货物免费保修期</w:t>
            </w:r>
            <w:r>
              <w:rPr>
                <w:rFonts w:ascii="新宋体" w:eastAsia="新宋体" w:hAnsi="新宋体" w:cs="仿宋"/>
                <w:bCs/>
                <w:szCs w:val="21"/>
                <w:u w:val="single"/>
              </w:rPr>
              <w:t xml:space="preserve"> 2</w:t>
            </w:r>
            <w:r>
              <w:rPr>
                <w:rFonts w:ascii="新宋体" w:eastAsia="新宋体" w:hAnsi="新宋体" w:cs="仿宋" w:hint="eastAsia"/>
                <w:bCs/>
                <w:szCs w:val="21"/>
              </w:rPr>
              <w:t>年，时间</w:t>
            </w:r>
            <w:proofErr w:type="gramStart"/>
            <w:r>
              <w:rPr>
                <w:rFonts w:ascii="新宋体" w:eastAsia="新宋体" w:hAnsi="新宋体" w:cs="仿宋" w:hint="eastAsia"/>
                <w:bCs/>
                <w:szCs w:val="21"/>
              </w:rPr>
              <w:t>自最终</w:t>
            </w:r>
            <w:proofErr w:type="gramEnd"/>
            <w:r>
              <w:rPr>
                <w:rFonts w:ascii="新宋体" w:eastAsia="新宋体" w:hAnsi="新宋体" w:cs="仿宋" w:hint="eastAsia"/>
                <w:bCs/>
                <w:szCs w:val="21"/>
              </w:rPr>
              <w:t>验收合格并交付使用之日起计算。</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E945AB">
        <w:tc>
          <w:tcPr>
            <w:tcW w:w="828" w:type="dxa"/>
            <w:vAlign w:val="center"/>
          </w:tcPr>
          <w:p w:rsidR="00E945AB" w:rsidRDefault="000C6CCB">
            <w:pPr>
              <w:jc w:val="center"/>
              <w:rPr>
                <w:rFonts w:ascii="新宋体" w:eastAsia="新宋体" w:hAnsi="新宋体"/>
                <w:szCs w:val="21"/>
              </w:rPr>
            </w:pPr>
            <w:r>
              <w:rPr>
                <w:rFonts w:ascii="新宋体" w:eastAsia="新宋体" w:hAnsi="新宋体" w:cs="仿宋" w:hint="eastAsia"/>
                <w:bCs/>
                <w:szCs w:val="21"/>
              </w:rPr>
              <w:t>2</w:t>
            </w:r>
          </w:p>
        </w:tc>
        <w:tc>
          <w:tcPr>
            <w:tcW w:w="727" w:type="dxa"/>
          </w:tcPr>
          <w:p w:rsidR="00E945AB" w:rsidRDefault="000C6CCB">
            <w:pPr>
              <w:rPr>
                <w:rFonts w:ascii="新宋体" w:eastAsia="新宋体" w:hAnsi="新宋体"/>
                <w:szCs w:val="21"/>
              </w:rPr>
            </w:pPr>
            <w:r>
              <w:rPr>
                <w:rFonts w:ascii="新宋体" w:eastAsia="新宋体" w:hAnsi="新宋体" w:cs="仿宋" w:hint="eastAsia"/>
                <w:bCs/>
                <w:szCs w:val="21"/>
              </w:rPr>
              <w:t>维修响应及故障解决时间</w:t>
            </w:r>
          </w:p>
        </w:tc>
        <w:tc>
          <w:tcPr>
            <w:tcW w:w="3118" w:type="dxa"/>
          </w:tcPr>
          <w:p w:rsidR="00E945AB" w:rsidRDefault="000C6CCB">
            <w:pPr>
              <w:rPr>
                <w:rFonts w:ascii="新宋体" w:eastAsia="新宋体" w:hAnsi="新宋体"/>
                <w:szCs w:val="21"/>
              </w:rPr>
            </w:pPr>
            <w:r>
              <w:rPr>
                <w:rFonts w:ascii="新宋体" w:eastAsia="新宋体" w:hAnsi="新宋体" w:cs="仿宋" w:hint="eastAsia"/>
                <w:bCs/>
                <w:szCs w:val="21"/>
              </w:rPr>
              <w:t>在保修期内，一旦发生质量问题，投标人保证在接到通知24小时内赶到现场进行修理或更换。</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E945AB">
        <w:tc>
          <w:tcPr>
            <w:tcW w:w="828" w:type="dxa"/>
            <w:vAlign w:val="center"/>
          </w:tcPr>
          <w:p w:rsidR="00E945AB" w:rsidRDefault="000C6CCB">
            <w:pPr>
              <w:jc w:val="center"/>
              <w:rPr>
                <w:rFonts w:ascii="新宋体" w:eastAsia="新宋体" w:hAnsi="新宋体"/>
                <w:szCs w:val="21"/>
              </w:rPr>
            </w:pPr>
            <w:r>
              <w:rPr>
                <w:rFonts w:ascii="新宋体" w:eastAsia="新宋体" w:hAnsi="新宋体" w:cs="仿宋" w:hint="eastAsia"/>
                <w:bCs/>
                <w:szCs w:val="21"/>
              </w:rPr>
              <w:t>3</w:t>
            </w:r>
          </w:p>
        </w:tc>
        <w:tc>
          <w:tcPr>
            <w:tcW w:w="727" w:type="dxa"/>
            <w:vAlign w:val="center"/>
          </w:tcPr>
          <w:p w:rsidR="00E945AB" w:rsidRDefault="000C6CCB">
            <w:pPr>
              <w:rPr>
                <w:rFonts w:ascii="新宋体" w:eastAsia="新宋体" w:hAnsi="新宋体" w:cs="仿宋"/>
                <w:bCs/>
                <w:szCs w:val="21"/>
              </w:rPr>
            </w:pPr>
            <w:r>
              <w:rPr>
                <w:rFonts w:ascii="新宋体" w:eastAsia="新宋体" w:hAnsi="新宋体" w:cs="仿宋" w:hint="eastAsia"/>
                <w:bCs/>
                <w:szCs w:val="21"/>
              </w:rPr>
              <w:t>其他</w:t>
            </w:r>
          </w:p>
        </w:tc>
        <w:tc>
          <w:tcPr>
            <w:tcW w:w="3118" w:type="dxa"/>
            <w:vAlign w:val="center"/>
          </w:tcPr>
          <w:p w:rsidR="00E945AB" w:rsidRDefault="000C6CCB">
            <w:pPr>
              <w:rPr>
                <w:rFonts w:ascii="新宋体" w:eastAsia="新宋体" w:hAnsi="新宋体" w:cs="仿宋"/>
                <w:bCs/>
                <w:szCs w:val="21"/>
              </w:rPr>
            </w:pPr>
            <w:r>
              <w:rPr>
                <w:rFonts w:ascii="新宋体" w:eastAsia="新宋体" w:hAnsi="新宋体" w:cs="仿宋" w:hint="eastAsia"/>
                <w:bCs/>
                <w:szCs w:val="21"/>
              </w:rPr>
              <w:t>投标人应按其投标文件中的承诺，进行其他售后服务工作。</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E945AB">
        <w:tc>
          <w:tcPr>
            <w:tcW w:w="9067" w:type="dxa"/>
            <w:gridSpan w:val="6"/>
          </w:tcPr>
          <w:p w:rsidR="00E945AB" w:rsidRDefault="000C6CCB">
            <w:pPr>
              <w:rPr>
                <w:rFonts w:ascii="新宋体" w:eastAsia="新宋体" w:hAnsi="新宋体"/>
                <w:b/>
                <w:bCs/>
                <w:szCs w:val="21"/>
              </w:rPr>
            </w:pPr>
            <w:r>
              <w:rPr>
                <w:rFonts w:ascii="新宋体" w:eastAsia="新宋体" w:hAnsi="新宋体" w:hint="eastAsia"/>
                <w:b/>
                <w:bCs/>
                <w:szCs w:val="21"/>
              </w:rPr>
              <w:t>（三）其他商务条款偏离表</w:t>
            </w:r>
          </w:p>
        </w:tc>
      </w:tr>
      <w:tr w:rsidR="00E945AB">
        <w:tc>
          <w:tcPr>
            <w:tcW w:w="828" w:type="dxa"/>
            <w:vMerge w:val="restart"/>
            <w:vAlign w:val="center"/>
          </w:tcPr>
          <w:p w:rsidR="00E945AB" w:rsidRDefault="000C6CCB">
            <w:pPr>
              <w:jc w:val="center"/>
              <w:rPr>
                <w:rFonts w:ascii="新宋体" w:eastAsia="新宋体" w:hAnsi="新宋体" w:cs="仿宋"/>
                <w:bCs/>
                <w:szCs w:val="21"/>
              </w:rPr>
            </w:pPr>
            <w:r>
              <w:rPr>
                <w:rFonts w:ascii="新宋体" w:eastAsia="新宋体" w:hAnsi="新宋体" w:cs="仿宋" w:hint="eastAsia"/>
                <w:bCs/>
                <w:szCs w:val="21"/>
              </w:rPr>
              <w:t>1</w:t>
            </w:r>
          </w:p>
        </w:tc>
        <w:tc>
          <w:tcPr>
            <w:tcW w:w="727" w:type="dxa"/>
            <w:vMerge w:val="restart"/>
            <w:vAlign w:val="center"/>
          </w:tcPr>
          <w:p w:rsidR="00E945AB" w:rsidRDefault="000C6CCB">
            <w:pPr>
              <w:rPr>
                <w:rFonts w:ascii="新宋体" w:eastAsia="新宋体" w:hAnsi="新宋体"/>
                <w:szCs w:val="21"/>
              </w:rPr>
            </w:pPr>
            <w:r>
              <w:rPr>
                <w:rFonts w:ascii="新宋体" w:eastAsia="新宋体" w:hAnsi="新宋体" w:cs="仿宋" w:hint="eastAsia"/>
                <w:bCs/>
                <w:szCs w:val="21"/>
              </w:rPr>
              <w:t>关于交货</w:t>
            </w:r>
          </w:p>
        </w:tc>
        <w:tc>
          <w:tcPr>
            <w:tcW w:w="3118" w:type="dxa"/>
          </w:tcPr>
          <w:p w:rsidR="00E945AB" w:rsidRDefault="000C6CCB">
            <w:pPr>
              <w:rPr>
                <w:rFonts w:ascii="新宋体" w:eastAsia="新宋体" w:hAnsi="新宋体"/>
                <w:szCs w:val="21"/>
              </w:rPr>
            </w:pPr>
            <w:r>
              <w:rPr>
                <w:rFonts w:ascii="新宋体" w:eastAsia="新宋体" w:hAnsi="新宋体" w:cs="仿宋" w:hint="eastAsia"/>
                <w:bCs/>
                <w:szCs w:val="21"/>
              </w:rPr>
              <w:t>1.1签订合同后</w:t>
            </w:r>
            <w:r>
              <w:rPr>
                <w:rFonts w:ascii="新宋体" w:eastAsia="新宋体" w:hAnsi="新宋体" w:cs="仿宋"/>
                <w:bCs/>
                <w:szCs w:val="21"/>
                <w:u w:val="single"/>
              </w:rPr>
              <w:t>30</w:t>
            </w:r>
            <w:r>
              <w:rPr>
                <w:rFonts w:ascii="新宋体" w:eastAsia="新宋体" w:hAnsi="新宋体" w:cs="仿宋" w:hint="eastAsia"/>
                <w:bCs/>
                <w:szCs w:val="21"/>
              </w:rPr>
              <w:t>天（日历日）内。</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E945AB">
        <w:tc>
          <w:tcPr>
            <w:tcW w:w="828" w:type="dxa"/>
            <w:vMerge/>
            <w:vAlign w:val="center"/>
          </w:tcPr>
          <w:p w:rsidR="00E945AB" w:rsidRDefault="00E945AB">
            <w:pPr>
              <w:jc w:val="center"/>
              <w:rPr>
                <w:rFonts w:ascii="新宋体" w:eastAsia="新宋体" w:hAnsi="新宋体" w:cs="仿宋"/>
                <w:bCs/>
                <w:szCs w:val="21"/>
              </w:rPr>
            </w:pPr>
          </w:p>
        </w:tc>
        <w:tc>
          <w:tcPr>
            <w:tcW w:w="727" w:type="dxa"/>
            <w:vMerge/>
            <w:vAlign w:val="center"/>
          </w:tcPr>
          <w:p w:rsidR="00E945AB" w:rsidRDefault="00E945AB">
            <w:pPr>
              <w:rPr>
                <w:rFonts w:ascii="新宋体" w:eastAsia="新宋体" w:hAnsi="新宋体"/>
                <w:szCs w:val="21"/>
              </w:rPr>
            </w:pPr>
          </w:p>
        </w:tc>
        <w:tc>
          <w:tcPr>
            <w:tcW w:w="3118" w:type="dxa"/>
          </w:tcPr>
          <w:p w:rsidR="00E945AB" w:rsidRDefault="000C6CCB">
            <w:pPr>
              <w:rPr>
                <w:rFonts w:ascii="新宋体" w:eastAsia="新宋体" w:hAnsi="新宋体"/>
                <w:szCs w:val="21"/>
              </w:rPr>
            </w:pPr>
            <w:r>
              <w:rPr>
                <w:rFonts w:ascii="新宋体" w:eastAsia="新宋体" w:hAnsi="新宋体" w:cs="仿宋" w:hint="eastAsia"/>
                <w:bCs/>
                <w:szCs w:val="21"/>
              </w:rPr>
              <w:t>1.2投标人必须承担的设备运输、安装调试、验收检测和提供设备操作说明书、图纸等其他类似的义务。</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E945AB">
        <w:tc>
          <w:tcPr>
            <w:tcW w:w="828" w:type="dxa"/>
            <w:vMerge w:val="restart"/>
            <w:vAlign w:val="center"/>
          </w:tcPr>
          <w:p w:rsidR="00E945AB" w:rsidRDefault="000C6CCB">
            <w:pPr>
              <w:jc w:val="center"/>
              <w:rPr>
                <w:rFonts w:ascii="新宋体" w:eastAsia="新宋体" w:hAnsi="新宋体"/>
                <w:szCs w:val="21"/>
              </w:rPr>
            </w:pPr>
            <w:r>
              <w:rPr>
                <w:rFonts w:ascii="新宋体" w:eastAsia="新宋体" w:hAnsi="新宋体" w:hint="eastAsia"/>
                <w:szCs w:val="21"/>
              </w:rPr>
              <w:t>2</w:t>
            </w:r>
          </w:p>
        </w:tc>
        <w:tc>
          <w:tcPr>
            <w:tcW w:w="727" w:type="dxa"/>
            <w:vMerge w:val="restart"/>
            <w:vAlign w:val="center"/>
          </w:tcPr>
          <w:p w:rsidR="00E945AB" w:rsidRDefault="000C6CCB">
            <w:pPr>
              <w:rPr>
                <w:rFonts w:ascii="新宋体" w:eastAsia="新宋体" w:hAnsi="新宋体"/>
                <w:szCs w:val="21"/>
              </w:rPr>
            </w:pPr>
            <w:r>
              <w:rPr>
                <w:rFonts w:ascii="新宋体" w:eastAsia="新宋体" w:hAnsi="新宋体" w:cs="仿宋" w:hint="eastAsia"/>
                <w:bCs/>
                <w:szCs w:val="21"/>
              </w:rPr>
              <w:t>关于验收</w:t>
            </w:r>
          </w:p>
        </w:tc>
        <w:tc>
          <w:tcPr>
            <w:tcW w:w="3118" w:type="dxa"/>
          </w:tcPr>
          <w:p w:rsidR="00E945AB" w:rsidRDefault="000C6CCB">
            <w:pPr>
              <w:rPr>
                <w:rFonts w:ascii="新宋体" w:eastAsia="新宋体" w:hAnsi="新宋体"/>
                <w:szCs w:val="21"/>
              </w:rPr>
            </w:pPr>
            <w:r>
              <w:rPr>
                <w:rFonts w:ascii="新宋体" w:eastAsia="新宋体" w:hAnsi="新宋体" w:cs="仿宋" w:hint="eastAsia"/>
                <w:bCs/>
                <w:szCs w:val="21"/>
              </w:rPr>
              <w:t>1.1投标人货物经过双方检验认可后，签署验收报告，产品保修期自验收合格之日起算，由投标人提供产品保修文件。</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E945AB">
        <w:tc>
          <w:tcPr>
            <w:tcW w:w="828" w:type="dxa"/>
            <w:vMerge/>
          </w:tcPr>
          <w:p w:rsidR="00E945AB" w:rsidRDefault="00E945AB">
            <w:pPr>
              <w:rPr>
                <w:rFonts w:ascii="新宋体" w:eastAsia="新宋体" w:hAnsi="新宋体"/>
                <w:szCs w:val="21"/>
              </w:rPr>
            </w:pPr>
          </w:p>
        </w:tc>
        <w:tc>
          <w:tcPr>
            <w:tcW w:w="727" w:type="dxa"/>
            <w:vMerge/>
          </w:tcPr>
          <w:p w:rsidR="00E945AB" w:rsidRDefault="00E945AB">
            <w:pPr>
              <w:rPr>
                <w:rFonts w:ascii="新宋体" w:eastAsia="新宋体" w:hAnsi="新宋体"/>
                <w:szCs w:val="21"/>
              </w:rPr>
            </w:pPr>
          </w:p>
        </w:tc>
        <w:tc>
          <w:tcPr>
            <w:tcW w:w="3118" w:type="dxa"/>
          </w:tcPr>
          <w:p w:rsidR="00E945AB" w:rsidRDefault="000C6CCB">
            <w:pPr>
              <w:rPr>
                <w:rFonts w:ascii="新宋体" w:eastAsia="新宋体" w:hAnsi="新宋体" w:cs="仿宋"/>
                <w:bCs/>
                <w:szCs w:val="21"/>
              </w:rPr>
            </w:pPr>
            <w:r>
              <w:rPr>
                <w:rFonts w:ascii="新宋体" w:eastAsia="新宋体" w:hAnsi="新宋体" w:cs="仿宋" w:hint="eastAsia"/>
                <w:bCs/>
                <w:szCs w:val="21"/>
              </w:rPr>
              <w:t>1.2当满足以下条件时，采购人才向中标人签发货物验收报告：</w:t>
            </w:r>
          </w:p>
          <w:p w:rsidR="00E945AB" w:rsidRDefault="000C6CCB">
            <w:pPr>
              <w:tabs>
                <w:tab w:val="left" w:pos="1260"/>
              </w:tabs>
              <w:rPr>
                <w:rFonts w:ascii="新宋体" w:eastAsia="新宋体" w:hAnsi="新宋体" w:cs="仿宋"/>
                <w:bCs/>
                <w:szCs w:val="21"/>
              </w:rPr>
            </w:pPr>
            <w:r>
              <w:rPr>
                <w:rFonts w:ascii="新宋体" w:eastAsia="新宋体" w:hAnsi="新宋体" w:cs="仿宋"/>
                <w:bCs/>
                <w:szCs w:val="21"/>
              </w:rPr>
              <w:t>a</w:t>
            </w:r>
            <w:r>
              <w:rPr>
                <w:rFonts w:ascii="新宋体" w:eastAsia="新宋体" w:hAnsi="新宋体" w:cs="仿宋" w:hint="eastAsia"/>
                <w:bCs/>
                <w:szCs w:val="21"/>
              </w:rPr>
              <w:t>、中标人已按照合同规定提供了全部产品及完整的技术资料。</w:t>
            </w:r>
          </w:p>
          <w:p w:rsidR="00E945AB" w:rsidRDefault="000C6CCB">
            <w:pPr>
              <w:tabs>
                <w:tab w:val="left" w:pos="1260"/>
              </w:tabs>
              <w:rPr>
                <w:rFonts w:ascii="新宋体" w:eastAsia="新宋体" w:hAnsi="新宋体" w:cs="仿宋"/>
                <w:bCs/>
                <w:szCs w:val="21"/>
              </w:rPr>
            </w:pPr>
            <w:r>
              <w:rPr>
                <w:rFonts w:ascii="新宋体" w:eastAsia="新宋体" w:hAnsi="新宋体" w:cs="仿宋"/>
                <w:bCs/>
                <w:szCs w:val="21"/>
              </w:rPr>
              <w:t>b</w:t>
            </w:r>
            <w:r>
              <w:rPr>
                <w:rFonts w:ascii="新宋体" w:eastAsia="新宋体" w:hAnsi="新宋体" w:cs="仿宋" w:hint="eastAsia"/>
                <w:bCs/>
                <w:szCs w:val="21"/>
              </w:rPr>
              <w:t>、货物符合招标文件技术规格书的要求，性能满足要求。</w:t>
            </w:r>
          </w:p>
          <w:p w:rsidR="00E945AB" w:rsidRDefault="000C6CCB">
            <w:pPr>
              <w:rPr>
                <w:rFonts w:ascii="新宋体" w:eastAsia="新宋体" w:hAnsi="新宋体"/>
                <w:szCs w:val="21"/>
              </w:rPr>
            </w:pPr>
            <w:r>
              <w:rPr>
                <w:rFonts w:ascii="新宋体" w:eastAsia="新宋体" w:hAnsi="新宋体" w:cs="仿宋"/>
                <w:bCs/>
                <w:szCs w:val="21"/>
              </w:rPr>
              <w:t>c</w:t>
            </w:r>
            <w:r>
              <w:rPr>
                <w:rFonts w:ascii="新宋体" w:eastAsia="新宋体" w:hAnsi="新宋体" w:cs="仿宋" w:hint="eastAsia"/>
                <w:bCs/>
                <w:szCs w:val="21"/>
              </w:rPr>
              <w:t>、货物具备产品合格证。</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C11A3E" w:rsidTr="00667A35">
        <w:tc>
          <w:tcPr>
            <w:tcW w:w="828" w:type="dxa"/>
            <w:vMerge w:val="restart"/>
            <w:vAlign w:val="center"/>
          </w:tcPr>
          <w:p w:rsidR="00C11A3E" w:rsidRDefault="00C11A3E">
            <w:pPr>
              <w:rPr>
                <w:rFonts w:ascii="新宋体" w:eastAsia="新宋体" w:hAnsi="新宋体" w:cs="仿宋"/>
                <w:bCs/>
                <w:szCs w:val="21"/>
              </w:rPr>
            </w:pPr>
            <w:r>
              <w:rPr>
                <w:rFonts w:ascii="新宋体" w:eastAsia="新宋体" w:hAnsi="新宋体" w:cs="仿宋" w:hint="eastAsia"/>
                <w:bCs/>
                <w:szCs w:val="21"/>
              </w:rPr>
              <w:t>3</w:t>
            </w:r>
          </w:p>
        </w:tc>
        <w:tc>
          <w:tcPr>
            <w:tcW w:w="727" w:type="dxa"/>
            <w:vMerge w:val="restart"/>
            <w:vAlign w:val="center"/>
          </w:tcPr>
          <w:p w:rsidR="00C11A3E" w:rsidRDefault="00C11A3E">
            <w:pPr>
              <w:rPr>
                <w:rFonts w:ascii="新宋体" w:eastAsia="新宋体" w:hAnsi="新宋体" w:cs="仿宋"/>
                <w:bCs/>
                <w:szCs w:val="21"/>
              </w:rPr>
            </w:pPr>
            <w:r>
              <w:rPr>
                <w:rFonts w:ascii="新宋体" w:eastAsia="新宋体" w:hAnsi="新宋体" w:cs="仿宋" w:hint="eastAsia"/>
                <w:bCs/>
                <w:szCs w:val="21"/>
              </w:rPr>
              <w:t>关于违约</w:t>
            </w:r>
          </w:p>
        </w:tc>
        <w:tc>
          <w:tcPr>
            <w:tcW w:w="3118" w:type="dxa"/>
          </w:tcPr>
          <w:p w:rsidR="00C11A3E" w:rsidRDefault="00C11A3E" w:rsidP="006137D6">
            <w:pPr>
              <w:rPr>
                <w:rFonts w:ascii="新宋体" w:eastAsia="新宋体" w:hAnsi="新宋体"/>
                <w:szCs w:val="21"/>
              </w:rPr>
            </w:pPr>
            <w:r>
              <w:rPr>
                <w:rFonts w:ascii="新宋体" w:eastAsia="新宋体" w:hAnsi="新宋体" w:hint="eastAsia"/>
                <w:szCs w:val="21"/>
              </w:rPr>
              <w:t>3.1中标人不能交货的，需偿付不能交货部分货款的%的违约金并按主管部门相关规定处理。</w:t>
            </w:r>
          </w:p>
        </w:tc>
        <w:tc>
          <w:tcPr>
            <w:tcW w:w="2410" w:type="dxa"/>
          </w:tcPr>
          <w:p w:rsidR="00C11A3E" w:rsidRDefault="00C11A3E">
            <w:pPr>
              <w:rPr>
                <w:rFonts w:ascii="新宋体" w:eastAsia="新宋体" w:hAnsi="新宋体"/>
                <w:szCs w:val="21"/>
              </w:rPr>
            </w:pPr>
          </w:p>
        </w:tc>
        <w:tc>
          <w:tcPr>
            <w:tcW w:w="1134" w:type="dxa"/>
          </w:tcPr>
          <w:p w:rsidR="00C11A3E" w:rsidRDefault="00C11A3E">
            <w:pPr>
              <w:rPr>
                <w:rFonts w:ascii="新宋体" w:eastAsia="新宋体" w:hAnsi="新宋体"/>
                <w:szCs w:val="21"/>
              </w:rPr>
            </w:pPr>
          </w:p>
        </w:tc>
        <w:tc>
          <w:tcPr>
            <w:tcW w:w="850" w:type="dxa"/>
          </w:tcPr>
          <w:p w:rsidR="00C11A3E" w:rsidRDefault="00C11A3E">
            <w:pPr>
              <w:rPr>
                <w:rFonts w:ascii="新宋体" w:eastAsia="新宋体" w:hAnsi="新宋体"/>
                <w:szCs w:val="21"/>
              </w:rPr>
            </w:pPr>
          </w:p>
        </w:tc>
      </w:tr>
      <w:tr w:rsidR="00C11A3E" w:rsidTr="00667A35">
        <w:tc>
          <w:tcPr>
            <w:tcW w:w="828" w:type="dxa"/>
            <w:vMerge/>
            <w:vAlign w:val="center"/>
          </w:tcPr>
          <w:p w:rsidR="00C11A3E" w:rsidRDefault="00C11A3E">
            <w:pPr>
              <w:rPr>
                <w:rFonts w:ascii="新宋体" w:eastAsia="新宋体" w:hAnsi="新宋体" w:cs="仿宋"/>
                <w:bCs/>
                <w:szCs w:val="21"/>
              </w:rPr>
            </w:pPr>
          </w:p>
        </w:tc>
        <w:tc>
          <w:tcPr>
            <w:tcW w:w="727" w:type="dxa"/>
            <w:vMerge/>
            <w:vAlign w:val="center"/>
          </w:tcPr>
          <w:p w:rsidR="00C11A3E" w:rsidRDefault="00C11A3E">
            <w:pPr>
              <w:rPr>
                <w:rFonts w:ascii="新宋体" w:eastAsia="新宋体" w:hAnsi="新宋体" w:cs="仿宋"/>
                <w:bCs/>
                <w:szCs w:val="21"/>
              </w:rPr>
            </w:pPr>
          </w:p>
        </w:tc>
        <w:tc>
          <w:tcPr>
            <w:tcW w:w="3118" w:type="dxa"/>
          </w:tcPr>
          <w:p w:rsidR="00C11A3E" w:rsidRDefault="00C11A3E" w:rsidP="006137D6">
            <w:pPr>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2</w:t>
            </w:r>
            <w:r>
              <w:rPr>
                <w:rFonts w:ascii="新宋体" w:eastAsia="新宋体" w:hAnsi="新宋体" w:hint="eastAsia"/>
                <w:szCs w:val="21"/>
              </w:rPr>
              <w:t>中标人所交付产品、工程或服务不符合其投标承诺的，或在投标阶段为了中标而盲目虚假承诺、低价恶性竞争，在履约阶段则通过偷工减料、以次充好而获取利润的，将被深圳代理机构评为履约等级“差”并按主管部门相关规定处理。</w:t>
            </w:r>
          </w:p>
        </w:tc>
        <w:tc>
          <w:tcPr>
            <w:tcW w:w="2410" w:type="dxa"/>
          </w:tcPr>
          <w:p w:rsidR="00C11A3E" w:rsidRDefault="00C11A3E">
            <w:pPr>
              <w:rPr>
                <w:rFonts w:ascii="新宋体" w:eastAsia="新宋体" w:hAnsi="新宋体"/>
                <w:szCs w:val="21"/>
              </w:rPr>
            </w:pPr>
          </w:p>
        </w:tc>
        <w:tc>
          <w:tcPr>
            <w:tcW w:w="1134" w:type="dxa"/>
          </w:tcPr>
          <w:p w:rsidR="00C11A3E" w:rsidRDefault="00C11A3E">
            <w:pPr>
              <w:rPr>
                <w:rFonts w:ascii="新宋体" w:eastAsia="新宋体" w:hAnsi="新宋体"/>
                <w:szCs w:val="21"/>
              </w:rPr>
            </w:pPr>
          </w:p>
        </w:tc>
        <w:tc>
          <w:tcPr>
            <w:tcW w:w="850" w:type="dxa"/>
          </w:tcPr>
          <w:p w:rsidR="00C11A3E" w:rsidRDefault="00C11A3E">
            <w:pPr>
              <w:rPr>
                <w:rFonts w:ascii="新宋体" w:eastAsia="新宋体" w:hAnsi="新宋体"/>
                <w:szCs w:val="21"/>
              </w:rPr>
            </w:pPr>
          </w:p>
        </w:tc>
      </w:tr>
      <w:tr w:rsidR="00E945AB">
        <w:tc>
          <w:tcPr>
            <w:tcW w:w="828" w:type="dxa"/>
            <w:vAlign w:val="center"/>
          </w:tcPr>
          <w:p w:rsidR="00E945AB" w:rsidRDefault="006207A4">
            <w:pPr>
              <w:rPr>
                <w:rFonts w:ascii="新宋体" w:eastAsia="新宋体" w:hAnsi="新宋体" w:cs="仿宋"/>
                <w:bCs/>
                <w:szCs w:val="21"/>
              </w:rPr>
            </w:pPr>
            <w:r>
              <w:rPr>
                <w:rFonts w:ascii="新宋体" w:eastAsia="新宋体" w:hAnsi="新宋体" w:cs="仿宋" w:hint="eastAsia"/>
                <w:bCs/>
                <w:szCs w:val="21"/>
              </w:rPr>
              <w:lastRenderedPageBreak/>
              <w:t>4</w:t>
            </w:r>
          </w:p>
        </w:tc>
        <w:tc>
          <w:tcPr>
            <w:tcW w:w="727" w:type="dxa"/>
            <w:vAlign w:val="center"/>
          </w:tcPr>
          <w:p w:rsidR="00E945AB" w:rsidRDefault="000C6CCB">
            <w:pPr>
              <w:rPr>
                <w:rFonts w:ascii="新宋体" w:eastAsia="新宋体" w:hAnsi="新宋体" w:cs="仿宋"/>
                <w:bCs/>
                <w:szCs w:val="21"/>
              </w:rPr>
            </w:pPr>
            <w:r>
              <w:rPr>
                <w:rFonts w:ascii="新宋体" w:eastAsia="新宋体" w:hAnsi="新宋体" w:cs="仿宋" w:hint="eastAsia"/>
                <w:bCs/>
                <w:szCs w:val="21"/>
              </w:rPr>
              <w:t>付款方式</w:t>
            </w:r>
          </w:p>
        </w:tc>
        <w:tc>
          <w:tcPr>
            <w:tcW w:w="3118" w:type="dxa"/>
            <w:vAlign w:val="center"/>
          </w:tcPr>
          <w:p w:rsidR="00E945AB" w:rsidRDefault="000C6CCB">
            <w:pPr>
              <w:rPr>
                <w:rFonts w:ascii="新宋体" w:eastAsia="新宋体" w:hAnsi="新宋体" w:cs="仿宋"/>
                <w:bCs/>
                <w:szCs w:val="21"/>
              </w:rPr>
            </w:pPr>
            <w:r>
              <w:rPr>
                <w:rFonts w:ascii="新宋体" w:eastAsia="新宋体" w:hAnsi="新宋体" w:cs="仿宋" w:hint="eastAsia"/>
                <w:bCs/>
                <w:szCs w:val="21"/>
              </w:rPr>
              <w:t>按合同约定交货、安装、调试及试运行，并经甲方组织的验收合格后，甲方在收到乙方付款申请、付款所需要的材料后15个工作日内，甲方向乙方一次性付清合同款项。</w:t>
            </w:r>
          </w:p>
          <w:p w:rsidR="00E945AB" w:rsidRDefault="000C6CCB">
            <w:pPr>
              <w:rPr>
                <w:rFonts w:ascii="新宋体" w:eastAsia="新宋体" w:hAnsi="新宋体" w:cs="仿宋"/>
                <w:b/>
                <w:szCs w:val="21"/>
              </w:rPr>
            </w:pPr>
            <w:r>
              <w:rPr>
                <w:rFonts w:ascii="新宋体" w:eastAsia="新宋体" w:hAnsi="新宋体" w:cs="仿宋" w:hint="eastAsia"/>
                <w:b/>
                <w:szCs w:val="21"/>
              </w:rPr>
              <w:t>注：请与合同模板的付款方式保持一致。</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r w:rsidR="00E945AB">
        <w:tc>
          <w:tcPr>
            <w:tcW w:w="828" w:type="dxa"/>
            <w:vAlign w:val="center"/>
          </w:tcPr>
          <w:p w:rsidR="00E945AB" w:rsidRDefault="006207A4">
            <w:pPr>
              <w:jc w:val="center"/>
              <w:rPr>
                <w:rFonts w:ascii="新宋体" w:eastAsia="新宋体" w:hAnsi="新宋体"/>
                <w:szCs w:val="21"/>
              </w:rPr>
            </w:pPr>
            <w:r>
              <w:rPr>
                <w:rFonts w:ascii="新宋体" w:eastAsia="新宋体" w:hAnsi="新宋体" w:hint="eastAsia"/>
                <w:szCs w:val="21"/>
              </w:rPr>
              <w:t>5</w:t>
            </w:r>
          </w:p>
        </w:tc>
        <w:tc>
          <w:tcPr>
            <w:tcW w:w="727" w:type="dxa"/>
            <w:vAlign w:val="center"/>
          </w:tcPr>
          <w:p w:rsidR="00E945AB" w:rsidRDefault="000C6CCB">
            <w:pPr>
              <w:rPr>
                <w:rFonts w:ascii="新宋体" w:eastAsia="新宋体" w:hAnsi="新宋体" w:cs="仿宋"/>
                <w:bCs/>
                <w:szCs w:val="21"/>
              </w:rPr>
            </w:pPr>
            <w:r>
              <w:rPr>
                <w:rFonts w:ascii="新宋体" w:eastAsia="新宋体" w:hAnsi="新宋体" w:cs="仿宋" w:hint="eastAsia"/>
                <w:bCs/>
                <w:szCs w:val="21"/>
              </w:rPr>
              <w:t>诚信履约</w:t>
            </w:r>
          </w:p>
        </w:tc>
        <w:tc>
          <w:tcPr>
            <w:tcW w:w="3118" w:type="dxa"/>
            <w:vAlign w:val="center"/>
          </w:tcPr>
          <w:p w:rsidR="00E945AB" w:rsidRDefault="000C6CCB">
            <w:pPr>
              <w:rPr>
                <w:rFonts w:ascii="新宋体" w:eastAsia="新宋体" w:hAnsi="新宋体" w:cs="仿宋"/>
                <w:bCs/>
                <w:szCs w:val="21"/>
              </w:rPr>
            </w:pPr>
            <w:r>
              <w:rPr>
                <w:rFonts w:ascii="新宋体" w:eastAsia="新宋体" w:hAnsi="新宋体" w:cs="仿宋" w:hint="eastAsia"/>
                <w:bCs/>
                <w:szCs w:val="21"/>
              </w:rPr>
              <w:t>投标人承诺</w:t>
            </w:r>
            <w:r>
              <w:rPr>
                <w:rFonts w:ascii="新宋体" w:eastAsia="新宋体" w:hAnsi="新宋体" w:cs="仿宋"/>
                <w:bCs/>
                <w:szCs w:val="21"/>
              </w:rPr>
              <w:t>遵守投标过程中所</w:t>
            </w:r>
            <w:proofErr w:type="gramStart"/>
            <w:r>
              <w:rPr>
                <w:rFonts w:ascii="新宋体" w:eastAsia="新宋体" w:hAnsi="新宋体" w:cs="仿宋"/>
                <w:bCs/>
                <w:szCs w:val="21"/>
              </w:rPr>
              <w:t>作出</w:t>
            </w:r>
            <w:proofErr w:type="gramEnd"/>
            <w:r>
              <w:rPr>
                <w:rFonts w:ascii="新宋体" w:eastAsia="新宋体" w:hAnsi="新宋体" w:cs="仿宋"/>
                <w:bCs/>
                <w:szCs w:val="21"/>
              </w:rPr>
              <w:t>的响应和承诺，严格按合同的要求履约，不偷工减料、不以次充好，在合同服务期内，若采购人发现中标人有违反响应与承诺、不按合同要求履约、偷工减料、以次充好的，中标人</w:t>
            </w:r>
            <w:proofErr w:type="gramStart"/>
            <w:r>
              <w:rPr>
                <w:rFonts w:ascii="新宋体" w:eastAsia="新宋体" w:hAnsi="新宋体" w:cs="仿宋"/>
                <w:bCs/>
                <w:szCs w:val="21"/>
              </w:rPr>
              <w:t>须按涉事</w:t>
            </w:r>
            <w:proofErr w:type="gramEnd"/>
            <w:r>
              <w:rPr>
                <w:rFonts w:ascii="新宋体" w:eastAsia="新宋体" w:hAnsi="新宋体" w:cs="仿宋"/>
                <w:bCs/>
                <w:szCs w:val="21"/>
              </w:rPr>
              <w:t>货物、工程或服务合同价格3倍的金额向采购人进行赔偿，情节严重的，采购人有权直接终止合同并进行</w:t>
            </w:r>
            <w:proofErr w:type="gramStart"/>
            <w:r>
              <w:rPr>
                <w:rFonts w:ascii="新宋体" w:eastAsia="新宋体" w:hAnsi="新宋体" w:cs="仿宋"/>
                <w:bCs/>
                <w:szCs w:val="21"/>
              </w:rPr>
              <w:t>不</w:t>
            </w:r>
            <w:proofErr w:type="gramEnd"/>
            <w:r>
              <w:rPr>
                <w:rFonts w:ascii="新宋体" w:eastAsia="新宋体" w:hAnsi="新宋体" w:cs="仿宋"/>
                <w:bCs/>
                <w:szCs w:val="21"/>
              </w:rPr>
              <w:t>诚信履约记录公示。</w:t>
            </w:r>
          </w:p>
        </w:tc>
        <w:tc>
          <w:tcPr>
            <w:tcW w:w="2410" w:type="dxa"/>
          </w:tcPr>
          <w:p w:rsidR="00E945AB" w:rsidRDefault="00E945AB">
            <w:pPr>
              <w:rPr>
                <w:rFonts w:ascii="新宋体" w:eastAsia="新宋体" w:hAnsi="新宋体"/>
                <w:szCs w:val="21"/>
              </w:rPr>
            </w:pPr>
          </w:p>
        </w:tc>
        <w:tc>
          <w:tcPr>
            <w:tcW w:w="1134" w:type="dxa"/>
          </w:tcPr>
          <w:p w:rsidR="00E945AB" w:rsidRDefault="00E945AB">
            <w:pPr>
              <w:rPr>
                <w:rFonts w:ascii="新宋体" w:eastAsia="新宋体" w:hAnsi="新宋体"/>
                <w:szCs w:val="21"/>
              </w:rPr>
            </w:pPr>
          </w:p>
        </w:tc>
        <w:tc>
          <w:tcPr>
            <w:tcW w:w="850" w:type="dxa"/>
          </w:tcPr>
          <w:p w:rsidR="00E945AB" w:rsidRDefault="00E945AB">
            <w:pPr>
              <w:rPr>
                <w:rFonts w:ascii="新宋体" w:eastAsia="新宋体" w:hAnsi="新宋体"/>
                <w:szCs w:val="21"/>
              </w:rPr>
            </w:pPr>
          </w:p>
        </w:tc>
      </w:tr>
    </w:tbl>
    <w:p w:rsidR="00E945AB" w:rsidRDefault="000C6CCB">
      <w:pPr>
        <w:widowControl/>
        <w:jc w:val="left"/>
        <w:rPr>
          <w:rFonts w:ascii="宋体" w:hAnsi="宋体" w:cs="宋体"/>
          <w:b/>
          <w:kern w:val="0"/>
          <w:szCs w:val="20"/>
        </w:rPr>
      </w:pPr>
      <w:r>
        <w:rPr>
          <w:rFonts w:ascii="宋体" w:hAnsi="宋体" w:cs="宋体" w:hint="eastAsia"/>
          <w:b/>
          <w:kern w:val="0"/>
          <w:szCs w:val="20"/>
        </w:rPr>
        <w:t>说明：请根据所填的“商务需求”详细填写下表的“序号”、“目录”、“招标商务条款”方面的内容</w:t>
      </w:r>
    </w:p>
    <w:p w:rsidR="00E945AB" w:rsidRDefault="00E945AB">
      <w:pPr>
        <w:spacing w:line="276" w:lineRule="auto"/>
        <w:jc w:val="center"/>
        <w:rPr>
          <w:rFonts w:ascii="华文中宋" w:eastAsia="华文中宋" w:hAnsi="华文中宋"/>
          <w:kern w:val="0"/>
          <w:sz w:val="28"/>
          <w:szCs w:val="28"/>
        </w:rPr>
      </w:pPr>
    </w:p>
    <w:p w:rsidR="00E945AB" w:rsidRDefault="000C6CCB">
      <w:pPr>
        <w:spacing w:line="360" w:lineRule="auto"/>
        <w:ind w:firstLineChars="100" w:firstLine="210"/>
        <w:rPr>
          <w:rFonts w:ascii="新宋体" w:eastAsia="新宋体" w:hAnsi="新宋体"/>
          <w:bCs/>
          <w:szCs w:val="21"/>
        </w:rPr>
      </w:pPr>
      <w:r>
        <w:rPr>
          <w:rFonts w:ascii="新宋体" w:eastAsia="新宋体" w:hAnsi="新宋体" w:hint="eastAsia"/>
          <w:bCs/>
          <w:szCs w:val="21"/>
        </w:rPr>
        <w:t>投标人：（公章）</w:t>
      </w:r>
    </w:p>
    <w:p w:rsidR="00E945AB" w:rsidRDefault="000C6CCB">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945AB" w:rsidRDefault="000C6CCB">
      <w:pPr>
        <w:spacing w:line="360" w:lineRule="auto"/>
        <w:ind w:firstLineChars="100" w:firstLine="210"/>
        <w:rPr>
          <w:rFonts w:ascii="新宋体" w:eastAsia="新宋体" w:hAnsi="新宋体"/>
          <w:szCs w:val="21"/>
        </w:rPr>
      </w:pPr>
      <w:r>
        <w:rPr>
          <w:rFonts w:ascii="新宋体" w:eastAsia="新宋体" w:hAnsi="新宋体" w:hint="eastAsia"/>
          <w:bCs/>
          <w:szCs w:val="21"/>
        </w:rPr>
        <w:t>日期：年月日：</w:t>
      </w:r>
    </w:p>
    <w:p w:rsidR="00E945AB" w:rsidRDefault="000C6CCB">
      <w:pPr>
        <w:spacing w:line="360" w:lineRule="auto"/>
        <w:rPr>
          <w:rFonts w:ascii="新宋体" w:eastAsia="新宋体" w:hAnsi="新宋体"/>
          <w:szCs w:val="21"/>
        </w:rPr>
      </w:pPr>
      <w:r>
        <w:rPr>
          <w:rFonts w:ascii="新宋体" w:eastAsia="新宋体" w:hAnsi="新宋体" w:hint="eastAsia"/>
          <w:szCs w:val="21"/>
        </w:rPr>
        <w:t>备注：</w:t>
      </w:r>
    </w:p>
    <w:p w:rsidR="00E945AB" w:rsidRDefault="000C6CCB">
      <w:pPr>
        <w:spacing w:line="360"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E945AB" w:rsidRDefault="000C6CCB">
      <w:pPr>
        <w:spacing w:line="360"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E945AB" w:rsidRDefault="000C6CCB">
      <w:pPr>
        <w:spacing w:line="360"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E945AB" w:rsidRDefault="000C6CCB">
      <w:pPr>
        <w:spacing w:line="360"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E945AB" w:rsidRDefault="000C6CCB">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E945AB" w:rsidRDefault="000C6CCB">
      <w:pPr>
        <w:spacing w:line="360"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w:t>
      </w:r>
      <w:r>
        <w:rPr>
          <w:rFonts w:ascii="新宋体" w:eastAsia="新宋体" w:hAnsi="新宋体" w:hint="eastAsia"/>
          <w:szCs w:val="21"/>
        </w:rPr>
        <w:lastRenderedPageBreak/>
        <w:t>的“交货期”为准。</w:t>
      </w:r>
    </w:p>
    <w:p w:rsidR="00E945AB" w:rsidRDefault="000C6CCB" w:rsidP="00E368C3">
      <w:pPr>
        <w:spacing w:line="276" w:lineRule="auto"/>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t>八、投标人认为需要加以说明的其他内容</w:t>
      </w:r>
    </w:p>
    <w:p w:rsidR="00E945AB" w:rsidRDefault="00E945AB">
      <w:pPr>
        <w:spacing w:line="276" w:lineRule="auto"/>
        <w:jc w:val="center"/>
        <w:rPr>
          <w:rFonts w:ascii="华文中宋" w:eastAsia="华文中宋" w:hAnsi="华文中宋"/>
          <w:kern w:val="0"/>
          <w:sz w:val="28"/>
          <w:szCs w:val="28"/>
        </w:rPr>
      </w:pPr>
    </w:p>
    <w:p w:rsidR="00AF5268" w:rsidRDefault="00AF5268">
      <w:pPr>
        <w:spacing w:line="276" w:lineRule="auto"/>
        <w:jc w:val="center"/>
        <w:rPr>
          <w:rFonts w:ascii="华文中宋" w:eastAsia="华文中宋" w:hAnsi="华文中宋"/>
          <w:kern w:val="0"/>
          <w:sz w:val="28"/>
          <w:szCs w:val="28"/>
        </w:rPr>
      </w:pPr>
    </w:p>
    <w:p w:rsidR="00AF5268" w:rsidRDefault="00AF5268">
      <w:pPr>
        <w:spacing w:line="276" w:lineRule="auto"/>
        <w:jc w:val="center"/>
        <w:rPr>
          <w:rFonts w:ascii="华文中宋" w:eastAsia="华文中宋" w:hAnsi="华文中宋"/>
          <w:kern w:val="0"/>
          <w:sz w:val="28"/>
          <w:szCs w:val="28"/>
        </w:rPr>
      </w:pPr>
    </w:p>
    <w:p w:rsidR="00AF5268" w:rsidRDefault="00AF5268">
      <w:pPr>
        <w:spacing w:line="276" w:lineRule="auto"/>
        <w:jc w:val="center"/>
        <w:rPr>
          <w:rFonts w:ascii="华文中宋" w:eastAsia="华文中宋" w:hAnsi="华文中宋"/>
          <w:kern w:val="0"/>
          <w:sz w:val="28"/>
          <w:szCs w:val="28"/>
        </w:rPr>
      </w:pPr>
    </w:p>
    <w:p w:rsidR="00E945AB" w:rsidRDefault="00E945AB"/>
    <w:p w:rsidR="00E945AB" w:rsidRDefault="000C6CCB">
      <w:pPr>
        <w:spacing w:line="360" w:lineRule="auto"/>
        <w:rPr>
          <w:rFonts w:ascii="新宋体" w:eastAsia="新宋体" w:hAnsi="新宋体"/>
          <w:b/>
          <w:sz w:val="24"/>
        </w:rPr>
      </w:pPr>
      <w:r>
        <w:rPr>
          <w:rFonts w:ascii="新宋体" w:eastAsia="新宋体" w:hAnsi="新宋体" w:hint="eastAsia"/>
          <w:b/>
          <w:sz w:val="24"/>
        </w:rPr>
        <w:t>投标文件附件</w:t>
      </w:r>
    </w:p>
    <w:p w:rsidR="00E945AB" w:rsidRDefault="000C6CCB" w:rsidP="00E368C3">
      <w:pPr>
        <w:adjustRightInd w:val="0"/>
        <w:spacing w:line="360" w:lineRule="auto"/>
        <w:jc w:val="left"/>
        <w:textAlignment w:val="baseline"/>
        <w:outlineLvl w:val="0"/>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E945AB" w:rsidRDefault="000C6CC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E945AB" w:rsidRDefault="000C6CC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E945AB" w:rsidRDefault="000C6CC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E945AB" w:rsidRDefault="000C6CC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E945AB" w:rsidRDefault="000C6CCB">
      <w:pPr>
        <w:spacing w:line="360" w:lineRule="auto"/>
        <w:rPr>
          <w:rFonts w:ascii="新宋体" w:eastAsia="新宋体" w:hAnsi="新宋体"/>
          <w:szCs w:val="21"/>
        </w:rPr>
      </w:pPr>
      <w:r>
        <w:rPr>
          <w:rFonts w:ascii="新宋体" w:eastAsia="新宋体" w:hAnsi="新宋体" w:hint="eastAsia"/>
          <w:szCs w:val="21"/>
        </w:rPr>
        <w:t>单位名称：（公章）：</w:t>
      </w:r>
    </w:p>
    <w:p w:rsidR="00E945AB" w:rsidRDefault="000C6CCB">
      <w:pPr>
        <w:spacing w:line="360" w:lineRule="auto"/>
        <w:rPr>
          <w:rFonts w:ascii="新宋体" w:eastAsia="新宋体" w:hAnsi="新宋体"/>
          <w:szCs w:val="21"/>
        </w:rPr>
      </w:pPr>
      <w:r>
        <w:rPr>
          <w:rFonts w:ascii="新宋体" w:eastAsia="新宋体" w:hAnsi="新宋体" w:hint="eastAsia"/>
          <w:szCs w:val="21"/>
        </w:rPr>
        <w:t>日期：年月日</w:t>
      </w:r>
    </w:p>
    <w:p w:rsidR="00E945AB" w:rsidRDefault="000C6CCB" w:rsidP="00E368C3">
      <w:pPr>
        <w:adjustRightInd w:val="0"/>
        <w:spacing w:line="360" w:lineRule="auto"/>
        <w:jc w:val="left"/>
        <w:textAlignment w:val="baseline"/>
        <w:outlineLvl w:val="0"/>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E945AB" w:rsidRDefault="000C6CCB">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E945AB" w:rsidRDefault="000C6CCB">
      <w:pPr>
        <w:spacing w:line="360" w:lineRule="auto"/>
        <w:rPr>
          <w:rFonts w:ascii="新宋体" w:eastAsia="新宋体" w:hAnsi="新宋体"/>
          <w:szCs w:val="21"/>
        </w:rPr>
      </w:pPr>
      <w:r>
        <w:rPr>
          <w:rFonts w:ascii="新宋体" w:eastAsia="新宋体" w:hAnsi="新宋体" w:hint="eastAsia"/>
          <w:szCs w:val="21"/>
        </w:rPr>
        <w:t>代理人：联系电话：手机：</w:t>
      </w:r>
    </w:p>
    <w:p w:rsidR="00E945AB" w:rsidRDefault="000C6CCB">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E945AB" w:rsidRDefault="000C6CCB">
      <w:pPr>
        <w:spacing w:line="360" w:lineRule="auto"/>
        <w:rPr>
          <w:rFonts w:ascii="新宋体" w:eastAsia="新宋体" w:hAnsi="新宋体"/>
          <w:szCs w:val="21"/>
        </w:rPr>
      </w:pPr>
      <w:r>
        <w:rPr>
          <w:rFonts w:ascii="新宋体" w:eastAsia="新宋体" w:hAnsi="新宋体" w:hint="eastAsia"/>
          <w:szCs w:val="21"/>
        </w:rPr>
        <w:t>授权委托日期：年月日</w:t>
      </w:r>
    </w:p>
    <w:p w:rsidR="00E945AB" w:rsidRDefault="000C6CCB">
      <w:pPr>
        <w:spacing w:line="360" w:lineRule="auto"/>
        <w:rPr>
          <w:rFonts w:ascii="新宋体" w:eastAsia="新宋体" w:hAnsi="新宋体"/>
          <w:szCs w:val="21"/>
        </w:rPr>
      </w:pPr>
      <w:r>
        <w:rPr>
          <w:rFonts w:ascii="新宋体" w:eastAsia="新宋体" w:hAnsi="新宋体" w:hint="eastAsia"/>
          <w:szCs w:val="21"/>
        </w:rPr>
        <w:t>单位名称：（公章）</w:t>
      </w:r>
    </w:p>
    <w:p w:rsidR="00E945AB" w:rsidRDefault="000C6CCB">
      <w:pPr>
        <w:spacing w:line="360" w:lineRule="auto"/>
        <w:rPr>
          <w:rFonts w:ascii="新宋体" w:eastAsia="新宋体" w:hAnsi="新宋体"/>
          <w:szCs w:val="21"/>
        </w:rPr>
      </w:pPr>
      <w:r>
        <w:rPr>
          <w:rFonts w:ascii="新宋体" w:eastAsia="新宋体" w:hAnsi="新宋体" w:hint="eastAsia"/>
          <w:szCs w:val="21"/>
        </w:rPr>
        <w:t>法人代表：（签章）</w:t>
      </w:r>
    </w:p>
    <w:p w:rsidR="00E945AB" w:rsidRDefault="000C6CC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E945AB" w:rsidRDefault="000C6CCB" w:rsidP="00E368C3">
      <w:pPr>
        <w:adjustRightInd w:val="0"/>
        <w:spacing w:line="360" w:lineRule="auto"/>
        <w:jc w:val="left"/>
        <w:textAlignment w:val="baseline"/>
        <w:outlineLvl w:val="0"/>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3945"/>
        <w:gridCol w:w="3763"/>
      </w:tblGrid>
      <w:tr w:rsidR="00E945AB">
        <w:trPr>
          <w:jc w:val="center"/>
        </w:trPr>
        <w:tc>
          <w:tcPr>
            <w:tcW w:w="1001" w:type="dxa"/>
            <w:vAlign w:val="center"/>
          </w:tcPr>
          <w:p w:rsidR="00E945AB" w:rsidRDefault="000C6CC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E945AB" w:rsidRDefault="000C6CC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E945AB" w:rsidRDefault="000C6CC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E945AB">
        <w:trPr>
          <w:jc w:val="center"/>
        </w:trPr>
        <w:tc>
          <w:tcPr>
            <w:tcW w:w="1001" w:type="dxa"/>
            <w:vAlign w:val="center"/>
          </w:tcPr>
          <w:p w:rsidR="00E945AB" w:rsidRDefault="000C6CC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vAlign w:val="center"/>
          </w:tcPr>
          <w:p w:rsidR="00E945AB" w:rsidRDefault="00E945AB">
            <w:pPr>
              <w:adjustRightInd w:val="0"/>
              <w:snapToGrid w:val="0"/>
              <w:spacing w:line="276" w:lineRule="auto"/>
              <w:jc w:val="center"/>
              <w:rPr>
                <w:rFonts w:ascii="新宋体" w:eastAsia="新宋体" w:hAnsi="新宋体"/>
                <w:kern w:val="0"/>
                <w:szCs w:val="21"/>
              </w:rPr>
            </w:pPr>
          </w:p>
        </w:tc>
        <w:tc>
          <w:tcPr>
            <w:tcW w:w="3763" w:type="dxa"/>
            <w:vAlign w:val="center"/>
          </w:tcPr>
          <w:p w:rsidR="00E945AB" w:rsidRDefault="00E945AB">
            <w:pPr>
              <w:adjustRightInd w:val="0"/>
              <w:snapToGrid w:val="0"/>
              <w:spacing w:line="276" w:lineRule="auto"/>
              <w:jc w:val="center"/>
              <w:rPr>
                <w:rFonts w:ascii="新宋体" w:eastAsia="新宋体" w:hAnsi="新宋体"/>
                <w:kern w:val="0"/>
                <w:szCs w:val="21"/>
              </w:rPr>
            </w:pPr>
          </w:p>
        </w:tc>
      </w:tr>
      <w:tr w:rsidR="00E945AB">
        <w:trPr>
          <w:jc w:val="center"/>
        </w:trPr>
        <w:tc>
          <w:tcPr>
            <w:tcW w:w="1001" w:type="dxa"/>
            <w:vAlign w:val="center"/>
          </w:tcPr>
          <w:p w:rsidR="00E945AB" w:rsidRDefault="000C6CC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3945" w:type="dxa"/>
            <w:vAlign w:val="center"/>
          </w:tcPr>
          <w:p w:rsidR="00E945AB" w:rsidRDefault="00E945AB">
            <w:pPr>
              <w:adjustRightInd w:val="0"/>
              <w:snapToGrid w:val="0"/>
              <w:spacing w:line="276" w:lineRule="auto"/>
              <w:jc w:val="center"/>
              <w:rPr>
                <w:rFonts w:ascii="新宋体" w:eastAsia="新宋体" w:hAnsi="新宋体"/>
                <w:kern w:val="0"/>
                <w:szCs w:val="21"/>
              </w:rPr>
            </w:pPr>
          </w:p>
        </w:tc>
        <w:tc>
          <w:tcPr>
            <w:tcW w:w="3763" w:type="dxa"/>
            <w:vAlign w:val="center"/>
          </w:tcPr>
          <w:p w:rsidR="00E945AB" w:rsidRDefault="00E945AB">
            <w:pPr>
              <w:adjustRightInd w:val="0"/>
              <w:snapToGrid w:val="0"/>
              <w:spacing w:line="276" w:lineRule="auto"/>
              <w:jc w:val="center"/>
              <w:rPr>
                <w:rFonts w:ascii="新宋体" w:eastAsia="新宋体" w:hAnsi="新宋体"/>
                <w:kern w:val="0"/>
                <w:szCs w:val="21"/>
              </w:rPr>
            </w:pPr>
          </w:p>
        </w:tc>
      </w:tr>
    </w:tbl>
    <w:p w:rsidR="00E945AB" w:rsidRDefault="000C6CCB">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E945AB" w:rsidRDefault="000C6CCB">
      <w:pPr>
        <w:spacing w:line="360" w:lineRule="auto"/>
        <w:rPr>
          <w:rFonts w:ascii="新宋体" w:eastAsia="新宋体" w:hAnsi="新宋体"/>
          <w:bCs/>
        </w:rPr>
      </w:pPr>
      <w:r>
        <w:rPr>
          <w:rFonts w:ascii="新宋体" w:eastAsia="新宋体" w:hAnsi="新宋体" w:hint="eastAsia"/>
          <w:bCs/>
        </w:rPr>
        <w:lastRenderedPageBreak/>
        <w:t>投标人：（公章）</w:t>
      </w:r>
    </w:p>
    <w:p w:rsidR="00E945AB" w:rsidRDefault="000C6CCB">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E945AB" w:rsidRDefault="000C6CCB">
      <w:pPr>
        <w:spacing w:line="360" w:lineRule="auto"/>
        <w:rPr>
          <w:rFonts w:ascii="新宋体" w:eastAsia="新宋体" w:hAnsi="新宋体"/>
          <w:bCs/>
        </w:rPr>
      </w:pPr>
      <w:r>
        <w:rPr>
          <w:rFonts w:ascii="新宋体" w:eastAsia="新宋体" w:hAnsi="新宋体" w:hint="eastAsia"/>
          <w:bCs/>
        </w:rPr>
        <w:t>日期：年月日</w:t>
      </w:r>
    </w:p>
    <w:p w:rsidR="00E945AB" w:rsidRDefault="000C6CCB" w:rsidP="00E368C3">
      <w:pPr>
        <w:adjustRightInd w:val="0"/>
        <w:spacing w:line="360" w:lineRule="auto"/>
        <w:jc w:val="left"/>
        <w:textAlignment w:val="baseline"/>
        <w:outlineLvl w:val="0"/>
        <w:rPr>
          <w:rFonts w:ascii="新宋体" w:eastAsia="新宋体" w:hAnsi="新宋体"/>
          <w:b/>
          <w:szCs w:val="21"/>
        </w:rPr>
      </w:pPr>
      <w:r>
        <w:rPr>
          <w:rFonts w:ascii="华文中宋" w:eastAsia="华文中宋" w:hAnsi="华文中宋" w:hint="eastAsia"/>
          <w:kern w:val="0"/>
          <w:sz w:val="24"/>
        </w:rPr>
        <w:t>（四）、项目实施方案</w:t>
      </w:r>
    </w:p>
    <w:p w:rsidR="00E945AB" w:rsidRDefault="000C6CCB">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E945AB" w:rsidRDefault="000C6CCB">
      <w:pPr>
        <w:spacing w:line="360" w:lineRule="auto"/>
        <w:rPr>
          <w:rFonts w:ascii="新宋体" w:eastAsia="新宋体" w:hAnsi="新宋体"/>
        </w:rPr>
      </w:pPr>
      <w:r>
        <w:rPr>
          <w:rFonts w:ascii="新宋体" w:eastAsia="新宋体" w:hAnsi="新宋体" w:hint="eastAsia"/>
        </w:rPr>
        <w:t>1、项目交货期、实施进度表</w:t>
      </w:r>
    </w:p>
    <w:p w:rsidR="00E945AB" w:rsidRDefault="000C6CCB">
      <w:pPr>
        <w:spacing w:line="360" w:lineRule="auto"/>
        <w:rPr>
          <w:rFonts w:ascii="新宋体" w:eastAsia="新宋体" w:hAnsi="新宋体"/>
        </w:rPr>
      </w:pPr>
      <w:r>
        <w:rPr>
          <w:rFonts w:ascii="新宋体" w:eastAsia="新宋体" w:hAnsi="新宋体" w:hint="eastAsia"/>
        </w:rPr>
        <w:t>2、相关配套措施</w:t>
      </w:r>
    </w:p>
    <w:p w:rsidR="00E945AB" w:rsidRDefault="000C6CCB">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E945AB" w:rsidRDefault="000C6CCB" w:rsidP="00E368C3">
      <w:pPr>
        <w:adjustRightInd w:val="0"/>
        <w:spacing w:line="360" w:lineRule="auto"/>
        <w:jc w:val="left"/>
        <w:textAlignment w:val="baseline"/>
        <w:outlineLvl w:val="0"/>
        <w:rPr>
          <w:rFonts w:ascii="华文中宋" w:eastAsia="华文中宋" w:hAnsi="华文中宋"/>
          <w:kern w:val="0"/>
          <w:sz w:val="24"/>
        </w:rPr>
      </w:pPr>
      <w:r>
        <w:rPr>
          <w:rFonts w:ascii="华文中宋" w:eastAsia="华文中宋" w:hAnsi="华文中宋" w:hint="eastAsia"/>
          <w:kern w:val="0"/>
          <w:sz w:val="24"/>
        </w:rPr>
        <w:t>（五）、售后服务方案</w:t>
      </w:r>
    </w:p>
    <w:p w:rsidR="00E945AB" w:rsidRDefault="000C6CCB">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E945AB" w:rsidRDefault="000C6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E945AB" w:rsidRDefault="000C6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E945AB" w:rsidRDefault="000C6CCB">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E945AB" w:rsidRDefault="000C6CCB">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E945AB" w:rsidRDefault="000C6CCB">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E945AB" w:rsidRDefault="000C6CCB" w:rsidP="00E368C3">
      <w:pPr>
        <w:adjustRightInd w:val="0"/>
        <w:spacing w:line="360" w:lineRule="auto"/>
        <w:jc w:val="left"/>
        <w:textAlignment w:val="baseline"/>
        <w:outlineLvl w:val="0"/>
        <w:rPr>
          <w:rFonts w:ascii="华文中宋" w:eastAsia="华文中宋" w:hAnsi="华文中宋"/>
          <w:kern w:val="0"/>
          <w:sz w:val="24"/>
        </w:rPr>
      </w:pPr>
      <w:r>
        <w:rPr>
          <w:rFonts w:ascii="华文中宋" w:eastAsia="华文中宋" w:hAnsi="华文中宋" w:hint="eastAsia"/>
          <w:kern w:val="0"/>
          <w:sz w:val="24"/>
        </w:rPr>
        <w:t>（六）招标服务费承诺书</w:t>
      </w:r>
    </w:p>
    <w:p w:rsidR="00E945AB" w:rsidRDefault="000C6CCB">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E945AB" w:rsidRDefault="000C6CCB">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E945AB" w:rsidRDefault="000C6CCB">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E945AB" w:rsidRDefault="000C6CCB">
      <w:pPr>
        <w:spacing w:line="360" w:lineRule="auto"/>
        <w:rPr>
          <w:rFonts w:ascii="新宋体" w:eastAsia="新宋体" w:hAnsi="新宋体"/>
        </w:rPr>
      </w:pPr>
      <w:r>
        <w:rPr>
          <w:rFonts w:ascii="新宋体" w:eastAsia="新宋体" w:hAnsi="新宋体" w:hint="eastAsia"/>
        </w:rPr>
        <w:t>投标人名称：（公章）</w:t>
      </w:r>
    </w:p>
    <w:p w:rsidR="00E945AB" w:rsidRDefault="000C6CCB">
      <w:pPr>
        <w:spacing w:line="360" w:lineRule="auto"/>
        <w:rPr>
          <w:rFonts w:ascii="新宋体" w:eastAsia="新宋体" w:hAnsi="新宋体"/>
        </w:rPr>
      </w:pPr>
      <w:r>
        <w:rPr>
          <w:rFonts w:ascii="新宋体" w:eastAsia="新宋体" w:hAnsi="新宋体" w:hint="eastAsia"/>
        </w:rPr>
        <w:t>投标代表签名：</w:t>
      </w:r>
    </w:p>
    <w:p w:rsidR="00E945AB" w:rsidRDefault="000C6CCB">
      <w:pPr>
        <w:spacing w:line="360" w:lineRule="auto"/>
        <w:rPr>
          <w:rFonts w:ascii="新宋体" w:eastAsia="新宋体" w:hAnsi="新宋体"/>
        </w:rPr>
      </w:pPr>
      <w:r>
        <w:rPr>
          <w:rFonts w:ascii="新宋体" w:eastAsia="新宋体" w:hAnsi="新宋体" w:hint="eastAsia"/>
        </w:rPr>
        <w:t>日期：______年____月____日</w:t>
      </w:r>
    </w:p>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E945AB"/>
    <w:p w:rsidR="00E945AB" w:rsidRDefault="000C6CCB">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第四章合同及履约情况反馈格式</w:t>
      </w:r>
    </w:p>
    <w:p w:rsidR="00E945AB" w:rsidRDefault="00E945AB">
      <w:pPr>
        <w:ind w:firstLineChars="196" w:firstLine="412"/>
      </w:pPr>
    </w:p>
    <w:p w:rsidR="00E945AB" w:rsidRDefault="000C6CCB" w:rsidP="00E368C3">
      <w:pPr>
        <w:adjustRightInd w:val="0"/>
        <w:spacing w:line="360" w:lineRule="auto"/>
        <w:jc w:val="left"/>
        <w:textAlignment w:val="baseline"/>
        <w:outlineLvl w:val="0"/>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E945AB" w:rsidRDefault="000C6CCB">
      <w:pPr>
        <w:jc w:val="center"/>
      </w:pPr>
      <w:bookmarkStart w:id="21" w:name="_Toc73521592"/>
      <w:bookmarkStart w:id="22" w:name="_Toc100052414"/>
      <w:bookmarkStart w:id="23" w:name="_Toc84303603"/>
      <w:bookmarkStart w:id="24" w:name="_Toc101074886"/>
      <w:bookmarkStart w:id="25" w:name="_Toc73521680"/>
      <w:bookmarkStart w:id="26" w:name="_Toc73518163"/>
      <w:bookmarkStart w:id="27" w:name="_Toc73517685"/>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E945AB" w:rsidRDefault="000C6CCB">
      <w:pPr>
        <w:rPr>
          <w:rFonts w:ascii="宋体" w:hAnsi="宋体"/>
          <w:b/>
          <w:bCs/>
          <w:szCs w:val="21"/>
        </w:rPr>
      </w:pPr>
      <w:r>
        <w:rPr>
          <w:rFonts w:ascii="宋体" w:hAnsi="宋体" w:hint="eastAsia"/>
          <w:b/>
          <w:bCs/>
          <w:szCs w:val="21"/>
        </w:rPr>
        <w:t>甲方：</w:t>
      </w:r>
    </w:p>
    <w:p w:rsidR="00E945AB" w:rsidRDefault="000C6CCB">
      <w:pPr>
        <w:rPr>
          <w:rFonts w:ascii="宋体" w:hAnsi="宋体"/>
          <w:b/>
          <w:bCs/>
          <w:szCs w:val="21"/>
        </w:rPr>
      </w:pPr>
      <w:r>
        <w:rPr>
          <w:rFonts w:ascii="宋体" w:hAnsi="宋体" w:hint="eastAsia"/>
          <w:b/>
          <w:bCs/>
          <w:szCs w:val="21"/>
        </w:rPr>
        <w:t>乙方：</w:t>
      </w:r>
    </w:p>
    <w:p w:rsidR="00E945AB" w:rsidRDefault="00E945AB">
      <w:pPr>
        <w:rPr>
          <w:rFonts w:ascii="宋体" w:hAnsi="宋体"/>
          <w:szCs w:val="21"/>
        </w:rPr>
      </w:pP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第一条合同标的</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第二条合同价款</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第三条权利保证</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第四条质量保证</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E945AB" w:rsidRDefault="00E945AB">
      <w:pPr>
        <w:spacing w:line="360" w:lineRule="auto"/>
        <w:ind w:firstLine="560"/>
        <w:jc w:val="left"/>
        <w:rPr>
          <w:rFonts w:ascii="新宋体" w:eastAsia="新宋体" w:hAnsi="新宋体"/>
          <w:szCs w:val="21"/>
        </w:rPr>
      </w:pP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第五条交货和验收</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第六条保修及其他服务</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第七条履约保证金</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第八条货款支付</w:t>
      </w:r>
    </w:p>
    <w:p w:rsidR="00E945AB" w:rsidRDefault="00E945AB">
      <w:pPr>
        <w:spacing w:line="360" w:lineRule="auto"/>
        <w:ind w:firstLine="560"/>
        <w:jc w:val="left"/>
        <w:rPr>
          <w:rFonts w:ascii="新宋体" w:eastAsia="新宋体" w:hAnsi="新宋体"/>
          <w:szCs w:val="21"/>
        </w:rPr>
      </w:pP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第九条违约责任</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第十条合同的变更和终止</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第十一条争议的解决</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E945AB" w:rsidRDefault="000C6CCB">
      <w:pPr>
        <w:spacing w:line="360" w:lineRule="auto"/>
        <w:ind w:firstLine="560"/>
        <w:jc w:val="left"/>
        <w:rPr>
          <w:rFonts w:ascii="新宋体" w:eastAsia="新宋体" w:hAnsi="新宋体"/>
          <w:b/>
          <w:szCs w:val="21"/>
        </w:rPr>
      </w:pPr>
      <w:r>
        <w:rPr>
          <w:rFonts w:ascii="新宋体" w:eastAsia="新宋体" w:hAnsi="新宋体" w:hint="eastAsia"/>
          <w:b/>
          <w:szCs w:val="21"/>
        </w:rPr>
        <w:t>第十二条合同生效及其他</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E945AB" w:rsidRDefault="00E945AB">
      <w:pPr>
        <w:spacing w:line="360" w:lineRule="auto"/>
        <w:ind w:firstLine="560"/>
        <w:jc w:val="left"/>
        <w:rPr>
          <w:rFonts w:ascii="新宋体" w:eastAsia="新宋体" w:hAnsi="新宋体"/>
          <w:szCs w:val="21"/>
        </w:rPr>
      </w:pPr>
    </w:p>
    <w:p w:rsidR="00E945AB" w:rsidRDefault="00E945AB">
      <w:pPr>
        <w:spacing w:line="360" w:lineRule="auto"/>
        <w:ind w:firstLine="560"/>
        <w:jc w:val="left"/>
        <w:rPr>
          <w:rFonts w:ascii="新宋体" w:eastAsia="新宋体" w:hAnsi="新宋体"/>
          <w:szCs w:val="21"/>
        </w:rPr>
      </w:pP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甲方（采购人）：（盖章）乙方（供应商）：（盖章）</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法定代表人：法定代表人：</w:t>
      </w:r>
    </w:p>
    <w:p w:rsidR="00E945AB" w:rsidRDefault="000C6CCB">
      <w:pPr>
        <w:spacing w:line="360" w:lineRule="auto"/>
        <w:ind w:firstLine="560"/>
        <w:jc w:val="left"/>
        <w:rPr>
          <w:rFonts w:ascii="新宋体" w:eastAsia="新宋体" w:hAnsi="新宋体"/>
          <w:szCs w:val="21"/>
        </w:rPr>
      </w:pPr>
      <w:r>
        <w:rPr>
          <w:rFonts w:ascii="新宋体" w:eastAsia="新宋体" w:hAnsi="新宋体" w:hint="eastAsia"/>
          <w:szCs w:val="21"/>
        </w:rPr>
        <w:t>委托代理人：委托代理人：</w:t>
      </w:r>
    </w:p>
    <w:p w:rsidR="00E945AB" w:rsidRDefault="000C6CCB">
      <w:pPr>
        <w:spacing w:line="360" w:lineRule="auto"/>
        <w:ind w:firstLineChars="250" w:firstLine="525"/>
        <w:rPr>
          <w:rFonts w:ascii="新宋体" w:eastAsia="新宋体" w:hAnsi="新宋体"/>
          <w:b/>
          <w:szCs w:val="21"/>
        </w:rPr>
      </w:pPr>
      <w:r>
        <w:rPr>
          <w:rFonts w:ascii="新宋体" w:eastAsia="新宋体" w:hAnsi="新宋体" w:hint="eastAsia"/>
          <w:szCs w:val="21"/>
        </w:rPr>
        <w:t>日期：年月日日期：年月日</w:t>
      </w:r>
    </w:p>
    <w:p w:rsidR="00E945AB" w:rsidRDefault="00E945AB"/>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E945AB">
      <w:pPr>
        <w:rPr>
          <w:rFonts w:ascii="宋体" w:hAnsi="宋体"/>
          <w:szCs w:val="21"/>
        </w:rPr>
      </w:pPr>
    </w:p>
    <w:p w:rsidR="00E945AB" w:rsidRDefault="000C6CCB" w:rsidP="00E368C3">
      <w:pPr>
        <w:adjustRightInd w:val="0"/>
        <w:spacing w:line="360" w:lineRule="auto"/>
        <w:jc w:val="left"/>
        <w:textAlignment w:val="baseline"/>
        <w:outlineLvl w:val="0"/>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E945AB" w:rsidRDefault="000C6CCB">
      <w:pPr>
        <w:rPr>
          <w:rFonts w:ascii="新宋体" w:eastAsia="新宋体" w:hAnsi="新宋体"/>
          <w:b/>
          <w:szCs w:val="21"/>
        </w:rPr>
      </w:pPr>
      <w:r>
        <w:rPr>
          <w:rFonts w:ascii="新宋体" w:eastAsia="新宋体" w:hAnsi="新宋体" w:hint="eastAsia"/>
          <w:b/>
          <w:szCs w:val="21"/>
        </w:rPr>
        <w:t>采购人名称：联系人及电话：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1140"/>
        <w:gridCol w:w="2100"/>
        <w:gridCol w:w="1980"/>
        <w:gridCol w:w="2135"/>
      </w:tblGrid>
      <w:tr w:rsidR="00E945AB">
        <w:trPr>
          <w:trHeight w:val="450"/>
          <w:jc w:val="center"/>
        </w:trPr>
        <w:tc>
          <w:tcPr>
            <w:tcW w:w="2702" w:type="dxa"/>
            <w:gridSpan w:val="3"/>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E945AB" w:rsidRDefault="00E945AB">
            <w:pPr>
              <w:spacing w:line="276" w:lineRule="auto"/>
              <w:jc w:val="center"/>
              <w:rPr>
                <w:rFonts w:ascii="新宋体" w:eastAsia="新宋体" w:hAnsi="新宋体"/>
                <w:szCs w:val="21"/>
              </w:rPr>
            </w:pPr>
          </w:p>
        </w:tc>
        <w:tc>
          <w:tcPr>
            <w:tcW w:w="1980" w:type="dxa"/>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E945AB" w:rsidRDefault="00E945AB">
            <w:pPr>
              <w:spacing w:line="276" w:lineRule="auto"/>
              <w:jc w:val="center"/>
              <w:rPr>
                <w:rFonts w:ascii="新宋体" w:eastAsia="新宋体" w:hAnsi="新宋体"/>
                <w:szCs w:val="21"/>
              </w:rPr>
            </w:pPr>
          </w:p>
        </w:tc>
      </w:tr>
      <w:tr w:rsidR="00E945AB">
        <w:trPr>
          <w:trHeight w:val="461"/>
          <w:jc w:val="center"/>
        </w:trPr>
        <w:tc>
          <w:tcPr>
            <w:tcW w:w="2702" w:type="dxa"/>
            <w:gridSpan w:val="3"/>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E945AB" w:rsidRDefault="00E945AB">
            <w:pPr>
              <w:spacing w:line="276" w:lineRule="auto"/>
              <w:jc w:val="center"/>
              <w:rPr>
                <w:rFonts w:ascii="新宋体" w:eastAsia="新宋体" w:hAnsi="新宋体"/>
                <w:szCs w:val="21"/>
              </w:rPr>
            </w:pPr>
          </w:p>
        </w:tc>
        <w:tc>
          <w:tcPr>
            <w:tcW w:w="1980" w:type="dxa"/>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供应商</w:t>
            </w:r>
          </w:p>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E945AB" w:rsidRDefault="00E945AB">
            <w:pPr>
              <w:spacing w:line="276" w:lineRule="auto"/>
              <w:jc w:val="center"/>
              <w:rPr>
                <w:rFonts w:ascii="新宋体" w:eastAsia="新宋体" w:hAnsi="新宋体"/>
                <w:szCs w:val="21"/>
              </w:rPr>
            </w:pPr>
          </w:p>
        </w:tc>
      </w:tr>
      <w:tr w:rsidR="00E945AB">
        <w:trPr>
          <w:trHeight w:val="438"/>
          <w:jc w:val="center"/>
        </w:trPr>
        <w:tc>
          <w:tcPr>
            <w:tcW w:w="2702" w:type="dxa"/>
            <w:gridSpan w:val="3"/>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E945AB" w:rsidRDefault="00E945AB">
            <w:pPr>
              <w:spacing w:line="276" w:lineRule="auto"/>
              <w:jc w:val="center"/>
              <w:rPr>
                <w:rFonts w:ascii="新宋体" w:eastAsia="新宋体" w:hAnsi="新宋体"/>
                <w:szCs w:val="21"/>
              </w:rPr>
            </w:pPr>
          </w:p>
        </w:tc>
        <w:tc>
          <w:tcPr>
            <w:tcW w:w="1980" w:type="dxa"/>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E945AB" w:rsidRDefault="000C6CCB">
            <w:pPr>
              <w:spacing w:line="276" w:lineRule="auto"/>
              <w:rPr>
                <w:rFonts w:ascii="新宋体" w:eastAsia="新宋体" w:hAnsi="新宋体"/>
                <w:szCs w:val="21"/>
              </w:rPr>
            </w:pPr>
            <w:r>
              <w:rPr>
                <w:rFonts w:ascii="新宋体" w:eastAsia="新宋体" w:hAnsi="新宋体" w:hint="eastAsia"/>
                <w:szCs w:val="21"/>
              </w:rPr>
              <w:t>自至</w:t>
            </w:r>
          </w:p>
        </w:tc>
      </w:tr>
      <w:tr w:rsidR="00E945AB">
        <w:trPr>
          <w:trHeight w:val="544"/>
          <w:jc w:val="center"/>
        </w:trPr>
        <w:tc>
          <w:tcPr>
            <w:tcW w:w="842" w:type="dxa"/>
            <w:vMerge w:val="restart"/>
            <w:vAlign w:val="center"/>
          </w:tcPr>
          <w:p w:rsidR="00E945AB" w:rsidRDefault="000C6CCB">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E945AB" w:rsidRDefault="000C6CCB">
            <w:pPr>
              <w:spacing w:line="276" w:lineRule="auto"/>
              <w:ind w:firstLineChars="50" w:firstLine="105"/>
              <w:jc w:val="center"/>
              <w:rPr>
                <w:rFonts w:ascii="新宋体" w:eastAsia="新宋体" w:hAnsi="新宋体"/>
                <w:szCs w:val="21"/>
              </w:rPr>
            </w:pPr>
            <w:r>
              <w:rPr>
                <w:rFonts w:ascii="新宋体" w:eastAsia="新宋体" w:hAnsi="新宋体" w:hint="eastAsia"/>
                <w:szCs w:val="21"/>
              </w:rPr>
              <w:t>□优□良□中□差</w:t>
            </w:r>
          </w:p>
        </w:tc>
      </w:tr>
      <w:tr w:rsidR="00E945AB">
        <w:trPr>
          <w:trHeight w:val="458"/>
          <w:jc w:val="center"/>
        </w:trPr>
        <w:tc>
          <w:tcPr>
            <w:tcW w:w="842" w:type="dxa"/>
            <w:vMerge/>
            <w:vAlign w:val="center"/>
          </w:tcPr>
          <w:p w:rsidR="00E945AB" w:rsidRDefault="00E945A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□优□良□中□差</w:t>
            </w:r>
          </w:p>
        </w:tc>
      </w:tr>
      <w:tr w:rsidR="00E945AB">
        <w:trPr>
          <w:trHeight w:val="458"/>
          <w:jc w:val="center"/>
        </w:trPr>
        <w:tc>
          <w:tcPr>
            <w:tcW w:w="842" w:type="dxa"/>
            <w:vMerge/>
            <w:vAlign w:val="center"/>
          </w:tcPr>
          <w:p w:rsidR="00E945AB" w:rsidRDefault="00E945A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945AB" w:rsidRDefault="00E945A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□优□良□中□差</w:t>
            </w:r>
          </w:p>
        </w:tc>
      </w:tr>
      <w:tr w:rsidR="00E945AB">
        <w:trPr>
          <w:trHeight w:val="458"/>
          <w:jc w:val="center"/>
        </w:trPr>
        <w:tc>
          <w:tcPr>
            <w:tcW w:w="842" w:type="dxa"/>
            <w:vMerge/>
            <w:vAlign w:val="center"/>
          </w:tcPr>
          <w:p w:rsidR="00E945AB" w:rsidRDefault="00E945A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945AB" w:rsidRDefault="00E945A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□优□良□中□差</w:t>
            </w:r>
          </w:p>
        </w:tc>
      </w:tr>
      <w:tr w:rsidR="00E945AB">
        <w:trPr>
          <w:trHeight w:val="458"/>
          <w:jc w:val="center"/>
        </w:trPr>
        <w:tc>
          <w:tcPr>
            <w:tcW w:w="842" w:type="dxa"/>
            <w:vMerge/>
            <w:vAlign w:val="center"/>
          </w:tcPr>
          <w:p w:rsidR="00E945AB" w:rsidRDefault="00E945A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945AB" w:rsidRDefault="00E945A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□优□良□中□差</w:t>
            </w:r>
          </w:p>
        </w:tc>
      </w:tr>
      <w:tr w:rsidR="00E945AB">
        <w:trPr>
          <w:trHeight w:val="458"/>
          <w:jc w:val="center"/>
        </w:trPr>
        <w:tc>
          <w:tcPr>
            <w:tcW w:w="842" w:type="dxa"/>
            <w:vMerge/>
            <w:vAlign w:val="center"/>
          </w:tcPr>
          <w:p w:rsidR="00E945AB" w:rsidRDefault="00E945A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945AB" w:rsidRDefault="00E945A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□优□良□中□差</w:t>
            </w:r>
          </w:p>
        </w:tc>
      </w:tr>
      <w:tr w:rsidR="00E945AB">
        <w:trPr>
          <w:trHeight w:val="458"/>
          <w:jc w:val="center"/>
        </w:trPr>
        <w:tc>
          <w:tcPr>
            <w:tcW w:w="842" w:type="dxa"/>
            <w:vMerge/>
            <w:vAlign w:val="center"/>
          </w:tcPr>
          <w:p w:rsidR="00E945AB" w:rsidRDefault="00E945A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945AB" w:rsidRDefault="00E945A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E945AB" w:rsidRDefault="000C6CCB" w:rsidP="00E368C3">
            <w:pPr>
              <w:spacing w:beforeLines="50" w:afterLines="50" w:line="276" w:lineRule="auto"/>
              <w:rPr>
                <w:rFonts w:ascii="新宋体" w:eastAsia="新宋体" w:hAnsi="新宋体"/>
                <w:szCs w:val="21"/>
                <w:u w:val="single"/>
              </w:rPr>
            </w:pPr>
            <w:r>
              <w:rPr>
                <w:rFonts w:ascii="新宋体" w:eastAsia="新宋体" w:hAnsi="新宋体" w:hint="eastAsia"/>
                <w:szCs w:val="21"/>
              </w:rPr>
              <w:t>评价内容为：</w:t>
            </w:r>
          </w:p>
          <w:p w:rsidR="00E945AB" w:rsidRDefault="000C6CCB" w:rsidP="00E368C3">
            <w:pPr>
              <w:spacing w:beforeLines="50" w:afterLines="50" w:line="276" w:lineRule="auto"/>
              <w:rPr>
                <w:rFonts w:ascii="新宋体" w:eastAsia="新宋体" w:hAnsi="新宋体"/>
                <w:szCs w:val="21"/>
              </w:rPr>
            </w:pPr>
            <w:r>
              <w:rPr>
                <w:rFonts w:ascii="新宋体" w:eastAsia="新宋体" w:hAnsi="新宋体" w:hint="eastAsia"/>
                <w:szCs w:val="21"/>
              </w:rPr>
              <w:t>评价等级为：□优□良□中□差</w:t>
            </w:r>
          </w:p>
        </w:tc>
      </w:tr>
      <w:tr w:rsidR="00E945AB">
        <w:trPr>
          <w:trHeight w:val="3261"/>
          <w:jc w:val="center"/>
        </w:trPr>
        <w:tc>
          <w:tcPr>
            <w:tcW w:w="1562" w:type="dxa"/>
            <w:gridSpan w:val="2"/>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E945AB" w:rsidRDefault="00E945AB">
            <w:pPr>
              <w:spacing w:line="276" w:lineRule="auto"/>
              <w:rPr>
                <w:rFonts w:ascii="新宋体" w:eastAsia="新宋体" w:hAnsi="新宋体"/>
                <w:szCs w:val="21"/>
              </w:rPr>
            </w:pPr>
          </w:p>
          <w:p w:rsidR="00E945AB" w:rsidRDefault="00E945AB">
            <w:pPr>
              <w:spacing w:line="276" w:lineRule="auto"/>
              <w:rPr>
                <w:rFonts w:ascii="新宋体" w:eastAsia="新宋体" w:hAnsi="新宋体"/>
                <w:szCs w:val="21"/>
              </w:rPr>
            </w:pPr>
          </w:p>
          <w:p w:rsidR="00E945AB" w:rsidRDefault="00E945AB">
            <w:pPr>
              <w:spacing w:line="276" w:lineRule="auto"/>
              <w:rPr>
                <w:rFonts w:ascii="新宋体" w:eastAsia="新宋体" w:hAnsi="新宋体"/>
                <w:szCs w:val="21"/>
              </w:rPr>
            </w:pPr>
          </w:p>
          <w:p w:rsidR="00E945AB" w:rsidRDefault="00E945AB">
            <w:pPr>
              <w:spacing w:line="276" w:lineRule="auto"/>
              <w:rPr>
                <w:rFonts w:ascii="新宋体" w:eastAsia="新宋体" w:hAnsi="新宋体"/>
                <w:szCs w:val="21"/>
              </w:rPr>
            </w:pPr>
          </w:p>
          <w:p w:rsidR="00E945AB" w:rsidRDefault="00E945AB">
            <w:pPr>
              <w:spacing w:line="276" w:lineRule="auto"/>
              <w:rPr>
                <w:rFonts w:ascii="新宋体" w:eastAsia="新宋体" w:hAnsi="新宋体"/>
                <w:szCs w:val="21"/>
              </w:rPr>
            </w:pPr>
          </w:p>
          <w:p w:rsidR="00E945AB" w:rsidRDefault="00E945AB">
            <w:pPr>
              <w:spacing w:line="276" w:lineRule="auto"/>
              <w:rPr>
                <w:rFonts w:ascii="新宋体" w:eastAsia="新宋体" w:hAnsi="新宋体"/>
                <w:szCs w:val="21"/>
              </w:rPr>
            </w:pPr>
          </w:p>
        </w:tc>
      </w:tr>
      <w:tr w:rsidR="00E945AB">
        <w:trPr>
          <w:trHeight w:val="2510"/>
          <w:jc w:val="center"/>
        </w:trPr>
        <w:tc>
          <w:tcPr>
            <w:tcW w:w="1562" w:type="dxa"/>
            <w:gridSpan w:val="2"/>
            <w:vAlign w:val="center"/>
          </w:tcPr>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采购人意见</w:t>
            </w:r>
          </w:p>
          <w:p w:rsidR="00E945AB" w:rsidRDefault="000C6CCB">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E945AB" w:rsidRDefault="00E945AB">
            <w:pPr>
              <w:spacing w:line="276" w:lineRule="auto"/>
              <w:rPr>
                <w:rFonts w:ascii="新宋体" w:eastAsia="新宋体" w:hAnsi="新宋体"/>
                <w:szCs w:val="21"/>
              </w:rPr>
            </w:pPr>
          </w:p>
          <w:p w:rsidR="00E945AB" w:rsidRDefault="00E945AB">
            <w:pPr>
              <w:spacing w:line="276" w:lineRule="auto"/>
              <w:rPr>
                <w:rFonts w:ascii="新宋体" w:eastAsia="新宋体" w:hAnsi="新宋体"/>
                <w:szCs w:val="21"/>
              </w:rPr>
            </w:pPr>
          </w:p>
          <w:p w:rsidR="00E945AB" w:rsidRDefault="00E945AB">
            <w:pPr>
              <w:spacing w:line="276" w:lineRule="auto"/>
              <w:rPr>
                <w:rFonts w:ascii="新宋体" w:eastAsia="新宋体" w:hAnsi="新宋体"/>
                <w:szCs w:val="21"/>
              </w:rPr>
            </w:pPr>
          </w:p>
          <w:p w:rsidR="00E945AB" w:rsidRDefault="00E945AB">
            <w:pPr>
              <w:spacing w:line="276" w:lineRule="auto"/>
              <w:ind w:firstLineChars="1800" w:firstLine="3780"/>
              <w:rPr>
                <w:rFonts w:ascii="新宋体" w:eastAsia="新宋体" w:hAnsi="新宋体"/>
                <w:szCs w:val="21"/>
              </w:rPr>
            </w:pPr>
          </w:p>
          <w:p w:rsidR="00E945AB" w:rsidRDefault="000C6CCB">
            <w:pPr>
              <w:spacing w:line="276" w:lineRule="auto"/>
              <w:ind w:firstLineChars="1800" w:firstLine="3780"/>
              <w:rPr>
                <w:rFonts w:ascii="新宋体" w:eastAsia="新宋体" w:hAnsi="新宋体"/>
                <w:szCs w:val="21"/>
              </w:rPr>
            </w:pPr>
            <w:r>
              <w:rPr>
                <w:rFonts w:ascii="新宋体" w:eastAsia="新宋体" w:hAnsi="新宋体" w:hint="eastAsia"/>
                <w:szCs w:val="21"/>
              </w:rPr>
              <w:t>日期：年月日</w:t>
            </w:r>
          </w:p>
        </w:tc>
      </w:tr>
    </w:tbl>
    <w:p w:rsidR="00E945AB" w:rsidRDefault="000C6CCB">
      <w:pPr>
        <w:spacing w:line="276" w:lineRule="auto"/>
        <w:rPr>
          <w:rFonts w:ascii="新宋体" w:eastAsia="新宋体" w:hAnsi="新宋体"/>
          <w:szCs w:val="21"/>
        </w:rPr>
      </w:pPr>
      <w:r>
        <w:rPr>
          <w:rFonts w:ascii="新宋体" w:eastAsia="新宋体" w:hAnsi="新宋体" w:hint="eastAsia"/>
          <w:szCs w:val="21"/>
        </w:rPr>
        <w:t>说明：</w:t>
      </w:r>
    </w:p>
    <w:p w:rsidR="00E945AB" w:rsidRDefault="000C6CCB">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E945AB" w:rsidRDefault="000C6CCB">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E945AB" w:rsidRDefault="00E945AB">
      <w:pPr>
        <w:rPr>
          <w:rFonts w:ascii="宋体" w:hAnsi="宋体"/>
          <w:szCs w:val="21"/>
        </w:rPr>
      </w:pPr>
    </w:p>
    <w:p w:rsidR="00E945AB" w:rsidRDefault="00E945AB">
      <w:pPr>
        <w:rPr>
          <w:rFonts w:ascii="宋体" w:hAnsi="宋体"/>
          <w:szCs w:val="21"/>
        </w:rPr>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第二册通用条款（公开招标）</w:t>
      </w: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第一章总则</w:t>
      </w:r>
    </w:p>
    <w:p w:rsidR="00E945AB" w:rsidRDefault="000C6CCB">
      <w:pPr>
        <w:spacing w:line="360" w:lineRule="auto"/>
        <w:rPr>
          <w:rFonts w:ascii="新宋体" w:eastAsia="新宋体" w:hAnsi="新宋体"/>
          <w:szCs w:val="21"/>
        </w:rPr>
      </w:pPr>
      <w:r>
        <w:rPr>
          <w:rFonts w:ascii="新宋体" w:eastAsia="新宋体" w:hAnsi="新宋体" w:hint="eastAsia"/>
          <w:szCs w:val="21"/>
        </w:rPr>
        <w:t>1. 通用条款说明</w:t>
      </w:r>
    </w:p>
    <w:p w:rsidR="00E945AB" w:rsidRDefault="000C6CC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E945AB" w:rsidRDefault="000C6CC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E945AB" w:rsidRDefault="000C6CC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E945AB" w:rsidRDefault="000C6CC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E945AB" w:rsidRDefault="000C6CC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3．定义</w:t>
      </w:r>
    </w:p>
    <w:p w:rsidR="00E945AB" w:rsidRDefault="000C6CCB">
      <w:pPr>
        <w:spacing w:line="360" w:lineRule="auto"/>
        <w:rPr>
          <w:rFonts w:ascii="新宋体" w:eastAsia="新宋体" w:hAnsi="新宋体"/>
          <w:szCs w:val="21"/>
        </w:rPr>
      </w:pPr>
      <w:r>
        <w:rPr>
          <w:rFonts w:ascii="新宋体" w:eastAsia="新宋体" w:hAnsi="新宋体"/>
          <w:szCs w:val="21"/>
        </w:rPr>
        <w:t>招标文件中下列术语应解释为：</w:t>
      </w:r>
    </w:p>
    <w:p w:rsidR="00E945AB" w:rsidRDefault="000C6CC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E945AB" w:rsidRDefault="000C6CCB">
      <w:pPr>
        <w:spacing w:line="360" w:lineRule="auto"/>
        <w:rPr>
          <w:rFonts w:ascii="新宋体" w:eastAsia="新宋体" w:hAnsi="新宋体"/>
          <w:szCs w:val="21"/>
        </w:rPr>
      </w:pPr>
      <w:r>
        <w:rPr>
          <w:rFonts w:ascii="新宋体" w:eastAsia="新宋体" w:hAnsi="新宋体" w:hint="eastAsia"/>
          <w:szCs w:val="21"/>
        </w:rPr>
        <w:t>3.2“采购人”或“招标人”：指利用财政性资金依法进行政府采购的国家机关、事业单位、团体组织；</w:t>
      </w:r>
    </w:p>
    <w:p w:rsidR="00E945AB" w:rsidRDefault="000C6CCB">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E945AB" w:rsidRDefault="000C6CC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E945AB" w:rsidRDefault="000C6CC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E945AB" w:rsidRDefault="000C6CC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E945AB" w:rsidRDefault="000C6CC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E945AB" w:rsidRDefault="000C6CC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E945AB" w:rsidRDefault="000C6CCB">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E945AB" w:rsidRDefault="000C6CCB">
      <w:pPr>
        <w:spacing w:line="360" w:lineRule="auto"/>
        <w:rPr>
          <w:rFonts w:ascii="新宋体" w:eastAsia="新宋体" w:hAnsi="新宋体"/>
          <w:szCs w:val="21"/>
        </w:rPr>
      </w:pPr>
      <w:r>
        <w:rPr>
          <w:rFonts w:ascii="新宋体" w:eastAsia="新宋体" w:hAnsi="新宋体" w:hint="eastAsia"/>
          <w:szCs w:val="21"/>
        </w:rPr>
        <w:t>4. 政府采购供应商责任</w:t>
      </w:r>
    </w:p>
    <w:p w:rsidR="00E945AB" w:rsidRDefault="000C6CC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E945AB" w:rsidRDefault="000C6CCB">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5．投标人参加政府采购的条件</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5.2投标人的资格要求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参加本项目的投标人应具备的资格条件详见本项目招标公告中“投标人资格要求”的内容。</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5.3联合体投标</w:t>
      </w:r>
    </w:p>
    <w:p w:rsidR="00E945AB" w:rsidRDefault="000C6CC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E945AB" w:rsidRDefault="000C6CC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E945AB" w:rsidRDefault="000C6CC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E945AB" w:rsidRDefault="000C6CC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E945AB" w:rsidRDefault="000C6CC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E945AB" w:rsidRDefault="000C6CC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E945AB" w:rsidRDefault="000C6CC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E945AB" w:rsidRDefault="000C6CC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E945AB" w:rsidRDefault="000C6CC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E945AB" w:rsidRDefault="000C6CC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E945AB" w:rsidRDefault="000C6CC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E945AB" w:rsidRDefault="000C6CC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E945AB" w:rsidRDefault="000C6CC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E945AB" w:rsidRDefault="000C6CC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E945AB" w:rsidRDefault="000C6CCB">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E945AB" w:rsidRDefault="000C6CC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E945AB" w:rsidRDefault="000C6CCB">
      <w:pPr>
        <w:spacing w:line="360" w:lineRule="auto"/>
        <w:rPr>
          <w:rFonts w:ascii="新宋体" w:eastAsia="新宋体" w:hAnsi="新宋体"/>
          <w:szCs w:val="21"/>
        </w:rPr>
      </w:pPr>
      <w:r>
        <w:rPr>
          <w:rFonts w:ascii="新宋体" w:eastAsia="新宋体" w:hAnsi="新宋体" w:hint="eastAsia"/>
          <w:szCs w:val="21"/>
        </w:rPr>
        <w:t>6．政策导向</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rsidR="00E945AB" w:rsidRDefault="000C6CC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E945AB" w:rsidRDefault="000C6CC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E945AB" w:rsidRDefault="000C6CC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E945AB" w:rsidRDefault="000C6CC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945AB" w:rsidRDefault="000C6CC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E945AB" w:rsidRDefault="000C6CC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E945AB" w:rsidRDefault="000C6CCB">
      <w:pPr>
        <w:spacing w:line="360" w:lineRule="auto"/>
        <w:rPr>
          <w:rFonts w:ascii="新宋体" w:eastAsia="新宋体" w:hAnsi="新宋体"/>
          <w:szCs w:val="21"/>
        </w:rPr>
      </w:pPr>
      <w:r>
        <w:rPr>
          <w:rFonts w:ascii="新宋体" w:eastAsia="新宋体" w:hAnsi="新宋体" w:hint="eastAsia"/>
          <w:szCs w:val="21"/>
        </w:rPr>
        <w:t>8．投标费用</w:t>
      </w:r>
    </w:p>
    <w:p w:rsidR="00E945AB" w:rsidRDefault="000C6CC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E945AB" w:rsidRDefault="000C6CCB">
      <w:pPr>
        <w:spacing w:line="360" w:lineRule="auto"/>
        <w:rPr>
          <w:rFonts w:ascii="新宋体" w:eastAsia="新宋体" w:hAnsi="新宋体"/>
          <w:szCs w:val="21"/>
        </w:rPr>
      </w:pPr>
      <w:r>
        <w:rPr>
          <w:rFonts w:ascii="新宋体" w:eastAsia="新宋体" w:hAnsi="新宋体" w:hint="eastAsia"/>
          <w:szCs w:val="21"/>
        </w:rPr>
        <w:t>9．踏勘现场</w:t>
      </w:r>
    </w:p>
    <w:p w:rsidR="00E945AB" w:rsidRDefault="000C6CC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E945AB" w:rsidRDefault="000C6CCB">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E945AB" w:rsidRDefault="000C6CC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E945AB" w:rsidRDefault="000C6CCB">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10．招标答疑</w:t>
      </w:r>
    </w:p>
    <w:p w:rsidR="00E945AB" w:rsidRDefault="000C6CC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E945AB" w:rsidRDefault="000C6CC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E945AB" w:rsidRDefault="000C6CC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E945AB" w:rsidRDefault="000C6CC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E945AB" w:rsidRDefault="000C6CC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E945AB" w:rsidRDefault="00E945AB">
      <w:pPr>
        <w:spacing w:line="360" w:lineRule="auto"/>
        <w:rPr>
          <w:rFonts w:ascii="新宋体" w:eastAsia="新宋体" w:hAnsi="新宋体"/>
          <w:szCs w:val="21"/>
        </w:rPr>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第二章招标文件</w:t>
      </w:r>
    </w:p>
    <w:p w:rsidR="00E945AB" w:rsidRDefault="000C6CCB">
      <w:pPr>
        <w:spacing w:line="360" w:lineRule="auto"/>
        <w:rPr>
          <w:rFonts w:ascii="新宋体" w:eastAsia="新宋体" w:hAnsi="新宋体"/>
          <w:szCs w:val="21"/>
        </w:rPr>
      </w:pPr>
      <w:r>
        <w:rPr>
          <w:rFonts w:ascii="新宋体" w:eastAsia="新宋体" w:hAnsi="新宋体" w:hint="eastAsia"/>
          <w:szCs w:val="21"/>
        </w:rPr>
        <w:t>11．招标文件的编制与组成</w:t>
      </w:r>
    </w:p>
    <w:p w:rsidR="00E945AB" w:rsidRDefault="000C6CC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E945AB" w:rsidRDefault="000C6CCB">
      <w:pPr>
        <w:spacing w:line="360" w:lineRule="auto"/>
        <w:rPr>
          <w:rFonts w:ascii="新宋体" w:eastAsia="新宋体" w:hAnsi="新宋体"/>
          <w:szCs w:val="21"/>
        </w:rPr>
      </w:pPr>
      <w:r>
        <w:rPr>
          <w:rFonts w:ascii="新宋体" w:eastAsia="新宋体" w:hAnsi="新宋体" w:hint="eastAsia"/>
          <w:szCs w:val="21"/>
        </w:rPr>
        <w:t>招标文件包括下列内容：</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第一册专用条款</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关键信息</w:t>
      </w:r>
    </w:p>
    <w:p w:rsidR="00E945AB" w:rsidRDefault="000C6CCB">
      <w:pPr>
        <w:spacing w:line="360" w:lineRule="auto"/>
        <w:rPr>
          <w:rFonts w:ascii="新宋体" w:eastAsia="新宋体" w:hAnsi="新宋体"/>
          <w:szCs w:val="21"/>
        </w:rPr>
      </w:pPr>
      <w:r>
        <w:rPr>
          <w:rFonts w:ascii="新宋体" w:eastAsia="新宋体" w:hAnsi="新宋体" w:hint="eastAsia"/>
          <w:szCs w:val="21"/>
        </w:rPr>
        <w:t>第一章招标公告</w:t>
      </w:r>
    </w:p>
    <w:p w:rsidR="00E945AB" w:rsidRDefault="000C6CCB">
      <w:pPr>
        <w:spacing w:line="360" w:lineRule="auto"/>
        <w:rPr>
          <w:rFonts w:ascii="新宋体" w:eastAsia="新宋体" w:hAnsi="新宋体"/>
          <w:szCs w:val="21"/>
        </w:rPr>
      </w:pPr>
      <w:r>
        <w:rPr>
          <w:rFonts w:ascii="新宋体" w:eastAsia="新宋体" w:hAnsi="新宋体" w:hint="eastAsia"/>
          <w:szCs w:val="21"/>
        </w:rPr>
        <w:t>第二章招标项目需求</w:t>
      </w:r>
    </w:p>
    <w:p w:rsidR="00E945AB" w:rsidRDefault="000C6CCB">
      <w:pPr>
        <w:spacing w:line="360" w:lineRule="auto"/>
        <w:rPr>
          <w:rFonts w:ascii="新宋体" w:eastAsia="新宋体" w:hAnsi="新宋体"/>
          <w:szCs w:val="21"/>
        </w:rPr>
      </w:pPr>
      <w:r>
        <w:rPr>
          <w:rFonts w:ascii="新宋体" w:eastAsia="新宋体" w:hAnsi="新宋体" w:hint="eastAsia"/>
          <w:szCs w:val="21"/>
        </w:rPr>
        <w:t>第三章投标文件格式、附件</w:t>
      </w:r>
    </w:p>
    <w:p w:rsidR="00E945AB" w:rsidRDefault="000C6CCB">
      <w:pPr>
        <w:spacing w:line="360" w:lineRule="auto"/>
        <w:rPr>
          <w:rFonts w:ascii="新宋体" w:eastAsia="新宋体" w:hAnsi="新宋体"/>
          <w:szCs w:val="21"/>
        </w:rPr>
      </w:pPr>
      <w:r>
        <w:rPr>
          <w:rFonts w:ascii="新宋体" w:eastAsia="新宋体" w:hAnsi="新宋体" w:hint="eastAsia"/>
          <w:szCs w:val="21"/>
        </w:rPr>
        <w:t>第四章合同及履约情况反馈格式</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第二册通用条款</w:t>
      </w:r>
    </w:p>
    <w:p w:rsidR="00E945AB" w:rsidRDefault="000C6CCB">
      <w:pPr>
        <w:spacing w:line="360" w:lineRule="auto"/>
        <w:rPr>
          <w:rFonts w:ascii="新宋体" w:eastAsia="新宋体" w:hAnsi="新宋体"/>
          <w:szCs w:val="21"/>
        </w:rPr>
      </w:pPr>
      <w:r>
        <w:rPr>
          <w:rFonts w:ascii="新宋体" w:eastAsia="新宋体" w:hAnsi="新宋体" w:hint="eastAsia"/>
          <w:szCs w:val="21"/>
        </w:rPr>
        <w:t>第一章总则</w:t>
      </w:r>
    </w:p>
    <w:p w:rsidR="00E945AB" w:rsidRDefault="000C6CCB">
      <w:pPr>
        <w:spacing w:line="360" w:lineRule="auto"/>
        <w:rPr>
          <w:rFonts w:ascii="新宋体" w:eastAsia="新宋体" w:hAnsi="新宋体"/>
          <w:szCs w:val="21"/>
        </w:rPr>
      </w:pPr>
      <w:r>
        <w:rPr>
          <w:rFonts w:ascii="新宋体" w:eastAsia="新宋体" w:hAnsi="新宋体" w:hint="eastAsia"/>
          <w:szCs w:val="21"/>
        </w:rPr>
        <w:t>第二章招标文件</w:t>
      </w:r>
    </w:p>
    <w:p w:rsidR="00E945AB" w:rsidRDefault="000C6CCB">
      <w:pPr>
        <w:spacing w:line="360" w:lineRule="auto"/>
        <w:rPr>
          <w:rFonts w:ascii="新宋体" w:eastAsia="新宋体" w:hAnsi="新宋体"/>
          <w:szCs w:val="21"/>
        </w:rPr>
      </w:pPr>
      <w:r>
        <w:rPr>
          <w:rFonts w:ascii="新宋体" w:eastAsia="新宋体" w:hAnsi="新宋体" w:hint="eastAsia"/>
          <w:szCs w:val="21"/>
        </w:rPr>
        <w:t>第三章投标文件的编制</w:t>
      </w:r>
    </w:p>
    <w:p w:rsidR="00E945AB" w:rsidRDefault="000C6CCB">
      <w:pPr>
        <w:spacing w:line="360" w:lineRule="auto"/>
        <w:rPr>
          <w:rFonts w:ascii="新宋体" w:eastAsia="新宋体" w:hAnsi="新宋体"/>
          <w:szCs w:val="21"/>
        </w:rPr>
      </w:pPr>
      <w:r>
        <w:rPr>
          <w:rFonts w:ascii="新宋体" w:eastAsia="新宋体" w:hAnsi="新宋体" w:hint="eastAsia"/>
          <w:szCs w:val="21"/>
        </w:rPr>
        <w:t>第四章投标文件的递交</w:t>
      </w:r>
    </w:p>
    <w:p w:rsidR="00E945AB" w:rsidRDefault="000C6CCB">
      <w:pPr>
        <w:spacing w:line="360" w:lineRule="auto"/>
        <w:rPr>
          <w:rFonts w:ascii="新宋体" w:eastAsia="新宋体" w:hAnsi="新宋体"/>
          <w:szCs w:val="21"/>
        </w:rPr>
      </w:pPr>
      <w:r>
        <w:rPr>
          <w:rFonts w:ascii="新宋体" w:eastAsia="新宋体" w:hAnsi="新宋体" w:hint="eastAsia"/>
          <w:szCs w:val="21"/>
        </w:rPr>
        <w:t>第五章开标</w:t>
      </w:r>
    </w:p>
    <w:p w:rsidR="00E945AB" w:rsidRDefault="000C6CCB">
      <w:pPr>
        <w:spacing w:line="360" w:lineRule="auto"/>
        <w:rPr>
          <w:rFonts w:ascii="新宋体" w:eastAsia="新宋体" w:hAnsi="新宋体"/>
          <w:szCs w:val="21"/>
        </w:rPr>
      </w:pPr>
      <w:r>
        <w:rPr>
          <w:rFonts w:ascii="新宋体" w:eastAsia="新宋体" w:hAnsi="新宋体" w:hint="eastAsia"/>
          <w:szCs w:val="21"/>
        </w:rPr>
        <w:t>第六章评标要求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第七章评标程序及评标方法</w:t>
      </w:r>
    </w:p>
    <w:p w:rsidR="00E945AB" w:rsidRDefault="000C6CCB">
      <w:pPr>
        <w:spacing w:line="360" w:lineRule="auto"/>
        <w:rPr>
          <w:rFonts w:ascii="新宋体" w:eastAsia="新宋体" w:hAnsi="新宋体"/>
          <w:szCs w:val="21"/>
        </w:rPr>
      </w:pPr>
      <w:r>
        <w:rPr>
          <w:rFonts w:ascii="新宋体" w:eastAsia="新宋体" w:hAnsi="新宋体" w:hint="eastAsia"/>
          <w:szCs w:val="21"/>
        </w:rPr>
        <w:t>第八章定标及公示</w:t>
      </w:r>
    </w:p>
    <w:p w:rsidR="00E945AB" w:rsidRDefault="000C6CCB">
      <w:pPr>
        <w:spacing w:line="360" w:lineRule="auto"/>
        <w:rPr>
          <w:rFonts w:ascii="新宋体" w:eastAsia="新宋体" w:hAnsi="新宋体"/>
          <w:szCs w:val="21"/>
        </w:rPr>
      </w:pPr>
      <w:r>
        <w:rPr>
          <w:rFonts w:ascii="新宋体" w:eastAsia="新宋体" w:hAnsi="新宋体" w:hint="eastAsia"/>
          <w:szCs w:val="21"/>
        </w:rPr>
        <w:t>第九</w:t>
      </w:r>
      <w:proofErr w:type="gramStart"/>
      <w:r>
        <w:rPr>
          <w:rFonts w:ascii="新宋体" w:eastAsia="新宋体" w:hAnsi="新宋体" w:hint="eastAsia"/>
          <w:szCs w:val="21"/>
        </w:rPr>
        <w:t>章公开</w:t>
      </w:r>
      <w:proofErr w:type="gramEnd"/>
      <w:r>
        <w:rPr>
          <w:rFonts w:ascii="新宋体" w:eastAsia="新宋体" w:hAnsi="新宋体" w:hint="eastAsia"/>
          <w:szCs w:val="21"/>
        </w:rPr>
        <w:t>招标失败的后续处理</w:t>
      </w:r>
    </w:p>
    <w:p w:rsidR="00E945AB" w:rsidRDefault="000C6CCB">
      <w:pPr>
        <w:spacing w:line="360" w:lineRule="auto"/>
        <w:rPr>
          <w:rFonts w:ascii="新宋体" w:eastAsia="新宋体" w:hAnsi="新宋体"/>
          <w:szCs w:val="21"/>
        </w:rPr>
      </w:pPr>
      <w:r>
        <w:rPr>
          <w:rFonts w:ascii="新宋体" w:eastAsia="新宋体" w:hAnsi="新宋体" w:hint="eastAsia"/>
          <w:szCs w:val="21"/>
        </w:rPr>
        <w:lastRenderedPageBreak/>
        <w:t>第十章合同的授予与备案</w:t>
      </w:r>
    </w:p>
    <w:p w:rsidR="00E945AB" w:rsidRDefault="000C6CCB">
      <w:pPr>
        <w:spacing w:line="360" w:lineRule="auto"/>
        <w:rPr>
          <w:rFonts w:ascii="新宋体" w:eastAsia="新宋体" w:hAnsi="新宋体"/>
          <w:szCs w:val="21"/>
        </w:rPr>
      </w:pPr>
      <w:r>
        <w:rPr>
          <w:rFonts w:ascii="新宋体" w:eastAsia="新宋体" w:hAnsi="新宋体" w:hint="eastAsia"/>
          <w:szCs w:val="21"/>
        </w:rPr>
        <w:t>第十一章质疑处理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945AB" w:rsidRDefault="000C6CC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E945AB" w:rsidRDefault="000C6CCB">
      <w:pPr>
        <w:spacing w:line="360" w:lineRule="auto"/>
        <w:rPr>
          <w:rFonts w:ascii="新宋体" w:eastAsia="新宋体" w:hAnsi="新宋体"/>
          <w:szCs w:val="21"/>
        </w:rPr>
      </w:pPr>
      <w:r>
        <w:rPr>
          <w:rFonts w:ascii="新宋体" w:eastAsia="新宋体" w:hAnsi="新宋体" w:hint="eastAsia"/>
          <w:szCs w:val="21"/>
        </w:rPr>
        <w:t>12．招标文件的澄清</w:t>
      </w:r>
    </w:p>
    <w:p w:rsidR="00E945AB" w:rsidRDefault="000C6CC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E945AB" w:rsidRDefault="000C6CC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E945AB" w:rsidRDefault="000C6CCB">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E945AB" w:rsidRDefault="000C6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E945AB" w:rsidRDefault="000C6CCB" w:rsidP="00E368C3">
      <w:pPr>
        <w:spacing w:line="360" w:lineRule="auto"/>
        <w:outlineLvl w:val="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E945AB" w:rsidRDefault="000C6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E945AB" w:rsidRDefault="000C6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E945AB" w:rsidRDefault="000C6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E945AB" w:rsidRDefault="00E945AB">
      <w:pPr>
        <w:spacing w:line="360" w:lineRule="auto"/>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第三章投标文件的编制</w:t>
      </w:r>
    </w:p>
    <w:p w:rsidR="00E945AB" w:rsidRDefault="000C6CCB">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E945AB" w:rsidRDefault="000C6CC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E945AB" w:rsidRDefault="000C6CC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E945AB" w:rsidRDefault="000C6CCB">
      <w:pPr>
        <w:spacing w:line="360" w:lineRule="auto"/>
        <w:rPr>
          <w:rFonts w:ascii="新宋体" w:eastAsia="新宋体" w:hAnsi="新宋体"/>
          <w:szCs w:val="21"/>
        </w:rPr>
      </w:pPr>
      <w:r>
        <w:rPr>
          <w:rFonts w:ascii="新宋体" w:eastAsia="新宋体" w:hAnsi="新宋体" w:hint="eastAsia"/>
          <w:szCs w:val="21"/>
        </w:rPr>
        <w:t>15．投标文件的组成</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16．投标文件格式</w:t>
      </w:r>
    </w:p>
    <w:p w:rsidR="00E945AB" w:rsidRDefault="000C6CC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E945AB" w:rsidRDefault="000C6CCB">
      <w:pPr>
        <w:spacing w:line="360" w:lineRule="auto"/>
        <w:rPr>
          <w:rFonts w:ascii="新宋体" w:eastAsia="新宋体" w:hAnsi="新宋体"/>
          <w:szCs w:val="21"/>
        </w:rPr>
      </w:pPr>
      <w:r>
        <w:rPr>
          <w:rFonts w:ascii="新宋体" w:eastAsia="新宋体" w:hAnsi="新宋体" w:hint="eastAsia"/>
          <w:szCs w:val="21"/>
        </w:rPr>
        <w:t>17．投标货币</w:t>
      </w:r>
    </w:p>
    <w:p w:rsidR="00E945AB" w:rsidRDefault="000C6CCB">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E945AB" w:rsidRDefault="000C6CC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E945AB" w:rsidRDefault="000C6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E945AB" w:rsidRDefault="000C6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E945AB" w:rsidRDefault="000C6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E945AB" w:rsidRDefault="000C6CC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E945AB" w:rsidRDefault="000C6CC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E945AB" w:rsidRDefault="000C6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E945AB" w:rsidRDefault="000C6CC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20．投标有效期</w:t>
      </w:r>
    </w:p>
    <w:p w:rsidR="00E945AB" w:rsidRDefault="000C6CC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E945AB" w:rsidRDefault="000C6CC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E945AB" w:rsidRDefault="000C6CC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中标单位的投标书有效期，截止于完成本招标文件规定的全部项目内容，并通过竣工验收及保修结束。</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21．关于投标保证金</w:t>
      </w:r>
    </w:p>
    <w:p w:rsidR="00E945AB" w:rsidRDefault="000C6CC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E945AB" w:rsidRDefault="000C6CC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22．投标人的替代方案</w:t>
      </w:r>
    </w:p>
    <w:p w:rsidR="00E945AB" w:rsidRDefault="000C6CC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E945AB" w:rsidRDefault="000C6CC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945AB" w:rsidRDefault="000C6CCB">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E945AB" w:rsidRDefault="000C6CC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E945AB" w:rsidRDefault="000C6CCB">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E945AB" w:rsidRDefault="000C6CC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E945AB" w:rsidRDefault="000C6CC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E945AB" w:rsidRDefault="000C6CC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E945AB" w:rsidRDefault="000C6CC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E945AB" w:rsidRDefault="000C6CC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E945AB" w:rsidRDefault="000C6CC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E945AB" w:rsidRDefault="000C6CC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E945AB" w:rsidRDefault="000C6CC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E945AB" w:rsidRDefault="000C6CC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E945AB" w:rsidRDefault="00E945AB">
      <w:pPr>
        <w:spacing w:line="360" w:lineRule="auto"/>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第四章投标文件的递交</w:t>
      </w:r>
    </w:p>
    <w:p w:rsidR="00E945AB" w:rsidRDefault="000C6CC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E945AB" w:rsidRDefault="000C6CC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E945AB" w:rsidRDefault="000C6CC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E945AB" w:rsidRDefault="000C6CC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E945AB" w:rsidRDefault="000C6CC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E945AB" w:rsidRDefault="000C6CC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E945AB" w:rsidRDefault="000C6CC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E945AB" w:rsidRDefault="000C6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w:t>
      </w:r>
      <w:r>
        <w:rPr>
          <w:rFonts w:ascii="新宋体" w:eastAsia="新宋体" w:hAnsi="新宋体"/>
          <w:szCs w:val="21"/>
        </w:rPr>
        <w:lastRenderedPageBreak/>
        <w:t>会。</w:t>
      </w:r>
    </w:p>
    <w:p w:rsidR="00E945AB" w:rsidRDefault="000C6CC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E945AB" w:rsidRDefault="000C6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E945AB" w:rsidRDefault="000C6CCB">
      <w:pPr>
        <w:spacing w:line="360" w:lineRule="auto"/>
        <w:rPr>
          <w:rFonts w:ascii="新宋体" w:eastAsia="新宋体" w:hAnsi="新宋体"/>
          <w:szCs w:val="21"/>
        </w:rPr>
      </w:pPr>
      <w:r>
        <w:rPr>
          <w:rFonts w:ascii="新宋体" w:eastAsia="新宋体" w:hAnsi="新宋体" w:hint="eastAsia"/>
          <w:szCs w:val="21"/>
        </w:rPr>
        <w:t>26. 样品的递交</w:t>
      </w:r>
    </w:p>
    <w:p w:rsidR="00E945AB" w:rsidRDefault="000C6CC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E945AB" w:rsidRDefault="000C6CCB">
      <w:pPr>
        <w:spacing w:line="360" w:lineRule="auto"/>
        <w:rPr>
          <w:rFonts w:ascii="新宋体" w:eastAsia="新宋体" w:hAnsi="新宋体"/>
          <w:szCs w:val="21"/>
        </w:rPr>
      </w:pPr>
      <w:r>
        <w:rPr>
          <w:rFonts w:ascii="新宋体" w:eastAsia="新宋体" w:hAnsi="新宋体" w:hint="eastAsia"/>
          <w:szCs w:val="21"/>
        </w:rPr>
        <w:t>26.2.1样品递交签到：</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E945AB" w:rsidRDefault="000C6CCB">
      <w:pPr>
        <w:spacing w:line="360" w:lineRule="auto"/>
        <w:rPr>
          <w:rFonts w:ascii="新宋体" w:eastAsia="新宋体" w:hAnsi="新宋体"/>
          <w:szCs w:val="21"/>
        </w:rPr>
      </w:pPr>
      <w:r>
        <w:rPr>
          <w:rFonts w:ascii="新宋体" w:eastAsia="新宋体" w:hAnsi="新宋体" w:hint="eastAsia"/>
          <w:szCs w:val="21"/>
        </w:rPr>
        <w:t>26.2.2 样品接收</w:t>
      </w:r>
    </w:p>
    <w:p w:rsidR="00E945AB" w:rsidRDefault="000C6CCB">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p>
    <w:p w:rsidR="00E945AB" w:rsidRDefault="000C6CC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E945AB" w:rsidRDefault="000C6CC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E945AB" w:rsidRDefault="000C6CCB">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E945AB" w:rsidRDefault="000C6CCB">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E945AB" w:rsidRDefault="000C6CCB">
      <w:pPr>
        <w:spacing w:line="360" w:lineRule="auto"/>
        <w:rPr>
          <w:rFonts w:ascii="新宋体" w:eastAsia="新宋体" w:hAnsi="新宋体"/>
          <w:szCs w:val="21"/>
        </w:rPr>
      </w:pPr>
      <w:r>
        <w:rPr>
          <w:rFonts w:ascii="新宋体" w:eastAsia="新宋体" w:hAnsi="新宋体" w:hint="eastAsia"/>
          <w:szCs w:val="21"/>
        </w:rPr>
        <w:t>26.4样品的退回：</w:t>
      </w:r>
    </w:p>
    <w:p w:rsidR="00E945AB" w:rsidRDefault="000C6CCB">
      <w:pPr>
        <w:spacing w:line="360" w:lineRule="auto"/>
        <w:rPr>
          <w:rFonts w:ascii="新宋体" w:eastAsia="新宋体" w:hAnsi="新宋体"/>
          <w:szCs w:val="21"/>
        </w:rPr>
      </w:pPr>
      <w:r>
        <w:rPr>
          <w:rFonts w:ascii="新宋体" w:eastAsia="新宋体" w:hAnsi="新宋体" w:hint="eastAsia"/>
          <w:szCs w:val="21"/>
        </w:rPr>
        <w:lastRenderedPageBreak/>
        <w:t>（1）未中标的供应商投标样品，代理机构工作人员将按规定进行通知，并要求供应商授权委托人在项目完成评审后的三个工作日内凭身份证及样品受理回执原件办理退回手续。</w:t>
      </w:r>
    </w:p>
    <w:p w:rsidR="00E945AB" w:rsidRDefault="000C6CC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E945AB" w:rsidRDefault="000C6CCB">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E945AB" w:rsidRDefault="000C6CC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E945AB" w:rsidRDefault="000C6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E945AB" w:rsidRDefault="000C6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E945AB" w:rsidRDefault="000C6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E945AB" w:rsidRDefault="000C6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E945AB" w:rsidRDefault="000C6CC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E945AB" w:rsidRDefault="00E945AB">
      <w:pPr>
        <w:spacing w:line="360" w:lineRule="auto"/>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第五章开标</w:t>
      </w:r>
    </w:p>
    <w:p w:rsidR="00E945AB" w:rsidRDefault="000C6CCB">
      <w:pPr>
        <w:spacing w:line="360" w:lineRule="auto"/>
        <w:rPr>
          <w:rFonts w:ascii="新宋体" w:eastAsia="新宋体" w:hAnsi="新宋体"/>
          <w:szCs w:val="21"/>
        </w:rPr>
      </w:pPr>
      <w:r>
        <w:rPr>
          <w:rFonts w:ascii="新宋体" w:eastAsia="新宋体" w:hAnsi="新宋体" w:hint="eastAsia"/>
          <w:szCs w:val="21"/>
        </w:rPr>
        <w:t>28．开标</w:t>
      </w:r>
    </w:p>
    <w:p w:rsidR="00E945AB" w:rsidRDefault="000C6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E945AB" w:rsidRDefault="000C6CC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E945AB" w:rsidRDefault="000C6CCB">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E945AB" w:rsidRDefault="000C6CC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E945AB" w:rsidRDefault="000C6CCB">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945AB" w:rsidRDefault="00E945AB">
      <w:pPr>
        <w:spacing w:line="360" w:lineRule="auto"/>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第六章评标要求</w:t>
      </w:r>
    </w:p>
    <w:p w:rsidR="00E945AB" w:rsidRDefault="000C6CCB">
      <w:pPr>
        <w:spacing w:line="360" w:lineRule="auto"/>
        <w:rPr>
          <w:rFonts w:ascii="新宋体" w:eastAsia="新宋体" w:hAnsi="新宋体"/>
          <w:szCs w:val="21"/>
        </w:rPr>
      </w:pPr>
      <w:r>
        <w:rPr>
          <w:rFonts w:ascii="新宋体" w:eastAsia="新宋体" w:hAnsi="新宋体" w:hint="eastAsia"/>
          <w:szCs w:val="21"/>
        </w:rPr>
        <w:t>29．评审委员会组成</w:t>
      </w:r>
    </w:p>
    <w:p w:rsidR="00E945AB" w:rsidRDefault="000C6CC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E945AB" w:rsidRDefault="000C6CC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E945AB" w:rsidRDefault="000C6CC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E945AB" w:rsidRDefault="000C6CC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E945AB" w:rsidRDefault="000C6CC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E945AB" w:rsidRDefault="000C6CCB">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30.1公开发布的招标文件，包括图纸、服务清单、答疑文件等；</w:t>
      </w:r>
    </w:p>
    <w:p w:rsidR="00E945AB" w:rsidRDefault="000C6CCB">
      <w:pPr>
        <w:spacing w:line="360" w:lineRule="auto"/>
        <w:rPr>
          <w:rFonts w:ascii="新宋体" w:eastAsia="新宋体" w:hAnsi="新宋体"/>
          <w:szCs w:val="21"/>
        </w:rPr>
      </w:pPr>
      <w:r>
        <w:rPr>
          <w:rFonts w:ascii="新宋体" w:eastAsia="新宋体" w:hAnsi="新宋体" w:hint="eastAsia"/>
          <w:szCs w:val="21"/>
        </w:rPr>
        <w:t>30.2其他评标必须的资料。</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E945AB" w:rsidRDefault="000C6CC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E945AB" w:rsidRDefault="000C6CCB">
      <w:pPr>
        <w:spacing w:line="360" w:lineRule="auto"/>
        <w:rPr>
          <w:rFonts w:ascii="新宋体" w:eastAsia="新宋体" w:hAnsi="新宋体"/>
          <w:szCs w:val="21"/>
        </w:rPr>
      </w:pPr>
      <w:r>
        <w:rPr>
          <w:rFonts w:ascii="新宋体" w:eastAsia="新宋体" w:hAnsi="新宋体" w:hint="eastAsia"/>
          <w:szCs w:val="21"/>
        </w:rPr>
        <w:t>31．独立评标</w:t>
      </w:r>
    </w:p>
    <w:p w:rsidR="00E945AB" w:rsidRDefault="000C6CC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E945AB" w:rsidRDefault="00E945AB">
      <w:pPr>
        <w:spacing w:line="360" w:lineRule="auto"/>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第七章评标程序及评标方法</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32．投标文件初审</w:t>
      </w:r>
    </w:p>
    <w:p w:rsidR="00E945AB" w:rsidRDefault="000C6CCB">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E945AB" w:rsidRDefault="000C6CC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w:t>
      </w:r>
      <w:r>
        <w:rPr>
          <w:rFonts w:ascii="新宋体" w:eastAsia="新宋体" w:hAnsi="新宋体" w:hint="eastAsia"/>
          <w:b/>
          <w:szCs w:val="21"/>
        </w:rPr>
        <w:lastRenderedPageBreak/>
        <w:t>通过则按投标无效处理。评审委员会对投标单位打√为通过审查，打×为未通过审查。</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E945AB" w:rsidRDefault="000C6CC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E945AB" w:rsidRDefault="000C6CC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E945AB" w:rsidRDefault="000C6CC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E945AB" w:rsidRDefault="000C6CCB" w:rsidP="00E368C3">
      <w:pPr>
        <w:spacing w:line="360" w:lineRule="auto"/>
        <w:outlineLvl w:val="0"/>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E945AB" w:rsidRDefault="000C6CC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E945AB" w:rsidRDefault="000C6CC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32.4.8不同投标供应商的投标文件内容存在非正常一致；</w:t>
      </w:r>
    </w:p>
    <w:p w:rsidR="00E945AB" w:rsidRDefault="000C6CC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E945AB" w:rsidRDefault="000C6CC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E945AB" w:rsidRDefault="000C6CC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33．澄清有关问题</w:t>
      </w:r>
    </w:p>
    <w:p w:rsidR="00E945AB" w:rsidRDefault="000C6CC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E945AB" w:rsidRDefault="000C6CC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E945AB" w:rsidRDefault="000C6CCB" w:rsidP="00E368C3">
      <w:pPr>
        <w:spacing w:line="360" w:lineRule="auto"/>
        <w:outlineLvl w:val="0"/>
        <w:rPr>
          <w:rFonts w:ascii="新宋体" w:eastAsia="新宋体" w:hAnsi="新宋体"/>
          <w:szCs w:val="21"/>
        </w:rPr>
      </w:pPr>
      <w:bookmarkStart w:id="28" w:name="_Toc73521669"/>
      <w:bookmarkStart w:id="29" w:name="_Toc73521581"/>
      <w:bookmarkStart w:id="30" w:name="_Toc73517673"/>
      <w:bookmarkStart w:id="31" w:name="_Toc100052400"/>
      <w:bookmarkStart w:id="32" w:name="_Toc73518151"/>
      <w:r>
        <w:rPr>
          <w:rFonts w:ascii="新宋体" w:eastAsia="新宋体" w:hAnsi="新宋体" w:hint="eastAsia"/>
          <w:szCs w:val="21"/>
        </w:rPr>
        <w:t>34．错误的修正</w:t>
      </w:r>
      <w:bookmarkEnd w:id="28"/>
      <w:bookmarkEnd w:id="29"/>
      <w:bookmarkEnd w:id="30"/>
      <w:bookmarkEnd w:id="31"/>
      <w:bookmarkEnd w:id="32"/>
    </w:p>
    <w:p w:rsidR="00E945AB" w:rsidRDefault="000C6CCB">
      <w:pPr>
        <w:spacing w:line="360" w:lineRule="auto"/>
        <w:rPr>
          <w:rFonts w:ascii="新宋体" w:eastAsia="新宋体" w:hAnsi="新宋体"/>
          <w:szCs w:val="21"/>
        </w:rPr>
      </w:pPr>
      <w:r>
        <w:rPr>
          <w:rFonts w:ascii="新宋体" w:eastAsia="新宋体" w:hAnsi="新宋体" w:hint="eastAsia"/>
          <w:szCs w:val="21"/>
        </w:rPr>
        <w:lastRenderedPageBreak/>
        <w:t>投标文件报价出现前后不一致的，除专用条款另有规定外，按照下列规定修正：</w:t>
      </w:r>
    </w:p>
    <w:p w:rsidR="00E945AB" w:rsidRDefault="000C6CC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34.2大写金额和小写金额不一致的，以大写金额为准；</w:t>
      </w:r>
    </w:p>
    <w:p w:rsidR="00E945AB" w:rsidRDefault="000C6CC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E945AB" w:rsidRDefault="000C6CC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E945AB" w:rsidRDefault="000C6CC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35．投标文件的比较与评价</w:t>
      </w:r>
    </w:p>
    <w:p w:rsidR="00E945AB" w:rsidRDefault="000C6CC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36. 实地考察、演示或设备测试</w:t>
      </w:r>
    </w:p>
    <w:p w:rsidR="00E945AB" w:rsidRDefault="000C6CC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E945AB" w:rsidRDefault="000C6CC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37．评标方法</w:t>
      </w:r>
    </w:p>
    <w:p w:rsidR="00E945AB" w:rsidRDefault="000C6CCB">
      <w:pPr>
        <w:spacing w:line="360" w:lineRule="auto"/>
        <w:rPr>
          <w:rFonts w:ascii="新宋体" w:eastAsia="新宋体" w:hAnsi="新宋体"/>
          <w:b/>
          <w:bCs/>
          <w:szCs w:val="21"/>
        </w:rPr>
      </w:pPr>
      <w:r>
        <w:rPr>
          <w:rFonts w:ascii="新宋体" w:eastAsia="新宋体" w:hAnsi="新宋体" w:hint="eastAsia"/>
          <w:b/>
          <w:bCs/>
          <w:szCs w:val="21"/>
        </w:rPr>
        <w:t>37.1最低价法</w:t>
      </w:r>
    </w:p>
    <w:p w:rsidR="00E945AB" w:rsidRDefault="000C6CC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945AB" w:rsidRDefault="000C6CCB" w:rsidP="00E368C3">
      <w:pPr>
        <w:spacing w:line="360" w:lineRule="auto"/>
        <w:outlineLvl w:val="0"/>
        <w:rPr>
          <w:rFonts w:ascii="新宋体" w:eastAsia="新宋体" w:hAnsi="新宋体"/>
          <w:b/>
          <w:bCs/>
          <w:szCs w:val="21"/>
        </w:rPr>
      </w:pPr>
      <w:r>
        <w:rPr>
          <w:rFonts w:ascii="新宋体" w:eastAsia="新宋体" w:hAnsi="新宋体" w:hint="eastAsia"/>
          <w:b/>
          <w:bCs/>
          <w:szCs w:val="21"/>
        </w:rPr>
        <w:t>37.1.2综合评分法</w:t>
      </w:r>
    </w:p>
    <w:p w:rsidR="00E945AB" w:rsidRDefault="000C6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945AB" w:rsidRDefault="000C6CCB" w:rsidP="00E368C3">
      <w:pPr>
        <w:spacing w:line="360" w:lineRule="auto"/>
        <w:outlineLvl w:val="0"/>
        <w:rPr>
          <w:rFonts w:ascii="新宋体" w:eastAsia="新宋体" w:hAnsi="新宋体"/>
          <w:b/>
          <w:bCs/>
          <w:szCs w:val="21"/>
        </w:rPr>
      </w:pPr>
      <w:r>
        <w:rPr>
          <w:rFonts w:ascii="新宋体" w:eastAsia="新宋体" w:hAnsi="新宋体" w:hint="eastAsia"/>
          <w:b/>
          <w:bCs/>
          <w:szCs w:val="21"/>
        </w:rPr>
        <w:t>37.1.3定性评审法</w:t>
      </w:r>
    </w:p>
    <w:p w:rsidR="00E945AB" w:rsidRDefault="000C6CCB">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E945AB" w:rsidRDefault="000C6CC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E945AB" w:rsidRDefault="000C6CCB" w:rsidP="00E368C3">
      <w:pPr>
        <w:spacing w:line="360" w:lineRule="auto"/>
        <w:outlineLvl w:val="0"/>
        <w:rPr>
          <w:rFonts w:ascii="新宋体" w:eastAsia="新宋体" w:hAnsi="新宋体"/>
          <w:b/>
          <w:bCs/>
          <w:szCs w:val="21"/>
        </w:rPr>
      </w:pPr>
      <w:r>
        <w:rPr>
          <w:rFonts w:ascii="新宋体" w:eastAsia="新宋体" w:hAnsi="新宋体" w:hint="eastAsia"/>
          <w:b/>
          <w:bCs/>
          <w:szCs w:val="21"/>
        </w:rPr>
        <w:t>37.3重新评审的情形</w:t>
      </w:r>
    </w:p>
    <w:p w:rsidR="00E945AB" w:rsidRDefault="000C6CC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E945AB" w:rsidRDefault="000C6CCB">
      <w:pPr>
        <w:spacing w:line="360" w:lineRule="auto"/>
        <w:rPr>
          <w:rFonts w:ascii="新宋体" w:eastAsia="新宋体" w:hAnsi="新宋体"/>
          <w:szCs w:val="21"/>
        </w:rPr>
      </w:pPr>
      <w:r>
        <w:rPr>
          <w:rFonts w:ascii="新宋体" w:eastAsia="新宋体" w:hAnsi="新宋体" w:hint="eastAsia"/>
          <w:szCs w:val="21"/>
        </w:rPr>
        <w:lastRenderedPageBreak/>
        <w:t>37.3.1分值汇总计算错误的；</w:t>
      </w:r>
    </w:p>
    <w:p w:rsidR="00E945AB" w:rsidRDefault="000C6CC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E945AB" w:rsidRDefault="000C6CC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E945AB" w:rsidRDefault="000C6CCB">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E945AB" w:rsidRDefault="000C6CC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E945AB" w:rsidRDefault="000C6CC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E945AB" w:rsidRDefault="000C6CCB" w:rsidP="00E368C3">
      <w:pPr>
        <w:spacing w:line="360" w:lineRule="auto"/>
        <w:outlineLvl w:val="0"/>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E945AB" w:rsidRDefault="000C6CC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E945AB" w:rsidRDefault="000C6CC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E945AB" w:rsidRDefault="000C6CC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37.4.3评审委员会及其成员独立评标受到非法干预的；</w:t>
      </w:r>
    </w:p>
    <w:p w:rsidR="00E945AB" w:rsidRDefault="000C6CC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E945AB" w:rsidRDefault="000C6CC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E945AB" w:rsidRDefault="00E945AB">
      <w:pPr>
        <w:spacing w:line="360" w:lineRule="auto"/>
        <w:rPr>
          <w:rFonts w:ascii="新宋体" w:eastAsia="新宋体" w:hAnsi="新宋体"/>
          <w:szCs w:val="21"/>
        </w:rPr>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第八章定标及公示</w:t>
      </w:r>
    </w:p>
    <w:p w:rsidR="00E945AB" w:rsidRDefault="000C6CCB">
      <w:pPr>
        <w:spacing w:line="360" w:lineRule="auto"/>
        <w:rPr>
          <w:rFonts w:ascii="新宋体" w:eastAsia="新宋体" w:hAnsi="新宋体"/>
          <w:szCs w:val="21"/>
        </w:rPr>
      </w:pPr>
      <w:r>
        <w:rPr>
          <w:rFonts w:ascii="新宋体" w:eastAsia="新宋体" w:hAnsi="新宋体" w:hint="eastAsia"/>
          <w:szCs w:val="21"/>
        </w:rPr>
        <w:t>38．定标方法</w:t>
      </w:r>
    </w:p>
    <w:p w:rsidR="00E945AB" w:rsidRDefault="000C6CCB">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E945AB" w:rsidRDefault="000C6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945AB" w:rsidRDefault="000C6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945AB" w:rsidRDefault="000C6CC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E945AB" w:rsidRDefault="000C6CCB" w:rsidP="00E368C3">
      <w:pPr>
        <w:spacing w:line="360" w:lineRule="auto"/>
        <w:outlineLvl w:val="0"/>
        <w:rPr>
          <w:rFonts w:ascii="新宋体" w:eastAsia="新宋体" w:hAnsi="新宋体"/>
          <w:color w:val="FF0000"/>
          <w:szCs w:val="21"/>
        </w:rPr>
      </w:pPr>
      <w:r>
        <w:rPr>
          <w:rFonts w:ascii="新宋体" w:eastAsia="新宋体" w:hAnsi="新宋体" w:hint="eastAsia"/>
          <w:color w:val="FF0000"/>
          <w:szCs w:val="21"/>
        </w:rPr>
        <w:lastRenderedPageBreak/>
        <w:t>38.2评定分离项目定标方法</w:t>
      </w:r>
    </w:p>
    <w:p w:rsidR="00E945AB" w:rsidRDefault="000C6CC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E945AB" w:rsidRDefault="000C6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操作程序：</w:t>
      </w:r>
    </w:p>
    <w:p w:rsidR="00E945AB" w:rsidRDefault="000C6CC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E945AB" w:rsidRDefault="000C6CC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E945AB" w:rsidRDefault="000C6CC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E945AB" w:rsidRDefault="000C6CC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E945AB" w:rsidRDefault="000C6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E945AB" w:rsidRDefault="000C6CCB">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E945AB" w:rsidRDefault="000C6CCB">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w:t>
      </w:r>
      <w:r>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E945AB" w:rsidRDefault="000C6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E945AB" w:rsidRDefault="000C6CC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E945AB" w:rsidRDefault="000C6CC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E945AB" w:rsidRDefault="000C6CCB">
      <w:pPr>
        <w:spacing w:line="360" w:lineRule="auto"/>
        <w:rPr>
          <w:rFonts w:ascii="新宋体" w:eastAsia="新宋体" w:hAnsi="新宋体"/>
          <w:szCs w:val="21"/>
        </w:rPr>
      </w:pPr>
      <w:r>
        <w:rPr>
          <w:rFonts w:ascii="新宋体" w:eastAsia="新宋体" w:hAnsi="新宋体" w:hint="eastAsia"/>
          <w:szCs w:val="21"/>
        </w:rPr>
        <w:t>39．编写评标报告</w:t>
      </w:r>
    </w:p>
    <w:p w:rsidR="00E945AB" w:rsidRDefault="000C6CC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40．中标公告</w:t>
      </w:r>
    </w:p>
    <w:p w:rsidR="00E945AB" w:rsidRDefault="000C6CC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E945AB" w:rsidRDefault="000C6CC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41．中标通知书</w:t>
      </w:r>
    </w:p>
    <w:p w:rsidR="00E945AB" w:rsidRDefault="000C6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E945AB" w:rsidRDefault="000C6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E945AB" w:rsidRDefault="000C6CC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E945AB" w:rsidRDefault="000C6CC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w:t>
      </w:r>
      <w:r>
        <w:rPr>
          <w:rFonts w:ascii="新宋体" w:eastAsia="新宋体" w:hAnsi="新宋体" w:hint="eastAsia"/>
          <w:szCs w:val="21"/>
        </w:rPr>
        <w:lastRenderedPageBreak/>
        <w:t>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E945AB" w:rsidRDefault="000C6CC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E945AB" w:rsidRDefault="00E945AB">
      <w:pPr>
        <w:spacing w:line="360" w:lineRule="auto"/>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w:t>
      </w:r>
      <w:proofErr w:type="gramStart"/>
      <w:r>
        <w:rPr>
          <w:rFonts w:ascii="华文中宋" w:eastAsia="华文中宋" w:hAnsi="华文中宋" w:hint="eastAsia"/>
          <w:kern w:val="0"/>
          <w:sz w:val="28"/>
          <w:szCs w:val="28"/>
        </w:rPr>
        <w:t>章公开</w:t>
      </w:r>
      <w:proofErr w:type="gramEnd"/>
      <w:r>
        <w:rPr>
          <w:rFonts w:ascii="华文中宋" w:eastAsia="华文中宋" w:hAnsi="华文中宋" w:hint="eastAsia"/>
          <w:kern w:val="0"/>
          <w:sz w:val="28"/>
          <w:szCs w:val="28"/>
        </w:rPr>
        <w:t>招标失败的后续处理</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42．公开招标失败的处理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E945AB" w:rsidRDefault="000C6CC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E945AB" w:rsidRDefault="000C6CC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（1）由招标代理机构重新组织公开招标；</w:t>
      </w:r>
    </w:p>
    <w:p w:rsidR="00E945AB" w:rsidRDefault="000C6CC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E945AB" w:rsidRDefault="000C6CC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E945AB" w:rsidRDefault="000C6CC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E945AB" w:rsidRDefault="00E945AB">
      <w:pPr>
        <w:spacing w:line="360" w:lineRule="auto"/>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第十章合同的授予与备案</w:t>
      </w:r>
    </w:p>
    <w:p w:rsidR="00E945AB" w:rsidRDefault="000C6CCB" w:rsidP="00E368C3">
      <w:pPr>
        <w:spacing w:line="360" w:lineRule="auto"/>
        <w:outlineLvl w:val="0"/>
        <w:rPr>
          <w:rFonts w:ascii="新宋体" w:eastAsia="新宋体" w:hAnsi="新宋体"/>
          <w:szCs w:val="21"/>
        </w:rPr>
      </w:pPr>
      <w:bookmarkStart w:id="33" w:name="_Toc73518157"/>
      <w:bookmarkStart w:id="34" w:name="_Toc73517679"/>
      <w:bookmarkStart w:id="35" w:name="_Toc73521586"/>
      <w:bookmarkStart w:id="36" w:name="_Toc73521674"/>
      <w:bookmarkStart w:id="37" w:name="_Toc100052408"/>
      <w:r>
        <w:rPr>
          <w:rFonts w:ascii="新宋体" w:eastAsia="新宋体" w:hAnsi="新宋体" w:hint="eastAsia"/>
          <w:szCs w:val="21"/>
        </w:rPr>
        <w:t>43．合同授予标准</w:t>
      </w:r>
      <w:bookmarkEnd w:id="33"/>
      <w:bookmarkEnd w:id="34"/>
      <w:bookmarkEnd w:id="35"/>
      <w:bookmarkEnd w:id="36"/>
      <w:bookmarkEnd w:id="37"/>
    </w:p>
    <w:p w:rsidR="00E945AB" w:rsidRDefault="000C6CC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E945AB" w:rsidRDefault="000C6CCB" w:rsidP="00E368C3">
      <w:pPr>
        <w:spacing w:line="360" w:lineRule="auto"/>
        <w:outlineLvl w:val="0"/>
        <w:rPr>
          <w:rFonts w:ascii="新宋体" w:eastAsia="新宋体" w:hAnsi="新宋体"/>
          <w:szCs w:val="21"/>
        </w:rPr>
      </w:pPr>
      <w:bookmarkStart w:id="38" w:name="_Toc73521675"/>
      <w:bookmarkStart w:id="39" w:name="_Toc73518158"/>
      <w:bookmarkStart w:id="40" w:name="_Toc73521587"/>
      <w:bookmarkStart w:id="41" w:name="_Toc73517680"/>
      <w:bookmarkStart w:id="42" w:name="_Toc100052409"/>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E945AB" w:rsidRDefault="000C6CC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E945AB" w:rsidRDefault="000C6CCB" w:rsidP="00E368C3">
      <w:pPr>
        <w:spacing w:line="360" w:lineRule="auto"/>
        <w:outlineLvl w:val="0"/>
        <w:rPr>
          <w:rFonts w:ascii="新宋体" w:eastAsia="新宋体" w:hAnsi="新宋体"/>
          <w:szCs w:val="21"/>
        </w:rPr>
      </w:pPr>
      <w:bookmarkStart w:id="43" w:name="_Toc73517682"/>
      <w:bookmarkStart w:id="44" w:name="_Toc100052410"/>
      <w:bookmarkStart w:id="45" w:name="_Toc73521589"/>
      <w:bookmarkStart w:id="46" w:name="_Toc73518160"/>
      <w:bookmarkStart w:id="47" w:name="_Toc73521677"/>
      <w:r>
        <w:rPr>
          <w:rFonts w:ascii="新宋体" w:eastAsia="新宋体" w:hAnsi="新宋体" w:hint="eastAsia"/>
          <w:szCs w:val="21"/>
        </w:rPr>
        <w:t>45．合同协议书的签订</w:t>
      </w:r>
      <w:bookmarkEnd w:id="43"/>
      <w:bookmarkEnd w:id="44"/>
      <w:bookmarkEnd w:id="45"/>
      <w:bookmarkEnd w:id="46"/>
      <w:bookmarkEnd w:id="47"/>
    </w:p>
    <w:p w:rsidR="00E945AB" w:rsidRDefault="000C6CCB">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E945AB" w:rsidRDefault="000C6CC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E945AB" w:rsidRDefault="000C6CC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E945AB" w:rsidRDefault="000C6CCB" w:rsidP="00E368C3">
      <w:pPr>
        <w:spacing w:line="360" w:lineRule="auto"/>
        <w:outlineLvl w:val="0"/>
        <w:rPr>
          <w:rFonts w:ascii="新宋体" w:eastAsia="新宋体" w:hAnsi="新宋体"/>
          <w:szCs w:val="21"/>
        </w:rPr>
      </w:pPr>
      <w:bookmarkStart w:id="48" w:name="_Toc100052411"/>
      <w:bookmarkStart w:id="49" w:name="_Toc73521590"/>
      <w:bookmarkStart w:id="50" w:name="_Toc73518161"/>
      <w:bookmarkStart w:id="51" w:name="_Toc73517683"/>
      <w:bookmarkStart w:id="52" w:name="_Toc73521678"/>
      <w:r>
        <w:rPr>
          <w:rFonts w:ascii="新宋体" w:eastAsia="新宋体" w:hAnsi="新宋体" w:hint="eastAsia"/>
          <w:szCs w:val="21"/>
        </w:rPr>
        <w:t>46．履约担保</w:t>
      </w:r>
      <w:bookmarkEnd w:id="48"/>
      <w:bookmarkEnd w:id="49"/>
      <w:bookmarkEnd w:id="50"/>
      <w:bookmarkEnd w:id="51"/>
      <w:bookmarkEnd w:id="52"/>
    </w:p>
    <w:p w:rsidR="00E945AB" w:rsidRDefault="000C6CCB">
      <w:pPr>
        <w:spacing w:line="360" w:lineRule="auto"/>
        <w:rPr>
          <w:rFonts w:ascii="新宋体" w:eastAsia="新宋体" w:hAnsi="新宋体"/>
          <w:szCs w:val="21"/>
        </w:rPr>
      </w:pPr>
      <w:r>
        <w:rPr>
          <w:rFonts w:ascii="新宋体" w:eastAsia="新宋体" w:hAnsi="新宋体" w:hint="eastAsia"/>
          <w:szCs w:val="21"/>
        </w:rPr>
        <w:lastRenderedPageBreak/>
        <w:t>46.1在签订项目合同的同时，中标人应按“对通用条款的补充内容”中规定的金额向采购人提交履约保证金；</w:t>
      </w:r>
    </w:p>
    <w:p w:rsidR="00E945AB" w:rsidRDefault="000C6CC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E945AB" w:rsidRDefault="000C6CC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47. 合同的备案</w:t>
      </w:r>
    </w:p>
    <w:p w:rsidR="00E945AB" w:rsidRDefault="000C6CC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48. 合同的变更</w:t>
      </w:r>
    </w:p>
    <w:p w:rsidR="00E945AB" w:rsidRDefault="000C6CCB">
      <w:pPr>
        <w:spacing w:line="360" w:lineRule="auto"/>
        <w:rPr>
          <w:rFonts w:ascii="新宋体" w:eastAsia="新宋体" w:hAnsi="新宋体"/>
          <w:szCs w:val="21"/>
        </w:rPr>
      </w:pPr>
      <w:r>
        <w:rPr>
          <w:rFonts w:ascii="新宋体" w:eastAsia="新宋体" w:hAnsi="新宋体" w:hint="eastAsia"/>
          <w:szCs w:val="21"/>
        </w:rPr>
        <w:t>合同变更事宜按《深圳市财政局深圳市政府采购中心关于进一步加强市本级政府采购合同备案管理工作的通知》（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49. 履约抽检及情况的反馈</w:t>
      </w:r>
    </w:p>
    <w:p w:rsidR="00E945AB" w:rsidRDefault="000C6CC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50. 宣传</w:t>
      </w:r>
    </w:p>
    <w:p w:rsidR="00E945AB" w:rsidRDefault="000C6CC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E945AB" w:rsidRDefault="000C6CCB">
      <w:pPr>
        <w:spacing w:line="360" w:lineRule="auto"/>
        <w:rPr>
          <w:rFonts w:ascii="新宋体" w:eastAsia="新宋体" w:hAnsi="新宋体"/>
          <w:szCs w:val="21"/>
        </w:rPr>
      </w:pPr>
      <w:r>
        <w:rPr>
          <w:rFonts w:ascii="新宋体" w:eastAsia="新宋体" w:hAnsi="新宋体"/>
          <w:szCs w:val="21"/>
        </w:rPr>
        <w:t>a.名片、宣传册、广告标语等；</w:t>
      </w:r>
    </w:p>
    <w:p w:rsidR="00E945AB" w:rsidRDefault="000C6CCB">
      <w:pPr>
        <w:spacing w:line="360" w:lineRule="auto"/>
        <w:rPr>
          <w:rFonts w:ascii="新宋体" w:eastAsia="新宋体" w:hAnsi="新宋体"/>
          <w:szCs w:val="21"/>
        </w:rPr>
      </w:pPr>
      <w:r>
        <w:rPr>
          <w:rFonts w:ascii="新宋体" w:eastAsia="新宋体" w:hAnsi="新宋体"/>
          <w:szCs w:val="21"/>
        </w:rPr>
        <w:t>b.案例介绍、推广等；</w:t>
      </w:r>
    </w:p>
    <w:p w:rsidR="00E945AB" w:rsidRDefault="000C6CC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E945AB" w:rsidRDefault="000C6CCB">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E945AB" w:rsidRDefault="000C6CCB">
      <w:pPr>
        <w:spacing w:line="360" w:lineRule="auto"/>
        <w:rPr>
          <w:rFonts w:ascii="新宋体" w:eastAsia="新宋体" w:hAnsi="新宋体"/>
          <w:szCs w:val="21"/>
        </w:rPr>
      </w:pPr>
      <w:r>
        <w:rPr>
          <w:rFonts w:ascii="新宋体" w:eastAsia="新宋体" w:hAnsi="新宋体" w:hint="eastAsia"/>
          <w:szCs w:val="21"/>
        </w:rPr>
        <w:t>《深圳经济特区政府采购条例》第五十七条供应商在政府采购中，有下列行为之一的，一至三年内禁止其参与本市政府采购，并由主管部门记入供应商诚信档案，处以采购金额千分之十以上千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（1）在采购活动中应当回避而未回避的；</w:t>
      </w:r>
    </w:p>
    <w:p w:rsidR="00E945AB" w:rsidRDefault="000C6CC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E945AB" w:rsidRDefault="000C6CC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E945AB" w:rsidRDefault="000C6CC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E945AB" w:rsidRDefault="000C6CC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E945AB" w:rsidRDefault="000C6CCB">
      <w:pPr>
        <w:spacing w:line="360" w:lineRule="auto"/>
        <w:rPr>
          <w:rFonts w:ascii="新宋体" w:eastAsia="新宋体" w:hAnsi="新宋体"/>
          <w:szCs w:val="21"/>
        </w:rPr>
      </w:pPr>
      <w:r>
        <w:rPr>
          <w:rFonts w:ascii="新宋体" w:eastAsia="新宋体" w:hAnsi="新宋体" w:hint="eastAsia"/>
          <w:szCs w:val="21"/>
        </w:rPr>
        <w:lastRenderedPageBreak/>
        <w:t>（6）恶意投诉的；</w:t>
      </w:r>
    </w:p>
    <w:p w:rsidR="00E945AB" w:rsidRDefault="000C6CC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E945AB" w:rsidRDefault="000C6CC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E945AB" w:rsidRDefault="000C6CCB">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E945AB" w:rsidRDefault="00E945AB">
      <w:pPr>
        <w:spacing w:line="360" w:lineRule="auto"/>
        <w:rPr>
          <w:rFonts w:ascii="新宋体" w:eastAsia="新宋体" w:hAnsi="新宋体"/>
          <w:szCs w:val="21"/>
        </w:rPr>
      </w:pPr>
    </w:p>
    <w:p w:rsidR="00E945AB" w:rsidRDefault="000C6CCB">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第十一章质疑处理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52.质疑提出与答复</w:t>
      </w:r>
    </w:p>
    <w:p w:rsidR="00E945AB" w:rsidRDefault="000C6CCB">
      <w:pPr>
        <w:spacing w:line="360" w:lineRule="auto"/>
        <w:rPr>
          <w:rFonts w:ascii="新宋体" w:eastAsia="新宋体" w:hAnsi="新宋体"/>
          <w:szCs w:val="21"/>
        </w:rPr>
      </w:pPr>
      <w:r>
        <w:rPr>
          <w:rFonts w:ascii="新宋体" w:eastAsia="新宋体" w:hAnsi="新宋体" w:hint="eastAsia"/>
          <w:szCs w:val="21"/>
        </w:rPr>
        <w:t>52.1提出质疑</w:t>
      </w:r>
    </w:p>
    <w:p w:rsidR="00E945AB" w:rsidRDefault="000C6CC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E945AB" w:rsidRDefault="000C6CC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52.3质疑条件</w:t>
      </w:r>
    </w:p>
    <w:p w:rsidR="00E945AB" w:rsidRDefault="000C6CC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E945AB" w:rsidRDefault="000C6CC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E945AB" w:rsidRDefault="000C6CCB">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E945AB" w:rsidRDefault="000C6CC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52.5收文部门</w:t>
      </w:r>
    </w:p>
    <w:p w:rsidR="00E945AB" w:rsidRDefault="000C6CCB">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E945AB" w:rsidRDefault="000C6CC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E945AB" w:rsidRDefault="000C6CC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lastRenderedPageBreak/>
        <w:t>52.7质疑答复时限</w:t>
      </w:r>
    </w:p>
    <w:p w:rsidR="00E945AB" w:rsidRDefault="000C6CC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52.8投诉</w:t>
      </w:r>
    </w:p>
    <w:p w:rsidR="00E945AB" w:rsidRDefault="000C6CCB">
      <w:pPr>
        <w:spacing w:line="360" w:lineRule="auto"/>
        <w:rPr>
          <w:rFonts w:ascii="新宋体" w:eastAsia="新宋体" w:hAnsi="新宋体"/>
          <w:szCs w:val="21"/>
        </w:rPr>
      </w:pPr>
      <w:r>
        <w:rPr>
          <w:rFonts w:ascii="新宋体" w:eastAsia="新宋体" w:hAnsi="新宋体" w:hint="eastAsia"/>
          <w:szCs w:val="21"/>
        </w:rPr>
        <w:t>对质疑答复不满意或者未在规定时间内答复的，提出质疑的供应商可以在答复期满后15个工作日内向深圳市财政局投诉。</w:t>
      </w:r>
    </w:p>
    <w:p w:rsidR="00E945AB" w:rsidRDefault="000C6CCB" w:rsidP="00E368C3">
      <w:pPr>
        <w:spacing w:line="360" w:lineRule="auto"/>
        <w:outlineLvl w:val="0"/>
        <w:rPr>
          <w:rFonts w:ascii="新宋体" w:eastAsia="新宋体" w:hAnsi="新宋体"/>
          <w:szCs w:val="21"/>
        </w:rPr>
      </w:pPr>
      <w:r>
        <w:rPr>
          <w:rFonts w:ascii="新宋体" w:eastAsia="新宋体" w:hAnsi="新宋体" w:hint="eastAsia"/>
          <w:szCs w:val="21"/>
        </w:rPr>
        <w:t>53. 质疑后续处理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E945AB" w:rsidRDefault="000C6CC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E945AB" w:rsidRDefault="000C6CC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E945AB" w:rsidRDefault="000C6CC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E945AB" w:rsidRDefault="00E945AB">
      <w:pPr>
        <w:spacing w:line="360" w:lineRule="auto"/>
        <w:rPr>
          <w:sz w:val="24"/>
        </w:rPr>
      </w:pPr>
    </w:p>
    <w:p w:rsidR="00E945AB" w:rsidRDefault="00E945AB">
      <w:pPr>
        <w:rPr>
          <w:rFonts w:ascii="宋体" w:hAnsi="宋体"/>
          <w:szCs w:val="21"/>
        </w:rPr>
      </w:pPr>
    </w:p>
    <w:sectPr w:rsidR="00E945AB" w:rsidSect="00BF6E51">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7A4" w:rsidRDefault="006207A4">
      <w:r>
        <w:separator/>
      </w:r>
    </w:p>
  </w:endnote>
  <w:endnote w:type="continuationSeparator" w:id="1">
    <w:p w:rsidR="006207A4" w:rsidRDefault="006207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7A4" w:rsidRDefault="00C365A7">
    <w:pPr>
      <w:pStyle w:val="af0"/>
      <w:framePr w:wrap="around" w:vAnchor="text" w:hAnchor="margin" w:xAlign="center" w:y="1"/>
      <w:rPr>
        <w:rStyle w:val="afa"/>
      </w:rPr>
    </w:pPr>
    <w:r>
      <w:rPr>
        <w:rStyle w:val="afa"/>
      </w:rPr>
      <w:fldChar w:fldCharType="begin"/>
    </w:r>
    <w:r w:rsidR="006207A4">
      <w:rPr>
        <w:rStyle w:val="afa"/>
      </w:rPr>
      <w:instrText xml:space="preserve">PAGE  </w:instrText>
    </w:r>
    <w:r>
      <w:rPr>
        <w:rStyle w:val="afa"/>
      </w:rPr>
      <w:fldChar w:fldCharType="end"/>
    </w:r>
  </w:p>
  <w:p w:rsidR="006207A4" w:rsidRDefault="006207A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7A4" w:rsidRDefault="006207A4">
    <w:pPr>
      <w:pStyle w:val="af0"/>
      <w:framePr w:wrap="around" w:vAnchor="text" w:hAnchor="margin" w:xAlign="center" w:y="1"/>
      <w:rPr>
        <w:rStyle w:val="afa"/>
      </w:rPr>
    </w:pPr>
    <w:r>
      <w:t xml:space="preserve">- </w:t>
    </w:r>
    <w:r w:rsidR="00C365A7">
      <w:fldChar w:fldCharType="begin"/>
    </w:r>
    <w:r w:rsidR="00757AAD">
      <w:instrText xml:space="preserve"> PAGE </w:instrText>
    </w:r>
    <w:r w:rsidR="00C365A7">
      <w:fldChar w:fldCharType="separate"/>
    </w:r>
    <w:r w:rsidR="009110B1">
      <w:rPr>
        <w:noProof/>
      </w:rPr>
      <w:t>33</w:t>
    </w:r>
    <w:r w:rsidR="00C365A7">
      <w:rPr>
        <w:noProof/>
      </w:rPr>
      <w:fldChar w:fldCharType="end"/>
    </w:r>
    <w:r>
      <w:t xml:space="preserve"> -</w:t>
    </w:r>
  </w:p>
  <w:p w:rsidR="006207A4" w:rsidRDefault="006207A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7A4" w:rsidRDefault="006207A4">
      <w:r>
        <w:separator/>
      </w:r>
    </w:p>
  </w:footnote>
  <w:footnote w:type="continuationSeparator" w:id="1">
    <w:p w:rsidR="006207A4" w:rsidRDefault="00620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7A4" w:rsidRDefault="006207A4">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01F1"/>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1EB3"/>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3F4"/>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6CCB"/>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2F35"/>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2DA2"/>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6D1"/>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A7E"/>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14C2"/>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026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97480"/>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97E"/>
    <w:rsid w:val="00377F6C"/>
    <w:rsid w:val="00380094"/>
    <w:rsid w:val="00380256"/>
    <w:rsid w:val="00380360"/>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8D4"/>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245"/>
    <w:rsid w:val="003B499C"/>
    <w:rsid w:val="003B4CCD"/>
    <w:rsid w:val="003B53D4"/>
    <w:rsid w:val="003B56D7"/>
    <w:rsid w:val="003B7298"/>
    <w:rsid w:val="003C0FF8"/>
    <w:rsid w:val="003C1D0C"/>
    <w:rsid w:val="003C4FD5"/>
    <w:rsid w:val="003C582B"/>
    <w:rsid w:val="003C6BFF"/>
    <w:rsid w:val="003D171B"/>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0366"/>
    <w:rsid w:val="00411B37"/>
    <w:rsid w:val="00411B5D"/>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5A8"/>
    <w:rsid w:val="004A57EB"/>
    <w:rsid w:val="004A5824"/>
    <w:rsid w:val="004A59D3"/>
    <w:rsid w:val="004A6D7C"/>
    <w:rsid w:val="004A6F11"/>
    <w:rsid w:val="004A74DD"/>
    <w:rsid w:val="004A7ED1"/>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5F08"/>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547"/>
    <w:rsid w:val="004F662E"/>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405"/>
    <w:rsid w:val="005907D5"/>
    <w:rsid w:val="005910C0"/>
    <w:rsid w:val="005913EE"/>
    <w:rsid w:val="00592461"/>
    <w:rsid w:val="005950D6"/>
    <w:rsid w:val="0059519C"/>
    <w:rsid w:val="00595524"/>
    <w:rsid w:val="005974F3"/>
    <w:rsid w:val="0059751C"/>
    <w:rsid w:val="00597919"/>
    <w:rsid w:val="005A0B9F"/>
    <w:rsid w:val="005A0EFC"/>
    <w:rsid w:val="005A126F"/>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07A4"/>
    <w:rsid w:val="00621904"/>
    <w:rsid w:val="00622248"/>
    <w:rsid w:val="00622FEA"/>
    <w:rsid w:val="00623CDF"/>
    <w:rsid w:val="00623DB1"/>
    <w:rsid w:val="006245F3"/>
    <w:rsid w:val="00624DBE"/>
    <w:rsid w:val="00625450"/>
    <w:rsid w:val="0062557A"/>
    <w:rsid w:val="0062624F"/>
    <w:rsid w:val="006319CA"/>
    <w:rsid w:val="0063353F"/>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2F6A"/>
    <w:rsid w:val="00673DEE"/>
    <w:rsid w:val="00674E69"/>
    <w:rsid w:val="00677110"/>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4A54"/>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07DF8"/>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1AAB"/>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AAD"/>
    <w:rsid w:val="00761434"/>
    <w:rsid w:val="00761FD5"/>
    <w:rsid w:val="0076288A"/>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E7C34"/>
    <w:rsid w:val="007F013A"/>
    <w:rsid w:val="007F0730"/>
    <w:rsid w:val="007F1D54"/>
    <w:rsid w:val="007F2D90"/>
    <w:rsid w:val="007F3E42"/>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58D8"/>
    <w:rsid w:val="0088647E"/>
    <w:rsid w:val="00886D52"/>
    <w:rsid w:val="00887215"/>
    <w:rsid w:val="00887E02"/>
    <w:rsid w:val="00890382"/>
    <w:rsid w:val="0089046A"/>
    <w:rsid w:val="00891106"/>
    <w:rsid w:val="00892833"/>
    <w:rsid w:val="00893316"/>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0B1"/>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5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34"/>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3776"/>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268"/>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6F9"/>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345"/>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6C3C"/>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39F"/>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BF6E51"/>
    <w:rsid w:val="00C00D03"/>
    <w:rsid w:val="00C00D9C"/>
    <w:rsid w:val="00C01DFC"/>
    <w:rsid w:val="00C0270E"/>
    <w:rsid w:val="00C0282B"/>
    <w:rsid w:val="00C03557"/>
    <w:rsid w:val="00C047A4"/>
    <w:rsid w:val="00C05013"/>
    <w:rsid w:val="00C067E0"/>
    <w:rsid w:val="00C0773D"/>
    <w:rsid w:val="00C1025D"/>
    <w:rsid w:val="00C11733"/>
    <w:rsid w:val="00C11A3E"/>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5A7"/>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6A88"/>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C7A1E"/>
    <w:rsid w:val="00CD1447"/>
    <w:rsid w:val="00CD1841"/>
    <w:rsid w:val="00CD1BF1"/>
    <w:rsid w:val="00CD1D2E"/>
    <w:rsid w:val="00CD27CD"/>
    <w:rsid w:val="00CD4BF8"/>
    <w:rsid w:val="00CD52CD"/>
    <w:rsid w:val="00CD638B"/>
    <w:rsid w:val="00CD652E"/>
    <w:rsid w:val="00CD68DD"/>
    <w:rsid w:val="00CD7B8B"/>
    <w:rsid w:val="00CE01F8"/>
    <w:rsid w:val="00CE24B9"/>
    <w:rsid w:val="00CE2B04"/>
    <w:rsid w:val="00CE3E8B"/>
    <w:rsid w:val="00CE47DC"/>
    <w:rsid w:val="00CE5298"/>
    <w:rsid w:val="00CE5322"/>
    <w:rsid w:val="00CE58EB"/>
    <w:rsid w:val="00CE705F"/>
    <w:rsid w:val="00CF0041"/>
    <w:rsid w:val="00CF0C64"/>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78E"/>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3E57"/>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25CD"/>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434B"/>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5C99"/>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8C3"/>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45AB"/>
    <w:rsid w:val="00E9558B"/>
    <w:rsid w:val="00E95D1B"/>
    <w:rsid w:val="00E969A4"/>
    <w:rsid w:val="00E9735C"/>
    <w:rsid w:val="00EA234B"/>
    <w:rsid w:val="00EA274B"/>
    <w:rsid w:val="00EA2EFA"/>
    <w:rsid w:val="00EA3184"/>
    <w:rsid w:val="00EA3732"/>
    <w:rsid w:val="00EA3CDD"/>
    <w:rsid w:val="00EA4124"/>
    <w:rsid w:val="00EA44B6"/>
    <w:rsid w:val="00EA5028"/>
    <w:rsid w:val="00EA50D6"/>
    <w:rsid w:val="00EA5714"/>
    <w:rsid w:val="00EA5DF1"/>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01EA"/>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9DD"/>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57BA4"/>
    <w:rsid w:val="00F60DF3"/>
    <w:rsid w:val="00F62057"/>
    <w:rsid w:val="00F62597"/>
    <w:rsid w:val="00F6264B"/>
    <w:rsid w:val="00F6290C"/>
    <w:rsid w:val="00F646C8"/>
    <w:rsid w:val="00F67988"/>
    <w:rsid w:val="00F67C01"/>
    <w:rsid w:val="00F70909"/>
    <w:rsid w:val="00F7114B"/>
    <w:rsid w:val="00F71203"/>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0FF7CD6"/>
    <w:rsid w:val="03A1756F"/>
    <w:rsid w:val="090C7C1B"/>
    <w:rsid w:val="0C4C5587"/>
    <w:rsid w:val="2B52461E"/>
    <w:rsid w:val="59C61832"/>
    <w:rsid w:val="69D4537F"/>
    <w:rsid w:val="7A7E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BF6E51"/>
    <w:pPr>
      <w:widowControl w:val="0"/>
      <w:jc w:val="both"/>
    </w:pPr>
    <w:rPr>
      <w:kern w:val="2"/>
      <w:sz w:val="21"/>
      <w:szCs w:val="24"/>
    </w:rPr>
  </w:style>
  <w:style w:type="paragraph" w:styleId="10">
    <w:name w:val="heading 1"/>
    <w:basedOn w:val="30"/>
    <w:next w:val="a3"/>
    <w:link w:val="1Char"/>
    <w:qFormat/>
    <w:rsid w:val="00BF6E51"/>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BF6E51"/>
    <w:pPr>
      <w:adjustRightInd w:val="0"/>
      <w:jc w:val="center"/>
      <w:textAlignment w:val="baseline"/>
      <w:outlineLvl w:val="1"/>
    </w:pPr>
    <w:rPr>
      <w:kern w:val="0"/>
      <w:sz w:val="24"/>
      <w:szCs w:val="20"/>
    </w:rPr>
  </w:style>
  <w:style w:type="paragraph" w:styleId="30">
    <w:name w:val="heading 3"/>
    <w:basedOn w:val="4"/>
    <w:next w:val="a3"/>
    <w:link w:val="3Char1"/>
    <w:qFormat/>
    <w:rsid w:val="00BF6E51"/>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BF6E51"/>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BF6E51"/>
    <w:pPr>
      <w:keepNext/>
      <w:keepLines/>
      <w:spacing w:before="280" w:after="290" w:line="376" w:lineRule="auto"/>
      <w:outlineLvl w:val="4"/>
    </w:pPr>
    <w:rPr>
      <w:b/>
      <w:sz w:val="28"/>
      <w:szCs w:val="20"/>
    </w:rPr>
  </w:style>
  <w:style w:type="paragraph" w:styleId="6">
    <w:name w:val="heading 6"/>
    <w:basedOn w:val="a3"/>
    <w:next w:val="a4"/>
    <w:link w:val="6Char"/>
    <w:qFormat/>
    <w:rsid w:val="00BF6E51"/>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BF6E51"/>
    <w:pPr>
      <w:keepNext/>
      <w:keepLines/>
      <w:spacing w:before="240" w:after="64" w:line="320" w:lineRule="auto"/>
      <w:outlineLvl w:val="6"/>
    </w:pPr>
    <w:rPr>
      <w:b/>
      <w:sz w:val="24"/>
      <w:szCs w:val="20"/>
    </w:rPr>
  </w:style>
  <w:style w:type="paragraph" w:styleId="8">
    <w:name w:val="heading 8"/>
    <w:basedOn w:val="a3"/>
    <w:next w:val="a4"/>
    <w:link w:val="8Char"/>
    <w:qFormat/>
    <w:rsid w:val="00BF6E51"/>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BF6E51"/>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BF6E51"/>
    <w:pPr>
      <w:ind w:firstLine="420"/>
    </w:pPr>
    <w:rPr>
      <w:szCs w:val="20"/>
    </w:rPr>
  </w:style>
  <w:style w:type="paragraph" w:styleId="70">
    <w:name w:val="toc 7"/>
    <w:basedOn w:val="a3"/>
    <w:next w:val="a3"/>
    <w:semiHidden/>
    <w:qFormat/>
    <w:rsid w:val="00BF6E51"/>
    <w:pPr>
      <w:ind w:left="1260"/>
      <w:jc w:val="left"/>
    </w:pPr>
    <w:rPr>
      <w:szCs w:val="21"/>
    </w:rPr>
  </w:style>
  <w:style w:type="paragraph" w:styleId="a8">
    <w:name w:val="caption"/>
    <w:basedOn w:val="a3"/>
    <w:next w:val="a3"/>
    <w:qFormat/>
    <w:rsid w:val="00BF6E51"/>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BF6E51"/>
    <w:pPr>
      <w:numPr>
        <w:numId w:val="1"/>
      </w:numPr>
    </w:pPr>
    <w:rPr>
      <w:szCs w:val="20"/>
    </w:rPr>
  </w:style>
  <w:style w:type="paragraph" w:styleId="a9">
    <w:name w:val="Document Map"/>
    <w:basedOn w:val="a3"/>
    <w:semiHidden/>
    <w:qFormat/>
    <w:rsid w:val="00BF6E51"/>
    <w:pPr>
      <w:shd w:val="clear" w:color="auto" w:fill="000080"/>
    </w:pPr>
  </w:style>
  <w:style w:type="paragraph" w:styleId="aa">
    <w:name w:val="annotation text"/>
    <w:basedOn w:val="a3"/>
    <w:link w:val="Char0"/>
    <w:qFormat/>
    <w:rsid w:val="00BF6E51"/>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BF6E51"/>
    <w:pPr>
      <w:spacing w:after="120"/>
    </w:pPr>
    <w:rPr>
      <w:sz w:val="16"/>
      <w:szCs w:val="16"/>
    </w:rPr>
  </w:style>
  <w:style w:type="paragraph" w:styleId="ab">
    <w:name w:val="Body Text"/>
    <w:basedOn w:val="a3"/>
    <w:link w:val="Char1"/>
    <w:qFormat/>
    <w:rsid w:val="00BF6E51"/>
    <w:pPr>
      <w:spacing w:line="360" w:lineRule="auto"/>
    </w:pPr>
    <w:rPr>
      <w:b/>
      <w:bCs/>
      <w:sz w:val="24"/>
    </w:rPr>
  </w:style>
  <w:style w:type="paragraph" w:styleId="ac">
    <w:name w:val="Body Text Indent"/>
    <w:basedOn w:val="a3"/>
    <w:link w:val="Char2"/>
    <w:qFormat/>
    <w:rsid w:val="00BF6E51"/>
    <w:pPr>
      <w:spacing w:line="360" w:lineRule="auto"/>
      <w:ind w:firstLineChars="200" w:firstLine="420"/>
    </w:pPr>
  </w:style>
  <w:style w:type="paragraph" w:styleId="50">
    <w:name w:val="toc 5"/>
    <w:basedOn w:val="a3"/>
    <w:next w:val="a3"/>
    <w:semiHidden/>
    <w:qFormat/>
    <w:rsid w:val="00BF6E51"/>
    <w:pPr>
      <w:ind w:left="840"/>
      <w:jc w:val="left"/>
    </w:pPr>
    <w:rPr>
      <w:szCs w:val="21"/>
    </w:rPr>
  </w:style>
  <w:style w:type="paragraph" w:styleId="32">
    <w:name w:val="toc 3"/>
    <w:basedOn w:val="a3"/>
    <w:next w:val="a3"/>
    <w:semiHidden/>
    <w:qFormat/>
    <w:rsid w:val="00BF6E51"/>
    <w:pPr>
      <w:ind w:left="420"/>
      <w:jc w:val="left"/>
    </w:pPr>
    <w:rPr>
      <w:i/>
      <w:iCs/>
    </w:rPr>
  </w:style>
  <w:style w:type="paragraph" w:styleId="ad">
    <w:name w:val="Plain Text"/>
    <w:basedOn w:val="a3"/>
    <w:link w:val="Char3"/>
    <w:qFormat/>
    <w:rsid w:val="00BF6E51"/>
    <w:rPr>
      <w:rFonts w:ascii="宋体" w:hAnsi="Courier New"/>
      <w:szCs w:val="20"/>
    </w:rPr>
  </w:style>
  <w:style w:type="paragraph" w:styleId="80">
    <w:name w:val="toc 8"/>
    <w:basedOn w:val="a3"/>
    <w:next w:val="a3"/>
    <w:semiHidden/>
    <w:qFormat/>
    <w:rsid w:val="00BF6E51"/>
    <w:pPr>
      <w:ind w:left="1470"/>
      <w:jc w:val="left"/>
    </w:pPr>
    <w:rPr>
      <w:szCs w:val="21"/>
    </w:rPr>
  </w:style>
  <w:style w:type="paragraph" w:styleId="ae">
    <w:name w:val="Date"/>
    <w:basedOn w:val="a3"/>
    <w:next w:val="a3"/>
    <w:link w:val="Char4"/>
    <w:qFormat/>
    <w:rsid w:val="00BF6E51"/>
    <w:rPr>
      <w:rFonts w:ascii="宋体" w:hAnsi="Courier New"/>
      <w:sz w:val="32"/>
      <w:szCs w:val="20"/>
    </w:rPr>
  </w:style>
  <w:style w:type="paragraph" w:styleId="20">
    <w:name w:val="Body Text Indent 2"/>
    <w:basedOn w:val="a3"/>
    <w:link w:val="2Char0"/>
    <w:qFormat/>
    <w:rsid w:val="00BF6E51"/>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BF6E51"/>
    <w:rPr>
      <w:sz w:val="18"/>
      <w:szCs w:val="18"/>
    </w:rPr>
  </w:style>
  <w:style w:type="paragraph" w:styleId="af0">
    <w:name w:val="footer"/>
    <w:basedOn w:val="a3"/>
    <w:link w:val="Char6"/>
    <w:qFormat/>
    <w:rsid w:val="00BF6E51"/>
    <w:pPr>
      <w:tabs>
        <w:tab w:val="center" w:pos="4153"/>
        <w:tab w:val="right" w:pos="8306"/>
      </w:tabs>
      <w:snapToGrid w:val="0"/>
      <w:jc w:val="left"/>
    </w:pPr>
    <w:rPr>
      <w:sz w:val="18"/>
      <w:szCs w:val="18"/>
    </w:rPr>
  </w:style>
  <w:style w:type="paragraph" w:styleId="af1">
    <w:name w:val="header"/>
    <w:basedOn w:val="a3"/>
    <w:link w:val="Char7"/>
    <w:uiPriority w:val="99"/>
    <w:qFormat/>
    <w:rsid w:val="00BF6E51"/>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rsid w:val="00BF6E51"/>
    <w:pPr>
      <w:spacing w:before="120" w:after="120"/>
      <w:jc w:val="left"/>
    </w:pPr>
    <w:rPr>
      <w:b/>
      <w:bCs/>
      <w:caps/>
    </w:rPr>
  </w:style>
  <w:style w:type="paragraph" w:styleId="40">
    <w:name w:val="toc 4"/>
    <w:basedOn w:val="a3"/>
    <w:next w:val="a3"/>
    <w:semiHidden/>
    <w:qFormat/>
    <w:rsid w:val="00BF6E51"/>
    <w:pPr>
      <w:ind w:left="630"/>
      <w:jc w:val="left"/>
    </w:pPr>
    <w:rPr>
      <w:szCs w:val="21"/>
    </w:rPr>
  </w:style>
  <w:style w:type="paragraph" w:styleId="af2">
    <w:name w:val="Subtitle"/>
    <w:next w:val="a3"/>
    <w:link w:val="Char8"/>
    <w:qFormat/>
    <w:rsid w:val="00BF6E51"/>
    <w:pPr>
      <w:wordWrap w:val="0"/>
      <w:spacing w:after="60"/>
      <w:jc w:val="center"/>
    </w:pPr>
    <w:rPr>
      <w:rFonts w:ascii="Calibri" w:hAnsi="Calibri"/>
      <w:sz w:val="24"/>
    </w:rPr>
  </w:style>
  <w:style w:type="paragraph" w:styleId="60">
    <w:name w:val="toc 6"/>
    <w:basedOn w:val="a3"/>
    <w:next w:val="a3"/>
    <w:semiHidden/>
    <w:qFormat/>
    <w:rsid w:val="00BF6E51"/>
    <w:pPr>
      <w:ind w:left="1050"/>
      <w:jc w:val="left"/>
    </w:pPr>
    <w:rPr>
      <w:szCs w:val="21"/>
    </w:rPr>
  </w:style>
  <w:style w:type="paragraph" w:styleId="33">
    <w:name w:val="Body Text Indent 3"/>
    <w:basedOn w:val="a3"/>
    <w:link w:val="3Char0"/>
    <w:qFormat/>
    <w:rsid w:val="00BF6E51"/>
    <w:pPr>
      <w:spacing w:line="360" w:lineRule="auto"/>
      <w:ind w:firstLineChars="200" w:firstLine="482"/>
    </w:pPr>
    <w:rPr>
      <w:rFonts w:ascii="宋体"/>
      <w:b/>
      <w:bCs/>
      <w:sz w:val="24"/>
    </w:rPr>
  </w:style>
  <w:style w:type="paragraph" w:styleId="21">
    <w:name w:val="toc 2"/>
    <w:basedOn w:val="a3"/>
    <w:next w:val="a3"/>
    <w:semiHidden/>
    <w:qFormat/>
    <w:rsid w:val="00BF6E51"/>
    <w:pPr>
      <w:tabs>
        <w:tab w:val="right" w:leader="dot" w:pos="8296"/>
      </w:tabs>
      <w:ind w:left="210"/>
      <w:jc w:val="left"/>
    </w:pPr>
    <w:rPr>
      <w:smallCaps/>
    </w:rPr>
  </w:style>
  <w:style w:type="paragraph" w:styleId="90">
    <w:name w:val="toc 9"/>
    <w:basedOn w:val="a3"/>
    <w:next w:val="a3"/>
    <w:semiHidden/>
    <w:qFormat/>
    <w:rsid w:val="00BF6E51"/>
    <w:pPr>
      <w:ind w:left="1680"/>
      <w:jc w:val="left"/>
    </w:pPr>
    <w:rPr>
      <w:szCs w:val="21"/>
    </w:rPr>
  </w:style>
  <w:style w:type="paragraph" w:styleId="22">
    <w:name w:val="Body Text 2"/>
    <w:basedOn w:val="a3"/>
    <w:link w:val="2Char1"/>
    <w:rsid w:val="00BF6E51"/>
    <w:pPr>
      <w:spacing w:line="360" w:lineRule="auto"/>
    </w:pPr>
    <w:rPr>
      <w:sz w:val="24"/>
    </w:rPr>
  </w:style>
  <w:style w:type="paragraph" w:styleId="HTML">
    <w:name w:val="HTML Preformatted"/>
    <w:basedOn w:val="a3"/>
    <w:link w:val="HTMLChar"/>
    <w:qFormat/>
    <w:rsid w:val="00BF6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sid w:val="00BF6E51"/>
    <w:rPr>
      <w:sz w:val="24"/>
    </w:rPr>
  </w:style>
  <w:style w:type="paragraph" w:styleId="12">
    <w:name w:val="index 1"/>
    <w:basedOn w:val="a3"/>
    <w:next w:val="a3"/>
    <w:semiHidden/>
    <w:qFormat/>
    <w:rsid w:val="00BF6E51"/>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rsid w:val="00BF6E51"/>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rsid w:val="00BF6E51"/>
    <w:pPr>
      <w:autoSpaceDE/>
      <w:autoSpaceDN/>
      <w:adjustRightInd/>
      <w:textAlignment w:val="auto"/>
    </w:pPr>
    <w:rPr>
      <w:rFonts w:ascii="Times New Roman"/>
      <w:b/>
      <w:bCs/>
      <w:kern w:val="2"/>
      <w:sz w:val="21"/>
      <w:szCs w:val="24"/>
    </w:rPr>
  </w:style>
  <w:style w:type="paragraph" w:styleId="af6">
    <w:name w:val="Body Text First Indent"/>
    <w:basedOn w:val="ab"/>
    <w:link w:val="Charc"/>
    <w:rsid w:val="00BF6E51"/>
    <w:pPr>
      <w:spacing w:after="120" w:line="240" w:lineRule="auto"/>
      <w:ind w:firstLineChars="100" w:firstLine="420"/>
    </w:pPr>
    <w:rPr>
      <w:sz w:val="21"/>
    </w:rPr>
  </w:style>
  <w:style w:type="table" w:styleId="af7">
    <w:name w:val="Table Grid"/>
    <w:basedOn w:val="a6"/>
    <w:qFormat/>
    <w:rsid w:val="00BF6E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qFormat/>
    <w:rsid w:val="00BF6E51"/>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sid w:val="00BF6E51"/>
    <w:rPr>
      <w:b/>
      <w:bCs/>
    </w:rPr>
  </w:style>
  <w:style w:type="character" w:styleId="afa">
    <w:name w:val="page number"/>
    <w:basedOn w:val="a5"/>
    <w:qFormat/>
    <w:rsid w:val="00BF6E51"/>
  </w:style>
  <w:style w:type="character" w:styleId="afb">
    <w:name w:val="FollowedHyperlink"/>
    <w:qFormat/>
    <w:rsid w:val="00BF6E51"/>
    <w:rPr>
      <w:color w:val="800080"/>
      <w:u w:val="single"/>
    </w:rPr>
  </w:style>
  <w:style w:type="character" w:styleId="afc">
    <w:name w:val="Emphasis"/>
    <w:qFormat/>
    <w:rsid w:val="00BF6E51"/>
    <w:rPr>
      <w:i/>
      <w:sz w:val="20"/>
    </w:rPr>
  </w:style>
  <w:style w:type="character" w:styleId="afd">
    <w:name w:val="Hyperlink"/>
    <w:qFormat/>
    <w:rsid w:val="00BF6E51"/>
    <w:rPr>
      <w:color w:val="0000FF"/>
      <w:u w:val="single"/>
    </w:rPr>
  </w:style>
  <w:style w:type="character" w:styleId="afe">
    <w:name w:val="annotation reference"/>
    <w:basedOn w:val="a5"/>
    <w:qFormat/>
    <w:rsid w:val="00BF6E51"/>
    <w:rPr>
      <w:sz w:val="21"/>
      <w:szCs w:val="21"/>
    </w:rPr>
  </w:style>
  <w:style w:type="character" w:customStyle="1" w:styleId="4Char">
    <w:name w:val="标题 4 Char"/>
    <w:link w:val="4"/>
    <w:qFormat/>
    <w:rsid w:val="00BF6E51"/>
    <w:rPr>
      <w:rFonts w:ascii="Arial" w:eastAsia="黑体" w:hAnsi="Arial"/>
      <w:b/>
      <w:bCs/>
      <w:kern w:val="2"/>
      <w:sz w:val="28"/>
      <w:szCs w:val="28"/>
      <w:lang w:val="en-US" w:eastAsia="zh-CN" w:bidi="ar-SA"/>
    </w:rPr>
  </w:style>
  <w:style w:type="paragraph" w:customStyle="1" w:styleId="Chard">
    <w:name w:val="Char"/>
    <w:basedOn w:val="a3"/>
    <w:qFormat/>
    <w:rsid w:val="00BF6E51"/>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BF6E51"/>
    <w:rPr>
      <w:rFonts w:ascii="宋体" w:eastAsia="宋体" w:hAnsi="宋体"/>
      <w:b/>
      <w:bCs/>
      <w:kern w:val="2"/>
      <w:sz w:val="28"/>
      <w:szCs w:val="32"/>
      <w:lang w:val="en-US" w:eastAsia="zh-CN" w:bidi="ar-SA"/>
    </w:rPr>
  </w:style>
  <w:style w:type="character" w:customStyle="1" w:styleId="1Char">
    <w:name w:val="标题 1 Char"/>
    <w:link w:val="10"/>
    <w:qFormat/>
    <w:rsid w:val="00BF6E51"/>
    <w:rPr>
      <w:rFonts w:ascii="宋体" w:eastAsia="黑体" w:hAnsi="宋体"/>
      <w:b/>
      <w:bCs/>
      <w:kern w:val="44"/>
      <w:sz w:val="28"/>
      <w:szCs w:val="44"/>
      <w:lang w:val="en-US" w:eastAsia="zh-CN" w:bidi="ar-SA"/>
    </w:rPr>
  </w:style>
  <w:style w:type="character" w:customStyle="1" w:styleId="Char">
    <w:name w:val="正文缩进 Char"/>
    <w:link w:val="a4"/>
    <w:qFormat/>
    <w:rsid w:val="00BF6E51"/>
    <w:rPr>
      <w:rFonts w:eastAsia="宋体"/>
      <w:kern w:val="2"/>
      <w:sz w:val="21"/>
      <w:lang w:val="en-US" w:eastAsia="zh-CN" w:bidi="ar-SA"/>
    </w:rPr>
  </w:style>
  <w:style w:type="character" w:customStyle="1" w:styleId="3Char2">
    <w:name w:val="标题 3 Char"/>
    <w:qFormat/>
    <w:rsid w:val="00BF6E51"/>
    <w:rPr>
      <w:rFonts w:ascii="黑体" w:eastAsia="黑体"/>
      <w:bCs/>
      <w:sz w:val="30"/>
    </w:rPr>
  </w:style>
  <w:style w:type="paragraph" w:customStyle="1" w:styleId="41">
    <w:name w:val="样式41"/>
    <w:basedOn w:val="a3"/>
    <w:qFormat/>
    <w:rsid w:val="00BF6E51"/>
    <w:pPr>
      <w:numPr>
        <w:numId w:val="2"/>
      </w:numPr>
      <w:tabs>
        <w:tab w:val="left" w:pos="945"/>
      </w:tabs>
      <w:spacing w:line="360" w:lineRule="auto"/>
    </w:pPr>
    <w:rPr>
      <w:b/>
      <w:color w:val="000000"/>
      <w:sz w:val="24"/>
      <w:szCs w:val="20"/>
    </w:rPr>
  </w:style>
  <w:style w:type="paragraph" w:customStyle="1" w:styleId="aff">
    <w:name w:val="图"/>
    <w:basedOn w:val="a3"/>
    <w:qFormat/>
    <w:rsid w:val="00BF6E51"/>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rsid w:val="00BF6E51"/>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BF6E51"/>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BF6E51"/>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rsid w:val="00BF6E51"/>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BF6E51"/>
    <w:pPr>
      <w:suppressAutoHyphens/>
      <w:autoSpaceDE w:val="0"/>
      <w:spacing w:after="120"/>
      <w:jc w:val="left"/>
    </w:pPr>
    <w:rPr>
      <w:rFonts w:ascii="Helvetica" w:hAnsi="Helvetica"/>
      <w:kern w:val="1"/>
      <w:sz w:val="20"/>
      <w:szCs w:val="20"/>
    </w:rPr>
  </w:style>
  <w:style w:type="paragraph" w:customStyle="1" w:styleId="aff1">
    <w:name w:val="自定义正文"/>
    <w:basedOn w:val="a3"/>
    <w:qFormat/>
    <w:rsid w:val="00BF6E51"/>
    <w:pPr>
      <w:spacing w:afterLines="50"/>
      <w:ind w:leftChars="600" w:left="600"/>
    </w:pPr>
  </w:style>
  <w:style w:type="paragraph" w:customStyle="1" w:styleId="CharCharCharCharChar">
    <w:name w:val="Char Char Char Char Char"/>
    <w:basedOn w:val="a3"/>
    <w:qFormat/>
    <w:rsid w:val="00BF6E51"/>
    <w:rPr>
      <w:rFonts w:ascii="Tahoma" w:hAnsi="Tahoma"/>
      <w:sz w:val="24"/>
      <w:szCs w:val="20"/>
    </w:rPr>
  </w:style>
  <w:style w:type="paragraph" w:customStyle="1" w:styleId="13">
    <w:name w:val="小标题 1"/>
    <w:basedOn w:val="a3"/>
    <w:qFormat/>
    <w:rsid w:val="00BF6E51"/>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BF6E51"/>
    <w:rPr>
      <w:rFonts w:ascii="Tahoma" w:hAnsi="Tahoma"/>
      <w:sz w:val="24"/>
      <w:szCs w:val="20"/>
    </w:rPr>
  </w:style>
  <w:style w:type="paragraph" w:customStyle="1" w:styleId="aff2">
    <w:name w:val="È±Ê¡ÎÄ±¾"/>
    <w:basedOn w:val="a3"/>
    <w:qFormat/>
    <w:rsid w:val="00BF6E51"/>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BF6E51"/>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BF6E51"/>
    <w:pPr>
      <w:widowControl/>
      <w:spacing w:after="160" w:line="240" w:lineRule="exact"/>
      <w:jc w:val="left"/>
    </w:pPr>
    <w:rPr>
      <w:rFonts w:ascii="Verdana" w:hAnsi="Verdana"/>
      <w:kern w:val="0"/>
      <w:szCs w:val="20"/>
      <w:lang w:eastAsia="en-US"/>
    </w:rPr>
  </w:style>
  <w:style w:type="paragraph" w:styleId="aff3">
    <w:name w:val="List Paragraph"/>
    <w:basedOn w:val="a3"/>
    <w:uiPriority w:val="34"/>
    <w:qFormat/>
    <w:rsid w:val="00BF6E51"/>
    <w:pPr>
      <w:ind w:firstLineChars="200" w:firstLine="420"/>
    </w:pPr>
    <w:rPr>
      <w:rFonts w:ascii="Calibri" w:hAnsi="Calibri"/>
      <w:szCs w:val="22"/>
    </w:rPr>
  </w:style>
  <w:style w:type="paragraph" w:customStyle="1" w:styleId="USE1">
    <w:name w:val="USE 1"/>
    <w:basedOn w:val="a3"/>
    <w:qFormat/>
    <w:rsid w:val="00BF6E51"/>
    <w:pPr>
      <w:spacing w:line="200" w:lineRule="atLeast"/>
      <w:jc w:val="left"/>
    </w:pPr>
    <w:rPr>
      <w:rFonts w:ascii="宋体" w:hAnsi="宋体"/>
      <w:b/>
      <w:sz w:val="24"/>
      <w:szCs w:val="28"/>
    </w:rPr>
  </w:style>
  <w:style w:type="paragraph" w:customStyle="1" w:styleId="RFItextfrom3rdLevel">
    <w:name w:val="RFI text from 3rd Level"/>
    <w:basedOn w:val="a3"/>
    <w:qFormat/>
    <w:rsid w:val="00BF6E51"/>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BF6E51"/>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BF6E51"/>
    <w:pPr>
      <w:adjustRightInd/>
      <w:spacing w:before="0" w:after="0"/>
      <w:jc w:val="both"/>
      <w:textAlignment w:val="auto"/>
    </w:pPr>
    <w:rPr>
      <w:rFonts w:ascii="Cambria" w:hAnsi="Cambria" w:cs="宋体"/>
      <w:kern w:val="2"/>
      <w:sz w:val="32"/>
    </w:rPr>
  </w:style>
  <w:style w:type="character" w:customStyle="1" w:styleId="H4Char2">
    <w:name w:val="H4 Char2"/>
    <w:qFormat/>
    <w:rsid w:val="00BF6E51"/>
    <w:rPr>
      <w:rFonts w:ascii="Arial" w:eastAsia="黑体" w:hAnsi="Arial"/>
      <w:b/>
      <w:bCs/>
      <w:kern w:val="2"/>
      <w:sz w:val="28"/>
      <w:szCs w:val="28"/>
      <w:lang w:val="en-US" w:eastAsia="zh-CN" w:bidi="ar-SA"/>
    </w:rPr>
  </w:style>
  <w:style w:type="character" w:customStyle="1" w:styleId="Char2">
    <w:name w:val="正文文本缩进 Char"/>
    <w:link w:val="ac"/>
    <w:qFormat/>
    <w:rsid w:val="00BF6E51"/>
    <w:rPr>
      <w:rFonts w:eastAsia="宋体"/>
      <w:kern w:val="2"/>
      <w:sz w:val="21"/>
      <w:szCs w:val="24"/>
      <w:lang w:val="en-US" w:eastAsia="zh-CN" w:bidi="ar-SA"/>
    </w:rPr>
  </w:style>
  <w:style w:type="character" w:customStyle="1" w:styleId="5Char">
    <w:name w:val="标题 5 Char"/>
    <w:link w:val="5"/>
    <w:qFormat/>
    <w:rsid w:val="00BF6E51"/>
    <w:rPr>
      <w:rFonts w:eastAsia="宋体"/>
      <w:b/>
      <w:kern w:val="2"/>
      <w:sz w:val="28"/>
      <w:lang w:val="en-US" w:eastAsia="zh-CN" w:bidi="ar-SA"/>
    </w:rPr>
  </w:style>
  <w:style w:type="character" w:customStyle="1" w:styleId="Chare">
    <w:name w:val="第*章 Char"/>
    <w:qFormat/>
    <w:rsid w:val="00BF6E51"/>
    <w:rPr>
      <w:rFonts w:ascii="Arial" w:eastAsia="黑体" w:hAnsi="Arial"/>
      <w:b/>
      <w:bCs/>
      <w:kern w:val="2"/>
      <w:sz w:val="32"/>
      <w:szCs w:val="32"/>
    </w:rPr>
  </w:style>
  <w:style w:type="character" w:customStyle="1" w:styleId="1Char0">
    <w:name w:val="章标题1 Char"/>
    <w:qFormat/>
    <w:rsid w:val="00BF6E51"/>
    <w:rPr>
      <w:rFonts w:eastAsia="宋体"/>
      <w:b/>
      <w:bCs/>
      <w:kern w:val="2"/>
      <w:sz w:val="32"/>
      <w:szCs w:val="32"/>
      <w:lang w:val="en-US" w:eastAsia="zh-CN" w:bidi="ar-SA"/>
    </w:rPr>
  </w:style>
  <w:style w:type="character" w:customStyle="1" w:styleId="6Char">
    <w:name w:val="标题 6 Char"/>
    <w:link w:val="6"/>
    <w:qFormat/>
    <w:rsid w:val="00BF6E51"/>
    <w:rPr>
      <w:rFonts w:ascii="Arial" w:eastAsia="黑体" w:hAnsi="Arial"/>
      <w:b/>
      <w:kern w:val="2"/>
      <w:sz w:val="24"/>
      <w:lang w:val="en-US" w:eastAsia="zh-CN" w:bidi="ar-SA"/>
    </w:rPr>
  </w:style>
  <w:style w:type="character" w:customStyle="1" w:styleId="7Char">
    <w:name w:val="标题 7 Char"/>
    <w:link w:val="7"/>
    <w:qFormat/>
    <w:rsid w:val="00BF6E51"/>
    <w:rPr>
      <w:rFonts w:eastAsia="宋体"/>
      <w:b/>
      <w:kern w:val="2"/>
      <w:sz w:val="24"/>
      <w:lang w:val="en-US" w:eastAsia="zh-CN" w:bidi="ar-SA"/>
    </w:rPr>
  </w:style>
  <w:style w:type="character" w:customStyle="1" w:styleId="8Char">
    <w:name w:val="标题 8 Char"/>
    <w:link w:val="8"/>
    <w:qFormat/>
    <w:rsid w:val="00BF6E51"/>
    <w:rPr>
      <w:rFonts w:ascii="Arial" w:eastAsia="黑体" w:hAnsi="Arial"/>
      <w:kern w:val="2"/>
      <w:sz w:val="24"/>
      <w:lang w:val="en-US" w:eastAsia="zh-CN" w:bidi="ar-SA"/>
    </w:rPr>
  </w:style>
  <w:style w:type="character" w:customStyle="1" w:styleId="9Char">
    <w:name w:val="标题 9 Char"/>
    <w:link w:val="9"/>
    <w:qFormat/>
    <w:rsid w:val="00BF6E51"/>
    <w:rPr>
      <w:rFonts w:ascii="Arial" w:eastAsia="黑体" w:hAnsi="Arial"/>
      <w:kern w:val="2"/>
      <w:sz w:val="21"/>
      <w:lang w:val="en-US" w:eastAsia="zh-CN" w:bidi="ar-SA"/>
    </w:rPr>
  </w:style>
  <w:style w:type="character" w:customStyle="1" w:styleId="Chara">
    <w:name w:val="标题 Char"/>
    <w:link w:val="af4"/>
    <w:qFormat/>
    <w:rsid w:val="00BF6E51"/>
    <w:rPr>
      <w:rFonts w:ascii="Arial" w:eastAsia="隶书" w:hAnsi="Arial" w:cs="Arial"/>
      <w:b/>
      <w:bCs/>
      <w:kern w:val="2"/>
      <w:sz w:val="32"/>
      <w:szCs w:val="32"/>
      <w:lang w:val="en-US" w:eastAsia="zh-CN" w:bidi="ar-SA"/>
    </w:rPr>
  </w:style>
  <w:style w:type="character" w:customStyle="1" w:styleId="Char4">
    <w:name w:val="日期 Char"/>
    <w:link w:val="ae"/>
    <w:qFormat/>
    <w:rsid w:val="00BF6E51"/>
    <w:rPr>
      <w:rFonts w:ascii="宋体" w:eastAsia="宋体" w:hAnsi="Courier New"/>
      <w:kern w:val="2"/>
      <w:sz w:val="32"/>
      <w:lang w:val="en-US" w:eastAsia="zh-CN" w:bidi="ar-SA"/>
    </w:rPr>
  </w:style>
  <w:style w:type="character" w:customStyle="1" w:styleId="HTMLChar">
    <w:name w:val="HTML 预设格式 Char"/>
    <w:link w:val="HTML"/>
    <w:qFormat/>
    <w:rsid w:val="00BF6E51"/>
    <w:rPr>
      <w:rFonts w:ascii="Arial Unicode MS" w:eastAsia="Arial Unicode MS" w:hAnsi="Arial Unicode MS"/>
      <w:color w:val="000000"/>
      <w:lang w:val="en-US" w:eastAsia="zh-CN" w:bidi="ar-SA"/>
    </w:rPr>
  </w:style>
  <w:style w:type="character" w:customStyle="1" w:styleId="Char3">
    <w:name w:val="纯文本 Char"/>
    <w:link w:val="ad"/>
    <w:qFormat/>
    <w:rsid w:val="00BF6E51"/>
    <w:rPr>
      <w:rFonts w:ascii="宋体" w:eastAsia="宋体" w:hAnsi="Courier New"/>
      <w:kern w:val="2"/>
      <w:sz w:val="21"/>
      <w:lang w:val="en-US" w:eastAsia="zh-CN" w:bidi="ar-SA"/>
    </w:rPr>
  </w:style>
  <w:style w:type="character" w:customStyle="1" w:styleId="Charf">
    <w:name w:val="正文文字首行缩进 Char"/>
    <w:qFormat/>
    <w:rsid w:val="00BF6E51"/>
    <w:rPr>
      <w:kern w:val="2"/>
      <w:sz w:val="21"/>
      <w:szCs w:val="24"/>
    </w:rPr>
  </w:style>
  <w:style w:type="character" w:customStyle="1" w:styleId="Char1">
    <w:name w:val="正文文本 Char"/>
    <w:link w:val="ab"/>
    <w:qFormat/>
    <w:rsid w:val="00BF6E51"/>
    <w:rPr>
      <w:rFonts w:eastAsia="宋体"/>
      <w:b/>
      <w:bCs/>
      <w:kern w:val="2"/>
      <w:sz w:val="24"/>
      <w:szCs w:val="24"/>
      <w:lang w:val="en-US" w:eastAsia="zh-CN" w:bidi="ar-SA"/>
    </w:rPr>
  </w:style>
  <w:style w:type="character" w:customStyle="1" w:styleId="2Char0">
    <w:name w:val="正文文本缩进 2 Char"/>
    <w:link w:val="20"/>
    <w:qFormat/>
    <w:rsid w:val="00BF6E51"/>
    <w:rPr>
      <w:rFonts w:ascii="宋体" w:eastAsia="宋体" w:hAnsi="宋体"/>
      <w:kern w:val="2"/>
      <w:sz w:val="21"/>
      <w:szCs w:val="24"/>
      <w:lang w:val="en-US" w:eastAsia="zh-CN" w:bidi="ar-SA"/>
    </w:rPr>
  </w:style>
  <w:style w:type="character" w:customStyle="1" w:styleId="Char7">
    <w:name w:val="页眉 Char"/>
    <w:link w:val="af1"/>
    <w:uiPriority w:val="99"/>
    <w:qFormat/>
    <w:rsid w:val="00BF6E51"/>
    <w:rPr>
      <w:rFonts w:eastAsia="宋体"/>
      <w:kern w:val="2"/>
      <w:sz w:val="18"/>
      <w:szCs w:val="18"/>
      <w:lang w:val="en-US" w:eastAsia="zh-CN" w:bidi="ar-SA"/>
    </w:rPr>
  </w:style>
  <w:style w:type="character" w:customStyle="1" w:styleId="3Char0">
    <w:name w:val="正文文本缩进 3 Char"/>
    <w:link w:val="33"/>
    <w:qFormat/>
    <w:rsid w:val="00BF6E51"/>
    <w:rPr>
      <w:rFonts w:ascii="宋体" w:eastAsia="宋体"/>
      <w:b/>
      <w:bCs/>
      <w:kern w:val="2"/>
      <w:sz w:val="24"/>
      <w:szCs w:val="24"/>
      <w:lang w:val="en-US" w:eastAsia="zh-CN" w:bidi="ar-SA"/>
    </w:rPr>
  </w:style>
  <w:style w:type="character" w:customStyle="1" w:styleId="2Char1">
    <w:name w:val="正文文本 2 Char"/>
    <w:link w:val="22"/>
    <w:qFormat/>
    <w:rsid w:val="00BF6E51"/>
    <w:rPr>
      <w:rFonts w:eastAsia="宋体"/>
      <w:kern w:val="2"/>
      <w:sz w:val="24"/>
      <w:szCs w:val="24"/>
      <w:lang w:val="en-US" w:eastAsia="zh-CN" w:bidi="ar-SA"/>
    </w:rPr>
  </w:style>
  <w:style w:type="character" w:customStyle="1" w:styleId="Char6">
    <w:name w:val="页脚 Char"/>
    <w:link w:val="af0"/>
    <w:qFormat/>
    <w:rsid w:val="00BF6E51"/>
    <w:rPr>
      <w:rFonts w:eastAsia="宋体"/>
      <w:kern w:val="2"/>
      <w:sz w:val="18"/>
      <w:szCs w:val="18"/>
      <w:lang w:val="en-US" w:eastAsia="zh-CN" w:bidi="ar-SA"/>
    </w:rPr>
  </w:style>
  <w:style w:type="character" w:customStyle="1" w:styleId="3Char">
    <w:name w:val="正文文本 3 Char"/>
    <w:link w:val="31"/>
    <w:qFormat/>
    <w:rsid w:val="00BF6E51"/>
    <w:rPr>
      <w:rFonts w:eastAsia="宋体"/>
      <w:kern w:val="2"/>
      <w:sz w:val="16"/>
      <w:szCs w:val="16"/>
      <w:lang w:val="en-US" w:eastAsia="zh-CN" w:bidi="ar-SA"/>
    </w:rPr>
  </w:style>
  <w:style w:type="character" w:customStyle="1" w:styleId="Char5">
    <w:name w:val="批注框文本 Char"/>
    <w:link w:val="af"/>
    <w:semiHidden/>
    <w:qFormat/>
    <w:rsid w:val="00BF6E51"/>
    <w:rPr>
      <w:rFonts w:eastAsia="宋体"/>
      <w:kern w:val="2"/>
      <w:sz w:val="18"/>
      <w:szCs w:val="18"/>
      <w:lang w:val="en-US" w:eastAsia="zh-CN" w:bidi="ar-SA"/>
    </w:rPr>
  </w:style>
  <w:style w:type="paragraph" w:customStyle="1" w:styleId="14">
    <w:name w:val="样式1"/>
    <w:basedOn w:val="af4"/>
    <w:qFormat/>
    <w:rsid w:val="00BF6E51"/>
    <w:pPr>
      <w:spacing w:before="120" w:after="120"/>
    </w:pPr>
    <w:rPr>
      <w:rFonts w:eastAsia="黑体"/>
      <w:b w:val="0"/>
      <w:sz w:val="30"/>
      <w:szCs w:val="21"/>
    </w:rPr>
  </w:style>
  <w:style w:type="paragraph" w:customStyle="1" w:styleId="23">
    <w:name w:val="样式2"/>
    <w:basedOn w:val="af4"/>
    <w:next w:val="14"/>
    <w:qFormat/>
    <w:rsid w:val="00BF6E51"/>
    <w:pPr>
      <w:spacing w:before="120" w:after="120"/>
    </w:pPr>
    <w:rPr>
      <w:rFonts w:eastAsia="黑体"/>
      <w:b w:val="0"/>
      <w:sz w:val="30"/>
      <w:szCs w:val="30"/>
    </w:rPr>
  </w:style>
  <w:style w:type="character" w:customStyle="1" w:styleId="3CharChar">
    <w:name w:val="标题 3 Char Char"/>
    <w:qFormat/>
    <w:rsid w:val="00BF6E51"/>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BF6E51"/>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BF6E51"/>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BF6E51"/>
    <w:pPr>
      <w:spacing w:line="360" w:lineRule="auto"/>
      <w:ind w:firstLineChars="200" w:firstLine="200"/>
    </w:pPr>
    <w:rPr>
      <w:szCs w:val="20"/>
    </w:rPr>
  </w:style>
  <w:style w:type="paragraph" w:customStyle="1" w:styleId="a1">
    <w:name w:val="设计依据"/>
    <w:basedOn w:val="ab"/>
    <w:qFormat/>
    <w:rsid w:val="00BF6E51"/>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BF6E51"/>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BF6E51"/>
    <w:pPr>
      <w:tabs>
        <w:tab w:val="left" w:pos="842"/>
      </w:tabs>
      <w:spacing w:line="360" w:lineRule="auto"/>
      <w:ind w:left="842" w:hanging="420"/>
    </w:pPr>
    <w:rPr>
      <w:sz w:val="24"/>
    </w:rPr>
  </w:style>
  <w:style w:type="paragraph" w:customStyle="1" w:styleId="aff4">
    <w:name w:val="文字"/>
    <w:basedOn w:val="a3"/>
    <w:qFormat/>
    <w:rsid w:val="00BF6E51"/>
    <w:pPr>
      <w:tabs>
        <w:tab w:val="left" w:pos="8520"/>
      </w:tabs>
      <w:spacing w:line="312" w:lineRule="auto"/>
      <w:ind w:right="-210" w:firstLine="556"/>
    </w:pPr>
    <w:rPr>
      <w:rFonts w:ascii="宋体"/>
      <w:sz w:val="28"/>
      <w:szCs w:val="20"/>
    </w:rPr>
  </w:style>
  <w:style w:type="paragraph" w:customStyle="1" w:styleId="----">
    <w:name w:val="--规划-表格-居左"/>
    <w:basedOn w:val="--"/>
    <w:qFormat/>
    <w:rsid w:val="00BF6E51"/>
    <w:pPr>
      <w:spacing w:line="240" w:lineRule="auto"/>
      <w:ind w:firstLineChars="0" w:firstLine="0"/>
    </w:pPr>
    <w:rPr>
      <w:sz w:val="20"/>
    </w:rPr>
  </w:style>
  <w:style w:type="paragraph" w:customStyle="1" w:styleId="----0">
    <w:name w:val="--规划-表格-居中"/>
    <w:basedOn w:val="--"/>
    <w:rsid w:val="00BF6E51"/>
    <w:pPr>
      <w:spacing w:line="240" w:lineRule="auto"/>
      <w:ind w:firstLineChars="0" w:firstLine="0"/>
      <w:jc w:val="center"/>
    </w:pPr>
    <w:rPr>
      <w:sz w:val="20"/>
    </w:rPr>
  </w:style>
  <w:style w:type="paragraph" w:customStyle="1" w:styleId="--0">
    <w:name w:val="--编号内缩进"/>
    <w:basedOn w:val="a3"/>
    <w:qFormat/>
    <w:rsid w:val="00BF6E51"/>
    <w:pPr>
      <w:spacing w:line="360" w:lineRule="auto"/>
      <w:ind w:left="420" w:firstLineChars="200" w:firstLine="200"/>
    </w:pPr>
    <w:rPr>
      <w:szCs w:val="21"/>
    </w:rPr>
  </w:style>
  <w:style w:type="paragraph" w:customStyle="1" w:styleId="---">
    <w:name w:val="--规划-题注"/>
    <w:basedOn w:val="a3"/>
    <w:next w:val="--"/>
    <w:qFormat/>
    <w:rsid w:val="00BF6E51"/>
    <w:pPr>
      <w:spacing w:line="360" w:lineRule="auto"/>
      <w:jc w:val="center"/>
    </w:pPr>
    <w:rPr>
      <w:rFonts w:eastAsia="黑体"/>
    </w:rPr>
  </w:style>
  <w:style w:type="paragraph" w:customStyle="1" w:styleId="---0">
    <w:name w:val="--规划-图和表"/>
    <w:next w:val="--"/>
    <w:qFormat/>
    <w:rsid w:val="00BF6E51"/>
    <w:pPr>
      <w:jc w:val="center"/>
    </w:pPr>
    <w:rPr>
      <w:kern w:val="2"/>
      <w:sz w:val="21"/>
    </w:rPr>
  </w:style>
  <w:style w:type="paragraph" w:customStyle="1" w:styleId="---1">
    <w:name w:val="--规划-小标题"/>
    <w:basedOn w:val="a3"/>
    <w:next w:val="--"/>
    <w:qFormat/>
    <w:rsid w:val="00BF6E51"/>
    <w:pPr>
      <w:keepNext/>
      <w:keepLines/>
      <w:spacing w:line="360" w:lineRule="auto"/>
      <w:outlineLvl w:val="4"/>
    </w:pPr>
    <w:rPr>
      <w:rFonts w:eastAsia="黑体"/>
    </w:rPr>
  </w:style>
  <w:style w:type="paragraph" w:customStyle="1" w:styleId="--Char">
    <w:name w:val="--规划正文 Char"/>
    <w:basedOn w:val="a3"/>
    <w:qFormat/>
    <w:rsid w:val="00BF6E51"/>
    <w:pPr>
      <w:spacing w:line="360" w:lineRule="auto"/>
      <w:ind w:firstLineChars="200" w:firstLine="200"/>
    </w:pPr>
    <w:rPr>
      <w:sz w:val="24"/>
    </w:rPr>
  </w:style>
  <w:style w:type="paragraph" w:customStyle="1" w:styleId="aff5">
    <w:name w:val="缺省文本"/>
    <w:basedOn w:val="a3"/>
    <w:rsid w:val="00BF6E51"/>
    <w:pPr>
      <w:autoSpaceDE w:val="0"/>
      <w:autoSpaceDN w:val="0"/>
      <w:adjustRightInd w:val="0"/>
      <w:jc w:val="left"/>
    </w:pPr>
    <w:rPr>
      <w:kern w:val="0"/>
    </w:rPr>
  </w:style>
  <w:style w:type="paragraph" w:customStyle="1" w:styleId="aff6">
    <w:name w:val="封面文档标题"/>
    <w:basedOn w:val="a3"/>
    <w:rsid w:val="00BF6E51"/>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F6E51"/>
    <w:rPr>
      <w:rFonts w:eastAsia="宋体"/>
      <w:kern w:val="2"/>
      <w:sz w:val="24"/>
      <w:szCs w:val="24"/>
      <w:lang w:val="en-US" w:eastAsia="zh-CN" w:bidi="ar-SA"/>
    </w:rPr>
  </w:style>
  <w:style w:type="paragraph" w:customStyle="1" w:styleId="3">
    <w:name w:val="样式3"/>
    <w:basedOn w:val="10"/>
    <w:qFormat/>
    <w:rsid w:val="00BF6E51"/>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BF6E51"/>
    <w:rPr>
      <w:rFonts w:eastAsia="宋体"/>
      <w:kern w:val="2"/>
      <w:sz w:val="21"/>
      <w:lang w:val="en-US" w:eastAsia="zh-CN" w:bidi="ar-SA"/>
    </w:rPr>
  </w:style>
  <w:style w:type="paragraph" w:customStyle="1" w:styleId="word">
    <w:name w:val="word"/>
    <w:basedOn w:val="a3"/>
    <w:rsid w:val="00BF6E51"/>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rsid w:val="00BF6E51"/>
    <w:pPr>
      <w:tabs>
        <w:tab w:val="left" w:pos="420"/>
        <w:tab w:val="left" w:pos="1080"/>
      </w:tabs>
      <w:spacing w:line="288" w:lineRule="auto"/>
      <w:ind w:left="1080" w:hanging="360"/>
    </w:pPr>
    <w:rPr>
      <w:sz w:val="24"/>
      <w:szCs w:val="20"/>
    </w:rPr>
  </w:style>
  <w:style w:type="character" w:customStyle="1" w:styleId="content1">
    <w:name w:val="content1"/>
    <w:rsid w:val="00BF6E51"/>
    <w:rPr>
      <w:rFonts w:ascii="??" w:hAnsi="??" w:hint="default"/>
      <w:sz w:val="16"/>
      <w:szCs w:val="16"/>
      <w:u w:val="none"/>
    </w:rPr>
  </w:style>
  <w:style w:type="character" w:customStyle="1" w:styleId="unnamed4">
    <w:name w:val="unnamed4"/>
    <w:basedOn w:val="a5"/>
    <w:rsid w:val="00BF6E51"/>
  </w:style>
  <w:style w:type="character" w:customStyle="1" w:styleId="font2">
    <w:name w:val="font2"/>
    <w:basedOn w:val="a5"/>
    <w:qFormat/>
    <w:rsid w:val="00BF6E51"/>
  </w:style>
  <w:style w:type="character" w:customStyle="1" w:styleId="font41">
    <w:name w:val="font41"/>
    <w:qFormat/>
    <w:rsid w:val="00BF6E51"/>
    <w:rPr>
      <w:color w:val="000000"/>
      <w:spacing w:val="260"/>
      <w:sz w:val="18"/>
      <w:szCs w:val="18"/>
      <w:u w:val="none"/>
    </w:rPr>
  </w:style>
  <w:style w:type="paragraph" w:customStyle="1" w:styleId="aff8">
    <w:name w:val="正文(首行缩进)"/>
    <w:rsid w:val="00BF6E51"/>
    <w:pPr>
      <w:spacing w:line="360" w:lineRule="auto"/>
      <w:ind w:firstLineChars="200" w:firstLine="488"/>
      <w:jc w:val="both"/>
    </w:pPr>
    <w:rPr>
      <w:rFonts w:eastAsia="仿宋_GB2312"/>
      <w:spacing w:val="2"/>
      <w:sz w:val="24"/>
      <w:szCs w:val="24"/>
    </w:rPr>
  </w:style>
  <w:style w:type="paragraph" w:customStyle="1" w:styleId="xl72">
    <w:name w:val="xl72"/>
    <w:basedOn w:val="a3"/>
    <w:rsid w:val="00BF6E51"/>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rsid w:val="00BF6E51"/>
    <w:rPr>
      <w:rFonts w:eastAsia="宋体"/>
      <w:b/>
      <w:bCs/>
      <w:kern w:val="2"/>
      <w:sz w:val="21"/>
      <w:szCs w:val="24"/>
      <w:lang w:val="en-US" w:eastAsia="zh-CN" w:bidi="ar-SA"/>
    </w:rPr>
  </w:style>
  <w:style w:type="paragraph" w:customStyle="1" w:styleId="Charf0">
    <w:name w:val="正文(首行缩进) Char"/>
    <w:qFormat/>
    <w:rsid w:val="00BF6E51"/>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BF6E51"/>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F6E51"/>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BF6E51"/>
  </w:style>
  <w:style w:type="paragraph" w:customStyle="1" w:styleId="91">
    <w:name w:val="9"/>
    <w:basedOn w:val="a3"/>
    <w:next w:val="a4"/>
    <w:rsid w:val="00BF6E51"/>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BF6E51"/>
  </w:style>
  <w:style w:type="paragraph" w:customStyle="1" w:styleId="82">
    <w:name w:val="8"/>
    <w:basedOn w:val="a3"/>
    <w:next w:val="ac"/>
    <w:rsid w:val="00BF6E51"/>
    <w:pPr>
      <w:spacing w:after="120"/>
      <w:ind w:leftChars="200" w:left="420"/>
    </w:pPr>
  </w:style>
  <w:style w:type="paragraph" w:customStyle="1" w:styleId="71">
    <w:name w:val="7"/>
    <w:basedOn w:val="a3"/>
    <w:rsid w:val="00BF6E51"/>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F6E51"/>
    <w:pPr>
      <w:autoSpaceDE w:val="0"/>
      <w:autoSpaceDN w:val="0"/>
      <w:adjustRightInd w:val="0"/>
      <w:jc w:val="left"/>
    </w:pPr>
    <w:rPr>
      <w:rFonts w:ascii="黑体" w:eastAsia="黑体"/>
      <w:b/>
      <w:bCs/>
      <w:kern w:val="0"/>
      <w:sz w:val="20"/>
      <w:szCs w:val="20"/>
    </w:rPr>
  </w:style>
  <w:style w:type="paragraph" w:customStyle="1" w:styleId="51">
    <w:name w:val="5"/>
    <w:basedOn w:val="a3"/>
    <w:rsid w:val="00BF6E51"/>
    <w:pPr>
      <w:autoSpaceDE w:val="0"/>
      <w:autoSpaceDN w:val="0"/>
      <w:adjustRightInd w:val="0"/>
      <w:jc w:val="left"/>
    </w:pPr>
    <w:rPr>
      <w:rFonts w:ascii="宋体"/>
      <w:b/>
      <w:bCs/>
      <w:kern w:val="0"/>
      <w:sz w:val="18"/>
      <w:szCs w:val="18"/>
    </w:rPr>
  </w:style>
  <w:style w:type="paragraph" w:customStyle="1" w:styleId="61">
    <w:name w:val="6"/>
    <w:basedOn w:val="51"/>
    <w:rsid w:val="00BF6E51"/>
    <w:pPr>
      <w:spacing w:line="270" w:lineRule="atLeast"/>
      <w:jc w:val="both"/>
    </w:pPr>
    <w:rPr>
      <w:b w:val="0"/>
      <w:bCs w:val="0"/>
    </w:rPr>
  </w:style>
  <w:style w:type="paragraph" w:customStyle="1" w:styleId="aff9">
    <w:name w:val="产品描述"/>
    <w:qFormat/>
    <w:rsid w:val="00BF6E51"/>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rsid w:val="00BF6E51"/>
    <w:pPr>
      <w:spacing w:line="240" w:lineRule="atLeast"/>
      <w:ind w:firstLine="567"/>
    </w:pPr>
    <w:rPr>
      <w:szCs w:val="20"/>
    </w:rPr>
  </w:style>
  <w:style w:type="paragraph" w:customStyle="1" w:styleId="Default">
    <w:name w:val="Default"/>
    <w:qFormat/>
    <w:rsid w:val="00BF6E51"/>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F6E51"/>
    <w:pPr>
      <w:spacing w:line="200" w:lineRule="atLeast"/>
    </w:pPr>
    <w:rPr>
      <w:rFonts w:ascii="Arial" w:eastAsia="宋体" w:hAnsi="Arial" w:cs="Times New Roman"/>
      <w:color w:val="auto"/>
    </w:rPr>
  </w:style>
  <w:style w:type="paragraph" w:customStyle="1" w:styleId="NormalParagraph">
    <w:name w:val="Normal Paragraph"/>
    <w:basedOn w:val="a3"/>
    <w:rsid w:val="00BF6E51"/>
    <w:pPr>
      <w:widowControl/>
      <w:spacing w:before="120" w:line="360" w:lineRule="auto"/>
      <w:ind w:firstLine="425"/>
    </w:pPr>
    <w:rPr>
      <w:kern w:val="0"/>
      <w:sz w:val="24"/>
    </w:rPr>
  </w:style>
  <w:style w:type="character" w:customStyle="1" w:styleId="blue">
    <w:name w:val="blue"/>
    <w:basedOn w:val="a5"/>
    <w:qFormat/>
    <w:rsid w:val="00BF6E51"/>
  </w:style>
  <w:style w:type="paragraph" w:customStyle="1" w:styleId="blue1">
    <w:name w:val="blue1"/>
    <w:basedOn w:val="a3"/>
    <w:rsid w:val="00BF6E51"/>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BF6E51"/>
  </w:style>
  <w:style w:type="character" w:customStyle="1" w:styleId="font11">
    <w:name w:val="font11"/>
    <w:qFormat/>
    <w:rsid w:val="00BF6E51"/>
    <w:rPr>
      <w:rFonts w:ascii="ˎ̥" w:hAnsi="ˎ̥" w:hint="default"/>
    </w:rPr>
  </w:style>
  <w:style w:type="paragraph" w:customStyle="1" w:styleId="a14">
    <w:name w:val="a14"/>
    <w:basedOn w:val="a3"/>
    <w:rsid w:val="00BF6E51"/>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BF6E51"/>
  </w:style>
  <w:style w:type="character" w:customStyle="1" w:styleId="prodheadlines">
    <w:name w:val="prodheadlines"/>
    <w:basedOn w:val="a5"/>
    <w:rsid w:val="00BF6E51"/>
  </w:style>
  <w:style w:type="character" w:customStyle="1" w:styleId="text">
    <w:name w:val="text"/>
    <w:basedOn w:val="a5"/>
    <w:rsid w:val="00BF6E51"/>
  </w:style>
  <w:style w:type="paragraph" w:customStyle="1" w:styleId="text1">
    <w:name w:val="text1"/>
    <w:basedOn w:val="a3"/>
    <w:qFormat/>
    <w:rsid w:val="00BF6E51"/>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BF6E51"/>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BF6E51"/>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rsid w:val="00BF6E51"/>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F6E51"/>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rsid w:val="00BF6E51"/>
    <w:pPr>
      <w:ind w:firstLineChars="200" w:firstLine="560"/>
    </w:pPr>
    <w:rPr>
      <w:sz w:val="28"/>
    </w:rPr>
  </w:style>
  <w:style w:type="character" w:customStyle="1" w:styleId="gray6">
    <w:name w:val="gray6"/>
    <w:basedOn w:val="a5"/>
    <w:qFormat/>
    <w:rsid w:val="00BF6E51"/>
  </w:style>
  <w:style w:type="character" w:customStyle="1" w:styleId="style9">
    <w:name w:val="style9"/>
    <w:basedOn w:val="a5"/>
    <w:rsid w:val="00BF6E51"/>
  </w:style>
  <w:style w:type="paragraph" w:customStyle="1" w:styleId="24">
    <w:name w:val="2册标题4"/>
    <w:basedOn w:val="a3"/>
    <w:next w:val="a3"/>
    <w:qFormat/>
    <w:rsid w:val="00BF6E51"/>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BF6E51"/>
  </w:style>
  <w:style w:type="paragraph" w:customStyle="1" w:styleId="style2">
    <w:name w:val="style2"/>
    <w:basedOn w:val="a3"/>
    <w:qFormat/>
    <w:rsid w:val="00BF6E51"/>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BF6E51"/>
    <w:pPr>
      <w:jc w:val="left"/>
    </w:pPr>
    <w:rPr>
      <w:rFonts w:ascii="Tahoma" w:hAnsi="Tahoma"/>
      <w:sz w:val="24"/>
      <w:szCs w:val="20"/>
    </w:rPr>
  </w:style>
  <w:style w:type="paragraph" w:customStyle="1" w:styleId="1">
    <w:name w:val="编号1"/>
    <w:basedOn w:val="a3"/>
    <w:rsid w:val="00BF6E51"/>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F6E51"/>
    <w:pPr>
      <w:widowControl/>
      <w:spacing w:line="400" w:lineRule="exact"/>
      <w:jc w:val="center"/>
    </w:pPr>
    <w:rPr>
      <w:rFonts w:ascii="Verdana" w:hAnsi="Verdana"/>
      <w:kern w:val="0"/>
      <w:szCs w:val="20"/>
      <w:lang w:eastAsia="en-US"/>
    </w:rPr>
  </w:style>
  <w:style w:type="paragraph" w:customStyle="1" w:styleId="font0">
    <w:name w:val="font0"/>
    <w:basedOn w:val="a3"/>
    <w:qFormat/>
    <w:rsid w:val="00BF6E51"/>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BF6E5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F6E51"/>
    <w:pPr>
      <w:widowControl/>
      <w:spacing w:before="100" w:beforeAutospacing="1" w:after="100" w:afterAutospacing="1"/>
      <w:jc w:val="left"/>
    </w:pPr>
    <w:rPr>
      <w:kern w:val="0"/>
      <w:sz w:val="24"/>
    </w:rPr>
  </w:style>
  <w:style w:type="paragraph" w:customStyle="1" w:styleId="xl24">
    <w:name w:val="xl24"/>
    <w:basedOn w:val="a3"/>
    <w:rsid w:val="00BF6E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BF6E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rsid w:val="00BF6E51"/>
    <w:pPr>
      <w:adjustRightInd w:val="0"/>
      <w:jc w:val="center"/>
    </w:pPr>
    <w:rPr>
      <w:rFonts w:ascii="宋体"/>
      <w:sz w:val="24"/>
      <w:szCs w:val="20"/>
    </w:rPr>
  </w:style>
  <w:style w:type="character" w:customStyle="1" w:styleId="affe">
    <w:name w:val="样式 小三 加粗"/>
    <w:rsid w:val="00BF6E51"/>
    <w:rPr>
      <w:rFonts w:eastAsia="宋体"/>
      <w:b/>
      <w:bCs/>
      <w:sz w:val="32"/>
    </w:rPr>
  </w:style>
  <w:style w:type="paragraph" w:customStyle="1" w:styleId="xl28">
    <w:name w:val="xl28"/>
    <w:basedOn w:val="a3"/>
    <w:rsid w:val="00BF6E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BF6E51"/>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F6E51"/>
    <w:rPr>
      <w:rFonts w:ascii="Tahoma" w:hAnsi="Tahoma"/>
      <w:sz w:val="24"/>
      <w:szCs w:val="20"/>
    </w:rPr>
  </w:style>
  <w:style w:type="paragraph" w:customStyle="1" w:styleId="Char20">
    <w:name w:val="Char2"/>
    <w:basedOn w:val="a3"/>
    <w:rsid w:val="00BF6E51"/>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F6E51"/>
  </w:style>
  <w:style w:type="paragraph" w:customStyle="1" w:styleId="afff">
    <w:name w:val="缩进正文"/>
    <w:basedOn w:val="a3"/>
    <w:link w:val="Charf1"/>
    <w:rsid w:val="00BF6E51"/>
    <w:pPr>
      <w:ind w:firstLineChars="200" w:firstLine="560"/>
    </w:pPr>
    <w:rPr>
      <w:rFonts w:eastAsia="仿宋_GB2312" w:cs="宋体"/>
      <w:sz w:val="28"/>
      <w:szCs w:val="20"/>
    </w:rPr>
  </w:style>
  <w:style w:type="character" w:customStyle="1" w:styleId="Charf1">
    <w:name w:val="缩进正文 Char"/>
    <w:link w:val="afff"/>
    <w:qFormat/>
    <w:rsid w:val="00BF6E51"/>
    <w:rPr>
      <w:rFonts w:eastAsia="仿宋_GB2312" w:cs="宋体"/>
      <w:kern w:val="2"/>
      <w:sz w:val="28"/>
      <w:lang w:val="en-US" w:eastAsia="zh-CN" w:bidi="ar-SA"/>
    </w:rPr>
  </w:style>
  <w:style w:type="paragraph" w:customStyle="1" w:styleId="15">
    <w:name w:val="列出段落1"/>
    <w:basedOn w:val="a3"/>
    <w:qFormat/>
    <w:rsid w:val="00BF6E51"/>
    <w:pPr>
      <w:ind w:firstLineChars="200" w:firstLine="420"/>
    </w:pPr>
    <w:rPr>
      <w:rFonts w:ascii="Calibri" w:hAnsi="Calibri" w:cs="Calibri"/>
      <w:szCs w:val="21"/>
    </w:rPr>
  </w:style>
  <w:style w:type="character" w:customStyle="1" w:styleId="Char0">
    <w:name w:val="批注文字 Char"/>
    <w:basedOn w:val="a5"/>
    <w:link w:val="aa"/>
    <w:qFormat/>
    <w:rsid w:val="00BF6E51"/>
    <w:rPr>
      <w:rFonts w:ascii="宋体"/>
      <w:sz w:val="34"/>
    </w:rPr>
  </w:style>
  <w:style w:type="character" w:customStyle="1" w:styleId="Charb">
    <w:name w:val="批注主题 Char"/>
    <w:basedOn w:val="Char0"/>
    <w:link w:val="af5"/>
    <w:qFormat/>
    <w:rsid w:val="00BF6E51"/>
    <w:rPr>
      <w:rFonts w:ascii="宋体"/>
      <w:sz w:val="34"/>
    </w:rPr>
  </w:style>
  <w:style w:type="paragraph" w:customStyle="1" w:styleId="afff0">
    <w:name w:val="评价"/>
    <w:basedOn w:val="a3"/>
    <w:qFormat/>
    <w:rsid w:val="00BF6E51"/>
    <w:pPr>
      <w:spacing w:afterLines="20"/>
      <w:ind w:firstLineChars="200" w:firstLine="1446"/>
    </w:pPr>
    <w:rPr>
      <w:rFonts w:ascii="Calibri" w:hAnsi="Calibri"/>
      <w:sz w:val="24"/>
    </w:rPr>
  </w:style>
  <w:style w:type="paragraph" w:customStyle="1" w:styleId="16">
    <w:name w:val="修订1"/>
    <w:hidden/>
    <w:uiPriority w:val="99"/>
    <w:semiHidden/>
    <w:qFormat/>
    <w:rsid w:val="00BF6E51"/>
    <w:rPr>
      <w:kern w:val="2"/>
      <w:sz w:val="21"/>
      <w:szCs w:val="24"/>
    </w:rPr>
  </w:style>
  <w:style w:type="character" w:customStyle="1" w:styleId="alt-edited1">
    <w:name w:val="alt-edited1"/>
    <w:qFormat/>
    <w:rsid w:val="00BF6E51"/>
    <w:rPr>
      <w:color w:val="4D90F0"/>
    </w:rPr>
  </w:style>
  <w:style w:type="paragraph" w:customStyle="1" w:styleId="toc14">
    <w:name w:val="toc 14"/>
    <w:next w:val="a3"/>
    <w:qFormat/>
    <w:rsid w:val="00BF6E51"/>
    <w:pPr>
      <w:wordWrap w:val="0"/>
      <w:jc w:val="both"/>
    </w:pPr>
    <w:rPr>
      <w:rFonts w:ascii="Calibri" w:hAnsi="Calibri"/>
      <w:sz w:val="21"/>
    </w:rPr>
  </w:style>
  <w:style w:type="character" w:customStyle="1" w:styleId="Char12">
    <w:name w:val="文档结构图 Char1"/>
    <w:semiHidden/>
    <w:qFormat/>
    <w:rsid w:val="00BF6E51"/>
    <w:rPr>
      <w:sz w:val="20"/>
    </w:rPr>
  </w:style>
  <w:style w:type="character" w:customStyle="1" w:styleId="Charf2">
    <w:name w:val="文档结构图 Char"/>
    <w:semiHidden/>
    <w:qFormat/>
    <w:rsid w:val="00BF6E51"/>
    <w:rPr>
      <w:sz w:val="20"/>
    </w:rPr>
  </w:style>
  <w:style w:type="character" w:customStyle="1" w:styleId="shorttext">
    <w:name w:val="short_text"/>
    <w:basedOn w:val="a5"/>
    <w:qFormat/>
    <w:rsid w:val="00BF6E51"/>
    <w:rPr>
      <w:sz w:val="20"/>
    </w:rPr>
  </w:style>
  <w:style w:type="character" w:customStyle="1" w:styleId="Char13">
    <w:name w:val="标题 Char1"/>
    <w:rsid w:val="00BF6E51"/>
    <w:rPr>
      <w:b/>
      <w:sz w:val="20"/>
    </w:rPr>
  </w:style>
  <w:style w:type="character" w:customStyle="1" w:styleId="3Char10">
    <w:name w:val="正文文本缩进 3 Char1"/>
    <w:semiHidden/>
    <w:rsid w:val="00BF6E51"/>
    <w:rPr>
      <w:sz w:val="20"/>
    </w:rPr>
  </w:style>
  <w:style w:type="character" w:customStyle="1" w:styleId="font21">
    <w:name w:val="font21"/>
    <w:qFormat/>
    <w:rsid w:val="00BF6E51"/>
    <w:rPr>
      <w:color w:val="FF0000"/>
      <w:sz w:val="20"/>
      <w:u w:val="none"/>
    </w:rPr>
  </w:style>
  <w:style w:type="character" w:customStyle="1" w:styleId="17">
    <w:name w:val="不明显强调1"/>
    <w:qFormat/>
    <w:rsid w:val="00BF6E51"/>
    <w:rPr>
      <w:i/>
      <w:sz w:val="20"/>
    </w:rPr>
  </w:style>
  <w:style w:type="character" w:customStyle="1" w:styleId="font71">
    <w:name w:val="font71"/>
    <w:rsid w:val="00BF6E51"/>
    <w:rPr>
      <w:sz w:val="20"/>
      <w:u w:val="none"/>
    </w:rPr>
  </w:style>
  <w:style w:type="character" w:customStyle="1" w:styleId="Char14">
    <w:name w:val="页眉 Char1"/>
    <w:semiHidden/>
    <w:qFormat/>
    <w:rsid w:val="00BF6E51"/>
    <w:rPr>
      <w:sz w:val="20"/>
    </w:rPr>
  </w:style>
  <w:style w:type="character" w:customStyle="1" w:styleId="2Char10">
    <w:name w:val="正文文本缩进 2 Char1"/>
    <w:semiHidden/>
    <w:rsid w:val="00BF6E51"/>
    <w:rPr>
      <w:sz w:val="20"/>
    </w:rPr>
  </w:style>
  <w:style w:type="character" w:customStyle="1" w:styleId="font61">
    <w:name w:val="font61"/>
    <w:rsid w:val="00BF6E51"/>
    <w:rPr>
      <w:sz w:val="20"/>
      <w:u w:val="none"/>
    </w:rPr>
  </w:style>
  <w:style w:type="character" w:customStyle="1" w:styleId="Char15">
    <w:name w:val="纯文本 Char1"/>
    <w:semiHidden/>
    <w:qFormat/>
    <w:rsid w:val="00BF6E51"/>
    <w:rPr>
      <w:sz w:val="20"/>
    </w:rPr>
  </w:style>
  <w:style w:type="character" w:customStyle="1" w:styleId="3Char11">
    <w:name w:val="正文文本 3 Char1"/>
    <w:semiHidden/>
    <w:qFormat/>
    <w:rsid w:val="00BF6E51"/>
    <w:rPr>
      <w:sz w:val="20"/>
    </w:rPr>
  </w:style>
  <w:style w:type="character" w:customStyle="1" w:styleId="Char16">
    <w:name w:val="正文文本缩进 Char1"/>
    <w:semiHidden/>
    <w:qFormat/>
    <w:rsid w:val="00BF6E51"/>
    <w:rPr>
      <w:sz w:val="20"/>
    </w:rPr>
  </w:style>
  <w:style w:type="character" w:customStyle="1" w:styleId="18">
    <w:name w:val="明显参考1"/>
    <w:qFormat/>
    <w:rsid w:val="00BF6E51"/>
    <w:rPr>
      <w:b/>
      <w:sz w:val="20"/>
    </w:rPr>
  </w:style>
  <w:style w:type="character" w:customStyle="1" w:styleId="apple-converted-space">
    <w:name w:val="apple-converted-space"/>
    <w:qFormat/>
    <w:rsid w:val="00BF6E51"/>
    <w:rPr>
      <w:sz w:val="20"/>
    </w:rPr>
  </w:style>
  <w:style w:type="character" w:customStyle="1" w:styleId="19">
    <w:name w:val="书籍标题1"/>
    <w:qFormat/>
    <w:rsid w:val="00BF6E51"/>
    <w:rPr>
      <w:b/>
      <w:i/>
      <w:sz w:val="20"/>
    </w:rPr>
  </w:style>
  <w:style w:type="character" w:customStyle="1" w:styleId="longtext">
    <w:name w:val="long_text"/>
    <w:qFormat/>
    <w:rsid w:val="00BF6E51"/>
    <w:rPr>
      <w:sz w:val="20"/>
    </w:rPr>
  </w:style>
  <w:style w:type="character" w:customStyle="1" w:styleId="Char17">
    <w:name w:val="日期 Char1"/>
    <w:semiHidden/>
    <w:qFormat/>
    <w:rsid w:val="00BF6E51"/>
    <w:rPr>
      <w:sz w:val="20"/>
    </w:rPr>
  </w:style>
  <w:style w:type="character" w:customStyle="1" w:styleId="Char18">
    <w:name w:val="批注文字 Char1"/>
    <w:semiHidden/>
    <w:qFormat/>
    <w:rsid w:val="00BF6E51"/>
    <w:rPr>
      <w:sz w:val="20"/>
    </w:rPr>
  </w:style>
  <w:style w:type="character" w:customStyle="1" w:styleId="1a">
    <w:name w:val="明显强调1"/>
    <w:qFormat/>
    <w:rsid w:val="00BF6E51"/>
    <w:rPr>
      <w:i/>
      <w:sz w:val="20"/>
    </w:rPr>
  </w:style>
  <w:style w:type="character" w:customStyle="1" w:styleId="160">
    <w:name w:val="16"/>
    <w:qFormat/>
    <w:rsid w:val="00BF6E51"/>
    <w:rPr>
      <w:b/>
      <w:color w:val="FF0356"/>
      <w:sz w:val="20"/>
    </w:rPr>
  </w:style>
  <w:style w:type="character" w:customStyle="1" w:styleId="Char19">
    <w:name w:val="批注主题 Char1"/>
    <w:semiHidden/>
    <w:qFormat/>
    <w:rsid w:val="00BF6E51"/>
    <w:rPr>
      <w:b/>
      <w:sz w:val="20"/>
    </w:rPr>
  </w:style>
  <w:style w:type="character" w:customStyle="1" w:styleId="2Char11">
    <w:name w:val="正文文本 2 Char1"/>
    <w:semiHidden/>
    <w:rsid w:val="00BF6E51"/>
    <w:rPr>
      <w:sz w:val="20"/>
    </w:rPr>
  </w:style>
  <w:style w:type="character" w:customStyle="1" w:styleId="font31">
    <w:name w:val="font31"/>
    <w:qFormat/>
    <w:rsid w:val="00BF6E51"/>
    <w:rPr>
      <w:color w:val="FF0000"/>
      <w:sz w:val="20"/>
      <w:u w:val="none"/>
      <w:vertAlign w:val="superscript"/>
    </w:rPr>
  </w:style>
  <w:style w:type="character" w:customStyle="1" w:styleId="1b">
    <w:name w:val="不明显参考1"/>
    <w:qFormat/>
    <w:rsid w:val="00BF6E51"/>
    <w:rPr>
      <w:sz w:val="20"/>
    </w:rPr>
  </w:style>
  <w:style w:type="character" w:customStyle="1" w:styleId="HTMLChar1">
    <w:name w:val="HTML 预设格式 Char1"/>
    <w:semiHidden/>
    <w:rsid w:val="00BF6E51"/>
    <w:rPr>
      <w:sz w:val="20"/>
    </w:rPr>
  </w:style>
  <w:style w:type="character" w:customStyle="1" w:styleId="font01">
    <w:name w:val="font01"/>
    <w:rsid w:val="00BF6E51"/>
    <w:rPr>
      <w:color w:val="FF0000"/>
      <w:sz w:val="20"/>
      <w:u w:val="none"/>
      <w:vertAlign w:val="superscript"/>
    </w:rPr>
  </w:style>
  <w:style w:type="character" w:customStyle="1" w:styleId="Char1a">
    <w:name w:val="页脚 Char1"/>
    <w:semiHidden/>
    <w:qFormat/>
    <w:rsid w:val="00BF6E51"/>
    <w:rPr>
      <w:sz w:val="20"/>
    </w:rPr>
  </w:style>
  <w:style w:type="character" w:customStyle="1" w:styleId="Char1b">
    <w:name w:val="批注框文本 Char1"/>
    <w:semiHidden/>
    <w:qFormat/>
    <w:rsid w:val="00BF6E51"/>
    <w:rPr>
      <w:sz w:val="20"/>
    </w:rPr>
  </w:style>
  <w:style w:type="paragraph" w:customStyle="1" w:styleId="25">
    <w:name w:val="列出段落2"/>
    <w:basedOn w:val="a3"/>
    <w:next w:val="toc814"/>
    <w:qFormat/>
    <w:rsid w:val="00BF6E51"/>
    <w:pPr>
      <w:ind w:firstLine="420"/>
    </w:pPr>
    <w:rPr>
      <w:rFonts w:hAnsi="Calibri"/>
      <w:kern w:val="0"/>
      <w:szCs w:val="20"/>
    </w:rPr>
  </w:style>
  <w:style w:type="paragraph" w:customStyle="1" w:styleId="toc814">
    <w:name w:val="toc 814"/>
    <w:next w:val="a3"/>
    <w:qFormat/>
    <w:rsid w:val="00BF6E51"/>
    <w:pPr>
      <w:wordWrap w:val="0"/>
      <w:ind w:left="2975"/>
      <w:jc w:val="both"/>
    </w:pPr>
    <w:rPr>
      <w:rFonts w:ascii="Calibri" w:hAnsi="Calibri"/>
      <w:sz w:val="21"/>
    </w:rPr>
  </w:style>
  <w:style w:type="paragraph" w:customStyle="1" w:styleId="toc62">
    <w:name w:val="toc 62"/>
    <w:next w:val="a3"/>
    <w:qFormat/>
    <w:rsid w:val="00BF6E51"/>
    <w:pPr>
      <w:wordWrap w:val="0"/>
      <w:ind w:left="2125"/>
      <w:jc w:val="both"/>
    </w:pPr>
    <w:rPr>
      <w:rFonts w:ascii="Calibri" w:hAnsi="Calibri"/>
      <w:sz w:val="21"/>
    </w:rPr>
  </w:style>
  <w:style w:type="paragraph" w:customStyle="1" w:styleId="toc414">
    <w:name w:val="toc 414"/>
    <w:next w:val="a3"/>
    <w:rsid w:val="00BF6E51"/>
    <w:pPr>
      <w:wordWrap w:val="0"/>
      <w:ind w:left="1275"/>
      <w:jc w:val="both"/>
    </w:pPr>
    <w:rPr>
      <w:rFonts w:ascii="Calibri" w:hAnsi="Calibri"/>
      <w:sz w:val="21"/>
    </w:rPr>
  </w:style>
  <w:style w:type="paragraph" w:customStyle="1" w:styleId="toc411">
    <w:name w:val="toc 411"/>
    <w:next w:val="a3"/>
    <w:rsid w:val="00BF6E51"/>
    <w:pPr>
      <w:wordWrap w:val="0"/>
      <w:ind w:left="1275"/>
      <w:jc w:val="both"/>
    </w:pPr>
    <w:rPr>
      <w:rFonts w:ascii="Calibri" w:hAnsi="Calibri"/>
      <w:sz w:val="21"/>
    </w:rPr>
  </w:style>
  <w:style w:type="paragraph" w:customStyle="1" w:styleId="xl86">
    <w:name w:val="xl86"/>
    <w:basedOn w:val="a3"/>
    <w:next w:val="toc515"/>
    <w:qFormat/>
    <w:rsid w:val="00BF6E51"/>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rsid w:val="00BF6E51"/>
    <w:pPr>
      <w:wordWrap w:val="0"/>
      <w:ind w:left="1700"/>
      <w:jc w:val="both"/>
    </w:pPr>
    <w:rPr>
      <w:rFonts w:ascii="Calibri" w:hAnsi="Calibri"/>
      <w:sz w:val="21"/>
    </w:rPr>
  </w:style>
  <w:style w:type="paragraph" w:customStyle="1" w:styleId="TOCHeading4">
    <w:name w:val="TOC Heading4"/>
    <w:next w:val="a3"/>
    <w:qFormat/>
    <w:rsid w:val="00BF6E51"/>
    <w:pPr>
      <w:wordWrap w:val="0"/>
    </w:pPr>
    <w:rPr>
      <w:rFonts w:ascii="Calibri" w:hAnsi="Calibri"/>
      <w:sz w:val="32"/>
    </w:rPr>
  </w:style>
  <w:style w:type="paragraph" w:customStyle="1" w:styleId="toc15">
    <w:name w:val="toc 15"/>
    <w:next w:val="a3"/>
    <w:qFormat/>
    <w:rsid w:val="00BF6E51"/>
    <w:pPr>
      <w:wordWrap w:val="0"/>
      <w:jc w:val="both"/>
    </w:pPr>
    <w:rPr>
      <w:rFonts w:ascii="Calibri" w:hAnsi="Calibri"/>
      <w:sz w:val="21"/>
    </w:rPr>
  </w:style>
  <w:style w:type="paragraph" w:customStyle="1" w:styleId="TOCHeading2">
    <w:name w:val="TOC Heading2"/>
    <w:next w:val="a3"/>
    <w:qFormat/>
    <w:rsid w:val="00BF6E51"/>
    <w:pPr>
      <w:wordWrap w:val="0"/>
    </w:pPr>
    <w:rPr>
      <w:rFonts w:ascii="Calibri" w:hAnsi="Calibri"/>
      <w:sz w:val="32"/>
    </w:rPr>
  </w:style>
  <w:style w:type="paragraph" w:customStyle="1" w:styleId="TOCHeading1">
    <w:name w:val="TOC Heading1"/>
    <w:next w:val="a3"/>
    <w:qFormat/>
    <w:rsid w:val="00BF6E51"/>
    <w:pPr>
      <w:wordWrap w:val="0"/>
    </w:pPr>
    <w:rPr>
      <w:rFonts w:ascii="Calibri" w:hAnsi="Calibri"/>
      <w:sz w:val="32"/>
    </w:rPr>
  </w:style>
  <w:style w:type="paragraph" w:customStyle="1" w:styleId="toc73">
    <w:name w:val="toc 73"/>
    <w:next w:val="a3"/>
    <w:qFormat/>
    <w:rsid w:val="00BF6E51"/>
    <w:pPr>
      <w:wordWrap w:val="0"/>
      <w:ind w:left="2550"/>
      <w:jc w:val="both"/>
    </w:pPr>
    <w:rPr>
      <w:rFonts w:ascii="Calibri" w:hAnsi="Calibri"/>
      <w:sz w:val="21"/>
    </w:rPr>
  </w:style>
  <w:style w:type="paragraph" w:customStyle="1" w:styleId="font7">
    <w:name w:val="font7"/>
    <w:basedOn w:val="a3"/>
    <w:next w:val="toc810"/>
    <w:qFormat/>
    <w:rsid w:val="00BF6E51"/>
    <w:pPr>
      <w:widowControl/>
      <w:spacing w:before="280" w:after="280"/>
    </w:pPr>
    <w:rPr>
      <w:rFonts w:ascii="Arial" w:hAnsi="Calibri"/>
      <w:kern w:val="0"/>
      <w:sz w:val="18"/>
      <w:szCs w:val="20"/>
    </w:rPr>
  </w:style>
  <w:style w:type="paragraph" w:customStyle="1" w:styleId="toc810">
    <w:name w:val="toc 810"/>
    <w:next w:val="a3"/>
    <w:rsid w:val="00BF6E51"/>
    <w:pPr>
      <w:wordWrap w:val="0"/>
      <w:ind w:left="2975"/>
      <w:jc w:val="both"/>
    </w:pPr>
    <w:rPr>
      <w:rFonts w:ascii="Calibri" w:hAnsi="Calibri"/>
      <w:sz w:val="21"/>
    </w:rPr>
  </w:style>
  <w:style w:type="paragraph" w:customStyle="1" w:styleId="xl113">
    <w:name w:val="xl113"/>
    <w:basedOn w:val="a3"/>
    <w:next w:val="TOCHeading10"/>
    <w:qFormat/>
    <w:rsid w:val="00BF6E51"/>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F6E51"/>
    <w:pPr>
      <w:wordWrap w:val="0"/>
    </w:pPr>
    <w:rPr>
      <w:rFonts w:ascii="Calibri" w:hAnsi="Calibri"/>
      <w:sz w:val="32"/>
    </w:rPr>
  </w:style>
  <w:style w:type="paragraph" w:customStyle="1" w:styleId="toc89">
    <w:name w:val="toc 89"/>
    <w:next w:val="a3"/>
    <w:qFormat/>
    <w:rsid w:val="00BF6E51"/>
    <w:pPr>
      <w:wordWrap w:val="0"/>
      <w:ind w:left="2975"/>
      <w:jc w:val="both"/>
    </w:pPr>
    <w:rPr>
      <w:rFonts w:ascii="Calibri" w:hAnsi="Calibri"/>
      <w:sz w:val="21"/>
    </w:rPr>
  </w:style>
  <w:style w:type="paragraph" w:customStyle="1" w:styleId="xl73">
    <w:name w:val="xl73"/>
    <w:basedOn w:val="a3"/>
    <w:next w:val="toc613"/>
    <w:qFormat/>
    <w:rsid w:val="00BF6E51"/>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rsid w:val="00BF6E51"/>
    <w:pPr>
      <w:wordWrap w:val="0"/>
      <w:ind w:left="2125"/>
      <w:jc w:val="both"/>
    </w:pPr>
    <w:rPr>
      <w:rFonts w:ascii="Calibri" w:hAnsi="Calibri"/>
      <w:sz w:val="21"/>
    </w:rPr>
  </w:style>
  <w:style w:type="paragraph" w:customStyle="1" w:styleId="xl79">
    <w:name w:val="xl79"/>
    <w:basedOn w:val="a3"/>
    <w:next w:val="toc87"/>
    <w:qFormat/>
    <w:rsid w:val="00BF6E51"/>
    <w:pPr>
      <w:widowControl/>
      <w:shd w:val="clear" w:color="000000" w:fill="FFFFFF"/>
      <w:spacing w:before="280" w:after="280"/>
    </w:pPr>
    <w:rPr>
      <w:rFonts w:ascii="宋体" w:hAnsi="Calibri"/>
      <w:b/>
      <w:kern w:val="0"/>
      <w:sz w:val="20"/>
      <w:szCs w:val="20"/>
    </w:rPr>
  </w:style>
  <w:style w:type="paragraph" w:customStyle="1" w:styleId="toc87">
    <w:name w:val="toc 87"/>
    <w:next w:val="a3"/>
    <w:qFormat/>
    <w:rsid w:val="00BF6E51"/>
    <w:pPr>
      <w:wordWrap w:val="0"/>
      <w:ind w:left="2975"/>
      <w:jc w:val="both"/>
    </w:pPr>
    <w:rPr>
      <w:rFonts w:ascii="Calibri" w:hAnsi="Calibri"/>
      <w:sz w:val="21"/>
    </w:rPr>
  </w:style>
  <w:style w:type="paragraph" w:customStyle="1" w:styleId="toc11">
    <w:name w:val="toc 11"/>
    <w:next w:val="a3"/>
    <w:qFormat/>
    <w:rsid w:val="00BF6E51"/>
    <w:pPr>
      <w:wordWrap w:val="0"/>
      <w:jc w:val="both"/>
    </w:pPr>
    <w:rPr>
      <w:rFonts w:ascii="Calibri" w:hAnsi="Calibri"/>
      <w:sz w:val="21"/>
    </w:rPr>
  </w:style>
  <w:style w:type="paragraph" w:customStyle="1" w:styleId="toc410">
    <w:name w:val="toc 410"/>
    <w:next w:val="a3"/>
    <w:qFormat/>
    <w:rsid w:val="00BF6E51"/>
    <w:pPr>
      <w:wordWrap w:val="0"/>
      <w:ind w:left="1275"/>
      <w:jc w:val="both"/>
    </w:pPr>
    <w:rPr>
      <w:rFonts w:ascii="Calibri" w:hAnsi="Calibri"/>
      <w:sz w:val="21"/>
    </w:rPr>
  </w:style>
  <w:style w:type="paragraph" w:customStyle="1" w:styleId="toc611">
    <w:name w:val="toc 611"/>
    <w:next w:val="a3"/>
    <w:rsid w:val="00BF6E51"/>
    <w:pPr>
      <w:wordWrap w:val="0"/>
      <w:ind w:left="2125"/>
      <w:jc w:val="both"/>
    </w:pPr>
    <w:rPr>
      <w:rFonts w:ascii="Calibri" w:hAnsi="Calibri"/>
      <w:sz w:val="21"/>
    </w:rPr>
  </w:style>
  <w:style w:type="paragraph" w:customStyle="1" w:styleId="xl112">
    <w:name w:val="xl112"/>
    <w:basedOn w:val="a3"/>
    <w:next w:val="toc611"/>
    <w:qFormat/>
    <w:rsid w:val="00BF6E51"/>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rsid w:val="00BF6E51"/>
    <w:pPr>
      <w:wordWrap w:val="0"/>
      <w:ind w:left="1700"/>
      <w:jc w:val="both"/>
    </w:pPr>
    <w:rPr>
      <w:rFonts w:ascii="Calibri" w:hAnsi="Calibri"/>
      <w:sz w:val="21"/>
    </w:rPr>
  </w:style>
  <w:style w:type="paragraph" w:customStyle="1" w:styleId="toc44">
    <w:name w:val="toc 44"/>
    <w:next w:val="a3"/>
    <w:qFormat/>
    <w:rsid w:val="00BF6E51"/>
    <w:pPr>
      <w:wordWrap w:val="0"/>
      <w:ind w:left="1275"/>
      <w:jc w:val="both"/>
    </w:pPr>
    <w:rPr>
      <w:rFonts w:ascii="Calibri" w:hAnsi="Calibri"/>
      <w:sz w:val="21"/>
    </w:rPr>
  </w:style>
  <w:style w:type="paragraph" w:customStyle="1" w:styleId="toc412">
    <w:name w:val="toc 412"/>
    <w:next w:val="a3"/>
    <w:rsid w:val="00BF6E51"/>
    <w:pPr>
      <w:wordWrap w:val="0"/>
      <w:ind w:left="1275"/>
      <w:jc w:val="both"/>
    </w:pPr>
    <w:rPr>
      <w:rFonts w:ascii="Calibri" w:hAnsi="Calibri"/>
      <w:sz w:val="21"/>
    </w:rPr>
  </w:style>
  <w:style w:type="paragraph" w:customStyle="1" w:styleId="xl74">
    <w:name w:val="xl74"/>
    <w:basedOn w:val="a3"/>
    <w:next w:val="toc57"/>
    <w:rsid w:val="00BF6E51"/>
    <w:pPr>
      <w:widowControl/>
      <w:shd w:val="clear" w:color="000000" w:fill="FFFFFF"/>
      <w:spacing w:before="280" w:after="280"/>
    </w:pPr>
    <w:rPr>
      <w:rFonts w:ascii="宋体" w:hAnsi="Calibri"/>
      <w:kern w:val="0"/>
      <w:sz w:val="20"/>
      <w:szCs w:val="20"/>
    </w:rPr>
  </w:style>
  <w:style w:type="paragraph" w:customStyle="1" w:styleId="toc57">
    <w:name w:val="toc 57"/>
    <w:next w:val="a3"/>
    <w:qFormat/>
    <w:rsid w:val="00BF6E51"/>
    <w:pPr>
      <w:wordWrap w:val="0"/>
      <w:ind w:left="1700"/>
      <w:jc w:val="both"/>
    </w:pPr>
    <w:rPr>
      <w:rFonts w:ascii="Calibri" w:hAnsi="Calibri"/>
      <w:sz w:val="21"/>
    </w:rPr>
  </w:style>
  <w:style w:type="paragraph" w:customStyle="1" w:styleId="toc912">
    <w:name w:val="toc 912"/>
    <w:next w:val="a3"/>
    <w:qFormat/>
    <w:rsid w:val="00BF6E51"/>
    <w:pPr>
      <w:wordWrap w:val="0"/>
      <w:ind w:left="3400"/>
      <w:jc w:val="both"/>
    </w:pPr>
    <w:rPr>
      <w:rFonts w:ascii="Calibri" w:hAnsi="Calibri"/>
      <w:sz w:val="21"/>
    </w:rPr>
  </w:style>
  <w:style w:type="paragraph" w:customStyle="1" w:styleId="toc91">
    <w:name w:val="toc 91"/>
    <w:next w:val="a3"/>
    <w:qFormat/>
    <w:rsid w:val="00BF6E51"/>
    <w:pPr>
      <w:wordWrap w:val="0"/>
      <w:ind w:left="3400"/>
      <w:jc w:val="both"/>
    </w:pPr>
    <w:rPr>
      <w:rFonts w:ascii="Calibri" w:hAnsi="Calibri"/>
      <w:sz w:val="21"/>
    </w:rPr>
  </w:style>
  <w:style w:type="paragraph" w:customStyle="1" w:styleId="toc38">
    <w:name w:val="toc 38"/>
    <w:next w:val="a3"/>
    <w:qFormat/>
    <w:rsid w:val="00BF6E51"/>
    <w:pPr>
      <w:wordWrap w:val="0"/>
      <w:ind w:left="850"/>
      <w:jc w:val="both"/>
    </w:pPr>
    <w:rPr>
      <w:rFonts w:ascii="Calibri" w:hAnsi="Calibri"/>
      <w:sz w:val="21"/>
    </w:rPr>
  </w:style>
  <w:style w:type="paragraph" w:customStyle="1" w:styleId="toc95">
    <w:name w:val="toc 95"/>
    <w:next w:val="a3"/>
    <w:rsid w:val="00BF6E51"/>
    <w:pPr>
      <w:wordWrap w:val="0"/>
      <w:ind w:left="3400"/>
      <w:jc w:val="both"/>
    </w:pPr>
    <w:rPr>
      <w:rFonts w:ascii="Calibri" w:hAnsi="Calibri"/>
      <w:sz w:val="21"/>
    </w:rPr>
  </w:style>
  <w:style w:type="paragraph" w:customStyle="1" w:styleId="52">
    <w:name w:val="列出段落5"/>
    <w:basedOn w:val="a3"/>
    <w:next w:val="toc312"/>
    <w:qFormat/>
    <w:rsid w:val="00BF6E51"/>
    <w:pPr>
      <w:ind w:firstLine="420"/>
    </w:pPr>
    <w:rPr>
      <w:rFonts w:hAnsi="Calibri"/>
      <w:kern w:val="0"/>
      <w:szCs w:val="20"/>
    </w:rPr>
  </w:style>
  <w:style w:type="paragraph" w:customStyle="1" w:styleId="toc312">
    <w:name w:val="toc 312"/>
    <w:next w:val="a3"/>
    <w:qFormat/>
    <w:rsid w:val="00BF6E51"/>
    <w:pPr>
      <w:wordWrap w:val="0"/>
      <w:ind w:left="850"/>
      <w:jc w:val="both"/>
    </w:pPr>
    <w:rPr>
      <w:rFonts w:ascii="Calibri" w:hAnsi="Calibri"/>
      <w:sz w:val="21"/>
    </w:rPr>
  </w:style>
  <w:style w:type="paragraph" w:customStyle="1" w:styleId="xl66">
    <w:name w:val="xl66"/>
    <w:basedOn w:val="a3"/>
    <w:next w:val="toc56"/>
    <w:qFormat/>
    <w:rsid w:val="00BF6E51"/>
    <w:pPr>
      <w:widowControl/>
      <w:shd w:val="clear" w:color="000000" w:fill="FFFFFF"/>
      <w:spacing w:before="280" w:after="280"/>
    </w:pPr>
    <w:rPr>
      <w:rFonts w:ascii="宋体" w:hAnsi="Calibri"/>
      <w:kern w:val="0"/>
      <w:sz w:val="20"/>
      <w:szCs w:val="20"/>
    </w:rPr>
  </w:style>
  <w:style w:type="paragraph" w:customStyle="1" w:styleId="toc56">
    <w:name w:val="toc 56"/>
    <w:next w:val="a3"/>
    <w:qFormat/>
    <w:rsid w:val="00BF6E51"/>
    <w:pPr>
      <w:wordWrap w:val="0"/>
      <w:ind w:left="1700"/>
      <w:jc w:val="both"/>
    </w:pPr>
    <w:rPr>
      <w:rFonts w:ascii="Calibri" w:hAnsi="Calibri"/>
      <w:sz w:val="21"/>
    </w:rPr>
  </w:style>
  <w:style w:type="paragraph" w:customStyle="1" w:styleId="TOCHeading3">
    <w:name w:val="TOC Heading3"/>
    <w:next w:val="a3"/>
    <w:rsid w:val="00BF6E51"/>
    <w:pPr>
      <w:wordWrap w:val="0"/>
    </w:pPr>
    <w:rPr>
      <w:rFonts w:ascii="Calibri" w:hAnsi="Calibri"/>
      <w:sz w:val="32"/>
    </w:rPr>
  </w:style>
  <w:style w:type="paragraph" w:customStyle="1" w:styleId="toc65">
    <w:name w:val="toc 65"/>
    <w:next w:val="a3"/>
    <w:qFormat/>
    <w:rsid w:val="00BF6E51"/>
    <w:pPr>
      <w:wordWrap w:val="0"/>
      <w:ind w:left="2125"/>
      <w:jc w:val="both"/>
    </w:pPr>
    <w:rPr>
      <w:rFonts w:ascii="Calibri" w:hAnsi="Calibri"/>
      <w:sz w:val="21"/>
    </w:rPr>
  </w:style>
  <w:style w:type="paragraph" w:customStyle="1" w:styleId="toc25">
    <w:name w:val="toc 25"/>
    <w:next w:val="a3"/>
    <w:qFormat/>
    <w:rsid w:val="00BF6E51"/>
    <w:pPr>
      <w:wordWrap w:val="0"/>
      <w:ind w:left="425"/>
      <w:jc w:val="both"/>
    </w:pPr>
    <w:rPr>
      <w:rFonts w:ascii="Calibri" w:hAnsi="Calibri"/>
      <w:sz w:val="21"/>
    </w:rPr>
  </w:style>
  <w:style w:type="paragraph" w:customStyle="1" w:styleId="xl84">
    <w:name w:val="xl84"/>
    <w:basedOn w:val="a3"/>
    <w:next w:val="toc99"/>
    <w:qFormat/>
    <w:rsid w:val="00BF6E51"/>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rsid w:val="00BF6E51"/>
    <w:pPr>
      <w:wordWrap w:val="0"/>
      <w:ind w:left="3400"/>
      <w:jc w:val="both"/>
    </w:pPr>
    <w:rPr>
      <w:rFonts w:ascii="Calibri" w:hAnsi="Calibri"/>
      <w:sz w:val="21"/>
    </w:rPr>
  </w:style>
  <w:style w:type="paragraph" w:customStyle="1" w:styleId="xl81">
    <w:name w:val="xl81"/>
    <w:basedOn w:val="a3"/>
    <w:next w:val="toc59"/>
    <w:qFormat/>
    <w:rsid w:val="00BF6E51"/>
    <w:pPr>
      <w:widowControl/>
      <w:shd w:val="clear" w:color="000000" w:fill="FFFFFF"/>
      <w:spacing w:before="280" w:after="280"/>
    </w:pPr>
    <w:rPr>
      <w:rFonts w:ascii="宋体" w:hAnsi="Calibri"/>
      <w:kern w:val="0"/>
      <w:sz w:val="20"/>
      <w:szCs w:val="20"/>
    </w:rPr>
  </w:style>
  <w:style w:type="paragraph" w:customStyle="1" w:styleId="toc59">
    <w:name w:val="toc 59"/>
    <w:next w:val="a3"/>
    <w:qFormat/>
    <w:rsid w:val="00BF6E51"/>
    <w:pPr>
      <w:wordWrap w:val="0"/>
      <w:ind w:left="1700"/>
      <w:jc w:val="both"/>
    </w:pPr>
    <w:rPr>
      <w:rFonts w:ascii="Calibri" w:hAnsi="Calibri"/>
      <w:sz w:val="21"/>
    </w:rPr>
  </w:style>
  <w:style w:type="paragraph" w:customStyle="1" w:styleId="110">
    <w:name w:val="目录 11"/>
    <w:next w:val="a3"/>
    <w:rsid w:val="00BF6E51"/>
    <w:pPr>
      <w:wordWrap w:val="0"/>
      <w:jc w:val="both"/>
    </w:pPr>
    <w:rPr>
      <w:rFonts w:ascii="Calibri" w:hAnsi="Calibri"/>
      <w:sz w:val="21"/>
    </w:rPr>
  </w:style>
  <w:style w:type="paragraph" w:customStyle="1" w:styleId="toc513">
    <w:name w:val="toc 513"/>
    <w:next w:val="a3"/>
    <w:rsid w:val="00BF6E51"/>
    <w:pPr>
      <w:wordWrap w:val="0"/>
      <w:ind w:left="1700"/>
      <w:jc w:val="both"/>
    </w:pPr>
    <w:rPr>
      <w:rFonts w:ascii="Calibri" w:hAnsi="Calibri"/>
      <w:sz w:val="21"/>
    </w:rPr>
  </w:style>
  <w:style w:type="paragraph" w:customStyle="1" w:styleId="TOCHeading12">
    <w:name w:val="TOC Heading12"/>
    <w:next w:val="a3"/>
    <w:qFormat/>
    <w:rsid w:val="00BF6E51"/>
    <w:pPr>
      <w:wordWrap w:val="0"/>
    </w:pPr>
    <w:rPr>
      <w:rFonts w:ascii="Calibri" w:hAnsi="Calibri"/>
      <w:sz w:val="32"/>
    </w:rPr>
  </w:style>
  <w:style w:type="paragraph" w:customStyle="1" w:styleId="TOCHeading8">
    <w:name w:val="TOC Heading8"/>
    <w:next w:val="a3"/>
    <w:rsid w:val="00BF6E51"/>
    <w:pPr>
      <w:wordWrap w:val="0"/>
    </w:pPr>
    <w:rPr>
      <w:rFonts w:ascii="Calibri" w:hAnsi="Calibri"/>
      <w:sz w:val="32"/>
    </w:rPr>
  </w:style>
  <w:style w:type="paragraph" w:customStyle="1" w:styleId="toc711">
    <w:name w:val="toc 711"/>
    <w:next w:val="a3"/>
    <w:qFormat/>
    <w:rsid w:val="00BF6E51"/>
    <w:pPr>
      <w:wordWrap w:val="0"/>
      <w:ind w:left="2550"/>
      <w:jc w:val="both"/>
    </w:pPr>
    <w:rPr>
      <w:rFonts w:ascii="Calibri" w:hAnsi="Calibri"/>
      <w:sz w:val="21"/>
    </w:rPr>
  </w:style>
  <w:style w:type="paragraph" w:customStyle="1" w:styleId="toc212">
    <w:name w:val="toc 212"/>
    <w:next w:val="a3"/>
    <w:rsid w:val="00BF6E51"/>
    <w:pPr>
      <w:wordWrap w:val="0"/>
      <w:ind w:left="425"/>
      <w:jc w:val="both"/>
    </w:pPr>
    <w:rPr>
      <w:rFonts w:ascii="Calibri" w:hAnsi="Calibri"/>
      <w:sz w:val="21"/>
    </w:rPr>
  </w:style>
  <w:style w:type="paragraph" w:customStyle="1" w:styleId="210">
    <w:name w:val="目录 21"/>
    <w:next w:val="a3"/>
    <w:qFormat/>
    <w:rsid w:val="00BF6E51"/>
    <w:pPr>
      <w:wordWrap w:val="0"/>
      <w:ind w:left="425"/>
      <w:jc w:val="both"/>
    </w:pPr>
    <w:rPr>
      <w:rFonts w:ascii="Calibri" w:hAnsi="Calibri"/>
      <w:sz w:val="21"/>
    </w:rPr>
  </w:style>
  <w:style w:type="paragraph" w:customStyle="1" w:styleId="toc45">
    <w:name w:val="toc 45"/>
    <w:next w:val="a3"/>
    <w:rsid w:val="00BF6E51"/>
    <w:pPr>
      <w:wordWrap w:val="0"/>
      <w:ind w:left="1275"/>
      <w:jc w:val="both"/>
    </w:pPr>
    <w:rPr>
      <w:rFonts w:ascii="Calibri" w:hAnsi="Calibri"/>
      <w:sz w:val="21"/>
    </w:rPr>
  </w:style>
  <w:style w:type="paragraph" w:customStyle="1" w:styleId="xl116">
    <w:name w:val="xl116"/>
    <w:basedOn w:val="a3"/>
    <w:next w:val="toc78"/>
    <w:qFormat/>
    <w:rsid w:val="00BF6E51"/>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rsid w:val="00BF6E51"/>
    <w:pPr>
      <w:wordWrap w:val="0"/>
      <w:ind w:left="2550"/>
      <w:jc w:val="both"/>
    </w:pPr>
    <w:rPr>
      <w:rFonts w:ascii="Calibri" w:hAnsi="Calibri"/>
      <w:sz w:val="21"/>
    </w:rPr>
  </w:style>
  <w:style w:type="paragraph" w:customStyle="1" w:styleId="font8">
    <w:name w:val="font8"/>
    <w:basedOn w:val="a3"/>
    <w:next w:val="TOCHeading11"/>
    <w:rsid w:val="00BF6E51"/>
    <w:pPr>
      <w:widowControl/>
      <w:spacing w:before="280" w:after="280"/>
    </w:pPr>
    <w:rPr>
      <w:rFonts w:ascii="Arial" w:hAnsi="Calibri"/>
      <w:kern w:val="0"/>
      <w:sz w:val="20"/>
      <w:szCs w:val="20"/>
    </w:rPr>
  </w:style>
  <w:style w:type="paragraph" w:customStyle="1" w:styleId="TOCHeading11">
    <w:name w:val="TOC Heading11"/>
    <w:next w:val="a3"/>
    <w:rsid w:val="00BF6E51"/>
    <w:pPr>
      <w:wordWrap w:val="0"/>
    </w:pPr>
    <w:rPr>
      <w:rFonts w:ascii="Calibri" w:hAnsi="Calibri"/>
      <w:sz w:val="32"/>
    </w:rPr>
  </w:style>
  <w:style w:type="paragraph" w:customStyle="1" w:styleId="xl69">
    <w:name w:val="xl69"/>
    <w:basedOn w:val="a3"/>
    <w:next w:val="toc48"/>
    <w:rsid w:val="00BF6E51"/>
    <w:pPr>
      <w:widowControl/>
      <w:shd w:val="clear" w:color="000000" w:fill="FFFFFF"/>
      <w:spacing w:before="280" w:after="280"/>
    </w:pPr>
    <w:rPr>
      <w:rFonts w:ascii="宋体" w:hAnsi="Calibri"/>
      <w:b/>
      <w:kern w:val="0"/>
      <w:sz w:val="20"/>
      <w:szCs w:val="20"/>
    </w:rPr>
  </w:style>
  <w:style w:type="paragraph" w:customStyle="1" w:styleId="toc48">
    <w:name w:val="toc 48"/>
    <w:next w:val="a3"/>
    <w:rsid w:val="00BF6E51"/>
    <w:pPr>
      <w:wordWrap w:val="0"/>
      <w:ind w:left="1275"/>
      <w:jc w:val="both"/>
    </w:pPr>
    <w:rPr>
      <w:rFonts w:ascii="Calibri" w:hAnsi="Calibri"/>
      <w:sz w:val="21"/>
    </w:rPr>
  </w:style>
  <w:style w:type="paragraph" w:customStyle="1" w:styleId="toc813">
    <w:name w:val="toc 813"/>
    <w:next w:val="a3"/>
    <w:qFormat/>
    <w:rsid w:val="00BF6E51"/>
    <w:pPr>
      <w:wordWrap w:val="0"/>
      <w:ind w:left="2975"/>
      <w:jc w:val="both"/>
    </w:pPr>
    <w:rPr>
      <w:rFonts w:ascii="Calibri" w:hAnsi="Calibri"/>
      <w:sz w:val="21"/>
    </w:rPr>
  </w:style>
  <w:style w:type="paragraph" w:customStyle="1" w:styleId="910">
    <w:name w:val="目录 91"/>
    <w:next w:val="a3"/>
    <w:rsid w:val="00BF6E51"/>
    <w:pPr>
      <w:wordWrap w:val="0"/>
      <w:ind w:left="3400"/>
      <w:jc w:val="both"/>
    </w:pPr>
    <w:rPr>
      <w:rFonts w:ascii="Calibri" w:hAnsi="Calibri"/>
      <w:sz w:val="21"/>
    </w:rPr>
  </w:style>
  <w:style w:type="paragraph" w:customStyle="1" w:styleId="34">
    <w:name w:val="列出段落3"/>
    <w:basedOn w:val="a3"/>
    <w:next w:val="toc213"/>
    <w:rsid w:val="00BF6E51"/>
    <w:pPr>
      <w:ind w:firstLine="420"/>
    </w:pPr>
    <w:rPr>
      <w:rFonts w:hAnsi="Calibri"/>
      <w:kern w:val="0"/>
      <w:szCs w:val="20"/>
    </w:rPr>
  </w:style>
  <w:style w:type="paragraph" w:customStyle="1" w:styleId="toc213">
    <w:name w:val="toc 213"/>
    <w:next w:val="a3"/>
    <w:rsid w:val="00BF6E51"/>
    <w:pPr>
      <w:wordWrap w:val="0"/>
      <w:ind w:left="425"/>
      <w:jc w:val="both"/>
    </w:pPr>
    <w:rPr>
      <w:rFonts w:ascii="Calibri" w:hAnsi="Calibri"/>
      <w:sz w:val="21"/>
    </w:rPr>
  </w:style>
  <w:style w:type="paragraph" w:customStyle="1" w:styleId="TOC1">
    <w:name w:val="TOC 标题1"/>
    <w:next w:val="a3"/>
    <w:qFormat/>
    <w:rsid w:val="00BF6E51"/>
    <w:pPr>
      <w:wordWrap w:val="0"/>
    </w:pPr>
    <w:rPr>
      <w:rFonts w:ascii="Calibri" w:hAnsi="Calibri"/>
      <w:sz w:val="32"/>
    </w:rPr>
  </w:style>
  <w:style w:type="paragraph" w:customStyle="1" w:styleId="TOCHeading5">
    <w:name w:val="TOC Heading5"/>
    <w:next w:val="a3"/>
    <w:qFormat/>
    <w:rsid w:val="00BF6E51"/>
    <w:pPr>
      <w:wordWrap w:val="0"/>
    </w:pPr>
    <w:rPr>
      <w:rFonts w:ascii="Calibri" w:hAnsi="Calibri"/>
      <w:sz w:val="32"/>
    </w:rPr>
  </w:style>
  <w:style w:type="paragraph" w:customStyle="1" w:styleId="toc313">
    <w:name w:val="toc 313"/>
    <w:next w:val="a3"/>
    <w:rsid w:val="00BF6E51"/>
    <w:pPr>
      <w:wordWrap w:val="0"/>
      <w:ind w:left="850"/>
      <w:jc w:val="both"/>
    </w:pPr>
    <w:rPr>
      <w:rFonts w:ascii="Calibri" w:hAnsi="Calibri"/>
      <w:sz w:val="21"/>
    </w:rPr>
  </w:style>
  <w:style w:type="paragraph" w:customStyle="1" w:styleId="toc716">
    <w:name w:val="toc 716"/>
    <w:next w:val="a3"/>
    <w:rsid w:val="00BF6E51"/>
    <w:pPr>
      <w:wordWrap w:val="0"/>
      <w:ind w:left="2550"/>
      <w:jc w:val="both"/>
    </w:pPr>
    <w:rPr>
      <w:rFonts w:ascii="Calibri" w:hAnsi="Calibri"/>
      <w:sz w:val="21"/>
    </w:rPr>
  </w:style>
  <w:style w:type="paragraph" w:customStyle="1" w:styleId="xl115">
    <w:name w:val="xl115"/>
    <w:basedOn w:val="a3"/>
    <w:next w:val="toc712"/>
    <w:rsid w:val="00BF6E51"/>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F6E51"/>
    <w:pPr>
      <w:wordWrap w:val="0"/>
      <w:ind w:left="2550"/>
      <w:jc w:val="both"/>
    </w:pPr>
    <w:rPr>
      <w:rFonts w:ascii="Calibri" w:hAnsi="Calibri"/>
      <w:sz w:val="21"/>
    </w:rPr>
  </w:style>
  <w:style w:type="paragraph" w:customStyle="1" w:styleId="toc64">
    <w:name w:val="toc 64"/>
    <w:next w:val="a3"/>
    <w:qFormat/>
    <w:rsid w:val="00BF6E51"/>
    <w:pPr>
      <w:wordWrap w:val="0"/>
      <w:ind w:left="2125"/>
      <w:jc w:val="both"/>
    </w:pPr>
    <w:rPr>
      <w:rFonts w:ascii="Calibri" w:hAnsi="Calibri"/>
      <w:sz w:val="21"/>
    </w:rPr>
  </w:style>
  <w:style w:type="paragraph" w:customStyle="1" w:styleId="toc24">
    <w:name w:val="toc 24"/>
    <w:next w:val="a3"/>
    <w:rsid w:val="00BF6E51"/>
    <w:pPr>
      <w:wordWrap w:val="0"/>
      <w:ind w:left="425"/>
      <w:jc w:val="both"/>
    </w:pPr>
    <w:rPr>
      <w:rFonts w:ascii="Calibri" w:hAnsi="Calibri"/>
      <w:sz w:val="21"/>
    </w:rPr>
  </w:style>
  <w:style w:type="paragraph" w:customStyle="1" w:styleId="toc54">
    <w:name w:val="toc 54"/>
    <w:next w:val="a3"/>
    <w:qFormat/>
    <w:rsid w:val="00BF6E51"/>
    <w:pPr>
      <w:wordWrap w:val="0"/>
      <w:ind w:left="1700"/>
      <w:jc w:val="both"/>
    </w:pPr>
    <w:rPr>
      <w:rFonts w:ascii="Calibri" w:hAnsi="Calibri"/>
      <w:sz w:val="21"/>
    </w:rPr>
  </w:style>
  <w:style w:type="paragraph" w:customStyle="1" w:styleId="xl93">
    <w:name w:val="xl93"/>
    <w:basedOn w:val="a3"/>
    <w:next w:val="toc112"/>
    <w:rsid w:val="00BF6E51"/>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F6E51"/>
    <w:pPr>
      <w:wordWrap w:val="0"/>
      <w:jc w:val="both"/>
    </w:pPr>
    <w:rPr>
      <w:rFonts w:ascii="Calibri" w:hAnsi="Calibri"/>
      <w:sz w:val="21"/>
    </w:rPr>
  </w:style>
  <w:style w:type="paragraph" w:customStyle="1" w:styleId="xl96">
    <w:name w:val="xl96"/>
    <w:basedOn w:val="a3"/>
    <w:next w:val="toc514"/>
    <w:rsid w:val="00BF6E51"/>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F6E51"/>
    <w:pPr>
      <w:widowControl/>
      <w:shd w:val="clear" w:color="000000" w:fill="FFFFFF"/>
      <w:spacing w:before="280" w:after="280"/>
    </w:pPr>
    <w:rPr>
      <w:rFonts w:ascii="宋体" w:hAnsi="Calibri"/>
      <w:kern w:val="0"/>
      <w:sz w:val="20"/>
      <w:szCs w:val="20"/>
    </w:rPr>
  </w:style>
  <w:style w:type="paragraph" w:customStyle="1" w:styleId="toc35">
    <w:name w:val="toc 35"/>
    <w:next w:val="a3"/>
    <w:qFormat/>
    <w:rsid w:val="00BF6E51"/>
    <w:pPr>
      <w:wordWrap w:val="0"/>
      <w:ind w:left="850"/>
      <w:jc w:val="both"/>
    </w:pPr>
    <w:rPr>
      <w:rFonts w:ascii="Calibri" w:hAnsi="Calibri"/>
      <w:sz w:val="21"/>
    </w:rPr>
  </w:style>
  <w:style w:type="paragraph" w:customStyle="1" w:styleId="TOCHeading14">
    <w:name w:val="TOC Heading14"/>
    <w:next w:val="a3"/>
    <w:qFormat/>
    <w:rsid w:val="00BF6E51"/>
    <w:pPr>
      <w:wordWrap w:val="0"/>
    </w:pPr>
    <w:rPr>
      <w:rFonts w:ascii="Calibri" w:hAnsi="Calibri"/>
      <w:sz w:val="32"/>
    </w:rPr>
  </w:style>
  <w:style w:type="paragraph" w:customStyle="1" w:styleId="CharCharCharCharCharCharChar1">
    <w:name w:val="Char Char Char Char Char Char Char1"/>
    <w:basedOn w:val="a3"/>
    <w:next w:val="toc67"/>
    <w:rsid w:val="00BF6E51"/>
    <w:pPr>
      <w:widowControl/>
      <w:spacing w:after="160" w:line="240" w:lineRule="exact"/>
    </w:pPr>
    <w:rPr>
      <w:rFonts w:hAnsi="Calibri"/>
      <w:kern w:val="0"/>
      <w:szCs w:val="20"/>
    </w:rPr>
  </w:style>
  <w:style w:type="paragraph" w:customStyle="1" w:styleId="toc67">
    <w:name w:val="toc 67"/>
    <w:next w:val="a3"/>
    <w:rsid w:val="00BF6E51"/>
    <w:pPr>
      <w:wordWrap w:val="0"/>
      <w:ind w:left="2125"/>
      <w:jc w:val="both"/>
    </w:pPr>
    <w:rPr>
      <w:rFonts w:ascii="Calibri" w:hAnsi="Calibri"/>
      <w:sz w:val="21"/>
    </w:rPr>
  </w:style>
  <w:style w:type="paragraph" w:customStyle="1" w:styleId="43">
    <w:name w:val="列出段落4"/>
    <w:basedOn w:val="a3"/>
    <w:next w:val="TOCHeading9"/>
    <w:rsid w:val="00BF6E51"/>
    <w:pPr>
      <w:ind w:firstLine="420"/>
    </w:pPr>
    <w:rPr>
      <w:rFonts w:hAnsi="Calibri"/>
      <w:kern w:val="0"/>
      <w:szCs w:val="20"/>
    </w:rPr>
  </w:style>
  <w:style w:type="paragraph" w:customStyle="1" w:styleId="TOCHeading9">
    <w:name w:val="TOC Heading9"/>
    <w:next w:val="a3"/>
    <w:rsid w:val="00BF6E51"/>
    <w:pPr>
      <w:wordWrap w:val="0"/>
    </w:pPr>
    <w:rPr>
      <w:rFonts w:ascii="Calibri" w:hAnsi="Calibri"/>
      <w:sz w:val="32"/>
    </w:rPr>
  </w:style>
  <w:style w:type="paragraph" w:customStyle="1" w:styleId="xl71">
    <w:name w:val="xl71"/>
    <w:basedOn w:val="a3"/>
    <w:next w:val="toc115"/>
    <w:rsid w:val="00BF6E51"/>
    <w:pPr>
      <w:widowControl/>
      <w:shd w:val="clear" w:color="000000" w:fill="FFFFFF"/>
      <w:spacing w:before="280" w:after="280"/>
    </w:pPr>
    <w:rPr>
      <w:rFonts w:ascii="宋体" w:hAnsi="Calibri"/>
      <w:kern w:val="0"/>
      <w:sz w:val="24"/>
      <w:szCs w:val="20"/>
    </w:rPr>
  </w:style>
  <w:style w:type="paragraph" w:customStyle="1" w:styleId="toc115">
    <w:name w:val="toc 115"/>
    <w:next w:val="a3"/>
    <w:rsid w:val="00BF6E51"/>
    <w:pPr>
      <w:wordWrap w:val="0"/>
      <w:jc w:val="both"/>
    </w:pPr>
    <w:rPr>
      <w:rFonts w:ascii="Calibri" w:hAnsi="Calibri"/>
      <w:sz w:val="21"/>
    </w:rPr>
  </w:style>
  <w:style w:type="paragraph" w:customStyle="1" w:styleId="toc51">
    <w:name w:val="toc 51"/>
    <w:next w:val="a3"/>
    <w:qFormat/>
    <w:rsid w:val="00BF6E51"/>
    <w:pPr>
      <w:wordWrap w:val="0"/>
      <w:ind w:left="1700"/>
      <w:jc w:val="both"/>
    </w:pPr>
    <w:rPr>
      <w:rFonts w:ascii="Calibri" w:hAnsi="Calibri"/>
      <w:sz w:val="21"/>
    </w:rPr>
  </w:style>
  <w:style w:type="paragraph" w:customStyle="1" w:styleId="toc47">
    <w:name w:val="toc 47"/>
    <w:next w:val="a3"/>
    <w:rsid w:val="00BF6E51"/>
    <w:pPr>
      <w:wordWrap w:val="0"/>
      <w:ind w:left="1275"/>
      <w:jc w:val="both"/>
    </w:pPr>
    <w:rPr>
      <w:rFonts w:ascii="Calibri" w:hAnsi="Calibri"/>
      <w:sz w:val="21"/>
    </w:rPr>
  </w:style>
  <w:style w:type="paragraph" w:customStyle="1" w:styleId="xl108">
    <w:name w:val="xl108"/>
    <w:basedOn w:val="a3"/>
    <w:next w:val="toc18"/>
    <w:rsid w:val="00BF6E51"/>
    <w:pPr>
      <w:widowControl/>
      <w:shd w:val="clear" w:color="000000" w:fill="FFFFFF"/>
      <w:spacing w:before="280" w:after="280"/>
    </w:pPr>
    <w:rPr>
      <w:rFonts w:ascii="宋体" w:hAnsi="Calibri"/>
      <w:kern w:val="0"/>
      <w:sz w:val="18"/>
      <w:szCs w:val="20"/>
    </w:rPr>
  </w:style>
  <w:style w:type="paragraph" w:customStyle="1" w:styleId="toc18">
    <w:name w:val="toc 18"/>
    <w:next w:val="a3"/>
    <w:rsid w:val="00BF6E51"/>
    <w:pPr>
      <w:wordWrap w:val="0"/>
      <w:jc w:val="both"/>
    </w:pPr>
    <w:rPr>
      <w:rFonts w:ascii="Calibri" w:hAnsi="Calibri"/>
      <w:sz w:val="21"/>
    </w:rPr>
  </w:style>
  <w:style w:type="paragraph" w:customStyle="1" w:styleId="TOCHeading7">
    <w:name w:val="TOC Heading7"/>
    <w:next w:val="a3"/>
    <w:qFormat/>
    <w:rsid w:val="00BF6E51"/>
    <w:pPr>
      <w:wordWrap w:val="0"/>
    </w:pPr>
    <w:rPr>
      <w:rFonts w:ascii="Calibri" w:hAnsi="Calibri"/>
      <w:sz w:val="32"/>
    </w:rPr>
  </w:style>
  <w:style w:type="character" w:customStyle="1" w:styleId="Char8">
    <w:name w:val="副标题 Char"/>
    <w:basedOn w:val="a5"/>
    <w:link w:val="af2"/>
    <w:qFormat/>
    <w:rsid w:val="00BF6E51"/>
    <w:rPr>
      <w:rFonts w:ascii="Calibri" w:hAnsi="Calibri"/>
      <w:sz w:val="24"/>
    </w:rPr>
  </w:style>
  <w:style w:type="paragraph" w:customStyle="1" w:styleId="710">
    <w:name w:val="目录 71"/>
    <w:next w:val="a3"/>
    <w:rsid w:val="00BF6E51"/>
    <w:pPr>
      <w:wordWrap w:val="0"/>
      <w:ind w:left="2550"/>
      <w:jc w:val="both"/>
    </w:pPr>
    <w:rPr>
      <w:rFonts w:ascii="Calibri" w:hAnsi="Calibri"/>
      <w:sz w:val="21"/>
    </w:rPr>
  </w:style>
  <w:style w:type="paragraph" w:customStyle="1" w:styleId="toc413">
    <w:name w:val="toc 413"/>
    <w:next w:val="a3"/>
    <w:rsid w:val="00BF6E51"/>
    <w:pPr>
      <w:wordWrap w:val="0"/>
      <w:ind w:left="1275"/>
      <w:jc w:val="both"/>
    </w:pPr>
    <w:rPr>
      <w:rFonts w:ascii="Calibri" w:hAnsi="Calibri"/>
      <w:sz w:val="21"/>
    </w:rPr>
  </w:style>
  <w:style w:type="paragraph" w:customStyle="1" w:styleId="toc85">
    <w:name w:val="toc 85"/>
    <w:next w:val="a3"/>
    <w:qFormat/>
    <w:rsid w:val="00BF6E51"/>
    <w:pPr>
      <w:wordWrap w:val="0"/>
      <w:ind w:left="2975"/>
      <w:jc w:val="both"/>
    </w:pPr>
    <w:rPr>
      <w:rFonts w:ascii="Calibri" w:hAnsi="Calibri"/>
      <w:sz w:val="21"/>
    </w:rPr>
  </w:style>
  <w:style w:type="paragraph" w:customStyle="1" w:styleId="62">
    <w:name w:val="列出段落6"/>
    <w:basedOn w:val="a3"/>
    <w:next w:val="toc86"/>
    <w:qFormat/>
    <w:rsid w:val="00BF6E51"/>
    <w:pPr>
      <w:ind w:firstLine="420"/>
    </w:pPr>
    <w:rPr>
      <w:rFonts w:hAnsi="Calibri"/>
      <w:kern w:val="0"/>
      <w:szCs w:val="20"/>
    </w:rPr>
  </w:style>
  <w:style w:type="paragraph" w:customStyle="1" w:styleId="toc86">
    <w:name w:val="toc 86"/>
    <w:next w:val="a3"/>
    <w:rsid w:val="00BF6E51"/>
    <w:pPr>
      <w:wordWrap w:val="0"/>
      <w:ind w:left="2975"/>
      <w:jc w:val="both"/>
    </w:pPr>
    <w:rPr>
      <w:rFonts w:ascii="Calibri" w:hAnsi="Calibri"/>
      <w:sz w:val="21"/>
    </w:rPr>
  </w:style>
  <w:style w:type="paragraph" w:customStyle="1" w:styleId="xl80">
    <w:name w:val="xl80"/>
    <w:basedOn w:val="a3"/>
    <w:next w:val="toc49"/>
    <w:rsid w:val="00BF6E51"/>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F6E51"/>
    <w:pPr>
      <w:wordWrap w:val="0"/>
      <w:ind w:left="1275"/>
      <w:jc w:val="both"/>
    </w:pPr>
    <w:rPr>
      <w:rFonts w:ascii="Calibri" w:hAnsi="Calibri"/>
      <w:sz w:val="21"/>
    </w:rPr>
  </w:style>
  <w:style w:type="paragraph" w:customStyle="1" w:styleId="CharCharCharChar1">
    <w:name w:val="Char Char Char Char1"/>
    <w:basedOn w:val="a3"/>
    <w:next w:val="toc713"/>
    <w:qFormat/>
    <w:rsid w:val="00BF6E51"/>
    <w:pPr>
      <w:widowControl/>
      <w:spacing w:after="160" w:line="240" w:lineRule="exact"/>
    </w:pPr>
    <w:rPr>
      <w:rFonts w:ascii="Verdana" w:eastAsia="仿宋_GB2312" w:hAnsi="Calibri"/>
      <w:kern w:val="0"/>
      <w:sz w:val="24"/>
      <w:szCs w:val="20"/>
    </w:rPr>
  </w:style>
  <w:style w:type="paragraph" w:customStyle="1" w:styleId="toc713">
    <w:name w:val="toc 713"/>
    <w:next w:val="a3"/>
    <w:qFormat/>
    <w:rsid w:val="00BF6E51"/>
    <w:pPr>
      <w:wordWrap w:val="0"/>
      <w:ind w:left="2550"/>
      <w:jc w:val="both"/>
    </w:pPr>
    <w:rPr>
      <w:rFonts w:ascii="Calibri" w:hAnsi="Calibri"/>
      <w:sz w:val="21"/>
    </w:rPr>
  </w:style>
  <w:style w:type="paragraph" w:customStyle="1" w:styleId="xl102">
    <w:name w:val="xl102"/>
    <w:basedOn w:val="a3"/>
    <w:next w:val="toc17"/>
    <w:qFormat/>
    <w:rsid w:val="00BF6E51"/>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F6E51"/>
    <w:pPr>
      <w:wordWrap w:val="0"/>
      <w:jc w:val="both"/>
    </w:pPr>
    <w:rPr>
      <w:rFonts w:ascii="Calibri" w:hAnsi="Calibri"/>
      <w:sz w:val="21"/>
    </w:rPr>
  </w:style>
  <w:style w:type="paragraph" w:customStyle="1" w:styleId="toc46">
    <w:name w:val="toc 46"/>
    <w:next w:val="a3"/>
    <w:rsid w:val="00BF6E51"/>
    <w:pPr>
      <w:wordWrap w:val="0"/>
      <w:ind w:left="1275"/>
      <w:jc w:val="both"/>
    </w:pPr>
    <w:rPr>
      <w:rFonts w:ascii="Calibri" w:hAnsi="Calibri"/>
      <w:sz w:val="21"/>
    </w:rPr>
  </w:style>
  <w:style w:type="paragraph" w:customStyle="1" w:styleId="toc311">
    <w:name w:val="toc 311"/>
    <w:next w:val="a3"/>
    <w:rsid w:val="00BF6E51"/>
    <w:pPr>
      <w:wordWrap w:val="0"/>
      <w:ind w:left="850"/>
      <w:jc w:val="both"/>
    </w:pPr>
    <w:rPr>
      <w:rFonts w:ascii="Calibri" w:hAnsi="Calibri"/>
      <w:sz w:val="21"/>
    </w:rPr>
  </w:style>
  <w:style w:type="paragraph" w:customStyle="1" w:styleId="xl65">
    <w:name w:val="xl65"/>
    <w:basedOn w:val="a3"/>
    <w:next w:val="toc411"/>
    <w:rsid w:val="00BF6E51"/>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F6E51"/>
    <w:pPr>
      <w:wordWrap w:val="0"/>
      <w:ind w:left="3400"/>
      <w:jc w:val="both"/>
    </w:pPr>
    <w:rPr>
      <w:rFonts w:ascii="Calibri" w:hAnsi="Calibri"/>
      <w:sz w:val="21"/>
    </w:rPr>
  </w:style>
  <w:style w:type="paragraph" w:customStyle="1" w:styleId="toc55">
    <w:name w:val="toc 55"/>
    <w:next w:val="a3"/>
    <w:rsid w:val="00BF6E51"/>
    <w:pPr>
      <w:wordWrap w:val="0"/>
      <w:ind w:left="1700"/>
      <w:jc w:val="both"/>
    </w:pPr>
    <w:rPr>
      <w:rFonts w:ascii="Calibri" w:hAnsi="Calibri"/>
      <w:sz w:val="21"/>
    </w:rPr>
  </w:style>
  <w:style w:type="paragraph" w:customStyle="1" w:styleId="toc812">
    <w:name w:val="toc 812"/>
    <w:next w:val="a3"/>
    <w:rsid w:val="00BF6E51"/>
    <w:pPr>
      <w:wordWrap w:val="0"/>
      <w:ind w:left="2975"/>
      <w:jc w:val="both"/>
    </w:pPr>
    <w:rPr>
      <w:rFonts w:ascii="Calibri" w:hAnsi="Calibri"/>
      <w:sz w:val="21"/>
    </w:rPr>
  </w:style>
  <w:style w:type="paragraph" w:customStyle="1" w:styleId="xl75">
    <w:name w:val="xl75"/>
    <w:basedOn w:val="a3"/>
    <w:next w:val="toc914"/>
    <w:rsid w:val="00BF6E51"/>
    <w:pPr>
      <w:widowControl/>
      <w:shd w:val="clear" w:color="000000" w:fill="FFFFFF"/>
      <w:spacing w:before="280" w:after="280"/>
    </w:pPr>
    <w:rPr>
      <w:rFonts w:ascii="宋体" w:hAnsi="Calibri"/>
      <w:kern w:val="0"/>
      <w:sz w:val="20"/>
      <w:szCs w:val="20"/>
    </w:rPr>
  </w:style>
  <w:style w:type="paragraph" w:customStyle="1" w:styleId="toc914">
    <w:name w:val="toc 914"/>
    <w:next w:val="a3"/>
    <w:rsid w:val="00BF6E51"/>
    <w:pPr>
      <w:wordWrap w:val="0"/>
      <w:ind w:left="3400"/>
      <w:jc w:val="both"/>
    </w:pPr>
    <w:rPr>
      <w:rFonts w:ascii="Calibri" w:hAnsi="Calibri"/>
      <w:sz w:val="21"/>
    </w:rPr>
  </w:style>
  <w:style w:type="paragraph" w:customStyle="1" w:styleId="toc19">
    <w:name w:val="toc 19"/>
    <w:next w:val="a3"/>
    <w:qFormat/>
    <w:rsid w:val="00BF6E51"/>
    <w:pPr>
      <w:wordWrap w:val="0"/>
      <w:jc w:val="both"/>
    </w:pPr>
    <w:rPr>
      <w:rFonts w:ascii="Calibri" w:hAnsi="Calibri"/>
      <w:sz w:val="21"/>
    </w:rPr>
  </w:style>
  <w:style w:type="paragraph" w:customStyle="1" w:styleId="TOCHeading6">
    <w:name w:val="TOC Heading6"/>
    <w:next w:val="a3"/>
    <w:rsid w:val="00BF6E51"/>
    <w:pPr>
      <w:wordWrap w:val="0"/>
    </w:pPr>
    <w:rPr>
      <w:rFonts w:ascii="Calibri" w:hAnsi="Calibri"/>
      <w:sz w:val="32"/>
    </w:rPr>
  </w:style>
  <w:style w:type="paragraph" w:customStyle="1" w:styleId="toc52">
    <w:name w:val="toc 52"/>
    <w:next w:val="a3"/>
    <w:rsid w:val="00BF6E51"/>
    <w:pPr>
      <w:wordWrap w:val="0"/>
      <w:ind w:left="1700"/>
      <w:jc w:val="both"/>
    </w:pPr>
    <w:rPr>
      <w:rFonts w:ascii="Calibri" w:hAnsi="Calibri"/>
      <w:sz w:val="21"/>
    </w:rPr>
  </w:style>
  <w:style w:type="paragraph" w:customStyle="1" w:styleId="toc36">
    <w:name w:val="toc 36"/>
    <w:next w:val="a3"/>
    <w:qFormat/>
    <w:rsid w:val="00BF6E51"/>
    <w:pPr>
      <w:wordWrap w:val="0"/>
      <w:ind w:left="850"/>
      <w:jc w:val="both"/>
    </w:pPr>
    <w:rPr>
      <w:rFonts w:ascii="Calibri" w:hAnsi="Calibri"/>
      <w:sz w:val="21"/>
    </w:rPr>
  </w:style>
  <w:style w:type="paragraph" w:customStyle="1" w:styleId="toc82">
    <w:name w:val="toc 82"/>
    <w:next w:val="a3"/>
    <w:rsid w:val="00BF6E51"/>
    <w:pPr>
      <w:wordWrap w:val="0"/>
      <w:ind w:left="2975"/>
      <w:jc w:val="both"/>
    </w:pPr>
    <w:rPr>
      <w:rFonts w:ascii="Calibri" w:hAnsi="Calibri"/>
      <w:sz w:val="21"/>
    </w:rPr>
  </w:style>
  <w:style w:type="paragraph" w:customStyle="1" w:styleId="xl104">
    <w:name w:val="xl104"/>
    <w:basedOn w:val="a3"/>
    <w:next w:val="toc210"/>
    <w:rsid w:val="00BF6E51"/>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F6E51"/>
    <w:pPr>
      <w:wordWrap w:val="0"/>
      <w:ind w:left="425"/>
      <w:jc w:val="both"/>
    </w:pPr>
    <w:rPr>
      <w:rFonts w:ascii="Calibri" w:hAnsi="Calibri"/>
      <w:sz w:val="21"/>
    </w:rPr>
  </w:style>
  <w:style w:type="paragraph" w:customStyle="1" w:styleId="toc110">
    <w:name w:val="toc 110"/>
    <w:next w:val="a3"/>
    <w:qFormat/>
    <w:rsid w:val="00BF6E51"/>
    <w:pPr>
      <w:wordWrap w:val="0"/>
      <w:jc w:val="both"/>
    </w:pPr>
    <w:rPr>
      <w:rFonts w:ascii="Calibri" w:hAnsi="Calibri"/>
      <w:sz w:val="21"/>
    </w:rPr>
  </w:style>
  <w:style w:type="paragraph" w:customStyle="1" w:styleId="toc66">
    <w:name w:val="toc 66"/>
    <w:next w:val="a3"/>
    <w:qFormat/>
    <w:rsid w:val="00BF6E51"/>
    <w:pPr>
      <w:wordWrap w:val="0"/>
      <w:ind w:left="2125"/>
      <w:jc w:val="both"/>
    </w:pPr>
    <w:rPr>
      <w:rFonts w:ascii="Calibri" w:hAnsi="Calibri"/>
      <w:sz w:val="21"/>
    </w:rPr>
  </w:style>
  <w:style w:type="paragraph" w:customStyle="1" w:styleId="toc31">
    <w:name w:val="toc 31"/>
    <w:next w:val="a3"/>
    <w:rsid w:val="00BF6E51"/>
    <w:pPr>
      <w:wordWrap w:val="0"/>
      <w:ind w:left="850"/>
      <w:jc w:val="both"/>
    </w:pPr>
    <w:rPr>
      <w:rFonts w:ascii="Calibri" w:hAnsi="Calibri"/>
      <w:sz w:val="21"/>
    </w:rPr>
  </w:style>
  <w:style w:type="paragraph" w:customStyle="1" w:styleId="toc93">
    <w:name w:val="toc 93"/>
    <w:next w:val="a3"/>
    <w:qFormat/>
    <w:rsid w:val="00BF6E51"/>
    <w:pPr>
      <w:wordWrap w:val="0"/>
      <w:ind w:left="3400"/>
      <w:jc w:val="both"/>
    </w:pPr>
    <w:rPr>
      <w:rFonts w:ascii="Calibri" w:hAnsi="Calibri"/>
      <w:sz w:val="21"/>
    </w:rPr>
  </w:style>
  <w:style w:type="paragraph" w:customStyle="1" w:styleId="toc614">
    <w:name w:val="toc 614"/>
    <w:next w:val="a3"/>
    <w:qFormat/>
    <w:rsid w:val="00BF6E51"/>
    <w:pPr>
      <w:wordWrap w:val="0"/>
      <w:ind w:left="2125"/>
      <w:jc w:val="both"/>
    </w:pPr>
    <w:rPr>
      <w:rFonts w:ascii="Calibri" w:hAnsi="Calibri"/>
      <w:sz w:val="21"/>
    </w:rPr>
  </w:style>
  <w:style w:type="paragraph" w:customStyle="1" w:styleId="1c">
    <w:name w:val="无间隔1"/>
    <w:next w:val="toc110"/>
    <w:rsid w:val="00BF6E51"/>
    <w:pPr>
      <w:widowControl w:val="0"/>
      <w:jc w:val="both"/>
    </w:pPr>
    <w:rPr>
      <w:rFonts w:ascii="Calibri" w:hAnsi="Calibri"/>
      <w:sz w:val="22"/>
    </w:rPr>
  </w:style>
  <w:style w:type="paragraph" w:customStyle="1" w:styleId="410">
    <w:name w:val="目录 41"/>
    <w:next w:val="a3"/>
    <w:rsid w:val="00BF6E51"/>
    <w:pPr>
      <w:wordWrap w:val="0"/>
      <w:ind w:left="1275"/>
      <w:jc w:val="both"/>
    </w:pPr>
    <w:rPr>
      <w:rFonts w:ascii="Calibri" w:hAnsi="Calibri"/>
      <w:sz w:val="21"/>
    </w:rPr>
  </w:style>
  <w:style w:type="paragraph" w:customStyle="1" w:styleId="xl105">
    <w:name w:val="xl105"/>
    <w:basedOn w:val="a3"/>
    <w:next w:val="toc615"/>
    <w:rsid w:val="00BF6E51"/>
    <w:pPr>
      <w:widowControl/>
      <w:shd w:val="clear" w:color="000000" w:fill="FFFFFF"/>
      <w:spacing w:before="280" w:after="280"/>
    </w:pPr>
    <w:rPr>
      <w:rFonts w:ascii="宋体" w:hAnsi="Calibri"/>
      <w:kern w:val="0"/>
      <w:sz w:val="18"/>
      <w:szCs w:val="20"/>
    </w:rPr>
  </w:style>
  <w:style w:type="paragraph" w:customStyle="1" w:styleId="toc615">
    <w:name w:val="toc 615"/>
    <w:next w:val="a3"/>
    <w:rsid w:val="00BF6E51"/>
    <w:pPr>
      <w:wordWrap w:val="0"/>
      <w:ind w:left="2125"/>
      <w:jc w:val="both"/>
    </w:pPr>
    <w:rPr>
      <w:rFonts w:ascii="Calibri" w:hAnsi="Calibri"/>
      <w:sz w:val="21"/>
    </w:rPr>
  </w:style>
  <w:style w:type="paragraph" w:customStyle="1" w:styleId="toc41">
    <w:name w:val="toc 41"/>
    <w:next w:val="a3"/>
    <w:qFormat/>
    <w:rsid w:val="00BF6E51"/>
    <w:pPr>
      <w:wordWrap w:val="0"/>
      <w:ind w:left="1275"/>
      <w:jc w:val="both"/>
    </w:pPr>
    <w:rPr>
      <w:rFonts w:ascii="Calibri" w:hAnsi="Calibri"/>
      <w:sz w:val="21"/>
    </w:rPr>
  </w:style>
  <w:style w:type="paragraph" w:customStyle="1" w:styleId="toc81">
    <w:name w:val="toc 81"/>
    <w:next w:val="a3"/>
    <w:qFormat/>
    <w:rsid w:val="00BF6E51"/>
    <w:pPr>
      <w:wordWrap w:val="0"/>
      <w:ind w:left="2975"/>
      <w:jc w:val="both"/>
    </w:pPr>
    <w:rPr>
      <w:rFonts w:ascii="Calibri" w:hAnsi="Calibri"/>
      <w:sz w:val="21"/>
    </w:rPr>
  </w:style>
  <w:style w:type="paragraph" w:customStyle="1" w:styleId="xl111">
    <w:name w:val="xl111"/>
    <w:basedOn w:val="a3"/>
    <w:next w:val="toc88"/>
    <w:qFormat/>
    <w:rsid w:val="00BF6E51"/>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rsid w:val="00BF6E51"/>
    <w:pPr>
      <w:wordWrap w:val="0"/>
      <w:ind w:left="2975"/>
      <w:jc w:val="both"/>
    </w:pPr>
    <w:rPr>
      <w:rFonts w:ascii="Calibri" w:hAnsi="Calibri"/>
      <w:sz w:val="21"/>
    </w:rPr>
  </w:style>
  <w:style w:type="paragraph" w:customStyle="1" w:styleId="toc84">
    <w:name w:val="toc 84"/>
    <w:next w:val="a3"/>
    <w:qFormat/>
    <w:rsid w:val="00BF6E51"/>
    <w:pPr>
      <w:wordWrap w:val="0"/>
      <w:ind w:left="2975"/>
      <w:jc w:val="both"/>
    </w:pPr>
    <w:rPr>
      <w:rFonts w:ascii="Calibri" w:hAnsi="Calibri"/>
      <w:sz w:val="21"/>
    </w:rPr>
  </w:style>
  <w:style w:type="paragraph" w:customStyle="1" w:styleId="p0">
    <w:name w:val="p0"/>
    <w:basedOn w:val="a3"/>
    <w:next w:val="toc69"/>
    <w:qFormat/>
    <w:rsid w:val="00BF6E51"/>
    <w:pPr>
      <w:widowControl/>
      <w:spacing w:before="280" w:after="280"/>
    </w:pPr>
    <w:rPr>
      <w:rFonts w:ascii="宋体" w:hAnsi="Calibri"/>
      <w:kern w:val="0"/>
      <w:sz w:val="24"/>
      <w:szCs w:val="20"/>
    </w:rPr>
  </w:style>
  <w:style w:type="paragraph" w:customStyle="1" w:styleId="toc69">
    <w:name w:val="toc 69"/>
    <w:next w:val="a3"/>
    <w:qFormat/>
    <w:rsid w:val="00BF6E51"/>
    <w:pPr>
      <w:wordWrap w:val="0"/>
      <w:ind w:left="2125"/>
      <w:jc w:val="both"/>
    </w:pPr>
    <w:rPr>
      <w:rFonts w:ascii="Calibri" w:hAnsi="Calibri"/>
      <w:sz w:val="21"/>
    </w:rPr>
  </w:style>
  <w:style w:type="paragraph" w:customStyle="1" w:styleId="111">
    <w:name w:val="列出段落11"/>
    <w:basedOn w:val="a3"/>
    <w:next w:val="toc214"/>
    <w:qFormat/>
    <w:rsid w:val="00BF6E51"/>
    <w:pPr>
      <w:widowControl/>
      <w:spacing w:line="360" w:lineRule="auto"/>
      <w:ind w:firstLine="420"/>
    </w:pPr>
    <w:rPr>
      <w:rFonts w:eastAsia="微软雅黑" w:hAnsi="Calibri"/>
      <w:kern w:val="0"/>
      <w:sz w:val="24"/>
      <w:szCs w:val="20"/>
    </w:rPr>
  </w:style>
  <w:style w:type="paragraph" w:customStyle="1" w:styleId="toc214">
    <w:name w:val="toc 214"/>
    <w:next w:val="a3"/>
    <w:qFormat/>
    <w:rsid w:val="00BF6E51"/>
    <w:pPr>
      <w:wordWrap w:val="0"/>
      <w:ind w:left="425"/>
      <w:jc w:val="both"/>
    </w:pPr>
    <w:rPr>
      <w:rFonts w:ascii="Calibri" w:hAnsi="Calibri"/>
      <w:sz w:val="21"/>
    </w:rPr>
  </w:style>
  <w:style w:type="paragraph" w:customStyle="1" w:styleId="toc63">
    <w:name w:val="toc 63"/>
    <w:next w:val="a3"/>
    <w:qFormat/>
    <w:rsid w:val="00BF6E51"/>
    <w:pPr>
      <w:wordWrap w:val="0"/>
      <w:ind w:left="2125"/>
      <w:jc w:val="both"/>
    </w:pPr>
    <w:rPr>
      <w:rFonts w:ascii="Calibri" w:hAnsi="Calibri"/>
      <w:sz w:val="21"/>
    </w:rPr>
  </w:style>
  <w:style w:type="paragraph" w:customStyle="1" w:styleId="xl91">
    <w:name w:val="xl91"/>
    <w:basedOn w:val="a3"/>
    <w:next w:val="toc38"/>
    <w:qFormat/>
    <w:rsid w:val="00BF6E51"/>
    <w:pPr>
      <w:widowControl/>
      <w:shd w:val="clear" w:color="000000" w:fill="FFFFFF"/>
      <w:spacing w:before="280" w:after="280"/>
    </w:pPr>
    <w:rPr>
      <w:rFonts w:ascii="宋体" w:hAnsi="Calibri"/>
      <w:kern w:val="0"/>
      <w:sz w:val="20"/>
      <w:szCs w:val="20"/>
    </w:rPr>
  </w:style>
  <w:style w:type="paragraph" w:customStyle="1" w:styleId="toc316">
    <w:name w:val="toc 316"/>
    <w:next w:val="a3"/>
    <w:rsid w:val="00BF6E51"/>
    <w:pPr>
      <w:wordWrap w:val="0"/>
      <w:ind w:left="850"/>
      <w:jc w:val="both"/>
    </w:pPr>
    <w:rPr>
      <w:rFonts w:ascii="Calibri" w:hAnsi="Calibri"/>
      <w:sz w:val="21"/>
    </w:rPr>
  </w:style>
  <w:style w:type="paragraph" w:customStyle="1" w:styleId="Style1">
    <w:name w:val="_Style 1"/>
    <w:basedOn w:val="a3"/>
    <w:next w:val="TOCHeading13"/>
    <w:rsid w:val="00BF6E51"/>
    <w:pPr>
      <w:ind w:firstLine="420"/>
    </w:pPr>
    <w:rPr>
      <w:rFonts w:hAnsi="Calibri"/>
      <w:kern w:val="0"/>
      <w:szCs w:val="20"/>
    </w:rPr>
  </w:style>
  <w:style w:type="paragraph" w:customStyle="1" w:styleId="TOCHeading13">
    <w:name w:val="TOC Heading13"/>
    <w:next w:val="a3"/>
    <w:qFormat/>
    <w:rsid w:val="00BF6E51"/>
    <w:pPr>
      <w:wordWrap w:val="0"/>
    </w:pPr>
    <w:rPr>
      <w:rFonts w:ascii="Calibri" w:hAnsi="Calibri"/>
      <w:sz w:val="32"/>
    </w:rPr>
  </w:style>
  <w:style w:type="paragraph" w:customStyle="1" w:styleId="toc116">
    <w:name w:val="toc 116"/>
    <w:next w:val="a3"/>
    <w:qFormat/>
    <w:rsid w:val="00BF6E51"/>
    <w:pPr>
      <w:wordWrap w:val="0"/>
      <w:jc w:val="both"/>
    </w:pPr>
    <w:rPr>
      <w:rFonts w:ascii="Calibri" w:hAnsi="Calibri"/>
      <w:sz w:val="21"/>
    </w:rPr>
  </w:style>
  <w:style w:type="paragraph" w:customStyle="1" w:styleId="toc72">
    <w:name w:val="toc 72"/>
    <w:next w:val="a3"/>
    <w:qFormat/>
    <w:rsid w:val="00BF6E51"/>
    <w:pPr>
      <w:wordWrap w:val="0"/>
      <w:ind w:left="2550"/>
      <w:jc w:val="both"/>
    </w:pPr>
    <w:rPr>
      <w:rFonts w:ascii="Calibri" w:hAnsi="Calibri"/>
      <w:sz w:val="21"/>
    </w:rPr>
  </w:style>
  <w:style w:type="paragraph" w:customStyle="1" w:styleId="xmsonormal">
    <w:name w:val="x_msonormal"/>
    <w:basedOn w:val="a3"/>
    <w:next w:val="toc413"/>
    <w:qFormat/>
    <w:rsid w:val="00BF6E51"/>
    <w:pPr>
      <w:widowControl/>
      <w:spacing w:before="280" w:after="280"/>
    </w:pPr>
    <w:rPr>
      <w:rFonts w:ascii="PMingLiU" w:eastAsia="PMingLiU" w:hAnsi="Calibri"/>
      <w:kern w:val="0"/>
      <w:sz w:val="24"/>
      <w:szCs w:val="20"/>
    </w:rPr>
  </w:style>
  <w:style w:type="paragraph" w:customStyle="1" w:styleId="toc310">
    <w:name w:val="toc 310"/>
    <w:next w:val="a3"/>
    <w:qFormat/>
    <w:rsid w:val="00BF6E51"/>
    <w:pPr>
      <w:wordWrap w:val="0"/>
      <w:ind w:left="850"/>
      <w:jc w:val="both"/>
    </w:pPr>
    <w:rPr>
      <w:rFonts w:ascii="Calibri" w:hAnsi="Calibri"/>
      <w:sz w:val="21"/>
    </w:rPr>
  </w:style>
  <w:style w:type="paragraph" w:customStyle="1" w:styleId="toc83">
    <w:name w:val="toc 83"/>
    <w:next w:val="a3"/>
    <w:qFormat/>
    <w:rsid w:val="00BF6E51"/>
    <w:pPr>
      <w:wordWrap w:val="0"/>
      <w:ind w:left="2975"/>
      <w:jc w:val="both"/>
    </w:pPr>
    <w:rPr>
      <w:rFonts w:ascii="Calibri" w:hAnsi="Calibri"/>
      <w:sz w:val="21"/>
    </w:rPr>
  </w:style>
  <w:style w:type="paragraph" w:customStyle="1" w:styleId="TOCHeading17">
    <w:name w:val="TOC Heading17"/>
    <w:next w:val="a3"/>
    <w:qFormat/>
    <w:rsid w:val="00BF6E51"/>
    <w:pPr>
      <w:wordWrap w:val="0"/>
    </w:pPr>
    <w:rPr>
      <w:rFonts w:ascii="Calibri" w:hAnsi="Calibri"/>
      <w:sz w:val="32"/>
    </w:rPr>
  </w:style>
  <w:style w:type="paragraph" w:customStyle="1" w:styleId="toc911">
    <w:name w:val="toc 911"/>
    <w:next w:val="a3"/>
    <w:qFormat/>
    <w:rsid w:val="00BF6E51"/>
    <w:pPr>
      <w:wordWrap w:val="0"/>
      <w:ind w:left="3400"/>
      <w:jc w:val="both"/>
    </w:pPr>
    <w:rPr>
      <w:rFonts w:ascii="Calibri" w:hAnsi="Calibri"/>
      <w:sz w:val="21"/>
    </w:rPr>
  </w:style>
  <w:style w:type="paragraph" w:customStyle="1" w:styleId="toc811">
    <w:name w:val="toc 811"/>
    <w:next w:val="a3"/>
    <w:qFormat/>
    <w:rsid w:val="00BF6E51"/>
    <w:pPr>
      <w:wordWrap w:val="0"/>
      <w:ind w:left="2975"/>
      <w:jc w:val="both"/>
    </w:pPr>
    <w:rPr>
      <w:rFonts w:ascii="Calibri" w:hAnsi="Calibri"/>
      <w:sz w:val="21"/>
    </w:rPr>
  </w:style>
  <w:style w:type="paragraph" w:customStyle="1" w:styleId="310">
    <w:name w:val="目录 31"/>
    <w:next w:val="a3"/>
    <w:qFormat/>
    <w:rsid w:val="00BF6E51"/>
    <w:pPr>
      <w:wordWrap w:val="0"/>
      <w:ind w:left="850"/>
      <w:jc w:val="both"/>
    </w:pPr>
    <w:rPr>
      <w:rFonts w:ascii="Calibri" w:hAnsi="Calibri"/>
      <w:sz w:val="21"/>
    </w:rPr>
  </w:style>
  <w:style w:type="paragraph" w:customStyle="1" w:styleId="xl118">
    <w:name w:val="xl118"/>
    <w:basedOn w:val="a3"/>
    <w:next w:val="toc410"/>
    <w:qFormat/>
    <w:rsid w:val="00BF6E51"/>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rsid w:val="00BF6E51"/>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rsid w:val="00BF6E51"/>
    <w:pPr>
      <w:widowControl/>
      <w:shd w:val="clear" w:color="000000" w:fill="FFFFFF"/>
      <w:spacing w:before="280" w:after="280"/>
    </w:pPr>
    <w:rPr>
      <w:rFonts w:ascii="宋体" w:hAnsi="Calibri"/>
      <w:kern w:val="0"/>
      <w:sz w:val="20"/>
      <w:szCs w:val="20"/>
    </w:rPr>
  </w:style>
  <w:style w:type="paragraph" w:customStyle="1" w:styleId="toc111">
    <w:name w:val="toc 111"/>
    <w:next w:val="a3"/>
    <w:qFormat/>
    <w:rsid w:val="00BF6E51"/>
    <w:pPr>
      <w:wordWrap w:val="0"/>
      <w:jc w:val="both"/>
    </w:pPr>
    <w:rPr>
      <w:rFonts w:ascii="Calibri" w:hAnsi="Calibri"/>
      <w:sz w:val="21"/>
    </w:rPr>
  </w:style>
  <w:style w:type="paragraph" w:customStyle="1" w:styleId="xl68">
    <w:name w:val="xl68"/>
    <w:basedOn w:val="a3"/>
    <w:next w:val="TOCHeading16"/>
    <w:qFormat/>
    <w:rsid w:val="00BF6E51"/>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rsid w:val="00BF6E51"/>
    <w:pPr>
      <w:wordWrap w:val="0"/>
    </w:pPr>
    <w:rPr>
      <w:rFonts w:ascii="Calibri" w:hAnsi="Calibri"/>
      <w:sz w:val="32"/>
    </w:rPr>
  </w:style>
  <w:style w:type="paragraph" w:customStyle="1" w:styleId="toc113">
    <w:name w:val="toc 113"/>
    <w:next w:val="a3"/>
    <w:qFormat/>
    <w:rsid w:val="00BF6E51"/>
    <w:pPr>
      <w:wordWrap w:val="0"/>
      <w:jc w:val="both"/>
    </w:pPr>
    <w:rPr>
      <w:rFonts w:ascii="Calibri" w:hAnsi="Calibri"/>
      <w:sz w:val="21"/>
    </w:rPr>
  </w:style>
  <w:style w:type="paragraph" w:customStyle="1" w:styleId="xl94">
    <w:name w:val="xl94"/>
    <w:basedOn w:val="a3"/>
    <w:next w:val="toc513"/>
    <w:qFormat/>
    <w:rsid w:val="00BF6E51"/>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rsid w:val="00BF6E51"/>
    <w:pPr>
      <w:wordWrap w:val="0"/>
      <w:ind w:left="1700"/>
      <w:jc w:val="both"/>
    </w:pPr>
    <w:rPr>
      <w:rFonts w:ascii="Calibri" w:hAnsi="Calibri"/>
      <w:sz w:val="21"/>
    </w:rPr>
  </w:style>
  <w:style w:type="paragraph" w:customStyle="1" w:styleId="xl92">
    <w:name w:val="xl92"/>
    <w:basedOn w:val="a3"/>
    <w:next w:val="toc913"/>
    <w:qFormat/>
    <w:rsid w:val="00BF6E51"/>
    <w:pPr>
      <w:widowControl/>
      <w:shd w:val="clear" w:color="000000" w:fill="FFFFFF"/>
      <w:spacing w:before="280" w:after="280"/>
    </w:pPr>
    <w:rPr>
      <w:rFonts w:ascii="宋体" w:hAnsi="Calibri"/>
      <w:kern w:val="0"/>
      <w:sz w:val="20"/>
      <w:szCs w:val="20"/>
    </w:rPr>
  </w:style>
  <w:style w:type="paragraph" w:customStyle="1" w:styleId="toc913">
    <w:name w:val="toc 913"/>
    <w:next w:val="a3"/>
    <w:qFormat/>
    <w:rsid w:val="00BF6E51"/>
    <w:pPr>
      <w:wordWrap w:val="0"/>
      <w:ind w:left="3400"/>
      <w:jc w:val="both"/>
    </w:pPr>
    <w:rPr>
      <w:rFonts w:ascii="Calibri" w:hAnsi="Calibri"/>
      <w:sz w:val="21"/>
    </w:rPr>
  </w:style>
  <w:style w:type="paragraph" w:customStyle="1" w:styleId="toc512">
    <w:name w:val="toc 512"/>
    <w:next w:val="a3"/>
    <w:qFormat/>
    <w:rsid w:val="00BF6E51"/>
    <w:pPr>
      <w:wordWrap w:val="0"/>
      <w:ind w:left="1700"/>
      <w:jc w:val="both"/>
    </w:pPr>
    <w:rPr>
      <w:rFonts w:ascii="Calibri" w:hAnsi="Calibri"/>
      <w:sz w:val="21"/>
    </w:rPr>
  </w:style>
  <w:style w:type="paragraph" w:customStyle="1" w:styleId="810">
    <w:name w:val="目录 81"/>
    <w:next w:val="a3"/>
    <w:qFormat/>
    <w:rsid w:val="00BF6E51"/>
    <w:pPr>
      <w:wordWrap w:val="0"/>
      <w:ind w:left="2975"/>
      <w:jc w:val="both"/>
    </w:pPr>
    <w:rPr>
      <w:rFonts w:ascii="Calibri" w:hAnsi="Calibri"/>
      <w:sz w:val="21"/>
    </w:rPr>
  </w:style>
  <w:style w:type="paragraph" w:customStyle="1" w:styleId="afff1">
    <w:name w:val="正文表标题"/>
    <w:next w:val="a3"/>
    <w:qFormat/>
    <w:rsid w:val="00BF6E51"/>
    <w:pPr>
      <w:ind w:left="630"/>
      <w:jc w:val="center"/>
    </w:pPr>
    <w:rPr>
      <w:rFonts w:ascii="黑体" w:eastAsia="黑体" w:hAnsi="Calibri"/>
      <w:sz w:val="21"/>
    </w:rPr>
  </w:style>
  <w:style w:type="paragraph" w:customStyle="1" w:styleId="toc28">
    <w:name w:val="toc 28"/>
    <w:next w:val="a3"/>
    <w:qFormat/>
    <w:rsid w:val="00BF6E51"/>
    <w:pPr>
      <w:wordWrap w:val="0"/>
      <w:ind w:left="425"/>
      <w:jc w:val="both"/>
    </w:pPr>
    <w:rPr>
      <w:rFonts w:ascii="Calibri" w:hAnsi="Calibri"/>
      <w:sz w:val="21"/>
    </w:rPr>
  </w:style>
  <w:style w:type="paragraph" w:customStyle="1" w:styleId="toc79">
    <w:name w:val="toc 79"/>
    <w:next w:val="a3"/>
    <w:qFormat/>
    <w:rsid w:val="00BF6E51"/>
    <w:pPr>
      <w:wordWrap w:val="0"/>
      <w:ind w:left="2550"/>
      <w:jc w:val="both"/>
    </w:pPr>
    <w:rPr>
      <w:rFonts w:ascii="Calibri" w:hAnsi="Calibri"/>
      <w:sz w:val="21"/>
    </w:rPr>
  </w:style>
  <w:style w:type="paragraph" w:customStyle="1" w:styleId="xl110">
    <w:name w:val="xl110"/>
    <w:basedOn w:val="a3"/>
    <w:next w:val="toc614"/>
    <w:qFormat/>
    <w:rsid w:val="00BF6E51"/>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rsid w:val="00BF6E51"/>
    <w:pPr>
      <w:wordWrap w:val="0"/>
      <w:ind w:left="1700"/>
      <w:jc w:val="both"/>
    </w:pPr>
    <w:rPr>
      <w:rFonts w:ascii="Calibri" w:hAnsi="Calibri"/>
      <w:sz w:val="21"/>
    </w:rPr>
  </w:style>
  <w:style w:type="paragraph" w:customStyle="1" w:styleId="toc416">
    <w:name w:val="toc 416"/>
    <w:next w:val="a3"/>
    <w:qFormat/>
    <w:rsid w:val="00BF6E51"/>
    <w:pPr>
      <w:wordWrap w:val="0"/>
      <w:ind w:left="1275"/>
      <w:jc w:val="both"/>
    </w:pPr>
    <w:rPr>
      <w:rFonts w:ascii="Calibri" w:hAnsi="Calibri"/>
      <w:sz w:val="21"/>
    </w:rPr>
  </w:style>
  <w:style w:type="paragraph" w:customStyle="1" w:styleId="xl85">
    <w:name w:val="xl85"/>
    <w:basedOn w:val="a3"/>
    <w:next w:val="toc76"/>
    <w:qFormat/>
    <w:rsid w:val="00BF6E51"/>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rsid w:val="00BF6E51"/>
    <w:pPr>
      <w:wordWrap w:val="0"/>
      <w:ind w:left="2550"/>
      <w:jc w:val="both"/>
    </w:pPr>
    <w:rPr>
      <w:rFonts w:ascii="Calibri" w:hAnsi="Calibri"/>
      <w:sz w:val="21"/>
    </w:rPr>
  </w:style>
  <w:style w:type="paragraph" w:customStyle="1" w:styleId="toc27">
    <w:name w:val="toc 27"/>
    <w:next w:val="a3"/>
    <w:qFormat/>
    <w:rsid w:val="00BF6E51"/>
    <w:pPr>
      <w:wordWrap w:val="0"/>
      <w:ind w:left="425"/>
      <w:jc w:val="both"/>
    </w:pPr>
    <w:rPr>
      <w:rFonts w:ascii="Calibri" w:hAnsi="Calibri"/>
      <w:sz w:val="21"/>
    </w:rPr>
  </w:style>
  <w:style w:type="paragraph" w:customStyle="1" w:styleId="toc916">
    <w:name w:val="toc 916"/>
    <w:next w:val="a3"/>
    <w:qFormat/>
    <w:rsid w:val="00BF6E51"/>
    <w:pPr>
      <w:wordWrap w:val="0"/>
      <w:ind w:left="3400"/>
      <w:jc w:val="both"/>
    </w:pPr>
    <w:rPr>
      <w:rFonts w:ascii="Calibri" w:hAnsi="Calibri"/>
      <w:sz w:val="21"/>
    </w:rPr>
  </w:style>
  <w:style w:type="paragraph" w:customStyle="1" w:styleId="toc77">
    <w:name w:val="toc 77"/>
    <w:next w:val="a3"/>
    <w:qFormat/>
    <w:rsid w:val="00BF6E51"/>
    <w:pPr>
      <w:wordWrap w:val="0"/>
      <w:ind w:left="2550"/>
      <w:jc w:val="both"/>
    </w:pPr>
    <w:rPr>
      <w:rFonts w:ascii="Calibri" w:hAnsi="Calibri"/>
      <w:sz w:val="21"/>
    </w:rPr>
  </w:style>
  <w:style w:type="paragraph" w:customStyle="1" w:styleId="toc211">
    <w:name w:val="toc 211"/>
    <w:next w:val="a3"/>
    <w:qFormat/>
    <w:rsid w:val="00BF6E51"/>
    <w:pPr>
      <w:wordWrap w:val="0"/>
      <w:ind w:left="425"/>
      <w:jc w:val="both"/>
    </w:pPr>
    <w:rPr>
      <w:rFonts w:ascii="Calibri" w:hAnsi="Calibri"/>
      <w:sz w:val="21"/>
    </w:rPr>
  </w:style>
  <w:style w:type="paragraph" w:customStyle="1" w:styleId="toc815">
    <w:name w:val="toc 815"/>
    <w:next w:val="a3"/>
    <w:qFormat/>
    <w:rsid w:val="00BF6E51"/>
    <w:pPr>
      <w:wordWrap w:val="0"/>
      <w:ind w:left="2975"/>
      <w:jc w:val="both"/>
    </w:pPr>
    <w:rPr>
      <w:rFonts w:ascii="Calibri" w:hAnsi="Calibri"/>
      <w:sz w:val="21"/>
    </w:rPr>
  </w:style>
  <w:style w:type="paragraph" w:customStyle="1" w:styleId="xl99">
    <w:name w:val="xl99"/>
    <w:basedOn w:val="a3"/>
    <w:next w:val="toc512"/>
    <w:qFormat/>
    <w:rsid w:val="00BF6E51"/>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rsid w:val="00BF6E51"/>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rsid w:val="00BF6E51"/>
    <w:pPr>
      <w:wordWrap w:val="0"/>
      <w:ind w:left="2125"/>
      <w:jc w:val="both"/>
    </w:pPr>
    <w:rPr>
      <w:rFonts w:ascii="Calibri" w:hAnsi="Calibri"/>
      <w:sz w:val="21"/>
    </w:rPr>
  </w:style>
  <w:style w:type="paragraph" w:customStyle="1" w:styleId="toc315">
    <w:name w:val="toc 315"/>
    <w:next w:val="a3"/>
    <w:qFormat/>
    <w:rsid w:val="00BF6E51"/>
    <w:pPr>
      <w:wordWrap w:val="0"/>
      <w:ind w:left="850"/>
      <w:jc w:val="both"/>
    </w:pPr>
    <w:rPr>
      <w:rFonts w:ascii="Calibri" w:hAnsi="Calibri"/>
      <w:sz w:val="21"/>
    </w:rPr>
  </w:style>
  <w:style w:type="paragraph" w:customStyle="1" w:styleId="TOCHeading15">
    <w:name w:val="TOC Heading15"/>
    <w:next w:val="a3"/>
    <w:qFormat/>
    <w:rsid w:val="00BF6E51"/>
    <w:pPr>
      <w:wordWrap w:val="0"/>
    </w:pPr>
    <w:rPr>
      <w:rFonts w:ascii="Calibri" w:hAnsi="Calibri"/>
      <w:sz w:val="32"/>
    </w:rPr>
  </w:style>
  <w:style w:type="paragraph" w:customStyle="1" w:styleId="toc915">
    <w:name w:val="toc 915"/>
    <w:next w:val="a3"/>
    <w:qFormat/>
    <w:rsid w:val="00BF6E51"/>
    <w:pPr>
      <w:wordWrap w:val="0"/>
      <w:ind w:left="3400"/>
      <w:jc w:val="both"/>
    </w:pPr>
    <w:rPr>
      <w:rFonts w:ascii="Calibri" w:hAnsi="Calibri"/>
      <w:sz w:val="21"/>
    </w:rPr>
  </w:style>
  <w:style w:type="paragraph" w:customStyle="1" w:styleId="toc39">
    <w:name w:val="toc 39"/>
    <w:next w:val="a3"/>
    <w:qFormat/>
    <w:rsid w:val="00BF6E51"/>
    <w:pPr>
      <w:wordWrap w:val="0"/>
      <w:ind w:left="850"/>
      <w:jc w:val="both"/>
    </w:pPr>
    <w:rPr>
      <w:rFonts w:ascii="Calibri" w:hAnsi="Calibri"/>
      <w:sz w:val="21"/>
    </w:rPr>
  </w:style>
  <w:style w:type="paragraph" w:customStyle="1" w:styleId="toc710">
    <w:name w:val="toc 710"/>
    <w:next w:val="a3"/>
    <w:qFormat/>
    <w:rsid w:val="00BF6E51"/>
    <w:pPr>
      <w:wordWrap w:val="0"/>
      <w:ind w:left="2550"/>
      <w:jc w:val="both"/>
    </w:pPr>
    <w:rPr>
      <w:rFonts w:ascii="Calibri" w:hAnsi="Calibri"/>
      <w:sz w:val="21"/>
    </w:rPr>
  </w:style>
  <w:style w:type="paragraph" w:customStyle="1" w:styleId="toc12">
    <w:name w:val="toc 12"/>
    <w:next w:val="a3"/>
    <w:qFormat/>
    <w:rsid w:val="00BF6E51"/>
    <w:pPr>
      <w:wordWrap w:val="0"/>
      <w:jc w:val="both"/>
    </w:pPr>
    <w:rPr>
      <w:rFonts w:ascii="Calibri" w:hAnsi="Calibri"/>
      <w:sz w:val="21"/>
    </w:rPr>
  </w:style>
  <w:style w:type="paragraph" w:customStyle="1" w:styleId="xl95">
    <w:name w:val="xl95"/>
    <w:basedOn w:val="a3"/>
    <w:next w:val="toc415"/>
    <w:qFormat/>
    <w:rsid w:val="00BF6E51"/>
    <w:pPr>
      <w:widowControl/>
      <w:shd w:val="clear" w:color="000000" w:fill="FFFFFF"/>
      <w:spacing w:before="280" w:after="280"/>
    </w:pPr>
    <w:rPr>
      <w:rFonts w:ascii="宋体" w:hAnsi="Calibri"/>
      <w:kern w:val="0"/>
      <w:sz w:val="20"/>
      <w:szCs w:val="20"/>
    </w:rPr>
  </w:style>
  <w:style w:type="paragraph" w:customStyle="1" w:styleId="toc415">
    <w:name w:val="toc 415"/>
    <w:next w:val="a3"/>
    <w:qFormat/>
    <w:rsid w:val="00BF6E51"/>
    <w:pPr>
      <w:wordWrap w:val="0"/>
      <w:ind w:left="1275"/>
      <w:jc w:val="both"/>
    </w:pPr>
    <w:rPr>
      <w:rFonts w:ascii="Calibri" w:hAnsi="Calibri"/>
      <w:sz w:val="21"/>
    </w:rPr>
  </w:style>
  <w:style w:type="paragraph" w:customStyle="1" w:styleId="toc29">
    <w:name w:val="toc 29"/>
    <w:next w:val="a3"/>
    <w:qFormat/>
    <w:rsid w:val="00BF6E51"/>
    <w:pPr>
      <w:wordWrap w:val="0"/>
      <w:ind w:left="425"/>
      <w:jc w:val="both"/>
    </w:pPr>
    <w:rPr>
      <w:rFonts w:ascii="Calibri" w:hAnsi="Calibri"/>
      <w:sz w:val="21"/>
    </w:rPr>
  </w:style>
  <w:style w:type="paragraph" w:customStyle="1" w:styleId="xl67">
    <w:name w:val="xl67"/>
    <w:basedOn w:val="a3"/>
    <w:next w:val="toc714"/>
    <w:qFormat/>
    <w:rsid w:val="00BF6E51"/>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rsid w:val="00BF6E51"/>
    <w:pPr>
      <w:wordWrap w:val="0"/>
      <w:ind w:left="2550"/>
      <w:jc w:val="both"/>
    </w:pPr>
    <w:rPr>
      <w:rFonts w:ascii="Calibri" w:hAnsi="Calibri"/>
      <w:sz w:val="21"/>
    </w:rPr>
  </w:style>
  <w:style w:type="paragraph" w:customStyle="1" w:styleId="toc21">
    <w:name w:val="toc 21"/>
    <w:next w:val="a3"/>
    <w:qFormat/>
    <w:rsid w:val="00BF6E51"/>
    <w:pPr>
      <w:wordWrap w:val="0"/>
      <w:ind w:left="425"/>
      <w:jc w:val="both"/>
    </w:pPr>
    <w:rPr>
      <w:rFonts w:ascii="Calibri" w:hAnsi="Calibri"/>
      <w:sz w:val="21"/>
    </w:rPr>
  </w:style>
  <w:style w:type="paragraph" w:customStyle="1" w:styleId="Afff2">
    <w:name w:val="正文 A"/>
    <w:next w:val="toc812"/>
    <w:qFormat/>
    <w:rsid w:val="00BF6E51"/>
    <w:rPr>
      <w:rFonts w:ascii="Arial" w:eastAsia="Arial Unicode MS" w:hAnsi="Calibri"/>
      <w:color w:val="000000"/>
      <w:sz w:val="21"/>
    </w:rPr>
  </w:style>
  <w:style w:type="paragraph" w:customStyle="1" w:styleId="toc68">
    <w:name w:val="toc 68"/>
    <w:next w:val="a3"/>
    <w:qFormat/>
    <w:rsid w:val="00BF6E51"/>
    <w:pPr>
      <w:wordWrap w:val="0"/>
      <w:ind w:left="2125"/>
      <w:jc w:val="both"/>
    </w:pPr>
    <w:rPr>
      <w:rFonts w:ascii="Calibri" w:hAnsi="Calibri"/>
      <w:sz w:val="21"/>
    </w:rPr>
  </w:style>
  <w:style w:type="paragraph" w:customStyle="1" w:styleId="toc58">
    <w:name w:val="toc 58"/>
    <w:next w:val="a3"/>
    <w:qFormat/>
    <w:rsid w:val="00BF6E51"/>
    <w:pPr>
      <w:wordWrap w:val="0"/>
      <w:ind w:left="1700"/>
      <w:jc w:val="both"/>
    </w:pPr>
    <w:rPr>
      <w:rFonts w:ascii="Calibri" w:hAnsi="Calibri"/>
      <w:sz w:val="21"/>
    </w:rPr>
  </w:style>
  <w:style w:type="paragraph" w:customStyle="1" w:styleId="xl88">
    <w:name w:val="xl88"/>
    <w:basedOn w:val="a3"/>
    <w:next w:val="TOCHeading15"/>
    <w:qFormat/>
    <w:rsid w:val="00BF6E51"/>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rsid w:val="00BF6E51"/>
    <w:pPr>
      <w:wordWrap w:val="0"/>
      <w:ind w:left="2550"/>
      <w:jc w:val="both"/>
    </w:pPr>
    <w:rPr>
      <w:rFonts w:ascii="Calibri" w:hAnsi="Calibri"/>
      <w:sz w:val="21"/>
    </w:rPr>
  </w:style>
  <w:style w:type="paragraph" w:customStyle="1" w:styleId="xl100">
    <w:name w:val="xl100"/>
    <w:basedOn w:val="a3"/>
    <w:next w:val="toc510"/>
    <w:qFormat/>
    <w:rsid w:val="00BF6E51"/>
    <w:pPr>
      <w:widowControl/>
      <w:shd w:val="clear" w:color="000000" w:fill="FFFFFF"/>
      <w:spacing w:before="280" w:after="280"/>
    </w:pPr>
    <w:rPr>
      <w:rFonts w:ascii="宋体" w:hAnsi="Calibri"/>
      <w:kern w:val="0"/>
      <w:sz w:val="20"/>
      <w:szCs w:val="20"/>
    </w:rPr>
  </w:style>
  <w:style w:type="paragraph" w:customStyle="1" w:styleId="toc510">
    <w:name w:val="toc 510"/>
    <w:next w:val="a3"/>
    <w:qFormat/>
    <w:rsid w:val="00BF6E51"/>
    <w:pPr>
      <w:wordWrap w:val="0"/>
      <w:ind w:left="1700"/>
      <w:jc w:val="both"/>
    </w:pPr>
    <w:rPr>
      <w:rFonts w:ascii="Calibri" w:hAnsi="Calibri"/>
      <w:sz w:val="21"/>
    </w:rPr>
  </w:style>
  <w:style w:type="paragraph" w:customStyle="1" w:styleId="toc314">
    <w:name w:val="toc 314"/>
    <w:next w:val="a3"/>
    <w:qFormat/>
    <w:rsid w:val="00BF6E51"/>
    <w:pPr>
      <w:wordWrap w:val="0"/>
      <w:ind w:left="850"/>
      <w:jc w:val="both"/>
    </w:pPr>
    <w:rPr>
      <w:rFonts w:ascii="Calibri" w:hAnsi="Calibri"/>
      <w:sz w:val="21"/>
    </w:rPr>
  </w:style>
  <w:style w:type="paragraph" w:customStyle="1" w:styleId="xl114">
    <w:name w:val="xl114"/>
    <w:basedOn w:val="a3"/>
    <w:next w:val="toc711"/>
    <w:qFormat/>
    <w:rsid w:val="00BF6E51"/>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rsid w:val="00BF6E51"/>
    <w:pPr>
      <w:widowControl/>
      <w:shd w:val="clear" w:color="000000" w:fill="FFFFFF"/>
      <w:spacing w:before="280" w:after="280"/>
    </w:pPr>
    <w:rPr>
      <w:rFonts w:ascii="宋体" w:hAnsi="Calibri"/>
      <w:kern w:val="0"/>
      <w:sz w:val="20"/>
      <w:szCs w:val="20"/>
    </w:rPr>
  </w:style>
  <w:style w:type="paragraph" w:customStyle="1" w:styleId="toc610">
    <w:name w:val="toc 610"/>
    <w:next w:val="a3"/>
    <w:qFormat/>
    <w:rsid w:val="00BF6E51"/>
    <w:pPr>
      <w:wordWrap w:val="0"/>
      <w:ind w:left="2125"/>
      <w:jc w:val="both"/>
    </w:pPr>
    <w:rPr>
      <w:rFonts w:ascii="Calibri" w:hAnsi="Calibri"/>
      <w:sz w:val="21"/>
    </w:rPr>
  </w:style>
  <w:style w:type="paragraph" w:customStyle="1" w:styleId="toc22">
    <w:name w:val="toc 22"/>
    <w:next w:val="a3"/>
    <w:qFormat/>
    <w:rsid w:val="00BF6E51"/>
    <w:pPr>
      <w:wordWrap w:val="0"/>
      <w:ind w:left="425"/>
      <w:jc w:val="both"/>
    </w:pPr>
    <w:rPr>
      <w:rFonts w:ascii="Calibri" w:hAnsi="Calibri"/>
      <w:sz w:val="21"/>
    </w:rPr>
  </w:style>
  <w:style w:type="paragraph" w:customStyle="1" w:styleId="xl90">
    <w:name w:val="xl90"/>
    <w:basedOn w:val="a3"/>
    <w:next w:val="toc414"/>
    <w:qFormat/>
    <w:rsid w:val="00BF6E51"/>
    <w:pPr>
      <w:widowControl/>
      <w:shd w:val="clear" w:color="000000" w:fill="FFFFFF"/>
      <w:spacing w:before="280" w:after="280"/>
    </w:pPr>
    <w:rPr>
      <w:rFonts w:ascii="宋体" w:hAnsi="Calibri"/>
      <w:kern w:val="0"/>
      <w:sz w:val="18"/>
      <w:szCs w:val="20"/>
    </w:rPr>
  </w:style>
  <w:style w:type="paragraph" w:customStyle="1" w:styleId="toc616">
    <w:name w:val="toc 616"/>
    <w:next w:val="a3"/>
    <w:qFormat/>
    <w:rsid w:val="00BF6E51"/>
    <w:pPr>
      <w:wordWrap w:val="0"/>
      <w:ind w:left="2125"/>
      <w:jc w:val="both"/>
    </w:pPr>
    <w:rPr>
      <w:rFonts w:ascii="Calibri" w:hAnsi="Calibri"/>
      <w:sz w:val="21"/>
    </w:rPr>
  </w:style>
  <w:style w:type="paragraph" w:customStyle="1" w:styleId="toc96">
    <w:name w:val="toc 96"/>
    <w:next w:val="a3"/>
    <w:qFormat/>
    <w:rsid w:val="00BF6E51"/>
    <w:pPr>
      <w:wordWrap w:val="0"/>
      <w:ind w:left="3400"/>
      <w:jc w:val="both"/>
    </w:pPr>
    <w:rPr>
      <w:rFonts w:ascii="Calibri" w:hAnsi="Calibri"/>
      <w:sz w:val="21"/>
    </w:rPr>
  </w:style>
  <w:style w:type="paragraph" w:customStyle="1" w:styleId="toc42">
    <w:name w:val="toc 42"/>
    <w:next w:val="a3"/>
    <w:qFormat/>
    <w:rsid w:val="00BF6E51"/>
    <w:pPr>
      <w:wordWrap w:val="0"/>
      <w:ind w:left="1275"/>
      <w:jc w:val="both"/>
    </w:pPr>
    <w:rPr>
      <w:rFonts w:ascii="Calibri" w:hAnsi="Calibri"/>
      <w:sz w:val="21"/>
    </w:rPr>
  </w:style>
  <w:style w:type="paragraph" w:customStyle="1" w:styleId="xl117">
    <w:name w:val="xl117"/>
    <w:basedOn w:val="a3"/>
    <w:next w:val="toc311"/>
    <w:qFormat/>
    <w:rsid w:val="00BF6E51"/>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rsid w:val="00BF6E51"/>
    <w:pPr>
      <w:widowControl/>
      <w:ind w:firstLine="420"/>
    </w:pPr>
    <w:rPr>
      <w:rFonts w:hAnsi="Calibri"/>
      <w:kern w:val="0"/>
      <w:szCs w:val="20"/>
    </w:rPr>
  </w:style>
  <w:style w:type="paragraph" w:customStyle="1" w:styleId="xl87">
    <w:name w:val="xl87"/>
    <w:basedOn w:val="a3"/>
    <w:next w:val="toc98"/>
    <w:qFormat/>
    <w:rsid w:val="00BF6E51"/>
    <w:pPr>
      <w:widowControl/>
      <w:shd w:val="clear" w:color="000000" w:fill="FFFFFF"/>
      <w:spacing w:before="280" w:after="280"/>
    </w:pPr>
    <w:rPr>
      <w:rFonts w:ascii="Arial" w:hAnsi="Calibri"/>
      <w:kern w:val="0"/>
      <w:sz w:val="18"/>
      <w:szCs w:val="20"/>
    </w:rPr>
  </w:style>
  <w:style w:type="paragraph" w:customStyle="1" w:styleId="toc98">
    <w:name w:val="toc 98"/>
    <w:next w:val="a3"/>
    <w:qFormat/>
    <w:rsid w:val="00BF6E51"/>
    <w:pPr>
      <w:wordWrap w:val="0"/>
      <w:ind w:left="3400"/>
      <w:jc w:val="both"/>
    </w:pPr>
    <w:rPr>
      <w:rFonts w:ascii="Calibri" w:hAnsi="Calibri"/>
      <w:sz w:val="21"/>
    </w:rPr>
  </w:style>
  <w:style w:type="paragraph" w:customStyle="1" w:styleId="72">
    <w:name w:val="列出段落7"/>
    <w:basedOn w:val="a3"/>
    <w:next w:val="toc58"/>
    <w:qFormat/>
    <w:rsid w:val="00BF6E51"/>
    <w:pPr>
      <w:ind w:firstLine="420"/>
    </w:pPr>
    <w:rPr>
      <w:rFonts w:hAnsi="Calibri"/>
      <w:kern w:val="0"/>
      <w:szCs w:val="20"/>
    </w:rPr>
  </w:style>
  <w:style w:type="paragraph" w:customStyle="1" w:styleId="xl78">
    <w:name w:val="xl78"/>
    <w:basedOn w:val="a3"/>
    <w:next w:val="toc710"/>
    <w:qFormat/>
    <w:rsid w:val="00BF6E51"/>
    <w:pPr>
      <w:widowControl/>
      <w:shd w:val="clear" w:color="000000" w:fill="FFFFFF"/>
      <w:spacing w:before="280" w:after="280"/>
    </w:pPr>
    <w:rPr>
      <w:rFonts w:ascii="宋体" w:hAnsi="Calibri"/>
      <w:b/>
      <w:kern w:val="0"/>
      <w:sz w:val="20"/>
      <w:szCs w:val="20"/>
    </w:rPr>
  </w:style>
  <w:style w:type="paragraph" w:customStyle="1" w:styleId="toc516">
    <w:name w:val="toc 516"/>
    <w:next w:val="a3"/>
    <w:qFormat/>
    <w:rsid w:val="00BF6E51"/>
    <w:pPr>
      <w:wordWrap w:val="0"/>
      <w:ind w:left="1700"/>
      <w:jc w:val="both"/>
    </w:pPr>
    <w:rPr>
      <w:rFonts w:ascii="Calibri" w:hAnsi="Calibri"/>
      <w:sz w:val="21"/>
    </w:rPr>
  </w:style>
  <w:style w:type="paragraph" w:customStyle="1" w:styleId="xl89">
    <w:name w:val="xl89"/>
    <w:basedOn w:val="a3"/>
    <w:next w:val="toc811"/>
    <w:qFormat/>
    <w:rsid w:val="00BF6E51"/>
    <w:pPr>
      <w:widowControl/>
      <w:shd w:val="clear" w:color="000000" w:fill="FFFFFF"/>
      <w:spacing w:before="280" w:after="280"/>
    </w:pPr>
    <w:rPr>
      <w:rFonts w:ascii="宋体" w:hAnsi="Calibri"/>
      <w:kern w:val="0"/>
      <w:sz w:val="20"/>
      <w:szCs w:val="20"/>
    </w:rPr>
  </w:style>
  <w:style w:type="paragraph" w:customStyle="1" w:styleId="toc910">
    <w:name w:val="toc 910"/>
    <w:next w:val="a3"/>
    <w:qFormat/>
    <w:rsid w:val="00BF6E51"/>
    <w:pPr>
      <w:wordWrap w:val="0"/>
      <w:ind w:left="3400"/>
      <w:jc w:val="both"/>
    </w:pPr>
    <w:rPr>
      <w:rFonts w:ascii="Calibri" w:hAnsi="Calibri"/>
      <w:sz w:val="21"/>
    </w:rPr>
  </w:style>
  <w:style w:type="paragraph" w:customStyle="1" w:styleId="toc34">
    <w:name w:val="toc 34"/>
    <w:next w:val="a3"/>
    <w:qFormat/>
    <w:rsid w:val="00BF6E51"/>
    <w:pPr>
      <w:wordWrap w:val="0"/>
      <w:ind w:left="850"/>
      <w:jc w:val="both"/>
    </w:pPr>
    <w:rPr>
      <w:rFonts w:ascii="Calibri" w:hAnsi="Calibri"/>
      <w:sz w:val="21"/>
    </w:rPr>
  </w:style>
  <w:style w:type="paragraph" w:customStyle="1" w:styleId="toc816">
    <w:name w:val="toc 816"/>
    <w:next w:val="a3"/>
    <w:qFormat/>
    <w:rsid w:val="00BF6E51"/>
    <w:pPr>
      <w:wordWrap w:val="0"/>
      <w:ind w:left="2975"/>
      <w:jc w:val="both"/>
    </w:pPr>
    <w:rPr>
      <w:rFonts w:ascii="Calibri" w:hAnsi="Calibri"/>
      <w:sz w:val="21"/>
    </w:rPr>
  </w:style>
  <w:style w:type="paragraph" w:customStyle="1" w:styleId="toc43">
    <w:name w:val="toc 43"/>
    <w:next w:val="a3"/>
    <w:qFormat/>
    <w:rsid w:val="00BF6E51"/>
    <w:pPr>
      <w:wordWrap w:val="0"/>
      <w:ind w:left="1275"/>
      <w:jc w:val="both"/>
    </w:pPr>
    <w:rPr>
      <w:rFonts w:ascii="Calibri" w:hAnsi="Calibri"/>
      <w:sz w:val="21"/>
    </w:rPr>
  </w:style>
  <w:style w:type="paragraph" w:customStyle="1" w:styleId="toc16">
    <w:name w:val="toc 16"/>
    <w:next w:val="a3"/>
    <w:qFormat/>
    <w:rsid w:val="00BF6E51"/>
    <w:pPr>
      <w:wordWrap w:val="0"/>
      <w:jc w:val="both"/>
    </w:pPr>
    <w:rPr>
      <w:rFonts w:ascii="Calibri" w:hAnsi="Calibri"/>
      <w:sz w:val="21"/>
    </w:rPr>
  </w:style>
  <w:style w:type="paragraph" w:styleId="afff3">
    <w:name w:val="Quote"/>
    <w:next w:val="a3"/>
    <w:link w:val="Charf3"/>
    <w:qFormat/>
    <w:rsid w:val="00BF6E51"/>
    <w:pPr>
      <w:wordWrap w:val="0"/>
      <w:spacing w:before="200" w:after="160"/>
      <w:ind w:left="864" w:right="864"/>
      <w:jc w:val="center"/>
    </w:pPr>
    <w:rPr>
      <w:rFonts w:ascii="Calibri" w:hAnsi="Calibri"/>
      <w:i/>
      <w:sz w:val="21"/>
    </w:rPr>
  </w:style>
  <w:style w:type="character" w:customStyle="1" w:styleId="Charf3">
    <w:name w:val="引用 Char"/>
    <w:basedOn w:val="a5"/>
    <w:link w:val="afff3"/>
    <w:qFormat/>
    <w:rsid w:val="00BF6E51"/>
    <w:rPr>
      <w:rFonts w:ascii="Calibri" w:hAnsi="Calibri"/>
      <w:i/>
      <w:sz w:val="21"/>
    </w:rPr>
  </w:style>
  <w:style w:type="paragraph" w:customStyle="1" w:styleId="toc114">
    <w:name w:val="toc 114"/>
    <w:next w:val="a3"/>
    <w:qFormat/>
    <w:rsid w:val="00BF6E51"/>
    <w:pPr>
      <w:wordWrap w:val="0"/>
      <w:jc w:val="both"/>
    </w:pPr>
    <w:rPr>
      <w:rFonts w:ascii="Calibri" w:hAnsi="Calibri"/>
      <w:sz w:val="21"/>
    </w:rPr>
  </w:style>
  <w:style w:type="paragraph" w:customStyle="1" w:styleId="xl119">
    <w:name w:val="xl119"/>
    <w:basedOn w:val="a3"/>
    <w:next w:val="toc314"/>
    <w:qFormat/>
    <w:rsid w:val="00BF6E51"/>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rsid w:val="00BF6E51"/>
    <w:pPr>
      <w:wordWrap w:val="0"/>
      <w:ind w:left="850"/>
      <w:jc w:val="both"/>
    </w:pPr>
    <w:rPr>
      <w:rFonts w:ascii="Calibri" w:hAnsi="Calibri"/>
      <w:sz w:val="21"/>
    </w:rPr>
  </w:style>
  <w:style w:type="paragraph" w:customStyle="1" w:styleId="xl109">
    <w:name w:val="xl109"/>
    <w:basedOn w:val="a3"/>
    <w:next w:val="toc27"/>
    <w:qFormat/>
    <w:rsid w:val="00BF6E51"/>
    <w:pPr>
      <w:widowControl/>
      <w:shd w:val="clear" w:color="000000" w:fill="FFFFFF"/>
      <w:spacing w:before="280" w:after="280"/>
    </w:pPr>
    <w:rPr>
      <w:rFonts w:ascii="宋体" w:hAnsi="Calibri"/>
      <w:kern w:val="0"/>
      <w:sz w:val="20"/>
      <w:szCs w:val="20"/>
    </w:rPr>
  </w:style>
  <w:style w:type="paragraph" w:customStyle="1" w:styleId="toc215">
    <w:name w:val="toc 215"/>
    <w:next w:val="a3"/>
    <w:qFormat/>
    <w:rsid w:val="00BF6E51"/>
    <w:pPr>
      <w:wordWrap w:val="0"/>
      <w:ind w:left="425"/>
      <w:jc w:val="both"/>
    </w:pPr>
    <w:rPr>
      <w:rFonts w:ascii="Calibri" w:hAnsi="Calibri"/>
      <w:sz w:val="21"/>
    </w:rPr>
  </w:style>
  <w:style w:type="paragraph" w:customStyle="1" w:styleId="xl76">
    <w:name w:val="xl76"/>
    <w:basedOn w:val="a3"/>
    <w:next w:val="toc315"/>
    <w:qFormat/>
    <w:rsid w:val="00BF6E51"/>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rsid w:val="00BF6E51"/>
    <w:pPr>
      <w:wordWrap w:val="0"/>
      <w:ind w:left="3400"/>
      <w:jc w:val="both"/>
    </w:pPr>
    <w:rPr>
      <w:rFonts w:ascii="Calibri" w:hAnsi="Calibri"/>
      <w:sz w:val="21"/>
    </w:rPr>
  </w:style>
  <w:style w:type="paragraph" w:customStyle="1" w:styleId="toc216">
    <w:name w:val="toc 216"/>
    <w:next w:val="a3"/>
    <w:qFormat/>
    <w:rsid w:val="00BF6E51"/>
    <w:pPr>
      <w:wordWrap w:val="0"/>
      <w:ind w:left="425"/>
      <w:jc w:val="both"/>
    </w:pPr>
    <w:rPr>
      <w:rFonts w:ascii="Calibri" w:hAnsi="Calibri"/>
      <w:sz w:val="21"/>
    </w:rPr>
  </w:style>
  <w:style w:type="paragraph" w:customStyle="1" w:styleId="xl70">
    <w:name w:val="xl70"/>
    <w:basedOn w:val="a3"/>
    <w:next w:val="toc113"/>
    <w:qFormat/>
    <w:rsid w:val="00BF6E51"/>
    <w:pPr>
      <w:widowControl/>
      <w:shd w:val="clear" w:color="000000" w:fill="FFFFFF"/>
      <w:spacing w:before="280" w:after="280"/>
    </w:pPr>
    <w:rPr>
      <w:rFonts w:ascii="宋体" w:hAnsi="Calibri"/>
      <w:kern w:val="0"/>
      <w:sz w:val="20"/>
      <w:szCs w:val="20"/>
    </w:rPr>
  </w:style>
  <w:style w:type="paragraph" w:customStyle="1" w:styleId="toc33">
    <w:name w:val="toc 33"/>
    <w:next w:val="a3"/>
    <w:qFormat/>
    <w:rsid w:val="00BF6E51"/>
    <w:pPr>
      <w:wordWrap w:val="0"/>
      <w:ind w:left="850"/>
      <w:jc w:val="both"/>
    </w:pPr>
    <w:rPr>
      <w:rFonts w:ascii="Calibri" w:hAnsi="Calibri"/>
      <w:sz w:val="21"/>
    </w:rPr>
  </w:style>
  <w:style w:type="paragraph" w:customStyle="1" w:styleId="toc61">
    <w:name w:val="toc 61"/>
    <w:next w:val="a3"/>
    <w:qFormat/>
    <w:rsid w:val="00BF6E51"/>
    <w:pPr>
      <w:wordWrap w:val="0"/>
      <w:ind w:left="2125"/>
      <w:jc w:val="both"/>
    </w:pPr>
    <w:rPr>
      <w:rFonts w:ascii="Calibri" w:hAnsi="Calibri"/>
      <w:sz w:val="21"/>
    </w:rPr>
  </w:style>
  <w:style w:type="paragraph" w:customStyle="1" w:styleId="xl98">
    <w:name w:val="xl98"/>
    <w:basedOn w:val="a3"/>
    <w:next w:val="toc211"/>
    <w:qFormat/>
    <w:rsid w:val="00BF6E51"/>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rsid w:val="00BF6E51"/>
    <w:pPr>
      <w:wordWrap w:val="0"/>
      <w:ind w:left="425"/>
      <w:jc w:val="both"/>
    </w:pPr>
    <w:rPr>
      <w:rFonts w:ascii="Calibri" w:hAnsi="Calibri"/>
      <w:sz w:val="21"/>
    </w:rPr>
  </w:style>
  <w:style w:type="paragraph" w:customStyle="1" w:styleId="toc13">
    <w:name w:val="toc 13"/>
    <w:next w:val="a3"/>
    <w:qFormat/>
    <w:rsid w:val="00BF6E51"/>
    <w:pPr>
      <w:wordWrap w:val="0"/>
      <w:jc w:val="both"/>
    </w:pPr>
    <w:rPr>
      <w:rFonts w:ascii="Calibri" w:hAnsi="Calibri"/>
      <w:sz w:val="21"/>
    </w:rPr>
  </w:style>
  <w:style w:type="paragraph" w:customStyle="1" w:styleId="510">
    <w:name w:val="目录 51"/>
    <w:next w:val="a3"/>
    <w:qFormat/>
    <w:rsid w:val="00BF6E51"/>
    <w:pPr>
      <w:wordWrap w:val="0"/>
      <w:ind w:left="1700"/>
      <w:jc w:val="both"/>
    </w:pPr>
    <w:rPr>
      <w:rFonts w:ascii="Calibri" w:hAnsi="Calibri"/>
      <w:sz w:val="21"/>
    </w:rPr>
  </w:style>
  <w:style w:type="paragraph" w:customStyle="1" w:styleId="xl101">
    <w:name w:val="xl101"/>
    <w:basedOn w:val="a3"/>
    <w:next w:val="toc96"/>
    <w:qFormat/>
    <w:rsid w:val="00BF6E51"/>
    <w:pPr>
      <w:widowControl/>
      <w:spacing w:before="280" w:after="280"/>
    </w:pPr>
    <w:rPr>
      <w:rFonts w:ascii="宋体" w:hAnsi="Calibri"/>
      <w:kern w:val="0"/>
      <w:sz w:val="20"/>
      <w:szCs w:val="20"/>
    </w:rPr>
  </w:style>
  <w:style w:type="paragraph" w:customStyle="1" w:styleId="toc75">
    <w:name w:val="toc 75"/>
    <w:next w:val="a3"/>
    <w:qFormat/>
    <w:rsid w:val="00BF6E51"/>
    <w:pPr>
      <w:wordWrap w:val="0"/>
      <w:ind w:left="2550"/>
      <w:jc w:val="both"/>
    </w:pPr>
    <w:rPr>
      <w:rFonts w:ascii="Calibri" w:hAnsi="Calibri"/>
      <w:sz w:val="21"/>
    </w:rPr>
  </w:style>
  <w:style w:type="paragraph" w:customStyle="1" w:styleId="toc715">
    <w:name w:val="toc 715"/>
    <w:next w:val="a3"/>
    <w:qFormat/>
    <w:rsid w:val="00BF6E51"/>
    <w:pPr>
      <w:wordWrap w:val="0"/>
      <w:ind w:left="2550"/>
      <w:jc w:val="both"/>
    </w:pPr>
    <w:rPr>
      <w:rFonts w:ascii="Calibri" w:hAnsi="Calibri"/>
      <w:sz w:val="21"/>
    </w:rPr>
  </w:style>
  <w:style w:type="paragraph" w:styleId="afff4">
    <w:name w:val="Intense Quote"/>
    <w:next w:val="a3"/>
    <w:link w:val="Charf4"/>
    <w:qFormat/>
    <w:rsid w:val="00BF6E51"/>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sid w:val="00BF6E51"/>
    <w:rPr>
      <w:rFonts w:ascii="Calibri" w:hAnsi="Calibri"/>
      <w:i/>
      <w:sz w:val="21"/>
    </w:rPr>
  </w:style>
  <w:style w:type="paragraph" w:customStyle="1" w:styleId="CharCharCharCharCharCharChar">
    <w:name w:val="Char Char Char Char Char Char Char"/>
    <w:basedOn w:val="a3"/>
    <w:next w:val="toc215"/>
    <w:qFormat/>
    <w:rsid w:val="00BF6E51"/>
    <w:pPr>
      <w:widowControl/>
      <w:spacing w:after="160" w:line="240" w:lineRule="exact"/>
    </w:pPr>
    <w:rPr>
      <w:rFonts w:hAnsi="Calibri"/>
      <w:kern w:val="0"/>
      <w:szCs w:val="20"/>
    </w:rPr>
  </w:style>
  <w:style w:type="paragraph" w:customStyle="1" w:styleId="toc23">
    <w:name w:val="toc 23"/>
    <w:next w:val="a3"/>
    <w:qFormat/>
    <w:rsid w:val="00BF6E51"/>
    <w:pPr>
      <w:wordWrap w:val="0"/>
      <w:ind w:left="425"/>
      <w:jc w:val="both"/>
    </w:pPr>
    <w:rPr>
      <w:rFonts w:ascii="Calibri" w:hAnsi="Calibri"/>
      <w:sz w:val="21"/>
    </w:rPr>
  </w:style>
  <w:style w:type="paragraph" w:customStyle="1" w:styleId="610">
    <w:name w:val="目录 61"/>
    <w:next w:val="a3"/>
    <w:qFormat/>
    <w:rsid w:val="00BF6E51"/>
    <w:pPr>
      <w:wordWrap w:val="0"/>
      <w:ind w:left="2125"/>
      <w:jc w:val="both"/>
    </w:pPr>
    <w:rPr>
      <w:rFonts w:ascii="Calibri" w:hAnsi="Calibri"/>
      <w:sz w:val="21"/>
    </w:rPr>
  </w:style>
  <w:style w:type="paragraph" w:customStyle="1" w:styleId="toc97">
    <w:name w:val="toc 97"/>
    <w:next w:val="a3"/>
    <w:qFormat/>
    <w:rsid w:val="00BF6E51"/>
    <w:pPr>
      <w:wordWrap w:val="0"/>
      <w:ind w:left="3400"/>
      <w:jc w:val="both"/>
    </w:pPr>
    <w:rPr>
      <w:rFonts w:ascii="Calibri" w:hAnsi="Calibri"/>
      <w:sz w:val="21"/>
    </w:rPr>
  </w:style>
  <w:style w:type="paragraph" w:customStyle="1" w:styleId="toc74">
    <w:name w:val="toc 74"/>
    <w:next w:val="a3"/>
    <w:qFormat/>
    <w:rsid w:val="00BF6E51"/>
    <w:pPr>
      <w:wordWrap w:val="0"/>
      <w:ind w:left="2550"/>
      <w:jc w:val="both"/>
    </w:pPr>
    <w:rPr>
      <w:rFonts w:ascii="Calibri" w:hAnsi="Calibri"/>
      <w:sz w:val="21"/>
    </w:rPr>
  </w:style>
  <w:style w:type="paragraph" w:customStyle="1" w:styleId="xl64">
    <w:name w:val="xl64"/>
    <w:basedOn w:val="a3"/>
    <w:next w:val="toc114"/>
    <w:qFormat/>
    <w:rsid w:val="00BF6E51"/>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rsid w:val="00BF6E51"/>
    <w:pPr>
      <w:widowControl/>
      <w:shd w:val="clear" w:color="000000" w:fill="FFFFFF"/>
      <w:spacing w:before="280" w:after="280"/>
    </w:pPr>
    <w:rPr>
      <w:rFonts w:ascii="宋体" w:hAnsi="Calibri"/>
      <w:kern w:val="0"/>
      <w:sz w:val="20"/>
      <w:szCs w:val="20"/>
    </w:rPr>
  </w:style>
  <w:style w:type="paragraph" w:customStyle="1" w:styleId="toc32">
    <w:name w:val="toc 32"/>
    <w:next w:val="a3"/>
    <w:qFormat/>
    <w:rsid w:val="00BF6E51"/>
    <w:pPr>
      <w:wordWrap w:val="0"/>
      <w:ind w:left="850"/>
      <w:jc w:val="both"/>
    </w:pPr>
    <w:rPr>
      <w:rFonts w:ascii="Calibri" w:hAnsi="Calibri"/>
      <w:sz w:val="21"/>
    </w:rPr>
  </w:style>
  <w:style w:type="paragraph" w:customStyle="1" w:styleId="xl77">
    <w:name w:val="xl77"/>
    <w:basedOn w:val="a3"/>
    <w:next w:val="toc910"/>
    <w:qFormat/>
    <w:rsid w:val="00BF6E51"/>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sid w:val="00BF6E51"/>
    <w:rPr>
      <w:rFonts w:eastAsia="宋体"/>
      <w:kern w:val="2"/>
      <w:sz w:val="21"/>
      <w:lang w:val="en-US" w:eastAsia="zh-CN" w:bidi="ar-SA"/>
    </w:rPr>
  </w:style>
  <w:style w:type="character" w:customStyle="1" w:styleId="Char9">
    <w:name w:val="普通(网站) Char"/>
    <w:link w:val="af3"/>
    <w:uiPriority w:val="99"/>
    <w:qFormat/>
    <w:rsid w:val="00BF6E51"/>
    <w:rPr>
      <w:kern w:val="2"/>
      <w:sz w:val="24"/>
      <w:szCs w:val="24"/>
    </w:rPr>
  </w:style>
  <w:style w:type="character" w:customStyle="1" w:styleId="Char21">
    <w:name w:val="批注文字 Char2"/>
    <w:basedOn w:val="a5"/>
    <w:semiHidden/>
    <w:qFormat/>
    <w:rsid w:val="00BF6E51"/>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0860AF-DF83-4C85-ACF4-9A7A847684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55</Pages>
  <Words>42498</Words>
  <Characters>5080</Characters>
  <Application>Microsoft Office Word</Application>
  <DocSecurity>0</DocSecurity>
  <Lines>42</Lines>
  <Paragraphs>94</Paragraphs>
  <ScaleCrop>false</ScaleCrop>
  <Company>Microsoft</Company>
  <LinksUpToDate>false</LinksUpToDate>
  <CharactersWithSpaces>47484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117</cp:revision>
  <cp:lastPrinted>2018-11-06T09:21:00Z</cp:lastPrinted>
  <dcterms:created xsi:type="dcterms:W3CDTF">2019-12-17T03:44:00Z</dcterms:created>
  <dcterms:modified xsi:type="dcterms:W3CDTF">2021-04-16T01:55:00Z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2C8BFDCEC6594AE5B8CCA3A97C696608</vt:lpwstr>
  </property>
</Properties>
</file>