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新宋体" w:hAnsi="新宋体" w:eastAsia="新宋体"/>
          <w:kern w:val="44"/>
          <w:sz w:val="30"/>
          <w:szCs w:val="30"/>
        </w:rPr>
      </w:pPr>
      <w:r>
        <w:rPr>
          <w:rFonts w:hint="eastAsia" w:ascii="新宋体" w:hAnsi="新宋体" w:eastAsia="新宋体"/>
          <w:kern w:val="44"/>
          <w:sz w:val="30"/>
          <w:szCs w:val="30"/>
        </w:rPr>
        <w:t>第二章  招标项目需求</w:t>
      </w:r>
    </w:p>
    <w:p>
      <w:pPr>
        <w:widowControl/>
        <w:spacing w:after="100" w:afterAutospacing="1"/>
        <w:jc w:val="left"/>
        <w:rPr>
          <w:rFonts w:ascii="华文中宋" w:hAnsi="华文中宋" w:eastAsia="华文中宋"/>
          <w:kern w:val="0"/>
          <w:sz w:val="28"/>
          <w:szCs w:val="28"/>
        </w:rPr>
      </w:pPr>
      <w:r>
        <w:rPr>
          <w:rFonts w:hint="eastAsia" w:ascii="华文中宋" w:hAnsi="华文中宋" w:eastAsia="华文中宋"/>
          <w:kern w:val="0"/>
          <w:sz w:val="28"/>
          <w:szCs w:val="28"/>
        </w:rPr>
        <w:t>一、对通用条款的补充内容</w:t>
      </w:r>
    </w:p>
    <w:tbl>
      <w:tblPr>
        <w:tblStyle w:val="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12"/>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0" w:name="投递标书方式"/>
            <w:r>
              <w:rPr>
                <w:rFonts w:hint="eastAsia" w:ascii="新宋体" w:hAnsi="新宋体" w:eastAsia="新宋体"/>
                <w:snapToGrid w:val="0"/>
                <w:szCs w:val="21"/>
                <w:u w:val="single"/>
                <w:lang w:val="zh-CN"/>
              </w:rPr>
              <w:t>网下投标</w:t>
            </w:r>
            <w:bookmarkEnd w:id="0"/>
            <w:r>
              <w:rPr>
                <w:rFonts w:hint="eastAsia" w:ascii="新宋体" w:hAnsi="新宋体" w:eastAsia="新宋体"/>
                <w:snapToGrid w:val="0"/>
                <w:szCs w:val="21"/>
                <w:lang w:val="zh-CN"/>
              </w:rPr>
              <w:t>，按照谈判文件的要求提交纸质文件正本1份、副本4份、电子文件</w:t>
            </w:r>
            <w:r>
              <w:rPr>
                <w:rFonts w:hint="eastAsia" w:ascii="新宋体" w:hAnsi="新宋体" w:eastAsia="新宋体"/>
                <w:snapToGrid w:val="0"/>
                <w:szCs w:val="21"/>
              </w:rPr>
              <w:t>1份</w:t>
            </w:r>
            <w:r>
              <w:rPr>
                <w:rFonts w:hint="eastAsia" w:ascii="新宋体" w:hAnsi="新宋体" w:eastAsia="新宋体"/>
                <w:snapToGrid w:val="0"/>
                <w:szCs w:val="21"/>
                <w:lang w:val="zh-CN"/>
              </w:rPr>
              <w:t>所有</w:t>
            </w:r>
            <w:r>
              <w:rPr>
                <w:rFonts w:hint="eastAsia" w:ascii="新宋体" w:hAnsi="新宋体" w:eastAsia="新宋体" w:cs="宋体"/>
                <w:snapToGrid w:val="0"/>
                <w:szCs w:val="21"/>
                <w:lang w:val="zh-CN"/>
              </w:rPr>
              <w:t>谈判应答文件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送达谈判文件规定的地址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rPr>
          <w:b/>
        </w:rPr>
      </w:pPr>
    </w:p>
    <w:p>
      <w:pPr>
        <w:widowControl/>
        <w:spacing w:after="100" w:afterAutospacing="1"/>
        <w:jc w:val="left"/>
        <w:rPr>
          <w:rFonts w:ascii="华文中宋" w:hAnsi="华文中宋" w:eastAsia="华文中宋"/>
          <w:kern w:val="0"/>
          <w:sz w:val="28"/>
          <w:szCs w:val="28"/>
        </w:rPr>
      </w:pPr>
      <w:bookmarkStart w:id="1" w:name="_Toc128884461"/>
      <w:r>
        <w:rPr>
          <w:rFonts w:hint="eastAsia" w:ascii="华文中宋" w:hAnsi="华文中宋" w:eastAsia="华文中宋"/>
          <w:kern w:val="0"/>
          <w:sz w:val="28"/>
          <w:szCs w:val="28"/>
        </w:rPr>
        <w:t>二、实质性条款</w:t>
      </w:r>
    </w:p>
    <w:tbl>
      <w:tblPr>
        <w:tblStyle w:val="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序号</w:t>
            </w:r>
          </w:p>
        </w:tc>
        <w:tc>
          <w:tcPr>
            <w:tcW w:w="7938"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1</w:t>
            </w:r>
          </w:p>
        </w:tc>
        <w:tc>
          <w:tcPr>
            <w:tcW w:w="7938" w:type="dxa"/>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spacing w:line="276" w:lineRule="auto"/>
              <w:rPr>
                <w:rFonts w:ascii="新宋体" w:hAnsi="新宋体" w:eastAsia="新宋体"/>
              </w:rPr>
            </w:pPr>
            <w:r>
              <w:rPr>
                <w:rFonts w:hint="eastAsia" w:ascii="新宋体" w:hAnsi="新宋体" w:eastAsia="新宋体"/>
              </w:rPr>
              <w:t>2</w:t>
            </w:r>
          </w:p>
        </w:tc>
        <w:tc>
          <w:tcPr>
            <w:tcW w:w="7938" w:type="dxa"/>
          </w:tcPr>
          <w:p>
            <w:pPr>
              <w:spacing w:line="276"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rPr>
      </w:pPr>
      <w:r>
        <w:rPr>
          <w:rFonts w:hint="eastAsia" w:ascii="新宋体" w:hAnsi="新宋体" w:eastAsia="新宋体"/>
          <w:kern w:val="0"/>
          <w:szCs w:val="21"/>
        </w:rPr>
        <w:t>注：上表所列内容为不可负偏离条款</w:t>
      </w:r>
    </w:p>
    <w:bookmarkEnd w:id="1"/>
    <w:p>
      <w:pPr>
        <w:widowControl/>
        <w:spacing w:after="100" w:afterAutospacing="1"/>
        <w:jc w:val="left"/>
        <w:rPr>
          <w:rFonts w:ascii="华文中宋" w:hAnsi="华文中宋" w:eastAsia="华文中宋"/>
          <w:color w:val="auto"/>
          <w:kern w:val="0"/>
          <w:sz w:val="28"/>
          <w:szCs w:val="28"/>
        </w:rPr>
      </w:pPr>
      <w:r>
        <w:rPr>
          <w:rFonts w:hint="eastAsia" w:ascii="华文中宋" w:hAnsi="华文中宋" w:eastAsia="华文中宋"/>
          <w:kern w:val="0"/>
          <w:sz w:val="28"/>
          <w:szCs w:val="28"/>
        </w:rPr>
        <w:t>三</w:t>
      </w:r>
      <w:r>
        <w:rPr>
          <w:rFonts w:hint="eastAsia" w:ascii="华文中宋" w:hAnsi="华文中宋" w:eastAsia="华文中宋"/>
          <w:color w:val="auto"/>
          <w:kern w:val="0"/>
          <w:sz w:val="28"/>
          <w:szCs w:val="28"/>
        </w:rPr>
        <w:t>、项目概况</w:t>
      </w:r>
    </w:p>
    <w:p>
      <w:pPr>
        <w:widowControl/>
        <w:spacing w:after="100" w:afterAutospacing="1" w:line="360" w:lineRule="auto"/>
        <w:jc w:val="left"/>
        <w:rPr>
          <w:rFonts w:ascii="新宋体" w:hAnsi="新宋体" w:eastAsia="新宋体"/>
          <w:color w:val="auto"/>
          <w:szCs w:val="21"/>
        </w:rPr>
      </w:pPr>
      <w:r>
        <w:rPr>
          <w:rFonts w:hint="eastAsia" w:ascii="新宋体" w:hAnsi="新宋体" w:eastAsia="新宋体" w:cs="宋体"/>
          <w:color w:val="auto"/>
          <w:szCs w:val="21"/>
        </w:rPr>
        <w:t>（一）</w:t>
      </w:r>
      <w:r>
        <w:rPr>
          <w:rFonts w:ascii="新宋体" w:hAnsi="新宋体" w:eastAsia="新宋体" w:cs="宋体"/>
          <w:color w:val="auto"/>
          <w:szCs w:val="21"/>
        </w:rPr>
        <w:t>预算</w:t>
      </w:r>
      <w:r>
        <w:rPr>
          <w:rFonts w:hint="eastAsia" w:ascii="新宋体" w:hAnsi="新宋体" w:eastAsia="新宋体" w:cs="宋体"/>
          <w:color w:val="auto"/>
          <w:szCs w:val="21"/>
        </w:rPr>
        <w:t>金额: 人民币710,900.00元，</w:t>
      </w:r>
      <w:r>
        <w:rPr>
          <w:rFonts w:ascii="新宋体" w:hAnsi="新宋体" w:eastAsia="新宋体" w:cs="宋体"/>
          <w:color w:val="auto"/>
          <w:szCs w:val="21"/>
        </w:rPr>
        <w:t>最高投标限价</w:t>
      </w:r>
      <w:r>
        <w:rPr>
          <w:rFonts w:hint="eastAsia" w:ascii="新宋体" w:hAnsi="新宋体" w:eastAsia="新宋体" w:cs="宋体"/>
          <w:color w:val="auto"/>
          <w:szCs w:val="21"/>
        </w:rPr>
        <w:t>:</w:t>
      </w:r>
      <w:r>
        <w:rPr>
          <w:rFonts w:hint="eastAsia" w:ascii="新宋体" w:hAnsi="新宋体" w:eastAsia="新宋体"/>
          <w:color w:val="auto"/>
          <w:szCs w:val="21"/>
        </w:rPr>
        <w:t>人民币710,900.00元</w:t>
      </w:r>
    </w:p>
    <w:p>
      <w:pPr>
        <w:widowControl/>
        <w:spacing w:after="100" w:afterAutospacing="1" w:line="360" w:lineRule="auto"/>
        <w:jc w:val="left"/>
        <w:rPr>
          <w:rFonts w:ascii="新宋体" w:hAnsi="新宋体" w:eastAsia="新宋体" w:cs="宋体"/>
          <w:color w:val="auto"/>
          <w:szCs w:val="21"/>
        </w:rPr>
      </w:pPr>
      <w:r>
        <w:rPr>
          <w:rFonts w:hint="eastAsia" w:ascii="新宋体" w:hAnsi="新宋体" w:eastAsia="新宋体" w:cs="宋体"/>
          <w:color w:val="auto"/>
          <w:szCs w:val="21"/>
        </w:rPr>
        <w:t>（二）项目概况: 为贯彻落实国家生态文明发展战略，践行习近平总书记“绿水青山就是金山银山”生态发展理念，认真落实党中央、国务院关于深圳建设中国特色社会主义先行示范区的决策部署，依托盐田区丰富的生物多样性资源和现有工作基础，</w:t>
      </w:r>
      <w:r>
        <w:rPr>
          <w:rFonts w:hint="eastAsia"/>
          <w:color w:val="auto"/>
          <w:lang w:bidi="ar"/>
        </w:rPr>
        <w:t>开展盐田区生物多样性保护试点示范建设项目，结合盐田区现有的自然科普能力，充分发挥辖区生物多样性本底优势，进一步提升生物多样性保护和宣教水平，为盐田区巩固国家生态文明建设示范区等建设成果提供支撑，也为深圳率先打造人与自然和谐共生的美丽中国典范贡献“盐田力量”。</w:t>
      </w:r>
      <w:r>
        <w:rPr>
          <w:rFonts w:hint="eastAsia" w:ascii="新宋体" w:hAnsi="新宋体" w:eastAsia="新宋体" w:cs="宋体"/>
          <w:color w:val="auto"/>
          <w:szCs w:val="21"/>
        </w:rPr>
        <w:t>特开展此项目。</w:t>
      </w:r>
    </w:p>
    <w:p>
      <w:pPr>
        <w:spacing w:line="360" w:lineRule="auto"/>
        <w:rPr>
          <w:b/>
          <w:bCs/>
          <w:color w:val="auto"/>
          <w:szCs w:val="21"/>
        </w:rPr>
      </w:pPr>
    </w:p>
    <w:p>
      <w:pPr>
        <w:widowControl/>
        <w:spacing w:after="100" w:afterAutospacing="1" w:line="360" w:lineRule="auto"/>
        <w:jc w:val="left"/>
        <w:rPr>
          <w:rFonts w:ascii="华文中宋" w:hAnsi="华文中宋" w:eastAsia="华文中宋"/>
          <w:color w:val="auto"/>
          <w:kern w:val="0"/>
          <w:sz w:val="28"/>
          <w:szCs w:val="28"/>
        </w:rPr>
      </w:pPr>
      <w:r>
        <w:rPr>
          <w:rFonts w:hint="eastAsia" w:ascii="华文中宋" w:hAnsi="华文中宋" w:eastAsia="华文中宋"/>
          <w:color w:val="auto"/>
          <w:kern w:val="0"/>
          <w:sz w:val="28"/>
          <w:szCs w:val="28"/>
        </w:rPr>
        <w:t>四、项目技术要求</w:t>
      </w:r>
    </w:p>
    <w:p>
      <w:pPr>
        <w:pStyle w:val="2"/>
        <w:spacing w:line="360" w:lineRule="auto"/>
        <w:rPr>
          <w:rFonts w:ascii="新宋体" w:hAnsi="新宋体" w:eastAsia="新宋体" w:cs="宋体"/>
          <w:color w:val="auto"/>
          <w:szCs w:val="21"/>
        </w:rPr>
      </w:pPr>
      <w:r>
        <w:rPr>
          <w:rFonts w:hint="eastAsia" w:ascii="新宋体" w:hAnsi="新宋体" w:eastAsia="新宋体" w:cs="宋体"/>
          <w:color w:val="auto"/>
          <w:szCs w:val="21"/>
        </w:rPr>
        <w:t>（一）开展盐田区生物多样性保护工作前期调研与国内外先进案例分析</w:t>
      </w:r>
    </w:p>
    <w:p>
      <w:pPr>
        <w:pStyle w:val="2"/>
        <w:spacing w:line="360" w:lineRule="auto"/>
        <w:ind w:firstLine="420" w:firstLineChars="200"/>
        <w:rPr>
          <w:rFonts w:ascii="新宋体" w:hAnsi="新宋体" w:eastAsia="新宋体" w:cs="宋体"/>
          <w:color w:val="auto"/>
          <w:szCs w:val="21"/>
        </w:rPr>
      </w:pPr>
      <w:r>
        <w:rPr>
          <w:rFonts w:hint="eastAsia" w:ascii="新宋体" w:hAnsi="新宋体" w:eastAsia="新宋体" w:cs="宋体"/>
          <w:color w:val="auto"/>
          <w:szCs w:val="21"/>
        </w:rPr>
        <w:t>广泛收集并汇总盐田区生物多样性保护相关数据资料，掌握盐田区生物多样性特征与相关工作开展情况；搜集国内外生物多样性保护有关的典型案例，特别关注与盐田区生态系统和生物多样性特征近似的区域，梳理其理念和措施等方面的经验，为盐田区生物多样性保护工作提供借鉴和参考。</w:t>
      </w:r>
    </w:p>
    <w:p>
      <w:pPr>
        <w:pStyle w:val="2"/>
        <w:spacing w:line="360" w:lineRule="auto"/>
        <w:rPr>
          <w:rFonts w:ascii="新宋体" w:hAnsi="新宋体" w:eastAsia="新宋体" w:cs="宋体"/>
          <w:color w:val="auto"/>
          <w:szCs w:val="21"/>
        </w:rPr>
      </w:pPr>
      <w:r>
        <w:rPr>
          <w:rFonts w:hint="eastAsia" w:ascii="新宋体" w:hAnsi="新宋体" w:eastAsia="新宋体" w:cs="宋体"/>
          <w:color w:val="auto"/>
          <w:szCs w:val="21"/>
        </w:rPr>
        <w:t>（二）开展盐田区生物多样性保护试点选址调查与研究</w:t>
      </w:r>
    </w:p>
    <w:p>
      <w:pPr>
        <w:pStyle w:val="2"/>
        <w:spacing w:line="360" w:lineRule="auto"/>
        <w:ind w:firstLine="420" w:firstLineChars="200"/>
        <w:rPr>
          <w:rFonts w:ascii="新宋体" w:hAnsi="新宋体" w:eastAsia="新宋体" w:cs="宋体"/>
          <w:color w:val="auto"/>
          <w:szCs w:val="21"/>
        </w:rPr>
      </w:pPr>
      <w:r>
        <w:rPr>
          <w:rFonts w:hint="eastAsia" w:ascii="新宋体" w:hAnsi="新宋体" w:eastAsia="新宋体" w:cs="宋体"/>
          <w:color w:val="auto"/>
          <w:szCs w:val="21"/>
        </w:rPr>
        <w:t>基于上述工作基础，结合盐田区高分辨率卫星图像等资料，对目标区域开展实地调查，确定生物多样性保护试点</w:t>
      </w:r>
      <w:r>
        <w:rPr>
          <w:rFonts w:ascii="新宋体" w:hAnsi="新宋体" w:eastAsia="新宋体" w:cs="宋体"/>
          <w:color w:val="auto"/>
          <w:szCs w:val="21"/>
        </w:rPr>
        <w:t>选址</w:t>
      </w:r>
      <w:r>
        <w:rPr>
          <w:rFonts w:hint="eastAsia" w:ascii="新宋体" w:hAnsi="新宋体" w:eastAsia="新宋体" w:cs="宋体"/>
          <w:color w:val="auto"/>
          <w:szCs w:val="21"/>
        </w:rPr>
        <w:t>。对选定的试点开展生物多样性调查，调查试点周边的植被类型和动植物物种，识别典型物种和生态系统特征，并初步分析其食物链、生物与生境关系等特征，建立各试点的生物多样性及生态系统特征数据库。</w:t>
      </w:r>
    </w:p>
    <w:p>
      <w:pPr>
        <w:pStyle w:val="2"/>
        <w:spacing w:line="360" w:lineRule="auto"/>
        <w:rPr>
          <w:rFonts w:ascii="新宋体" w:hAnsi="新宋体" w:eastAsia="新宋体" w:cs="宋体"/>
          <w:color w:val="auto"/>
          <w:szCs w:val="21"/>
        </w:rPr>
      </w:pPr>
      <w:r>
        <w:rPr>
          <w:rFonts w:hint="eastAsia" w:ascii="新宋体" w:hAnsi="新宋体" w:eastAsia="新宋体" w:cs="宋体"/>
          <w:color w:val="auto"/>
          <w:szCs w:val="21"/>
        </w:rPr>
        <w:t>（三）开展盐田区生物多样性保育措施设计研究</w:t>
      </w:r>
    </w:p>
    <w:p>
      <w:pPr>
        <w:pStyle w:val="2"/>
        <w:spacing w:line="360" w:lineRule="auto"/>
        <w:ind w:firstLine="420" w:firstLineChars="200"/>
        <w:rPr>
          <w:rFonts w:ascii="新宋体" w:hAnsi="新宋体" w:eastAsia="新宋体" w:cs="宋体"/>
          <w:color w:val="auto"/>
          <w:szCs w:val="21"/>
        </w:rPr>
      </w:pPr>
      <w:r>
        <w:rPr>
          <w:rFonts w:hint="eastAsia" w:ascii="新宋体" w:hAnsi="新宋体" w:eastAsia="新宋体" w:cs="宋体"/>
          <w:color w:val="auto"/>
          <w:szCs w:val="21"/>
        </w:rPr>
        <w:t>在对各试点开展详细调查的基础上，根据各试点的生物多样性和生态系统特征，以生物多样性专业知识和相应的保育措施为基础，秉持近自然理念，因地制宜设计提出生物多样性保育措施建议，重点关注各试点的生态系统典型特征和功能、典型物种及习性、典型物种关系等生物多样性保护的科学要素。</w:t>
      </w:r>
    </w:p>
    <w:p>
      <w:pPr>
        <w:pStyle w:val="2"/>
        <w:spacing w:line="360" w:lineRule="auto"/>
        <w:rPr>
          <w:rFonts w:ascii="新宋体" w:hAnsi="新宋体" w:eastAsia="新宋体" w:cs="宋体"/>
          <w:color w:val="auto"/>
          <w:szCs w:val="21"/>
        </w:rPr>
      </w:pPr>
      <w:r>
        <w:rPr>
          <w:rFonts w:hint="eastAsia" w:ascii="新宋体" w:hAnsi="新宋体" w:eastAsia="新宋体" w:cs="宋体"/>
          <w:color w:val="auto"/>
          <w:szCs w:val="21"/>
        </w:rPr>
        <w:t>（四）盐田区生物多样性保护试点宣传推广计划</w:t>
      </w:r>
    </w:p>
    <w:p>
      <w:pPr>
        <w:pStyle w:val="2"/>
        <w:spacing w:line="360" w:lineRule="auto"/>
        <w:ind w:firstLine="420" w:firstLineChars="200"/>
        <w:rPr>
          <w:rFonts w:ascii="新宋体" w:hAnsi="新宋体" w:eastAsia="新宋体" w:cs="宋体"/>
          <w:color w:val="auto"/>
          <w:szCs w:val="21"/>
        </w:rPr>
      </w:pPr>
      <w:r>
        <w:rPr>
          <w:rFonts w:hint="eastAsia" w:ascii="新宋体" w:hAnsi="新宋体" w:eastAsia="新宋体" w:cs="宋体"/>
          <w:color w:val="auto"/>
          <w:szCs w:val="21"/>
        </w:rPr>
        <w:t>结合盐田区生物多样性保护工作开展情况，总结提炼特色亮点，制定《盐田区生物多样性保护试点宣传推广方案》。充分挖掘现有媒体资源，广泛宣传推广盐田区生物多样性保护试点示范建设，打造盐田区生物多样性保护宣教品牌。</w:t>
      </w:r>
    </w:p>
    <w:p>
      <w:pPr>
        <w:pStyle w:val="2"/>
        <w:spacing w:line="360" w:lineRule="auto"/>
        <w:rPr>
          <w:color w:val="auto"/>
        </w:rPr>
      </w:pPr>
    </w:p>
    <w:p>
      <w:pPr>
        <w:widowControl/>
        <w:spacing w:after="100" w:afterAutospacing="1" w:line="360" w:lineRule="auto"/>
        <w:jc w:val="left"/>
        <w:rPr>
          <w:rFonts w:ascii="华文中宋" w:hAnsi="华文中宋" w:eastAsia="华文中宋"/>
          <w:color w:val="auto"/>
          <w:kern w:val="0"/>
          <w:sz w:val="28"/>
          <w:szCs w:val="28"/>
        </w:rPr>
      </w:pPr>
      <w:r>
        <w:rPr>
          <w:rFonts w:hint="eastAsia" w:ascii="华文中宋" w:hAnsi="华文中宋" w:eastAsia="华文中宋"/>
          <w:color w:val="auto"/>
          <w:kern w:val="0"/>
          <w:sz w:val="28"/>
          <w:szCs w:val="28"/>
        </w:rPr>
        <w:t>五、项目商务要求</w:t>
      </w:r>
    </w:p>
    <w:p>
      <w:pPr>
        <w:spacing w:line="360" w:lineRule="auto"/>
        <w:rPr>
          <w:rFonts w:ascii="新宋体" w:hAnsi="新宋体" w:eastAsia="新宋体" w:cs="宋体"/>
          <w:color w:val="auto"/>
          <w:szCs w:val="21"/>
        </w:rPr>
      </w:pPr>
      <w:r>
        <w:rPr>
          <w:rFonts w:hint="eastAsia" w:ascii="新宋体" w:hAnsi="新宋体" w:eastAsia="新宋体" w:cs="宋体"/>
          <w:color w:val="auto"/>
          <w:szCs w:val="21"/>
        </w:rPr>
        <w:t>（一）服务期限：自合同签订之日起至2021年12月1日。</w:t>
      </w:r>
    </w:p>
    <w:p>
      <w:pPr>
        <w:spacing w:line="360" w:lineRule="auto"/>
        <w:rPr>
          <w:rFonts w:ascii="新宋体" w:hAnsi="新宋体" w:eastAsia="新宋体" w:cs="宋体"/>
          <w:color w:val="auto"/>
          <w:szCs w:val="21"/>
        </w:rPr>
      </w:pPr>
      <w:r>
        <w:rPr>
          <w:rFonts w:hint="eastAsia" w:ascii="新宋体" w:hAnsi="新宋体" w:eastAsia="新宋体" w:cs="宋体"/>
          <w:color w:val="auto"/>
          <w:szCs w:val="21"/>
        </w:rPr>
        <w:t>（二）付款方式：按照市生态环境局盐田管理局相关规定执行，分三期付款，以</w:t>
      </w:r>
      <w:r>
        <w:rPr>
          <w:rFonts w:hint="eastAsia"/>
          <w:color w:val="auto"/>
        </w:rPr>
        <w:t>具体签订合同内容为准</w:t>
      </w:r>
      <w:r>
        <w:rPr>
          <w:rFonts w:hint="eastAsia" w:ascii="新宋体" w:hAnsi="新宋体" w:eastAsia="新宋体" w:cs="宋体"/>
          <w:color w:val="auto"/>
          <w:szCs w:val="21"/>
        </w:rPr>
        <w:t>。</w:t>
      </w:r>
    </w:p>
    <w:p>
      <w:pPr>
        <w:pStyle w:val="2"/>
        <w:spacing w:line="360" w:lineRule="auto"/>
        <w:rPr>
          <w:color w:val="auto"/>
        </w:rPr>
      </w:pPr>
      <w:r>
        <w:rPr>
          <w:rFonts w:hint="eastAsia"/>
          <w:color w:val="auto"/>
        </w:rPr>
        <w:t>（三）服务方式：</w:t>
      </w:r>
    </w:p>
    <w:p>
      <w:pPr>
        <w:pStyle w:val="2"/>
        <w:spacing w:line="360" w:lineRule="auto"/>
        <w:rPr>
          <w:color w:val="auto"/>
        </w:rPr>
      </w:pPr>
      <w:r>
        <w:rPr>
          <w:rFonts w:hint="eastAsia"/>
          <w:color w:val="auto"/>
        </w:rPr>
        <w:t>1.项目需提供</w:t>
      </w:r>
      <w:r>
        <w:rPr>
          <w:color w:val="auto"/>
        </w:rPr>
        <w:t>1</w:t>
      </w:r>
      <w:r>
        <w:rPr>
          <w:rFonts w:hint="eastAsia"/>
          <w:color w:val="auto"/>
        </w:rPr>
        <w:t>名项目负责人，项目负责人必须为环境类、生态类专业；项目承担单位配置至少</w:t>
      </w:r>
      <w:r>
        <w:rPr>
          <w:color w:val="auto"/>
        </w:rPr>
        <w:t>2</w:t>
      </w:r>
      <w:r>
        <w:rPr>
          <w:rFonts w:hint="eastAsia"/>
          <w:color w:val="auto"/>
        </w:rPr>
        <w:t>名高级职称人员（含项目负责人）、2名中级职称人员的团队开展调研、报告编制及相关研究，并提供咨询等技术支持工作。</w:t>
      </w:r>
    </w:p>
    <w:p>
      <w:pPr>
        <w:pStyle w:val="2"/>
        <w:spacing w:line="360" w:lineRule="auto"/>
        <w:rPr>
          <w:color w:val="auto"/>
        </w:rPr>
      </w:pPr>
      <w:r>
        <w:rPr>
          <w:rFonts w:hint="eastAsia"/>
          <w:color w:val="auto"/>
        </w:rPr>
        <w:t>2.人员要求：项目需配备专业技术团队，项目负责人及项目团队成员应具有相关工作经验，人数不少于6人。其中，至少配备2名高级职称人员（含项目负责人），至少配备2名中级职称人员。</w:t>
      </w:r>
    </w:p>
    <w:p>
      <w:pPr>
        <w:pStyle w:val="2"/>
        <w:spacing w:line="360" w:lineRule="auto"/>
        <w:rPr>
          <w:color w:val="auto"/>
        </w:rPr>
      </w:pPr>
      <w:r>
        <w:rPr>
          <w:rFonts w:hint="eastAsia"/>
          <w:color w:val="auto"/>
        </w:rPr>
        <w:t>（四）项目成果：</w:t>
      </w:r>
    </w:p>
    <w:p>
      <w:pPr>
        <w:pStyle w:val="2"/>
        <w:spacing w:line="360" w:lineRule="auto"/>
        <w:rPr>
          <w:color w:val="auto"/>
        </w:rPr>
      </w:pPr>
      <w:r>
        <w:rPr>
          <w:color w:val="auto"/>
        </w:rPr>
        <w:t>1.</w:t>
      </w:r>
      <w:r>
        <w:rPr>
          <w:rFonts w:hint="eastAsia"/>
          <w:color w:val="auto"/>
        </w:rPr>
        <w:t>《盐田区生物多样性保护试点示范建设研究报告》</w:t>
      </w:r>
    </w:p>
    <w:p>
      <w:pPr>
        <w:pStyle w:val="2"/>
        <w:spacing w:line="360" w:lineRule="auto"/>
        <w:rPr>
          <w:color w:val="auto"/>
        </w:rPr>
      </w:pPr>
      <w:r>
        <w:rPr>
          <w:rFonts w:hint="eastAsia"/>
          <w:color w:val="auto"/>
        </w:rPr>
        <w:t>2.《盐田区生物多样性保护试点宣传推广方案》</w:t>
      </w:r>
    </w:p>
    <w:p>
      <w:pPr>
        <w:pStyle w:val="2"/>
        <w:spacing w:line="360" w:lineRule="auto"/>
        <w:rPr>
          <w:color w:val="auto"/>
        </w:rPr>
      </w:pPr>
      <w:r>
        <w:rPr>
          <w:rFonts w:hint="eastAsia"/>
          <w:color w:val="auto"/>
        </w:rPr>
        <w:t>3.盐田区典型区域生物多样性数据库、素材库。</w:t>
      </w:r>
    </w:p>
    <w:p>
      <w:pPr>
        <w:spacing w:line="360" w:lineRule="auto"/>
        <w:rPr>
          <w:rFonts w:ascii="新宋体" w:hAnsi="新宋体" w:eastAsia="新宋体" w:cs="宋体"/>
          <w:color w:val="auto"/>
          <w:szCs w:val="21"/>
        </w:rPr>
      </w:pPr>
      <w:r>
        <w:rPr>
          <w:rFonts w:hint="eastAsia" w:ascii="新宋体" w:hAnsi="新宋体" w:eastAsia="新宋体" w:cs="宋体"/>
          <w:color w:val="auto"/>
          <w:szCs w:val="21"/>
        </w:rPr>
        <w:t>（五）质量考核验收标准及违约金</w:t>
      </w:r>
    </w:p>
    <w:p>
      <w:pPr>
        <w:spacing w:line="360" w:lineRule="auto"/>
        <w:rPr>
          <w:rFonts w:ascii="新宋体" w:hAnsi="新宋体" w:eastAsia="新宋体" w:cs="宋体"/>
          <w:color w:val="auto"/>
          <w:szCs w:val="21"/>
        </w:rPr>
      </w:pPr>
      <w:r>
        <w:rPr>
          <w:rFonts w:hint="eastAsia" w:ascii="新宋体" w:hAnsi="新宋体" w:eastAsia="新宋体" w:cs="宋体"/>
          <w:color w:val="auto"/>
          <w:szCs w:val="21"/>
        </w:rPr>
        <w:t>1.质量考核验收标准：</w:t>
      </w:r>
      <w:r>
        <w:rPr>
          <w:rFonts w:hint="eastAsia"/>
          <w:color w:val="auto"/>
        </w:rPr>
        <w:t>本项目服务中标人提交的成果需获得采购人认可，并由采购人出具验收证明。</w:t>
      </w:r>
    </w:p>
    <w:p>
      <w:pPr>
        <w:pStyle w:val="2"/>
        <w:spacing w:line="360" w:lineRule="auto"/>
        <w:rPr>
          <w:color w:val="auto"/>
        </w:rPr>
      </w:pPr>
      <w:r>
        <w:rPr>
          <w:rFonts w:hint="eastAsia" w:ascii="新宋体" w:hAnsi="新宋体" w:eastAsia="新宋体" w:cs="宋体"/>
          <w:color w:val="auto"/>
          <w:szCs w:val="21"/>
        </w:rPr>
        <w:t>2.违约金：</w:t>
      </w:r>
      <w:r>
        <w:rPr>
          <w:rFonts w:hint="eastAsia"/>
          <w:color w:val="auto"/>
        </w:rPr>
        <w:t>中标方收到中标通知书之日起3个工作内未按招标文件的要求提供本项目所需的人员、车辆的扣除违约金。本项目的违约金为中标价的5%。</w:t>
      </w:r>
    </w:p>
    <w:p>
      <w:pPr>
        <w:spacing w:line="360" w:lineRule="auto"/>
        <w:rPr>
          <w:rFonts w:ascii="华文中宋" w:hAnsi="华文中宋" w:eastAsia="华文中宋"/>
          <w:color w:val="auto"/>
          <w:kern w:val="0"/>
          <w:sz w:val="28"/>
          <w:szCs w:val="28"/>
        </w:rPr>
      </w:pPr>
      <w:r>
        <w:rPr>
          <w:rFonts w:hint="eastAsia" w:ascii="华文中宋" w:hAnsi="华文中宋" w:eastAsia="华文中宋"/>
          <w:color w:val="auto"/>
          <w:kern w:val="0"/>
          <w:sz w:val="28"/>
          <w:szCs w:val="28"/>
        </w:rPr>
        <w:t>六、投标报价</w:t>
      </w:r>
    </w:p>
    <w:p>
      <w:pPr>
        <w:spacing w:line="360" w:lineRule="auto"/>
        <w:rPr>
          <w:rFonts w:ascii="新宋体" w:hAnsi="新宋体" w:eastAsia="新宋体" w:cs="宋体"/>
          <w:color w:val="auto"/>
          <w:szCs w:val="21"/>
        </w:rPr>
      </w:pPr>
      <w:r>
        <w:rPr>
          <w:rFonts w:hint="eastAsia" w:ascii="新宋体" w:hAnsi="新宋体" w:eastAsia="新宋体" w:cs="宋体"/>
          <w:color w:val="auto"/>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color w:val="auto"/>
          <w:szCs w:val="21"/>
        </w:rPr>
        <w:t>2.投标人应根据本企业的成本自行决定报价，但不得以低于其企业成本的报价投标；</w:t>
      </w:r>
      <w:r>
        <w:rPr>
          <w:rFonts w:hint="eastAsia" w:ascii="新宋体" w:hAnsi="新宋体" w:eastAsia="新宋体" w:cs="宋体"/>
          <w:szCs w:val="21"/>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rPr>
          <w:rFonts w:ascii="华文中宋" w:hAnsi="华文中宋" w:eastAsia="华文中宋"/>
          <w:color w:val="auto"/>
          <w:kern w:val="0"/>
          <w:sz w:val="28"/>
          <w:szCs w:val="28"/>
        </w:rPr>
      </w:pPr>
      <w:r>
        <w:rPr>
          <w:rFonts w:hint="eastAsia" w:ascii="华文中宋" w:hAnsi="华文中宋" w:eastAsia="华文中宋"/>
          <w:color w:val="auto"/>
          <w:kern w:val="0"/>
          <w:sz w:val="28"/>
          <w:szCs w:val="28"/>
        </w:rPr>
        <w:t>七、保密要求</w:t>
      </w:r>
    </w:p>
    <w:p>
      <w:pPr>
        <w:spacing w:line="360" w:lineRule="auto"/>
        <w:ind w:firstLine="420" w:firstLineChars="200"/>
      </w:pPr>
      <w:bookmarkStart w:id="2" w:name="_GoBack"/>
      <w:bookmarkEnd w:id="2"/>
      <w:r>
        <w:rPr>
          <w:rFonts w:hint="eastAsia" w:ascii="新宋体" w:hAnsi="新宋体" w:eastAsia="新宋体" w:cs="宋体"/>
          <w:color w:val="auto"/>
          <w:szCs w:val="21"/>
        </w:rPr>
        <w:t>由采购人收集的、开发的、整理的、复制的和准备的与本合同项下工作有关的所有资料在提供给中标人时，均被视为保密的，不得泄露给除采购人或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72"/>
    <w:rsid w:val="00255D17"/>
    <w:rsid w:val="00330C72"/>
    <w:rsid w:val="007853A4"/>
    <w:rsid w:val="007D623F"/>
    <w:rsid w:val="00B47432"/>
    <w:rsid w:val="1FF95542"/>
    <w:rsid w:val="299B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0"/>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6">
    <w:name w:val="Normal Indent"/>
    <w:basedOn w:val="1"/>
    <w:link w:val="14"/>
    <w:qFormat/>
    <w:uiPriority w:val="0"/>
    <w:pPr>
      <w:ind w:firstLine="420"/>
    </w:pPr>
    <w:rPr>
      <w:szCs w:val="20"/>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paragraph" w:styleId="13">
    <w:name w:val="List Paragraph"/>
    <w:basedOn w:val="1"/>
    <w:qFormat/>
    <w:uiPriority w:val="0"/>
    <w:pPr>
      <w:ind w:firstLine="420" w:firstLineChars="200"/>
    </w:pPr>
    <w:rPr>
      <w:rFonts w:ascii="Calibri" w:hAnsi="Calibri"/>
      <w:szCs w:val="22"/>
    </w:rPr>
  </w:style>
  <w:style w:type="character" w:customStyle="1" w:styleId="14">
    <w:name w:val="正文缩进 字符"/>
    <w:link w:val="6"/>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470</Words>
  <Characters>2680</Characters>
  <Lines>22</Lines>
  <Paragraphs>6</Paragraphs>
  <TotalTime>0</TotalTime>
  <ScaleCrop>false</ScaleCrop>
  <LinksUpToDate>false</LinksUpToDate>
  <CharactersWithSpaces>3144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2021-01-25T09:33:00Z</dcterms:created>
  <dc:creator>2020</dc:creator>
  <cp:lastModifiedBy>WF</cp:lastModifiedBy>
  <dcterms:modified xsi:type="dcterms:W3CDTF">2021-05-12T09:14:23Z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6A1D8684685341729F465070DF4D47FE</vt:lpwstr>
  </property>
</Properties>
</file>