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bidi w:val="0"/>
        <w:ind w:leftChars="0"/>
        <w:jc w:val="center"/>
      </w:pPr>
      <w:bookmarkStart w:id="0" w:name="_Toc20894"/>
      <w:r>
        <w:rPr>
          <w:rFonts w:hint="eastAsia"/>
        </w:rPr>
        <w:t>项目报价表</w:t>
      </w:r>
      <w:bookmarkEnd w:id="0"/>
    </w:p>
    <w:tbl>
      <w:tblPr>
        <w:tblStyle w:val="3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51"/>
        <w:gridCol w:w="1025"/>
        <w:gridCol w:w="1266"/>
        <w:gridCol w:w="720"/>
        <w:gridCol w:w="1304"/>
        <w:gridCol w:w="381"/>
        <w:gridCol w:w="473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采购计划编号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规格/型号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原产地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制造商名称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航天探索仿真VR学习舱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航天探索仿真学习舱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航探宇宙（深圳）科技发展有限公司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航天探索科普平台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航天探索卫星云图子系统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航天历险记课程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师资培训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教材/学生手册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学生耗材包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教学火箭模型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长征二号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火箭模型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长征1号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长征2C号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长征2F号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长征3号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长征5号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长征7号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长征8号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长征11号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太空育种mini舱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XY-ZHS4001和XY-YMS6001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深圳信驭生物科技有限公司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太空种植系列课件及课题探究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坤维烁（深圳）科技教育有限公司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非推拉式两块装局部擦除光能黑板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山东蓝贝思特教装集团股份有限公司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六角形桌椅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坤维烁（深圳）科技教育有限公司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收纳柜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场地改装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深圳市汇欣龙装饰设计工程有限公司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空间布置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17100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03DE0"/>
    <w:multiLevelType w:val="singleLevel"/>
    <w:tmpl w:val="28B03D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2021-05-19T02:01:16Z</dcterms:created>
  <dc:creator>WF</dc:creator>
  <cp:lastModifiedBy>WF</cp:lastModifiedBy>
  <dcterms:modified xsi:type="dcterms:W3CDTF">2021-05-19T02:02:49Z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88FD5843BBD44AD1AB9C8824A9551922</vt:lpwstr>
  </property>
</Properties>
</file>