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ABC0" w14:textId="77777777" w:rsidR="00586FC4" w:rsidRDefault="00586FC4" w:rsidP="00586FC4">
      <w:pPr>
        <w:pStyle w:val="2"/>
        <w:rPr>
          <w:rFonts w:ascii="新宋体" w:eastAsia="新宋体" w:hAnsi="新宋体"/>
          <w:kern w:val="44"/>
          <w:sz w:val="30"/>
          <w:szCs w:val="30"/>
        </w:rPr>
      </w:pPr>
      <w:r>
        <w:rPr>
          <w:rFonts w:ascii="新宋体" w:eastAsia="新宋体" w:hAnsi="新宋体" w:hint="eastAsia"/>
          <w:kern w:val="44"/>
          <w:sz w:val="30"/>
          <w:szCs w:val="30"/>
        </w:rPr>
        <w:t>第二章  招标项目需求</w:t>
      </w:r>
    </w:p>
    <w:p w14:paraId="1BE8E1BC" w14:textId="77777777" w:rsidR="00586FC4" w:rsidRDefault="00586FC4" w:rsidP="00586FC4">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38"/>
        <w:gridCol w:w="5674"/>
      </w:tblGrid>
      <w:tr w:rsidR="00586FC4" w14:paraId="79113908" w14:textId="77777777" w:rsidTr="007358F5">
        <w:trPr>
          <w:cantSplit/>
          <w:trHeight w:val="20"/>
          <w:jc w:val="center"/>
        </w:trPr>
        <w:tc>
          <w:tcPr>
            <w:tcW w:w="472" w:type="pct"/>
            <w:vAlign w:val="center"/>
          </w:tcPr>
          <w:p w14:paraId="50289BDF" w14:textId="77777777" w:rsidR="00586FC4" w:rsidRDefault="00586FC4" w:rsidP="00077B85">
            <w:pPr>
              <w:spacing w:line="276" w:lineRule="auto"/>
              <w:jc w:val="center"/>
              <w:rPr>
                <w:rFonts w:ascii="新宋体" w:eastAsia="新宋体" w:hAnsi="新宋体"/>
                <w:b/>
                <w:bCs/>
              </w:rPr>
            </w:pPr>
            <w:r>
              <w:rPr>
                <w:rFonts w:ascii="新宋体" w:eastAsia="新宋体" w:hAnsi="新宋体" w:hint="eastAsia"/>
                <w:b/>
                <w:bCs/>
              </w:rPr>
              <w:t>序号</w:t>
            </w:r>
          </w:p>
        </w:tc>
        <w:tc>
          <w:tcPr>
            <w:tcW w:w="1108" w:type="pct"/>
            <w:vAlign w:val="center"/>
          </w:tcPr>
          <w:p w14:paraId="40F0AB27" w14:textId="77777777" w:rsidR="00586FC4" w:rsidRDefault="00586FC4" w:rsidP="00077B85">
            <w:pPr>
              <w:spacing w:line="276" w:lineRule="auto"/>
              <w:jc w:val="center"/>
              <w:rPr>
                <w:rFonts w:ascii="新宋体" w:eastAsia="新宋体" w:hAnsi="新宋体"/>
                <w:b/>
                <w:bCs/>
              </w:rPr>
            </w:pPr>
            <w:r>
              <w:rPr>
                <w:rFonts w:ascii="新宋体" w:eastAsia="新宋体" w:hAnsi="新宋体" w:hint="eastAsia"/>
                <w:b/>
                <w:bCs/>
              </w:rPr>
              <w:t>内   容</w:t>
            </w:r>
          </w:p>
        </w:tc>
        <w:tc>
          <w:tcPr>
            <w:tcW w:w="3420" w:type="pct"/>
            <w:vAlign w:val="center"/>
          </w:tcPr>
          <w:p w14:paraId="6BE2DBA5" w14:textId="77777777" w:rsidR="00586FC4" w:rsidRDefault="00586FC4" w:rsidP="00077B85">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586FC4" w14:paraId="78307275" w14:textId="77777777" w:rsidTr="007358F5">
        <w:trPr>
          <w:cantSplit/>
          <w:trHeight w:val="20"/>
          <w:jc w:val="center"/>
        </w:trPr>
        <w:tc>
          <w:tcPr>
            <w:tcW w:w="472" w:type="pct"/>
            <w:vAlign w:val="center"/>
          </w:tcPr>
          <w:p w14:paraId="24C5DDEC" w14:textId="77777777" w:rsidR="00586FC4" w:rsidRDefault="00586FC4" w:rsidP="00077B85">
            <w:pPr>
              <w:spacing w:line="276" w:lineRule="auto"/>
              <w:jc w:val="center"/>
              <w:rPr>
                <w:rFonts w:ascii="新宋体" w:eastAsia="新宋体" w:hAnsi="新宋体"/>
              </w:rPr>
            </w:pPr>
            <w:r>
              <w:rPr>
                <w:rFonts w:ascii="新宋体" w:eastAsia="新宋体" w:hAnsi="新宋体" w:hint="eastAsia"/>
              </w:rPr>
              <w:t>1</w:t>
            </w:r>
          </w:p>
        </w:tc>
        <w:tc>
          <w:tcPr>
            <w:tcW w:w="1108" w:type="pct"/>
            <w:vAlign w:val="center"/>
          </w:tcPr>
          <w:p w14:paraId="55DF5D82" w14:textId="77777777" w:rsidR="00586FC4" w:rsidRDefault="00586FC4" w:rsidP="00077B85">
            <w:pPr>
              <w:spacing w:line="276" w:lineRule="auto"/>
              <w:rPr>
                <w:rFonts w:ascii="新宋体" w:eastAsia="新宋体" w:hAnsi="新宋体"/>
              </w:rPr>
            </w:pPr>
            <w:r>
              <w:rPr>
                <w:rFonts w:ascii="新宋体" w:eastAsia="新宋体" w:hAnsi="新宋体" w:hint="eastAsia"/>
              </w:rPr>
              <w:t>联合体投标</w:t>
            </w:r>
          </w:p>
        </w:tc>
        <w:tc>
          <w:tcPr>
            <w:tcW w:w="3420" w:type="pct"/>
            <w:vAlign w:val="center"/>
          </w:tcPr>
          <w:p w14:paraId="75131599" w14:textId="77777777" w:rsidR="00586FC4" w:rsidRDefault="00586FC4" w:rsidP="00077B85">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586FC4" w14:paraId="07235848" w14:textId="77777777" w:rsidTr="007358F5">
        <w:trPr>
          <w:cantSplit/>
          <w:trHeight w:val="20"/>
          <w:jc w:val="center"/>
        </w:trPr>
        <w:tc>
          <w:tcPr>
            <w:tcW w:w="472" w:type="pct"/>
            <w:vAlign w:val="center"/>
          </w:tcPr>
          <w:p w14:paraId="75A3F7A6" w14:textId="77777777" w:rsidR="00586FC4" w:rsidRDefault="00586FC4" w:rsidP="00077B85">
            <w:pPr>
              <w:spacing w:line="276" w:lineRule="auto"/>
              <w:jc w:val="center"/>
              <w:rPr>
                <w:rFonts w:ascii="新宋体" w:eastAsia="新宋体" w:hAnsi="新宋体"/>
              </w:rPr>
            </w:pPr>
            <w:r>
              <w:rPr>
                <w:rFonts w:ascii="新宋体" w:eastAsia="新宋体" w:hAnsi="新宋体" w:hint="eastAsia"/>
              </w:rPr>
              <w:t>2</w:t>
            </w:r>
          </w:p>
        </w:tc>
        <w:tc>
          <w:tcPr>
            <w:tcW w:w="1108" w:type="pct"/>
            <w:vAlign w:val="center"/>
          </w:tcPr>
          <w:p w14:paraId="2E6092F7" w14:textId="77777777" w:rsidR="00586FC4" w:rsidRDefault="00586FC4" w:rsidP="00077B85">
            <w:pPr>
              <w:spacing w:line="276" w:lineRule="auto"/>
              <w:rPr>
                <w:rFonts w:ascii="新宋体" w:eastAsia="新宋体" w:hAnsi="新宋体"/>
              </w:rPr>
            </w:pPr>
            <w:r>
              <w:rPr>
                <w:rFonts w:ascii="新宋体" w:eastAsia="新宋体" w:hAnsi="新宋体" w:hint="eastAsia"/>
              </w:rPr>
              <w:t>投标有效期</w:t>
            </w:r>
          </w:p>
        </w:tc>
        <w:tc>
          <w:tcPr>
            <w:tcW w:w="3420" w:type="pct"/>
            <w:vAlign w:val="center"/>
          </w:tcPr>
          <w:p w14:paraId="49F2EAB7" w14:textId="77777777" w:rsidR="00586FC4" w:rsidRDefault="00586FC4" w:rsidP="00077B85">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586FC4" w14:paraId="0D5448FC" w14:textId="77777777" w:rsidTr="007358F5">
        <w:trPr>
          <w:cantSplit/>
          <w:trHeight w:val="20"/>
          <w:jc w:val="center"/>
        </w:trPr>
        <w:tc>
          <w:tcPr>
            <w:tcW w:w="472" w:type="pct"/>
            <w:vAlign w:val="center"/>
          </w:tcPr>
          <w:p w14:paraId="71FE87E9" w14:textId="77777777" w:rsidR="00586FC4" w:rsidRDefault="00586FC4" w:rsidP="00077B85">
            <w:pPr>
              <w:spacing w:line="276" w:lineRule="auto"/>
              <w:jc w:val="center"/>
              <w:rPr>
                <w:rFonts w:ascii="新宋体" w:eastAsia="新宋体" w:hAnsi="新宋体"/>
              </w:rPr>
            </w:pPr>
            <w:r>
              <w:rPr>
                <w:rFonts w:ascii="新宋体" w:eastAsia="新宋体" w:hAnsi="新宋体" w:hint="eastAsia"/>
              </w:rPr>
              <w:t>3</w:t>
            </w:r>
          </w:p>
        </w:tc>
        <w:tc>
          <w:tcPr>
            <w:tcW w:w="1108" w:type="pct"/>
            <w:vAlign w:val="center"/>
          </w:tcPr>
          <w:p w14:paraId="4CB0F9F8" w14:textId="77777777" w:rsidR="00586FC4" w:rsidRDefault="00586FC4" w:rsidP="00077B85">
            <w:pPr>
              <w:spacing w:line="276" w:lineRule="auto"/>
              <w:rPr>
                <w:rFonts w:ascii="新宋体" w:eastAsia="新宋体" w:hAnsi="新宋体"/>
              </w:rPr>
            </w:pPr>
            <w:r>
              <w:rPr>
                <w:rFonts w:ascii="新宋体" w:eastAsia="新宋体" w:hAnsi="新宋体" w:hint="eastAsia"/>
              </w:rPr>
              <w:t>投标人的替代方案</w:t>
            </w:r>
          </w:p>
        </w:tc>
        <w:tc>
          <w:tcPr>
            <w:tcW w:w="3420" w:type="pct"/>
            <w:vAlign w:val="center"/>
          </w:tcPr>
          <w:p w14:paraId="3C72708B" w14:textId="77777777" w:rsidR="00586FC4" w:rsidRDefault="00586FC4" w:rsidP="00077B85">
            <w:pPr>
              <w:spacing w:line="276" w:lineRule="auto"/>
              <w:rPr>
                <w:rFonts w:ascii="新宋体" w:eastAsia="新宋体" w:hAnsi="新宋体"/>
              </w:rPr>
            </w:pPr>
            <w:r>
              <w:rPr>
                <w:rFonts w:ascii="新宋体" w:eastAsia="新宋体" w:hAnsi="新宋体" w:hint="eastAsia"/>
              </w:rPr>
              <w:t>不允许</w:t>
            </w:r>
          </w:p>
        </w:tc>
      </w:tr>
      <w:tr w:rsidR="00586FC4" w14:paraId="18DA28BF" w14:textId="77777777" w:rsidTr="007358F5">
        <w:trPr>
          <w:cantSplit/>
          <w:trHeight w:val="20"/>
          <w:jc w:val="center"/>
        </w:trPr>
        <w:tc>
          <w:tcPr>
            <w:tcW w:w="472" w:type="pct"/>
            <w:vAlign w:val="center"/>
          </w:tcPr>
          <w:p w14:paraId="75809FC5" w14:textId="77777777" w:rsidR="00586FC4" w:rsidRDefault="00586FC4" w:rsidP="00077B85">
            <w:pPr>
              <w:spacing w:line="276" w:lineRule="auto"/>
              <w:jc w:val="center"/>
              <w:rPr>
                <w:rFonts w:ascii="新宋体" w:eastAsia="新宋体" w:hAnsi="新宋体"/>
              </w:rPr>
            </w:pPr>
            <w:r>
              <w:rPr>
                <w:rFonts w:ascii="新宋体" w:eastAsia="新宋体" w:hAnsi="新宋体" w:hint="eastAsia"/>
              </w:rPr>
              <w:t>4</w:t>
            </w:r>
          </w:p>
        </w:tc>
        <w:tc>
          <w:tcPr>
            <w:tcW w:w="1108" w:type="pct"/>
            <w:vAlign w:val="center"/>
          </w:tcPr>
          <w:p w14:paraId="627E398E" w14:textId="77777777" w:rsidR="00586FC4" w:rsidRDefault="00586FC4" w:rsidP="00077B85">
            <w:pPr>
              <w:spacing w:line="276" w:lineRule="auto"/>
              <w:rPr>
                <w:rFonts w:ascii="新宋体" w:eastAsia="新宋体" w:hAnsi="新宋体"/>
              </w:rPr>
            </w:pPr>
            <w:r>
              <w:rPr>
                <w:rFonts w:ascii="新宋体" w:eastAsia="新宋体" w:hAnsi="新宋体" w:hint="eastAsia"/>
              </w:rPr>
              <w:t>投标文件的投递</w:t>
            </w:r>
          </w:p>
        </w:tc>
        <w:tc>
          <w:tcPr>
            <w:tcW w:w="3420" w:type="pct"/>
            <w:vAlign w:val="center"/>
          </w:tcPr>
          <w:p w14:paraId="1F72F97E" w14:textId="77777777" w:rsidR="00586FC4" w:rsidRDefault="00586FC4" w:rsidP="00077B85">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w:t>
            </w:r>
            <w:r w:rsidRPr="00F73A9E">
              <w:rPr>
                <w:rFonts w:ascii="新宋体" w:eastAsia="新宋体" w:hAnsi="新宋体" w:hint="eastAsia"/>
                <w:snapToGrid w:val="0"/>
                <w:szCs w:val="21"/>
                <w:lang w:val="zh-CN"/>
              </w:rPr>
              <w:t>投标文件的要求提交纸质文件正本1份，副本4份，电子文件1份（WORD和PDF格式电子文档各1份）电子文档要求U盘或刻录光盘，PDF格式有签字盖章，不留密码，无病毒，不压缩，密封提交，所有</w:t>
            </w:r>
            <w:r>
              <w:rPr>
                <w:rFonts w:ascii="新宋体" w:eastAsia="新宋体" w:hAnsi="新宋体" w:cs="宋体" w:hint="eastAsia"/>
                <w:snapToGrid w:val="0"/>
                <w:szCs w:val="21"/>
                <w:lang w:val="zh-CN"/>
              </w:rPr>
              <w:t>应答文件</w:t>
            </w:r>
            <w:r>
              <w:rPr>
                <w:rFonts w:ascii="新宋体" w:eastAsia="新宋体" w:hAnsi="新宋体"/>
                <w:snapToGrid w:val="0"/>
                <w:szCs w:val="21"/>
                <w:lang w:val="zh-CN"/>
              </w:rPr>
              <w:t>应于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送达谈判文件规定的地址</w:t>
            </w:r>
            <w:r>
              <w:rPr>
                <w:rFonts w:ascii="新宋体" w:eastAsia="新宋体" w:hAnsi="新宋体"/>
                <w:snapToGrid w:val="0"/>
                <w:szCs w:val="21"/>
                <w:lang w:val="zh-CN"/>
              </w:rPr>
              <w:t>。</w:t>
            </w:r>
          </w:p>
        </w:tc>
      </w:tr>
      <w:tr w:rsidR="00586FC4" w14:paraId="162CD422" w14:textId="77777777" w:rsidTr="007358F5">
        <w:trPr>
          <w:cantSplit/>
          <w:trHeight w:val="20"/>
          <w:jc w:val="center"/>
        </w:trPr>
        <w:tc>
          <w:tcPr>
            <w:tcW w:w="472" w:type="pct"/>
            <w:vAlign w:val="center"/>
          </w:tcPr>
          <w:p w14:paraId="0459F64A" w14:textId="77777777" w:rsidR="00586FC4" w:rsidRDefault="00586FC4" w:rsidP="00077B85">
            <w:pPr>
              <w:spacing w:line="276" w:lineRule="auto"/>
              <w:jc w:val="center"/>
              <w:rPr>
                <w:rFonts w:ascii="新宋体" w:eastAsia="新宋体" w:hAnsi="新宋体"/>
              </w:rPr>
            </w:pPr>
            <w:r>
              <w:rPr>
                <w:rFonts w:ascii="新宋体" w:eastAsia="新宋体" w:hAnsi="新宋体" w:hint="eastAsia"/>
              </w:rPr>
              <w:t>5</w:t>
            </w:r>
          </w:p>
        </w:tc>
        <w:tc>
          <w:tcPr>
            <w:tcW w:w="1108" w:type="pct"/>
            <w:vAlign w:val="center"/>
          </w:tcPr>
          <w:p w14:paraId="0A4A32A1" w14:textId="77777777" w:rsidR="00586FC4" w:rsidRDefault="00586FC4" w:rsidP="00077B85">
            <w:pPr>
              <w:spacing w:line="276" w:lineRule="auto"/>
              <w:rPr>
                <w:rFonts w:ascii="新宋体" w:eastAsia="新宋体" w:hAnsi="新宋体"/>
              </w:rPr>
            </w:pPr>
            <w:r>
              <w:rPr>
                <w:rFonts w:ascii="新宋体" w:eastAsia="新宋体" w:hAnsi="新宋体" w:hint="eastAsia"/>
              </w:rPr>
              <w:t>履约保证金</w:t>
            </w:r>
          </w:p>
        </w:tc>
        <w:tc>
          <w:tcPr>
            <w:tcW w:w="3420" w:type="pct"/>
            <w:vAlign w:val="center"/>
          </w:tcPr>
          <w:p w14:paraId="5B84F160" w14:textId="77777777" w:rsidR="00586FC4" w:rsidRDefault="00586FC4" w:rsidP="00077B85">
            <w:pPr>
              <w:spacing w:line="276" w:lineRule="auto"/>
              <w:rPr>
                <w:rFonts w:ascii="新宋体" w:eastAsia="新宋体" w:hAnsi="新宋体"/>
              </w:rPr>
            </w:pPr>
            <w:r>
              <w:rPr>
                <w:rFonts w:ascii="新宋体" w:eastAsia="新宋体" w:hAnsi="新宋体" w:hint="eastAsia"/>
              </w:rPr>
              <w:t>_____万元或合同金额的_____%，缴纳方式：无需缴纳</w:t>
            </w:r>
          </w:p>
        </w:tc>
      </w:tr>
      <w:tr w:rsidR="00586FC4" w14:paraId="13C28E65" w14:textId="77777777" w:rsidTr="007358F5">
        <w:trPr>
          <w:cantSplit/>
          <w:trHeight w:val="20"/>
          <w:jc w:val="center"/>
        </w:trPr>
        <w:tc>
          <w:tcPr>
            <w:tcW w:w="472" w:type="pct"/>
            <w:vAlign w:val="center"/>
          </w:tcPr>
          <w:p w14:paraId="50D2D12D" w14:textId="77777777" w:rsidR="00586FC4" w:rsidRDefault="00586FC4" w:rsidP="00077B85">
            <w:pPr>
              <w:spacing w:line="276" w:lineRule="auto"/>
              <w:jc w:val="center"/>
              <w:rPr>
                <w:rFonts w:ascii="新宋体" w:eastAsia="新宋体" w:hAnsi="新宋体"/>
              </w:rPr>
            </w:pPr>
            <w:r>
              <w:rPr>
                <w:rFonts w:ascii="新宋体" w:eastAsia="新宋体" w:hAnsi="新宋体" w:hint="eastAsia"/>
              </w:rPr>
              <w:t>6</w:t>
            </w:r>
          </w:p>
        </w:tc>
        <w:tc>
          <w:tcPr>
            <w:tcW w:w="1108" w:type="pct"/>
            <w:vAlign w:val="center"/>
          </w:tcPr>
          <w:p w14:paraId="42AF875C" w14:textId="77777777" w:rsidR="00586FC4" w:rsidRDefault="00586FC4" w:rsidP="00077B85">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3420" w:type="pct"/>
            <w:vAlign w:val="center"/>
          </w:tcPr>
          <w:p w14:paraId="62E8B05B" w14:textId="77777777" w:rsidR="00586FC4" w:rsidRDefault="00586FC4" w:rsidP="00077B85">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14:paraId="29DD6B6B" w14:textId="77777777" w:rsidR="00586FC4" w:rsidRDefault="00586FC4" w:rsidP="00586FC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14:paraId="2E6EC096" w14:textId="77777777" w:rsidR="00586FC4" w:rsidRDefault="00586FC4" w:rsidP="00586FC4">
      <w:pPr>
        <w:rPr>
          <w:rFonts w:ascii="新宋体" w:eastAsia="新宋体" w:hAnsi="新宋体"/>
          <w:b/>
        </w:rPr>
      </w:pPr>
    </w:p>
    <w:p w14:paraId="69DF16BA" w14:textId="77777777" w:rsidR="00586FC4" w:rsidRDefault="00586FC4" w:rsidP="00586FC4">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586FC4" w14:paraId="57040FBF" w14:textId="77777777" w:rsidTr="00077B85">
        <w:trPr>
          <w:jc w:val="center"/>
        </w:trPr>
        <w:tc>
          <w:tcPr>
            <w:tcW w:w="959" w:type="dxa"/>
          </w:tcPr>
          <w:p w14:paraId="2E77CE6A" w14:textId="77777777" w:rsidR="00586FC4" w:rsidRDefault="00586FC4" w:rsidP="00077B85">
            <w:pPr>
              <w:spacing w:line="276" w:lineRule="auto"/>
              <w:rPr>
                <w:rFonts w:ascii="新宋体" w:eastAsia="新宋体" w:hAnsi="新宋体"/>
              </w:rPr>
            </w:pPr>
            <w:r>
              <w:rPr>
                <w:rFonts w:ascii="新宋体" w:eastAsia="新宋体" w:hAnsi="新宋体" w:hint="eastAsia"/>
              </w:rPr>
              <w:t>序号</w:t>
            </w:r>
          </w:p>
        </w:tc>
        <w:tc>
          <w:tcPr>
            <w:tcW w:w="7938" w:type="dxa"/>
          </w:tcPr>
          <w:p w14:paraId="4536811D" w14:textId="77777777" w:rsidR="00586FC4" w:rsidRDefault="00586FC4" w:rsidP="00077B85">
            <w:pPr>
              <w:spacing w:line="276" w:lineRule="auto"/>
              <w:rPr>
                <w:rFonts w:ascii="新宋体" w:eastAsia="新宋体" w:hAnsi="新宋体"/>
              </w:rPr>
            </w:pPr>
            <w:r>
              <w:rPr>
                <w:rFonts w:ascii="新宋体" w:eastAsia="新宋体" w:hAnsi="新宋体" w:hint="eastAsia"/>
              </w:rPr>
              <w:t>具体内容</w:t>
            </w:r>
          </w:p>
        </w:tc>
      </w:tr>
      <w:tr w:rsidR="00586FC4" w14:paraId="71E2197C" w14:textId="77777777" w:rsidTr="00077B85">
        <w:trPr>
          <w:jc w:val="center"/>
        </w:trPr>
        <w:tc>
          <w:tcPr>
            <w:tcW w:w="959" w:type="dxa"/>
          </w:tcPr>
          <w:p w14:paraId="51DD06E6" w14:textId="77777777" w:rsidR="00586FC4" w:rsidRDefault="00586FC4" w:rsidP="00077B85">
            <w:pPr>
              <w:spacing w:line="276" w:lineRule="auto"/>
              <w:rPr>
                <w:rFonts w:ascii="新宋体" w:eastAsia="新宋体" w:hAnsi="新宋体"/>
              </w:rPr>
            </w:pPr>
            <w:r>
              <w:rPr>
                <w:rFonts w:ascii="新宋体" w:eastAsia="新宋体" w:hAnsi="新宋体" w:hint="eastAsia"/>
              </w:rPr>
              <w:t>1</w:t>
            </w:r>
          </w:p>
        </w:tc>
        <w:tc>
          <w:tcPr>
            <w:tcW w:w="7938" w:type="dxa"/>
          </w:tcPr>
          <w:p w14:paraId="275E90B4" w14:textId="77777777" w:rsidR="00586FC4" w:rsidRDefault="00586FC4" w:rsidP="00077B85">
            <w:pPr>
              <w:spacing w:line="276" w:lineRule="auto"/>
              <w:rPr>
                <w:rFonts w:ascii="新宋体" w:eastAsia="新宋体" w:hAnsi="新宋体"/>
              </w:rPr>
            </w:pPr>
            <w:r>
              <w:rPr>
                <w:rFonts w:ascii="新宋体" w:eastAsia="新宋体" w:hAnsi="新宋体" w:hint="eastAsia"/>
              </w:rPr>
              <w:t>完全满足本项目服务期限的要求。</w:t>
            </w:r>
          </w:p>
        </w:tc>
      </w:tr>
      <w:tr w:rsidR="00586FC4" w14:paraId="5BFE4964" w14:textId="77777777" w:rsidTr="00077B85">
        <w:trPr>
          <w:jc w:val="center"/>
        </w:trPr>
        <w:tc>
          <w:tcPr>
            <w:tcW w:w="959" w:type="dxa"/>
          </w:tcPr>
          <w:p w14:paraId="09F8B0EC" w14:textId="77777777" w:rsidR="00586FC4" w:rsidRDefault="00586FC4" w:rsidP="00077B85">
            <w:pPr>
              <w:spacing w:line="276" w:lineRule="auto"/>
              <w:rPr>
                <w:rFonts w:ascii="新宋体" w:eastAsia="新宋体" w:hAnsi="新宋体"/>
              </w:rPr>
            </w:pPr>
            <w:r>
              <w:rPr>
                <w:rFonts w:ascii="新宋体" w:eastAsia="新宋体" w:hAnsi="新宋体" w:hint="eastAsia"/>
              </w:rPr>
              <w:t>2</w:t>
            </w:r>
          </w:p>
        </w:tc>
        <w:tc>
          <w:tcPr>
            <w:tcW w:w="7938" w:type="dxa"/>
          </w:tcPr>
          <w:p w14:paraId="24A7FF6A" w14:textId="77777777" w:rsidR="00586FC4" w:rsidRDefault="00586FC4" w:rsidP="00077B85">
            <w:pPr>
              <w:spacing w:line="276" w:lineRule="auto"/>
              <w:rPr>
                <w:rFonts w:ascii="新宋体" w:eastAsia="新宋体" w:hAnsi="新宋体"/>
              </w:rPr>
            </w:pPr>
            <w:r>
              <w:rPr>
                <w:rFonts w:ascii="新宋体" w:eastAsia="新宋体" w:hAnsi="新宋体" w:hint="eastAsia"/>
              </w:rPr>
              <w:t>完全满足本项目的技术条款要求。</w:t>
            </w:r>
          </w:p>
        </w:tc>
      </w:tr>
      <w:tr w:rsidR="00586FC4" w14:paraId="58A5D4ED" w14:textId="77777777" w:rsidTr="00077B85">
        <w:trPr>
          <w:jc w:val="center"/>
        </w:trPr>
        <w:tc>
          <w:tcPr>
            <w:tcW w:w="959" w:type="dxa"/>
          </w:tcPr>
          <w:p w14:paraId="455270E5" w14:textId="77777777" w:rsidR="00586FC4" w:rsidRDefault="00586FC4" w:rsidP="00077B85">
            <w:pPr>
              <w:spacing w:line="276" w:lineRule="auto"/>
              <w:rPr>
                <w:rFonts w:ascii="新宋体" w:eastAsia="新宋体" w:hAnsi="新宋体"/>
              </w:rPr>
            </w:pPr>
            <w:r>
              <w:rPr>
                <w:rFonts w:ascii="新宋体" w:eastAsia="新宋体" w:hAnsi="新宋体" w:hint="eastAsia"/>
              </w:rPr>
              <w:t>3</w:t>
            </w:r>
          </w:p>
        </w:tc>
        <w:tc>
          <w:tcPr>
            <w:tcW w:w="7938" w:type="dxa"/>
          </w:tcPr>
          <w:p w14:paraId="06C1ECCB" w14:textId="77777777" w:rsidR="00586FC4" w:rsidRDefault="00586FC4" w:rsidP="00077B85">
            <w:pPr>
              <w:spacing w:line="276" w:lineRule="auto"/>
              <w:rPr>
                <w:rFonts w:ascii="新宋体" w:eastAsia="新宋体" w:hAnsi="新宋体"/>
              </w:rPr>
            </w:pPr>
            <w:r>
              <w:rPr>
                <w:rFonts w:ascii="新宋体" w:eastAsia="新宋体" w:hAnsi="新宋体" w:hint="eastAsia"/>
              </w:rPr>
              <w:t>完全满足本项目商务条款要求。</w:t>
            </w:r>
          </w:p>
        </w:tc>
      </w:tr>
    </w:tbl>
    <w:p w14:paraId="6CE6763D" w14:textId="77777777" w:rsidR="00586FC4" w:rsidRDefault="00586FC4" w:rsidP="00586FC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14:paraId="605302CF" w14:textId="77777777" w:rsidR="00586FC4" w:rsidRDefault="00586FC4" w:rsidP="00586FC4">
      <w:pPr>
        <w:pStyle w:val="3"/>
        <w:rPr>
          <w:rFonts w:ascii="新宋体" w:eastAsia="新宋体" w:hAnsi="新宋体"/>
          <w:kern w:val="44"/>
          <w:szCs w:val="28"/>
        </w:rPr>
      </w:pPr>
      <w:r>
        <w:rPr>
          <w:rFonts w:ascii="新宋体" w:eastAsia="新宋体" w:hAnsi="新宋体" w:hint="eastAsia"/>
          <w:kern w:val="44"/>
          <w:szCs w:val="28"/>
        </w:rPr>
        <w:t>三、项目概况</w:t>
      </w:r>
    </w:p>
    <w:p w14:paraId="6B9FBAC1" w14:textId="77777777" w:rsidR="00586FC4" w:rsidRDefault="00586FC4" w:rsidP="00586FC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人民币250,000.00元，</w:t>
      </w:r>
      <w:r>
        <w:rPr>
          <w:rFonts w:ascii="新宋体" w:eastAsia="新宋体" w:hAnsi="新宋体" w:cs="宋体"/>
          <w:szCs w:val="21"/>
        </w:rPr>
        <w:t>最高投标限价</w:t>
      </w:r>
      <w:r>
        <w:rPr>
          <w:rFonts w:ascii="新宋体" w:eastAsia="新宋体" w:hAnsi="新宋体" w:cs="宋体" w:hint="eastAsia"/>
          <w:szCs w:val="21"/>
        </w:rPr>
        <w:t>: 人民币250,000.00元</w:t>
      </w:r>
    </w:p>
    <w:p w14:paraId="69CC6C1B" w14:textId="77777777" w:rsidR="00586FC4" w:rsidRDefault="00586FC4" w:rsidP="00586FC4">
      <w:pPr>
        <w:rPr>
          <w:rFonts w:ascii="新宋体" w:eastAsia="新宋体" w:hAnsi="新宋体" w:cs="宋体"/>
          <w:szCs w:val="21"/>
        </w:rPr>
      </w:pPr>
    </w:p>
    <w:p w14:paraId="625C3A86"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14:paraId="073E040B" w14:textId="77777777" w:rsidR="00586FC4" w:rsidRDefault="00586FC4" w:rsidP="00586FC4">
      <w:pPr>
        <w:spacing w:line="360" w:lineRule="auto"/>
        <w:ind w:firstLineChars="200" w:firstLine="420"/>
        <w:rPr>
          <w:rFonts w:ascii="新宋体" w:eastAsia="新宋体" w:hAnsi="新宋体" w:cs="宋体"/>
          <w:szCs w:val="21"/>
        </w:rPr>
      </w:pPr>
      <w:r w:rsidRPr="00F73A9E">
        <w:rPr>
          <w:rFonts w:ascii="新宋体" w:eastAsia="新宋体" w:hAnsi="新宋体" w:cs="宋体" w:hint="eastAsia"/>
          <w:szCs w:val="21"/>
        </w:rPr>
        <w:t>为促进责任彩票理念传播，配合国家体彩中心、广东省体</w:t>
      </w:r>
      <w:proofErr w:type="gramStart"/>
      <w:r w:rsidRPr="00F73A9E">
        <w:rPr>
          <w:rFonts w:ascii="新宋体" w:eastAsia="新宋体" w:hAnsi="新宋体" w:cs="宋体" w:hint="eastAsia"/>
          <w:szCs w:val="21"/>
        </w:rPr>
        <w:t>彩中心</w:t>
      </w:r>
      <w:proofErr w:type="gramEnd"/>
      <w:r w:rsidRPr="00F73A9E">
        <w:rPr>
          <w:rFonts w:ascii="新宋体" w:eastAsia="新宋体" w:hAnsi="新宋体" w:cs="宋体" w:hint="eastAsia"/>
          <w:szCs w:val="21"/>
        </w:rPr>
        <w:t>在2021年的玩法营销</w:t>
      </w:r>
      <w:r w:rsidRPr="00F73A9E">
        <w:rPr>
          <w:rFonts w:ascii="新宋体" w:eastAsia="新宋体" w:hAnsi="新宋体" w:cs="宋体" w:hint="eastAsia"/>
          <w:szCs w:val="21"/>
        </w:rPr>
        <w:lastRenderedPageBreak/>
        <w:t>活动以及满足</w:t>
      </w:r>
      <w:r>
        <w:rPr>
          <w:rFonts w:ascii="新宋体" w:eastAsia="新宋体" w:hAnsi="新宋体" w:cs="宋体" w:hint="eastAsia"/>
          <w:szCs w:val="21"/>
        </w:rPr>
        <w:t>采购人</w:t>
      </w:r>
      <w:r w:rsidRPr="00F73A9E">
        <w:rPr>
          <w:rFonts w:ascii="新宋体" w:eastAsia="新宋体" w:hAnsi="新宋体" w:cs="宋体" w:hint="eastAsia"/>
          <w:szCs w:val="21"/>
        </w:rPr>
        <w:t>宣传要求，鉴于报纸媒体在营销宣传方面的优势，</w:t>
      </w:r>
      <w:r>
        <w:rPr>
          <w:rFonts w:ascii="新宋体" w:eastAsia="新宋体" w:hAnsi="新宋体" w:cs="宋体" w:hint="eastAsia"/>
          <w:szCs w:val="21"/>
        </w:rPr>
        <w:t>采购人</w:t>
      </w:r>
      <w:r w:rsidRPr="00F73A9E">
        <w:rPr>
          <w:rFonts w:ascii="新宋体" w:eastAsia="新宋体" w:hAnsi="新宋体" w:cs="宋体" w:hint="eastAsia"/>
          <w:szCs w:val="21"/>
        </w:rPr>
        <w:t>特设立此项目，希望通过招标的形式,选择一家省级媒体,在指定时间段内,提供符合要求的体育彩票品牌宣传和公益宣传,并促进该项目价格更加合理化。</w:t>
      </w:r>
    </w:p>
    <w:p w14:paraId="712DD9E8" w14:textId="77777777" w:rsidR="00586FC4" w:rsidRDefault="00586FC4" w:rsidP="00586FC4">
      <w:pPr>
        <w:rPr>
          <w:rFonts w:ascii="新宋体" w:eastAsia="新宋体" w:hAnsi="新宋体"/>
          <w:b/>
          <w:bCs/>
          <w:szCs w:val="21"/>
        </w:rPr>
      </w:pPr>
    </w:p>
    <w:p w14:paraId="070D972A" w14:textId="77777777" w:rsidR="00586FC4" w:rsidRDefault="00586FC4" w:rsidP="00586FC4">
      <w:pPr>
        <w:pStyle w:val="3"/>
        <w:numPr>
          <w:ilvl w:val="0"/>
          <w:numId w:val="1"/>
        </w:numPr>
        <w:tabs>
          <w:tab w:val="num" w:pos="360"/>
        </w:tabs>
        <w:ind w:left="0" w:firstLine="0"/>
        <w:rPr>
          <w:rFonts w:ascii="新宋体" w:eastAsia="新宋体" w:hAnsi="新宋体"/>
          <w:kern w:val="44"/>
          <w:szCs w:val="28"/>
        </w:rPr>
      </w:pPr>
      <w:r>
        <w:rPr>
          <w:rFonts w:ascii="新宋体" w:eastAsia="新宋体" w:hAnsi="新宋体" w:hint="eastAsia"/>
          <w:kern w:val="44"/>
          <w:szCs w:val="28"/>
        </w:rPr>
        <w:t>项目技术要求</w:t>
      </w:r>
    </w:p>
    <w:p w14:paraId="2F6CDFBB" w14:textId="77777777" w:rsidR="00586FC4" w:rsidRPr="00AE419D" w:rsidRDefault="00586FC4" w:rsidP="00586FC4">
      <w:pPr>
        <w:pStyle w:val="a8"/>
        <w:tabs>
          <w:tab w:val="left" w:pos="900"/>
          <w:tab w:val="left" w:pos="1320"/>
        </w:tabs>
        <w:spacing w:line="360" w:lineRule="auto"/>
        <w:ind w:left="422" w:firstLineChars="0" w:firstLine="0"/>
        <w:rPr>
          <w:rFonts w:ascii="新宋体" w:eastAsia="新宋体" w:hAnsi="新宋体"/>
          <w:b/>
          <w:highlight w:val="yellow"/>
        </w:rPr>
      </w:pPr>
      <w:r>
        <w:rPr>
          <w:rFonts w:ascii="新宋体" w:eastAsia="新宋体" w:hAnsi="新宋体" w:hint="eastAsia"/>
          <w:b/>
          <w:highlight w:val="yellow"/>
        </w:rPr>
        <w:t>（一）</w:t>
      </w:r>
      <w:r w:rsidRPr="00AE419D">
        <w:rPr>
          <w:rFonts w:ascii="新宋体" w:eastAsia="新宋体" w:hAnsi="新宋体" w:hint="eastAsia"/>
          <w:b/>
          <w:highlight w:val="yellow"/>
        </w:rPr>
        <w:t>媒体要求</w:t>
      </w:r>
    </w:p>
    <w:p w14:paraId="7ECFC89E" w14:textId="77777777" w:rsidR="00586FC4" w:rsidRPr="00F73A9E" w:rsidRDefault="00586FC4" w:rsidP="00586FC4">
      <w:pPr>
        <w:adjustRightInd w:val="0"/>
        <w:snapToGrid w:val="0"/>
        <w:spacing w:after="60" w:line="360" w:lineRule="auto"/>
        <w:ind w:firstLineChars="150" w:firstLine="315"/>
        <w:jc w:val="left"/>
        <w:rPr>
          <w:rFonts w:ascii="新宋体" w:eastAsia="新宋体" w:hAnsi="新宋体"/>
          <w:snapToGrid w:val="0"/>
          <w:kern w:val="0"/>
        </w:rPr>
      </w:pPr>
      <w:r w:rsidRPr="00F73A9E">
        <w:rPr>
          <w:rFonts w:ascii="新宋体" w:eastAsia="新宋体" w:hAnsi="新宋体" w:hint="eastAsia"/>
          <w:szCs w:val="21"/>
        </w:rPr>
        <w:t>投标人用于投标的媒体必须是省级主流报纸媒体，且所运营的APP和</w:t>
      </w:r>
      <w:proofErr w:type="gramStart"/>
      <w:r w:rsidRPr="00F73A9E">
        <w:rPr>
          <w:rFonts w:ascii="新宋体" w:eastAsia="新宋体" w:hAnsi="新宋体" w:hint="eastAsia"/>
          <w:szCs w:val="21"/>
        </w:rPr>
        <w:t>微信公众号</w:t>
      </w:r>
      <w:proofErr w:type="gramEnd"/>
      <w:r w:rsidRPr="00F73A9E">
        <w:rPr>
          <w:rFonts w:ascii="新宋体" w:eastAsia="新宋体" w:hAnsi="新宋体" w:hint="eastAsia"/>
          <w:szCs w:val="21"/>
        </w:rPr>
        <w:t>各一个。</w:t>
      </w:r>
      <w:r w:rsidRPr="00F73A9E">
        <w:rPr>
          <w:rFonts w:ascii="新宋体" w:eastAsia="新宋体" w:hAnsi="新宋体" w:hint="eastAsia"/>
          <w:snapToGrid w:val="0"/>
          <w:kern w:val="0"/>
          <w:szCs w:val="21"/>
        </w:rPr>
        <w:t>若投标人为分公司（或分支机构），法人公司及对应上级公司取得的相关资质证书对分公司（或分支机构）有效。</w:t>
      </w:r>
    </w:p>
    <w:p w14:paraId="045064BD" w14:textId="77777777" w:rsidR="00586FC4" w:rsidRPr="00F73A9E" w:rsidRDefault="00586FC4" w:rsidP="00586FC4">
      <w:pPr>
        <w:tabs>
          <w:tab w:val="left" w:pos="900"/>
          <w:tab w:val="left" w:pos="1320"/>
        </w:tabs>
        <w:spacing w:line="360" w:lineRule="auto"/>
        <w:rPr>
          <w:rFonts w:ascii="新宋体" w:eastAsia="新宋体" w:hAnsi="新宋体"/>
          <w:szCs w:val="21"/>
        </w:rPr>
      </w:pPr>
    </w:p>
    <w:p w14:paraId="1B356C92" w14:textId="77777777" w:rsidR="00586FC4" w:rsidRPr="00F73A9E" w:rsidRDefault="00586FC4" w:rsidP="00586FC4">
      <w:pPr>
        <w:spacing w:line="360" w:lineRule="auto"/>
        <w:ind w:firstLineChars="200" w:firstLine="422"/>
        <w:rPr>
          <w:rFonts w:ascii="新宋体" w:eastAsia="新宋体" w:hAnsi="新宋体"/>
          <w:b/>
          <w:szCs w:val="21"/>
        </w:rPr>
      </w:pPr>
      <w:r>
        <w:rPr>
          <w:rFonts w:ascii="新宋体" w:eastAsia="新宋体" w:hAnsi="新宋体" w:cs="宋体" w:hint="eastAsia"/>
          <w:b/>
          <w:szCs w:val="21"/>
          <w:highlight w:val="yellow"/>
        </w:rPr>
        <w:t>（二）</w:t>
      </w:r>
      <w:r w:rsidRPr="00AE419D">
        <w:rPr>
          <w:rFonts w:ascii="新宋体" w:eastAsia="新宋体" w:hAnsi="新宋体" w:hint="eastAsia"/>
          <w:b/>
          <w:szCs w:val="21"/>
          <w:highlight w:val="yellow"/>
        </w:rPr>
        <w:t>服务内容</w:t>
      </w:r>
    </w:p>
    <w:p w14:paraId="6B92E292" w14:textId="77777777" w:rsidR="00586FC4" w:rsidRPr="00F73A9E" w:rsidRDefault="00586FC4" w:rsidP="00586FC4">
      <w:pPr>
        <w:spacing w:line="360" w:lineRule="auto"/>
        <w:ind w:firstLineChars="200" w:firstLine="420"/>
        <w:rPr>
          <w:rFonts w:ascii="新宋体" w:eastAsia="新宋体" w:hAnsi="新宋体"/>
          <w:szCs w:val="21"/>
        </w:rPr>
      </w:pPr>
      <w:r w:rsidRPr="00F73A9E">
        <w:rPr>
          <w:rFonts w:ascii="新宋体" w:eastAsia="新宋体" w:hAnsi="新宋体" w:hint="eastAsia"/>
          <w:szCs w:val="21"/>
        </w:rPr>
        <w:t>1、服务期间内，在符合要求的报纸媒体刊发体彩版面不少于1个整版，可根据宣传需要进行拆分。</w:t>
      </w:r>
    </w:p>
    <w:p w14:paraId="7D0AEA74" w14:textId="77777777" w:rsidR="00586FC4" w:rsidRPr="00F73A9E" w:rsidRDefault="00586FC4" w:rsidP="00586FC4">
      <w:pPr>
        <w:spacing w:line="360" w:lineRule="auto"/>
        <w:rPr>
          <w:rFonts w:ascii="新宋体" w:eastAsia="新宋体" w:hAnsi="新宋体"/>
          <w:b/>
        </w:rPr>
      </w:pPr>
      <w:r w:rsidRPr="00F73A9E">
        <w:rPr>
          <w:rFonts w:ascii="新宋体" w:eastAsia="新宋体" w:hAnsi="新宋体" w:hint="eastAsia"/>
          <w:szCs w:val="21"/>
        </w:rPr>
        <w:t>2、在中标媒体所运营的APP或</w:t>
      </w:r>
      <w:proofErr w:type="gramStart"/>
      <w:r w:rsidRPr="00F73A9E">
        <w:rPr>
          <w:rFonts w:ascii="新宋体" w:eastAsia="新宋体" w:hAnsi="新宋体" w:hint="eastAsia"/>
          <w:szCs w:val="21"/>
        </w:rPr>
        <w:t>微信公众号</w:t>
      </w:r>
      <w:proofErr w:type="gramEnd"/>
      <w:r w:rsidRPr="00F73A9E">
        <w:rPr>
          <w:rFonts w:ascii="新宋体" w:eastAsia="新宋体" w:hAnsi="新宋体" w:hint="eastAsia"/>
          <w:szCs w:val="21"/>
        </w:rPr>
        <w:t>刊发稿件不少于10篇。其中，在</w:t>
      </w:r>
      <w:proofErr w:type="gramStart"/>
      <w:r w:rsidRPr="00F73A9E">
        <w:rPr>
          <w:rFonts w:ascii="新宋体" w:eastAsia="新宋体" w:hAnsi="新宋体" w:hint="eastAsia"/>
          <w:szCs w:val="21"/>
        </w:rPr>
        <w:t>微信公众号</w:t>
      </w:r>
      <w:proofErr w:type="gramEnd"/>
      <w:r w:rsidRPr="00F73A9E">
        <w:rPr>
          <w:rFonts w:ascii="新宋体" w:eastAsia="新宋体" w:hAnsi="新宋体" w:hint="eastAsia"/>
          <w:szCs w:val="21"/>
        </w:rPr>
        <w:t>的头条图文定制推送不少于1次，</w:t>
      </w:r>
      <w:proofErr w:type="gramStart"/>
      <w:r w:rsidRPr="00F73A9E">
        <w:rPr>
          <w:rFonts w:ascii="新宋体" w:eastAsia="新宋体" w:hAnsi="新宋体" w:hint="eastAsia"/>
          <w:szCs w:val="21"/>
        </w:rPr>
        <w:t>次条图文</w:t>
      </w:r>
      <w:proofErr w:type="gramEnd"/>
      <w:r w:rsidRPr="00F73A9E">
        <w:rPr>
          <w:rFonts w:ascii="新宋体" w:eastAsia="新宋体" w:hAnsi="新宋体" w:hint="eastAsia"/>
          <w:szCs w:val="21"/>
        </w:rPr>
        <w:t>定制推送不少于1次，</w:t>
      </w:r>
      <w:proofErr w:type="gramStart"/>
      <w:r w:rsidRPr="00F73A9E">
        <w:rPr>
          <w:rFonts w:ascii="新宋体" w:eastAsia="新宋体" w:hAnsi="新宋体" w:hint="eastAsia"/>
          <w:szCs w:val="21"/>
        </w:rPr>
        <w:t>末条图文</w:t>
      </w:r>
      <w:proofErr w:type="gramEnd"/>
      <w:r w:rsidRPr="00F73A9E">
        <w:rPr>
          <w:rFonts w:ascii="新宋体" w:eastAsia="新宋体" w:hAnsi="新宋体" w:hint="eastAsia"/>
          <w:szCs w:val="21"/>
        </w:rPr>
        <w:t>定制推送不少于1次。</w:t>
      </w:r>
    </w:p>
    <w:p w14:paraId="26D1683E" w14:textId="77777777" w:rsidR="00586FC4" w:rsidRDefault="00586FC4" w:rsidP="00586FC4">
      <w:pPr>
        <w:rPr>
          <w:rFonts w:ascii="新宋体" w:eastAsia="新宋体" w:hAnsi="新宋体"/>
          <w:b/>
        </w:rPr>
      </w:pPr>
    </w:p>
    <w:p w14:paraId="4A98CEFE" w14:textId="77777777" w:rsidR="00586FC4" w:rsidRDefault="00586FC4" w:rsidP="00586FC4">
      <w:pPr>
        <w:pStyle w:val="3"/>
        <w:rPr>
          <w:rFonts w:ascii="新宋体" w:eastAsia="新宋体" w:hAnsi="新宋体"/>
          <w:kern w:val="44"/>
          <w:szCs w:val="28"/>
        </w:rPr>
      </w:pPr>
      <w:r>
        <w:rPr>
          <w:rFonts w:ascii="新宋体" w:eastAsia="新宋体" w:hAnsi="新宋体" w:hint="eastAsia"/>
          <w:kern w:val="44"/>
          <w:szCs w:val="28"/>
        </w:rPr>
        <w:t>五、项目商务要求</w:t>
      </w:r>
    </w:p>
    <w:p w14:paraId="6349B027"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F73A9E">
        <w:rPr>
          <w:rFonts w:ascii="新宋体" w:eastAsia="新宋体" w:hAnsi="新宋体" w:cs="宋体" w:hint="eastAsia"/>
          <w:szCs w:val="21"/>
        </w:rPr>
        <w:t>合同生效之日起到服务内容全部完成（2021年11月30日前完成）。</w:t>
      </w:r>
    </w:p>
    <w:p w14:paraId="1CF7A5C2"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（二）付款方式：</w:t>
      </w:r>
      <w:r w:rsidRPr="00F73A9E">
        <w:rPr>
          <w:rFonts w:ascii="新宋体" w:eastAsia="新宋体" w:hAnsi="新宋体" w:cs="宋体" w:hint="eastAsia"/>
          <w:szCs w:val="21"/>
        </w:rPr>
        <w:t>本项目款项分两次付清。合同签订之后15个工作日内支付50%；服务内容全部完成，中标方提交总结报告，经</w:t>
      </w:r>
      <w:r>
        <w:rPr>
          <w:rFonts w:ascii="新宋体" w:eastAsia="新宋体" w:hAnsi="新宋体" w:cs="宋体" w:hint="eastAsia"/>
          <w:szCs w:val="21"/>
        </w:rPr>
        <w:t>采购人</w:t>
      </w:r>
      <w:r w:rsidRPr="00F73A9E">
        <w:rPr>
          <w:rFonts w:ascii="新宋体" w:eastAsia="新宋体" w:hAnsi="新宋体" w:cs="宋体" w:hint="eastAsia"/>
          <w:szCs w:val="21"/>
        </w:rPr>
        <w:t>审核通过后15个工作日支付50%。</w:t>
      </w:r>
    </w:p>
    <w:p w14:paraId="639EB1EE"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（三）</w:t>
      </w:r>
      <w:r w:rsidRPr="00F73A9E">
        <w:rPr>
          <w:rFonts w:ascii="新宋体" w:eastAsia="新宋体" w:hAnsi="新宋体" w:cs="宋体" w:hint="eastAsia"/>
          <w:szCs w:val="21"/>
        </w:rPr>
        <w:t>项目管理要求：</w:t>
      </w:r>
    </w:p>
    <w:p w14:paraId="5A1CE8FA"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1、</w:t>
      </w:r>
      <w:r>
        <w:rPr>
          <w:rFonts w:ascii="新宋体" w:eastAsia="新宋体" w:hAnsi="新宋体" w:cs="宋体" w:hint="eastAsia"/>
          <w:szCs w:val="21"/>
        </w:rPr>
        <w:t>采购人</w:t>
      </w:r>
      <w:r w:rsidRPr="00F73A9E">
        <w:rPr>
          <w:rFonts w:ascii="新宋体" w:eastAsia="新宋体" w:hAnsi="新宋体" w:cs="宋体" w:hint="eastAsia"/>
          <w:szCs w:val="21"/>
        </w:rPr>
        <w:t>发送的稿件和宣传素材必须在两个工作日内进行刊发。如有特殊情况导致不能刊发，需</w:t>
      </w:r>
      <w:proofErr w:type="gramStart"/>
      <w:r w:rsidRPr="00F73A9E">
        <w:rPr>
          <w:rFonts w:ascii="新宋体" w:eastAsia="新宋体" w:hAnsi="新宋体" w:cs="宋体" w:hint="eastAsia"/>
          <w:szCs w:val="21"/>
        </w:rPr>
        <w:t>提前跟</w:t>
      </w:r>
      <w:proofErr w:type="gramEnd"/>
      <w:r>
        <w:rPr>
          <w:rFonts w:ascii="新宋体" w:eastAsia="新宋体" w:hAnsi="新宋体" w:cs="宋体" w:hint="eastAsia"/>
          <w:szCs w:val="21"/>
        </w:rPr>
        <w:t>采购人</w:t>
      </w:r>
      <w:r w:rsidRPr="00F73A9E">
        <w:rPr>
          <w:rFonts w:ascii="新宋体" w:eastAsia="新宋体" w:hAnsi="新宋体" w:cs="宋体" w:hint="eastAsia"/>
          <w:szCs w:val="21"/>
        </w:rPr>
        <w:t>说明。</w:t>
      </w:r>
    </w:p>
    <w:p w14:paraId="22229FC8"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2、中标人应及时、准确发布深圳体彩及体</w:t>
      </w:r>
      <w:proofErr w:type="gramStart"/>
      <w:r w:rsidRPr="00F73A9E">
        <w:rPr>
          <w:rFonts w:ascii="新宋体" w:eastAsia="新宋体" w:hAnsi="新宋体" w:cs="宋体" w:hint="eastAsia"/>
          <w:szCs w:val="21"/>
        </w:rPr>
        <w:t>彩行业</w:t>
      </w:r>
      <w:proofErr w:type="gramEnd"/>
      <w:r w:rsidRPr="00F73A9E">
        <w:rPr>
          <w:rFonts w:ascii="新宋体" w:eastAsia="新宋体" w:hAnsi="新宋体" w:cs="宋体" w:hint="eastAsia"/>
          <w:szCs w:val="21"/>
        </w:rPr>
        <w:t>相关重大资讯，积极、正面引导舆论。</w:t>
      </w:r>
    </w:p>
    <w:p w14:paraId="255870C8"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3、中标人负责本项目所需的宣传稿件及图文定制内容的采编，并保证刊发内容依法依规、真实准确。如中标人宣传内容违反法律法规或虚假报道，由此导致的后果，由中标人自行承担。</w:t>
      </w:r>
    </w:p>
    <w:p w14:paraId="4CEB7A2E" w14:textId="77777777" w:rsidR="00586FC4"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lastRenderedPageBreak/>
        <w:t>4、因遇不可抗力，导致合同不能履行，中标人应拿出相应资源对</w:t>
      </w:r>
      <w:r>
        <w:rPr>
          <w:rFonts w:ascii="新宋体" w:eastAsia="新宋体" w:hAnsi="新宋体" w:cs="宋体" w:hint="eastAsia"/>
          <w:szCs w:val="21"/>
        </w:rPr>
        <w:t>采购人</w:t>
      </w:r>
      <w:r w:rsidRPr="00F73A9E">
        <w:rPr>
          <w:rFonts w:ascii="新宋体" w:eastAsia="新宋体" w:hAnsi="新宋体" w:cs="宋体" w:hint="eastAsia"/>
          <w:szCs w:val="21"/>
        </w:rPr>
        <w:t>进行补偿，如补偿资源达不到招投标文件要求，</w:t>
      </w:r>
      <w:r>
        <w:rPr>
          <w:rFonts w:ascii="新宋体" w:eastAsia="新宋体" w:hAnsi="新宋体" w:cs="宋体" w:hint="eastAsia"/>
          <w:szCs w:val="21"/>
        </w:rPr>
        <w:t>采购人</w:t>
      </w:r>
      <w:r w:rsidRPr="00F73A9E">
        <w:rPr>
          <w:rFonts w:ascii="新宋体" w:eastAsia="新宋体" w:hAnsi="新宋体" w:cs="宋体" w:hint="eastAsia"/>
          <w:szCs w:val="21"/>
        </w:rPr>
        <w:t>有权解除合同。</w:t>
      </w:r>
    </w:p>
    <w:p w14:paraId="00BB022B" w14:textId="77777777" w:rsidR="00586FC4" w:rsidRDefault="00586FC4" w:rsidP="00586FC4">
      <w:pPr>
        <w:spacing w:line="360" w:lineRule="auto"/>
        <w:rPr>
          <w:rFonts w:ascii="新宋体" w:eastAsia="新宋体" w:hAnsi="新宋体" w:cs="宋体"/>
          <w:szCs w:val="21"/>
        </w:rPr>
      </w:pPr>
      <w:r w:rsidRPr="00CC2F62">
        <w:rPr>
          <w:rFonts w:ascii="新宋体" w:eastAsia="新宋体" w:hAnsi="新宋体" w:cs="宋体" w:hint="eastAsia"/>
          <w:szCs w:val="21"/>
          <w:highlight w:val="yellow"/>
        </w:rPr>
        <w:t>（四）项目验收要求：</w:t>
      </w:r>
    </w:p>
    <w:p w14:paraId="214EDBBA"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1、验收人员：采购人指定的工作人员</w:t>
      </w:r>
    </w:p>
    <w:p w14:paraId="69503993"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2、验收时间：中标人提交项目总结材料后7个工作日完成验收。</w:t>
      </w:r>
    </w:p>
    <w:p w14:paraId="45BD9AED"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3、验收方式：服务期内不定期抽查、服务期满集中验收</w:t>
      </w:r>
    </w:p>
    <w:p w14:paraId="15ED4214" w14:textId="77777777" w:rsidR="00586FC4"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4、验收内容及要求：验收人员根据下表进行验收</w:t>
      </w:r>
    </w:p>
    <w:tbl>
      <w:tblPr>
        <w:tblStyle w:val="a7"/>
        <w:tblW w:w="9039" w:type="dxa"/>
        <w:tblLook w:val="04A0" w:firstRow="1" w:lastRow="0" w:firstColumn="1" w:lastColumn="0" w:noHBand="0" w:noVBand="1"/>
      </w:tblPr>
      <w:tblGrid>
        <w:gridCol w:w="675"/>
        <w:gridCol w:w="3686"/>
        <w:gridCol w:w="1701"/>
        <w:gridCol w:w="1134"/>
        <w:gridCol w:w="1134"/>
        <w:gridCol w:w="709"/>
      </w:tblGrid>
      <w:tr w:rsidR="00586FC4" w14:paraId="684BA919" w14:textId="77777777" w:rsidTr="00077B85">
        <w:tc>
          <w:tcPr>
            <w:tcW w:w="675" w:type="dxa"/>
          </w:tcPr>
          <w:p w14:paraId="4A0CB3C9" w14:textId="77777777" w:rsidR="00586FC4" w:rsidRPr="000E25F6" w:rsidRDefault="00586FC4" w:rsidP="00077B85">
            <w:pPr>
              <w:rPr>
                <w:rFonts w:ascii="宋体" w:hAnsi="宋体"/>
                <w:b/>
                <w:szCs w:val="21"/>
              </w:rPr>
            </w:pPr>
            <w:r w:rsidRPr="000E25F6">
              <w:rPr>
                <w:rFonts w:ascii="宋体" w:hAnsi="宋体" w:hint="eastAsia"/>
                <w:b/>
                <w:szCs w:val="21"/>
              </w:rPr>
              <w:t>序号</w:t>
            </w:r>
          </w:p>
        </w:tc>
        <w:tc>
          <w:tcPr>
            <w:tcW w:w="3686" w:type="dxa"/>
          </w:tcPr>
          <w:p w14:paraId="6459FA89" w14:textId="77777777" w:rsidR="00586FC4" w:rsidRPr="000E25F6" w:rsidRDefault="00586FC4" w:rsidP="00077B85">
            <w:pPr>
              <w:rPr>
                <w:rFonts w:ascii="宋体" w:hAnsi="宋体"/>
                <w:b/>
                <w:szCs w:val="21"/>
              </w:rPr>
            </w:pPr>
            <w:r w:rsidRPr="000E25F6">
              <w:rPr>
                <w:rFonts w:ascii="宋体" w:hAnsi="宋体" w:hint="eastAsia"/>
                <w:b/>
                <w:szCs w:val="21"/>
              </w:rPr>
              <w:t>服务内容及要求</w:t>
            </w:r>
          </w:p>
        </w:tc>
        <w:tc>
          <w:tcPr>
            <w:tcW w:w="1701" w:type="dxa"/>
          </w:tcPr>
          <w:p w14:paraId="6AED55C6" w14:textId="77777777" w:rsidR="00586FC4" w:rsidRPr="000E25F6" w:rsidRDefault="00586FC4" w:rsidP="00077B85">
            <w:pPr>
              <w:rPr>
                <w:rFonts w:ascii="宋体" w:hAnsi="宋体"/>
                <w:b/>
                <w:szCs w:val="21"/>
              </w:rPr>
            </w:pPr>
            <w:r w:rsidRPr="000E25F6">
              <w:rPr>
                <w:rFonts w:ascii="宋体" w:hAnsi="宋体" w:hint="eastAsia"/>
                <w:b/>
                <w:szCs w:val="21"/>
              </w:rPr>
              <w:t>中标人响应情况</w:t>
            </w:r>
          </w:p>
        </w:tc>
        <w:tc>
          <w:tcPr>
            <w:tcW w:w="1134" w:type="dxa"/>
          </w:tcPr>
          <w:p w14:paraId="2E007E5F" w14:textId="77777777" w:rsidR="00586FC4" w:rsidRPr="000E25F6" w:rsidRDefault="00586FC4" w:rsidP="00077B85">
            <w:pPr>
              <w:rPr>
                <w:rFonts w:ascii="宋体" w:hAnsi="宋体"/>
                <w:b/>
                <w:szCs w:val="21"/>
              </w:rPr>
            </w:pPr>
            <w:r w:rsidRPr="000E25F6">
              <w:rPr>
                <w:rFonts w:ascii="宋体" w:hAnsi="宋体" w:hint="eastAsia"/>
                <w:b/>
                <w:szCs w:val="21"/>
              </w:rPr>
              <w:t>完成情况</w:t>
            </w:r>
          </w:p>
        </w:tc>
        <w:tc>
          <w:tcPr>
            <w:tcW w:w="1134" w:type="dxa"/>
          </w:tcPr>
          <w:p w14:paraId="63FCDCA6" w14:textId="77777777" w:rsidR="00586FC4" w:rsidRPr="000E25F6" w:rsidRDefault="00586FC4" w:rsidP="00077B85">
            <w:pPr>
              <w:rPr>
                <w:rFonts w:ascii="宋体" w:hAnsi="宋体"/>
                <w:b/>
                <w:szCs w:val="21"/>
              </w:rPr>
            </w:pPr>
            <w:r w:rsidRPr="000E25F6">
              <w:rPr>
                <w:rFonts w:ascii="宋体" w:hAnsi="宋体" w:hint="eastAsia"/>
                <w:b/>
                <w:szCs w:val="21"/>
              </w:rPr>
              <w:t>验收结论</w:t>
            </w:r>
          </w:p>
        </w:tc>
        <w:tc>
          <w:tcPr>
            <w:tcW w:w="709" w:type="dxa"/>
          </w:tcPr>
          <w:p w14:paraId="76A9B9D9" w14:textId="77777777" w:rsidR="00586FC4" w:rsidRPr="000E25F6" w:rsidRDefault="00586FC4" w:rsidP="00077B85">
            <w:pPr>
              <w:rPr>
                <w:rFonts w:ascii="宋体" w:hAnsi="宋体"/>
                <w:b/>
                <w:szCs w:val="21"/>
              </w:rPr>
            </w:pPr>
            <w:r w:rsidRPr="000E25F6">
              <w:rPr>
                <w:rFonts w:ascii="宋体" w:hAnsi="宋体" w:hint="eastAsia"/>
                <w:b/>
                <w:szCs w:val="21"/>
              </w:rPr>
              <w:t>备注</w:t>
            </w:r>
          </w:p>
        </w:tc>
      </w:tr>
      <w:tr w:rsidR="00586FC4" w14:paraId="734D4EAD" w14:textId="77777777" w:rsidTr="00077B85">
        <w:tc>
          <w:tcPr>
            <w:tcW w:w="675" w:type="dxa"/>
          </w:tcPr>
          <w:p w14:paraId="39A31A3F" w14:textId="77777777" w:rsidR="00586FC4" w:rsidRDefault="00586FC4" w:rsidP="00077B85">
            <w:pPr>
              <w:rPr>
                <w:rFonts w:ascii="宋体" w:hAnsi="宋体"/>
                <w:szCs w:val="21"/>
              </w:rPr>
            </w:pPr>
            <w:r>
              <w:rPr>
                <w:rFonts w:ascii="宋体" w:hAnsi="宋体" w:hint="eastAsia"/>
                <w:szCs w:val="21"/>
              </w:rPr>
              <w:t>1</w:t>
            </w:r>
          </w:p>
        </w:tc>
        <w:tc>
          <w:tcPr>
            <w:tcW w:w="3686" w:type="dxa"/>
          </w:tcPr>
          <w:p w14:paraId="4132A785" w14:textId="77777777" w:rsidR="00586FC4" w:rsidRPr="00FC20BE" w:rsidRDefault="00586FC4" w:rsidP="00077B85">
            <w:pPr>
              <w:rPr>
                <w:rFonts w:ascii="宋体" w:hAnsi="宋体"/>
                <w:szCs w:val="21"/>
              </w:rPr>
            </w:pPr>
            <w:r w:rsidRPr="00192A30">
              <w:rPr>
                <w:rFonts w:hint="eastAsia"/>
                <w:szCs w:val="21"/>
              </w:rPr>
              <w:t>服务期间内，在符合要求的报纸媒体刊发体彩版面不少于</w:t>
            </w:r>
            <w:r w:rsidRPr="00192A30">
              <w:rPr>
                <w:rFonts w:hint="eastAsia"/>
                <w:szCs w:val="21"/>
              </w:rPr>
              <w:t>1</w:t>
            </w:r>
            <w:r w:rsidRPr="00192A30">
              <w:rPr>
                <w:rFonts w:hint="eastAsia"/>
                <w:szCs w:val="21"/>
              </w:rPr>
              <w:t>个整版，可根据宣传需要进行拆分。</w:t>
            </w:r>
          </w:p>
        </w:tc>
        <w:tc>
          <w:tcPr>
            <w:tcW w:w="1701" w:type="dxa"/>
          </w:tcPr>
          <w:p w14:paraId="4F5181D7" w14:textId="77777777" w:rsidR="00586FC4" w:rsidRDefault="00586FC4" w:rsidP="00077B85">
            <w:pPr>
              <w:rPr>
                <w:rFonts w:ascii="宋体" w:hAnsi="宋体"/>
                <w:szCs w:val="21"/>
              </w:rPr>
            </w:pPr>
          </w:p>
        </w:tc>
        <w:tc>
          <w:tcPr>
            <w:tcW w:w="1134" w:type="dxa"/>
          </w:tcPr>
          <w:p w14:paraId="04EEFDDC" w14:textId="77777777" w:rsidR="00586FC4" w:rsidRDefault="00586FC4" w:rsidP="00077B85">
            <w:pPr>
              <w:rPr>
                <w:rFonts w:ascii="宋体" w:hAnsi="宋体"/>
                <w:szCs w:val="21"/>
              </w:rPr>
            </w:pPr>
          </w:p>
        </w:tc>
        <w:tc>
          <w:tcPr>
            <w:tcW w:w="1134" w:type="dxa"/>
          </w:tcPr>
          <w:p w14:paraId="5F8D91D9" w14:textId="77777777" w:rsidR="00586FC4" w:rsidRDefault="00586FC4" w:rsidP="00077B85">
            <w:pPr>
              <w:rPr>
                <w:rFonts w:ascii="宋体" w:hAnsi="宋体"/>
                <w:szCs w:val="21"/>
              </w:rPr>
            </w:pPr>
          </w:p>
        </w:tc>
        <w:tc>
          <w:tcPr>
            <w:tcW w:w="709" w:type="dxa"/>
          </w:tcPr>
          <w:p w14:paraId="5521231F" w14:textId="77777777" w:rsidR="00586FC4" w:rsidRDefault="00586FC4" w:rsidP="00077B85">
            <w:pPr>
              <w:rPr>
                <w:rFonts w:ascii="宋体" w:hAnsi="宋体"/>
                <w:szCs w:val="21"/>
              </w:rPr>
            </w:pPr>
          </w:p>
        </w:tc>
      </w:tr>
      <w:tr w:rsidR="00586FC4" w14:paraId="7A0A4326" w14:textId="77777777" w:rsidTr="00077B85">
        <w:tc>
          <w:tcPr>
            <w:tcW w:w="675" w:type="dxa"/>
          </w:tcPr>
          <w:p w14:paraId="77D02AB2" w14:textId="77777777" w:rsidR="00586FC4" w:rsidRDefault="00586FC4" w:rsidP="00077B85">
            <w:pPr>
              <w:rPr>
                <w:rFonts w:ascii="宋体" w:hAnsi="宋体"/>
                <w:szCs w:val="21"/>
              </w:rPr>
            </w:pPr>
            <w:r>
              <w:rPr>
                <w:rFonts w:ascii="宋体" w:hAnsi="宋体" w:hint="eastAsia"/>
                <w:szCs w:val="21"/>
              </w:rPr>
              <w:t>2</w:t>
            </w:r>
          </w:p>
        </w:tc>
        <w:tc>
          <w:tcPr>
            <w:tcW w:w="3686" w:type="dxa"/>
          </w:tcPr>
          <w:p w14:paraId="0802E594" w14:textId="77777777" w:rsidR="00586FC4" w:rsidRDefault="00586FC4" w:rsidP="00077B85">
            <w:pPr>
              <w:rPr>
                <w:rFonts w:ascii="宋体" w:hAnsi="宋体"/>
                <w:szCs w:val="21"/>
              </w:rPr>
            </w:pPr>
            <w:r w:rsidRPr="00D90DBA">
              <w:rPr>
                <w:rFonts w:hint="eastAsia"/>
                <w:szCs w:val="21"/>
              </w:rPr>
              <w:t>在中标媒体所运营的</w:t>
            </w:r>
            <w:r w:rsidRPr="00D90DBA">
              <w:rPr>
                <w:rFonts w:hint="eastAsia"/>
                <w:szCs w:val="21"/>
              </w:rPr>
              <w:t>APP</w:t>
            </w:r>
            <w:r w:rsidRPr="00D90DBA">
              <w:rPr>
                <w:rFonts w:hint="eastAsia"/>
                <w:szCs w:val="21"/>
              </w:rPr>
              <w:t>或</w:t>
            </w:r>
            <w:proofErr w:type="gramStart"/>
            <w:r w:rsidRPr="00D90DBA">
              <w:rPr>
                <w:rFonts w:hint="eastAsia"/>
                <w:szCs w:val="21"/>
              </w:rPr>
              <w:t>微信公众号</w:t>
            </w:r>
            <w:proofErr w:type="gramEnd"/>
            <w:r w:rsidRPr="00D90DBA">
              <w:rPr>
                <w:rFonts w:hint="eastAsia"/>
                <w:szCs w:val="21"/>
              </w:rPr>
              <w:t>刊发稿件不少于</w:t>
            </w:r>
            <w:r w:rsidRPr="00D90DBA">
              <w:rPr>
                <w:rFonts w:hint="eastAsia"/>
                <w:szCs w:val="21"/>
              </w:rPr>
              <w:t>10</w:t>
            </w:r>
            <w:r w:rsidRPr="00D90DBA">
              <w:rPr>
                <w:rFonts w:hint="eastAsia"/>
                <w:szCs w:val="21"/>
              </w:rPr>
              <w:t>篇。其中，在</w:t>
            </w:r>
            <w:proofErr w:type="gramStart"/>
            <w:r w:rsidRPr="00D90DBA">
              <w:rPr>
                <w:rFonts w:hint="eastAsia"/>
                <w:szCs w:val="21"/>
              </w:rPr>
              <w:t>微信公众号</w:t>
            </w:r>
            <w:proofErr w:type="gramEnd"/>
            <w:r w:rsidRPr="00D90DBA">
              <w:rPr>
                <w:rFonts w:hint="eastAsia"/>
                <w:szCs w:val="21"/>
              </w:rPr>
              <w:t>的头条图文定制推送不少于</w:t>
            </w:r>
            <w:r w:rsidRPr="00D90DBA">
              <w:rPr>
                <w:rFonts w:hint="eastAsia"/>
                <w:szCs w:val="21"/>
              </w:rPr>
              <w:t>1</w:t>
            </w:r>
            <w:r w:rsidRPr="00D90DBA">
              <w:rPr>
                <w:rFonts w:hint="eastAsia"/>
                <w:szCs w:val="21"/>
              </w:rPr>
              <w:t>次，</w:t>
            </w:r>
            <w:proofErr w:type="gramStart"/>
            <w:r w:rsidRPr="00D90DBA">
              <w:rPr>
                <w:rFonts w:hint="eastAsia"/>
                <w:szCs w:val="21"/>
              </w:rPr>
              <w:t>次条图文</w:t>
            </w:r>
            <w:proofErr w:type="gramEnd"/>
            <w:r w:rsidRPr="00D90DBA">
              <w:rPr>
                <w:rFonts w:hint="eastAsia"/>
                <w:szCs w:val="21"/>
              </w:rPr>
              <w:t>定制推送不少于</w:t>
            </w:r>
            <w:r w:rsidRPr="00D90DBA">
              <w:rPr>
                <w:rFonts w:hint="eastAsia"/>
                <w:szCs w:val="21"/>
              </w:rPr>
              <w:t>1</w:t>
            </w:r>
            <w:r w:rsidRPr="00D90DBA">
              <w:rPr>
                <w:rFonts w:hint="eastAsia"/>
                <w:szCs w:val="21"/>
              </w:rPr>
              <w:t>次，</w:t>
            </w:r>
            <w:proofErr w:type="gramStart"/>
            <w:r w:rsidRPr="00D90DBA">
              <w:rPr>
                <w:rFonts w:hint="eastAsia"/>
                <w:szCs w:val="21"/>
              </w:rPr>
              <w:t>末条图文</w:t>
            </w:r>
            <w:proofErr w:type="gramEnd"/>
            <w:r w:rsidRPr="00D90DBA">
              <w:rPr>
                <w:rFonts w:hint="eastAsia"/>
                <w:szCs w:val="21"/>
              </w:rPr>
              <w:t>定制推送不少于</w:t>
            </w:r>
            <w:r w:rsidRPr="00D90DBA">
              <w:rPr>
                <w:rFonts w:hint="eastAsia"/>
                <w:szCs w:val="21"/>
              </w:rPr>
              <w:t>1</w:t>
            </w:r>
            <w:r w:rsidRPr="00D90DBA">
              <w:rPr>
                <w:rFonts w:hint="eastAsia"/>
                <w:szCs w:val="21"/>
              </w:rPr>
              <w:t>次。</w:t>
            </w:r>
          </w:p>
        </w:tc>
        <w:tc>
          <w:tcPr>
            <w:tcW w:w="1701" w:type="dxa"/>
          </w:tcPr>
          <w:p w14:paraId="722E1C6E" w14:textId="77777777" w:rsidR="00586FC4" w:rsidRDefault="00586FC4" w:rsidP="00077B85">
            <w:pPr>
              <w:rPr>
                <w:rFonts w:ascii="宋体" w:hAnsi="宋体"/>
                <w:szCs w:val="21"/>
              </w:rPr>
            </w:pPr>
          </w:p>
        </w:tc>
        <w:tc>
          <w:tcPr>
            <w:tcW w:w="1134" w:type="dxa"/>
          </w:tcPr>
          <w:p w14:paraId="6E05949B" w14:textId="77777777" w:rsidR="00586FC4" w:rsidRDefault="00586FC4" w:rsidP="00077B85">
            <w:pPr>
              <w:rPr>
                <w:rFonts w:ascii="宋体" w:hAnsi="宋体"/>
                <w:szCs w:val="21"/>
              </w:rPr>
            </w:pPr>
          </w:p>
        </w:tc>
        <w:tc>
          <w:tcPr>
            <w:tcW w:w="1134" w:type="dxa"/>
          </w:tcPr>
          <w:p w14:paraId="6722E6D5" w14:textId="77777777" w:rsidR="00586FC4" w:rsidRDefault="00586FC4" w:rsidP="00077B85">
            <w:pPr>
              <w:rPr>
                <w:rFonts w:ascii="宋体" w:hAnsi="宋体"/>
                <w:szCs w:val="21"/>
              </w:rPr>
            </w:pPr>
          </w:p>
        </w:tc>
        <w:tc>
          <w:tcPr>
            <w:tcW w:w="709" w:type="dxa"/>
          </w:tcPr>
          <w:p w14:paraId="40FE6234" w14:textId="77777777" w:rsidR="00586FC4" w:rsidRDefault="00586FC4" w:rsidP="00077B85">
            <w:pPr>
              <w:rPr>
                <w:rFonts w:ascii="宋体" w:hAnsi="宋体"/>
                <w:szCs w:val="21"/>
              </w:rPr>
            </w:pPr>
          </w:p>
        </w:tc>
      </w:tr>
    </w:tbl>
    <w:p w14:paraId="76BEF5F9" w14:textId="77777777" w:rsidR="00586FC4" w:rsidRPr="00866086" w:rsidRDefault="00586FC4" w:rsidP="00586FC4">
      <w:pPr>
        <w:ind w:firstLine="420"/>
        <w:rPr>
          <w:rFonts w:ascii="宋体" w:hAnsi="宋体"/>
          <w:szCs w:val="21"/>
        </w:rPr>
      </w:pPr>
      <w:r>
        <w:rPr>
          <w:rFonts w:ascii="宋体" w:hAnsi="宋体" w:hint="eastAsia"/>
          <w:szCs w:val="21"/>
        </w:rPr>
        <w:t>5、验收不合格处理：</w:t>
      </w:r>
      <w:r w:rsidRPr="00776BB5">
        <w:rPr>
          <w:rFonts w:ascii="宋体" w:hAnsi="宋体" w:hint="eastAsia"/>
          <w:szCs w:val="21"/>
        </w:rPr>
        <w:t>按照本项目</w:t>
      </w:r>
      <w:r>
        <w:rPr>
          <w:rFonts w:ascii="宋体" w:hAnsi="宋体" w:hint="eastAsia"/>
          <w:szCs w:val="21"/>
        </w:rPr>
        <w:t>采购方招标文件中的“违约责任”、中标人</w:t>
      </w:r>
      <w:r w:rsidRPr="00776BB5">
        <w:rPr>
          <w:rFonts w:ascii="宋体" w:hAnsi="宋体" w:hint="eastAsia"/>
          <w:szCs w:val="21"/>
        </w:rPr>
        <w:t>投标文件中的“违约承诺”及本项目合同相关约定进行处理。</w:t>
      </w:r>
    </w:p>
    <w:p w14:paraId="16EF4453" w14:textId="77777777" w:rsidR="00586FC4" w:rsidRPr="00F73A9E" w:rsidRDefault="00586FC4" w:rsidP="00586FC4">
      <w:pPr>
        <w:spacing w:line="360" w:lineRule="auto"/>
        <w:rPr>
          <w:rFonts w:ascii="新宋体" w:eastAsia="新宋体" w:hAnsi="新宋体" w:cs="宋体"/>
          <w:szCs w:val="21"/>
        </w:rPr>
      </w:pPr>
    </w:p>
    <w:p w14:paraId="741CE929" w14:textId="77777777" w:rsidR="00586FC4" w:rsidRPr="00CA045A" w:rsidRDefault="00586FC4" w:rsidP="00586FC4">
      <w:pPr>
        <w:spacing w:line="360" w:lineRule="auto"/>
        <w:rPr>
          <w:rFonts w:ascii="新宋体" w:eastAsia="新宋体" w:hAnsi="新宋体" w:cs="宋体"/>
          <w:bCs/>
          <w:szCs w:val="21"/>
        </w:rPr>
      </w:pPr>
      <w:r w:rsidRPr="00CA045A">
        <w:rPr>
          <w:rFonts w:ascii="新宋体" w:eastAsia="新宋体" w:hAnsi="新宋体" w:cs="宋体" w:hint="eastAsia"/>
          <w:bCs/>
          <w:szCs w:val="21"/>
          <w:highlight w:val="yellow"/>
        </w:rPr>
        <w:t>（五）违约责任：</w:t>
      </w:r>
    </w:p>
    <w:p w14:paraId="1429AEE7"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1、如中标人在服务期内未完</w:t>
      </w:r>
      <w:proofErr w:type="gramStart"/>
      <w:r w:rsidRPr="00F73A9E">
        <w:rPr>
          <w:rFonts w:ascii="新宋体" w:eastAsia="新宋体" w:hAnsi="新宋体" w:cs="宋体" w:hint="eastAsia"/>
          <w:szCs w:val="21"/>
        </w:rPr>
        <w:t>成服务</w:t>
      </w:r>
      <w:proofErr w:type="gramEnd"/>
      <w:r w:rsidRPr="00F73A9E">
        <w:rPr>
          <w:rFonts w:ascii="新宋体" w:eastAsia="新宋体" w:hAnsi="新宋体" w:cs="宋体" w:hint="eastAsia"/>
          <w:szCs w:val="21"/>
        </w:rPr>
        <w:t>内容，按照“漏一补二、错一补</w:t>
      </w:r>
      <w:proofErr w:type="gramStart"/>
      <w:r w:rsidRPr="00F73A9E">
        <w:rPr>
          <w:rFonts w:ascii="新宋体" w:eastAsia="新宋体" w:hAnsi="新宋体" w:cs="宋体" w:hint="eastAsia"/>
          <w:szCs w:val="21"/>
        </w:rPr>
        <w:t>一</w:t>
      </w:r>
      <w:proofErr w:type="gramEnd"/>
      <w:r w:rsidRPr="00F73A9E">
        <w:rPr>
          <w:rFonts w:ascii="新宋体" w:eastAsia="新宋体" w:hAnsi="新宋体" w:cs="宋体" w:hint="eastAsia"/>
          <w:szCs w:val="21"/>
        </w:rPr>
        <w:t>”的原则对采购人进行补偿。如中标人未能按照约定进行补偿，采购人有权要求中标人按照本合同价款的20%要求中标人支付违约金。</w:t>
      </w:r>
    </w:p>
    <w:p w14:paraId="1E2781B4"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 xml:space="preserve">    </w:t>
      </w:r>
    </w:p>
    <w:p w14:paraId="6CA78931"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2、本合同履行过程中，如中标人有违约行为或影响采购人签订本合同目的之行为（包括但不限于有损采购人或者中国体育彩票声誉或者形象的报道、新闻、图片、视频），经采购人书面通知，在通知期限内中标人仍未纠正的，采购人有权解除本协议，中标人须向采购人按本合同总价的20%支付违约金并结算退还采购人未履行期限的合同款项，若因此造成采购人损失的，中标人还应当承担赔偿责任。</w:t>
      </w:r>
    </w:p>
    <w:p w14:paraId="7246FC7B"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 xml:space="preserve">    3、中标人出现排版、错字、漏字等常规性错误的，中标人须承担消除影响、免费重新发布及赔偿损失等法律责任。</w:t>
      </w:r>
    </w:p>
    <w:p w14:paraId="2850F93D"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 xml:space="preserve">    </w:t>
      </w:r>
    </w:p>
    <w:p w14:paraId="45766B0F"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4、由于中标人履行本项目合同的行为导致采购人遭受损失或者向他人先行赔付的，采购人</w:t>
      </w:r>
      <w:r w:rsidRPr="00F73A9E">
        <w:rPr>
          <w:rFonts w:ascii="新宋体" w:eastAsia="新宋体" w:hAnsi="新宋体" w:cs="宋体" w:hint="eastAsia"/>
          <w:szCs w:val="21"/>
        </w:rPr>
        <w:lastRenderedPageBreak/>
        <w:t>有权就其遭受的损失及向他人赔付的款项要求中标人足额赔偿。</w:t>
      </w:r>
    </w:p>
    <w:p w14:paraId="6AF5E661" w14:textId="77777777" w:rsidR="00586FC4" w:rsidRPr="00F73A9E"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 xml:space="preserve">    </w:t>
      </w:r>
    </w:p>
    <w:p w14:paraId="7693FF76" w14:textId="77777777" w:rsidR="00586FC4" w:rsidRDefault="00586FC4" w:rsidP="00586FC4">
      <w:pPr>
        <w:spacing w:line="360" w:lineRule="auto"/>
        <w:rPr>
          <w:rFonts w:ascii="新宋体" w:eastAsia="新宋体" w:hAnsi="新宋体" w:cs="宋体"/>
          <w:szCs w:val="21"/>
        </w:rPr>
      </w:pPr>
      <w:r w:rsidRPr="00F73A9E">
        <w:rPr>
          <w:rFonts w:ascii="新宋体" w:eastAsia="新宋体" w:hAnsi="新宋体" w:cs="宋体" w:hint="eastAsia"/>
          <w:szCs w:val="21"/>
        </w:rPr>
        <w:t>5、本项目合同任何一方擅自解除本合同，或者本项目合同任何一方根本违约，导致相对方解除本合同的，守约方有权要求违约方按照本合同总价款的20%支付违约金。同时，如中标人为前述情形下之违约方的，采购人还有权要求中标人返还采购人已支付的合作费用。</w:t>
      </w:r>
    </w:p>
    <w:p w14:paraId="26BC452F" w14:textId="77777777" w:rsidR="00586FC4" w:rsidRDefault="00586FC4" w:rsidP="00586FC4">
      <w:pPr>
        <w:pStyle w:val="3"/>
        <w:rPr>
          <w:rFonts w:ascii="新宋体" w:eastAsia="新宋体" w:hAnsi="新宋体"/>
          <w:kern w:val="44"/>
          <w:szCs w:val="28"/>
        </w:rPr>
      </w:pPr>
      <w:r>
        <w:rPr>
          <w:rFonts w:ascii="新宋体" w:eastAsia="新宋体" w:hAnsi="新宋体" w:hint="eastAsia"/>
          <w:kern w:val="44"/>
          <w:szCs w:val="28"/>
        </w:rPr>
        <w:t>六、投标报价</w:t>
      </w:r>
    </w:p>
    <w:p w14:paraId="1FB6E488"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14:paraId="466A01AF"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CF6CF7"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14:paraId="0F942A22"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14:paraId="42210B21"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14:paraId="08B4D459" w14:textId="77777777" w:rsidR="00586FC4" w:rsidRDefault="00586FC4" w:rsidP="00586FC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5CDC977A" w14:textId="77777777" w:rsidR="00011E6B" w:rsidRPr="00586FC4" w:rsidRDefault="00011E6B"/>
    <w:sectPr w:rsidR="00011E6B" w:rsidRPr="00586F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6A82" w14:textId="77777777" w:rsidR="00586FC4" w:rsidRDefault="00586FC4" w:rsidP="00586FC4">
      <w:r>
        <w:separator/>
      </w:r>
    </w:p>
  </w:endnote>
  <w:endnote w:type="continuationSeparator" w:id="0">
    <w:p w14:paraId="0F948CD6" w14:textId="77777777" w:rsidR="00586FC4" w:rsidRDefault="00586FC4" w:rsidP="0058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DEBC" w14:textId="77777777" w:rsidR="00586FC4" w:rsidRDefault="00586FC4" w:rsidP="00586FC4">
      <w:r>
        <w:separator/>
      </w:r>
    </w:p>
  </w:footnote>
  <w:footnote w:type="continuationSeparator" w:id="0">
    <w:p w14:paraId="4DFE3795" w14:textId="77777777" w:rsidR="00586FC4" w:rsidRDefault="00586FC4" w:rsidP="0058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547DB"/>
    <w:multiLevelType w:val="hybridMultilevel"/>
    <w:tmpl w:val="6BE2351E"/>
    <w:lvl w:ilvl="0" w:tplc="D700D7EE">
      <w:start w:val="4"/>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F3"/>
    <w:rsid w:val="00011E6B"/>
    <w:rsid w:val="00586FC4"/>
    <w:rsid w:val="007358F5"/>
    <w:rsid w:val="00AB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7DB2A28-55AC-49AF-A1E3-3504E60D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FC4"/>
    <w:pPr>
      <w:widowControl w:val="0"/>
      <w:jc w:val="both"/>
    </w:pPr>
    <w:rPr>
      <w:rFonts w:ascii="Times New Roman" w:eastAsia="宋体" w:hAnsi="Times New Roman" w:cs="Times New Roman"/>
      <w:szCs w:val="24"/>
    </w:rPr>
  </w:style>
  <w:style w:type="paragraph" w:styleId="2">
    <w:name w:val="heading 2"/>
    <w:basedOn w:val="3"/>
    <w:next w:val="4"/>
    <w:link w:val="20"/>
    <w:qFormat/>
    <w:rsid w:val="00586FC4"/>
    <w:pPr>
      <w:adjustRightInd w:val="0"/>
      <w:jc w:val="center"/>
      <w:textAlignment w:val="baseline"/>
      <w:outlineLvl w:val="1"/>
    </w:pPr>
    <w:rPr>
      <w:kern w:val="0"/>
      <w:sz w:val="24"/>
      <w:szCs w:val="20"/>
    </w:rPr>
  </w:style>
  <w:style w:type="paragraph" w:styleId="3">
    <w:name w:val="heading 3"/>
    <w:basedOn w:val="4"/>
    <w:next w:val="a"/>
    <w:link w:val="30"/>
    <w:qFormat/>
    <w:rsid w:val="00586FC4"/>
    <w:pPr>
      <w:spacing w:before="260" w:after="260" w:line="240" w:lineRule="auto"/>
      <w:outlineLvl w:val="2"/>
    </w:pPr>
    <w:rPr>
      <w:rFonts w:ascii="宋体" w:eastAsia="宋体" w:hAnsi="宋体" w:cs="Times New Roman"/>
      <w:szCs w:val="32"/>
    </w:rPr>
  </w:style>
  <w:style w:type="paragraph" w:styleId="4">
    <w:name w:val="heading 4"/>
    <w:basedOn w:val="a"/>
    <w:next w:val="a"/>
    <w:link w:val="40"/>
    <w:uiPriority w:val="9"/>
    <w:semiHidden/>
    <w:unhideWhenUsed/>
    <w:qFormat/>
    <w:rsid w:val="00586FC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F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6FC4"/>
    <w:rPr>
      <w:sz w:val="18"/>
      <w:szCs w:val="18"/>
    </w:rPr>
  </w:style>
  <w:style w:type="paragraph" w:styleId="a5">
    <w:name w:val="footer"/>
    <w:basedOn w:val="a"/>
    <w:link w:val="a6"/>
    <w:uiPriority w:val="99"/>
    <w:unhideWhenUsed/>
    <w:rsid w:val="00586FC4"/>
    <w:pPr>
      <w:tabs>
        <w:tab w:val="center" w:pos="4153"/>
        <w:tab w:val="right" w:pos="8306"/>
      </w:tabs>
      <w:snapToGrid w:val="0"/>
      <w:jc w:val="left"/>
    </w:pPr>
    <w:rPr>
      <w:sz w:val="18"/>
      <w:szCs w:val="18"/>
    </w:rPr>
  </w:style>
  <w:style w:type="character" w:customStyle="1" w:styleId="a6">
    <w:name w:val="页脚 字符"/>
    <w:basedOn w:val="a0"/>
    <w:link w:val="a5"/>
    <w:uiPriority w:val="99"/>
    <w:rsid w:val="00586FC4"/>
    <w:rPr>
      <w:sz w:val="18"/>
      <w:szCs w:val="18"/>
    </w:rPr>
  </w:style>
  <w:style w:type="character" w:customStyle="1" w:styleId="20">
    <w:name w:val="标题 2 字符"/>
    <w:basedOn w:val="a0"/>
    <w:link w:val="2"/>
    <w:qFormat/>
    <w:rsid w:val="00586FC4"/>
    <w:rPr>
      <w:rFonts w:ascii="宋体" w:eastAsia="宋体" w:hAnsi="宋体" w:cs="Times New Roman"/>
      <w:b/>
      <w:bCs/>
      <w:kern w:val="0"/>
      <w:sz w:val="24"/>
      <w:szCs w:val="20"/>
    </w:rPr>
  </w:style>
  <w:style w:type="character" w:customStyle="1" w:styleId="30">
    <w:name w:val="标题 3 字符"/>
    <w:basedOn w:val="a0"/>
    <w:link w:val="3"/>
    <w:qFormat/>
    <w:rsid w:val="00586FC4"/>
    <w:rPr>
      <w:rFonts w:ascii="宋体" w:eastAsia="宋体" w:hAnsi="宋体" w:cs="Times New Roman"/>
      <w:b/>
      <w:bCs/>
      <w:sz w:val="28"/>
      <w:szCs w:val="32"/>
    </w:rPr>
  </w:style>
  <w:style w:type="table" w:styleId="a7">
    <w:name w:val="Table Grid"/>
    <w:basedOn w:val="a1"/>
    <w:qFormat/>
    <w:rsid w:val="00586FC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6FC4"/>
    <w:pPr>
      <w:ind w:firstLineChars="200" w:firstLine="420"/>
    </w:pPr>
    <w:rPr>
      <w:rFonts w:ascii="Calibri" w:hAnsi="Calibri"/>
      <w:szCs w:val="22"/>
    </w:rPr>
  </w:style>
  <w:style w:type="character" w:customStyle="1" w:styleId="40">
    <w:name w:val="标题 4 字符"/>
    <w:basedOn w:val="a0"/>
    <w:link w:val="4"/>
    <w:uiPriority w:val="9"/>
    <w:semiHidden/>
    <w:rsid w:val="00586FC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dc:creator>
  <cp:keywords/>
  <dc:description/>
  <cp:lastModifiedBy>2021</cp:lastModifiedBy>
  <cp:revision>3</cp:revision>
  <dcterms:created xsi:type="dcterms:W3CDTF">2021-07-22T09:43:00Z</dcterms:created>
  <dcterms:modified xsi:type="dcterms:W3CDTF">2021-07-22T09:44:00Z</dcterms:modified>
</cp:coreProperties>
</file>