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FC" w:rsidRDefault="00A224FC" w:rsidP="00A224FC">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A224FC" w:rsidRDefault="00A224FC" w:rsidP="00A224FC">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A224FC" w:rsidTr="00EE49DC">
        <w:trPr>
          <w:cantSplit/>
          <w:trHeight w:val="20"/>
          <w:jc w:val="center"/>
        </w:trPr>
        <w:tc>
          <w:tcPr>
            <w:tcW w:w="827" w:type="dxa"/>
            <w:vAlign w:val="center"/>
          </w:tcPr>
          <w:p w:rsidR="00A224FC" w:rsidRDefault="00A224FC" w:rsidP="00EE49D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A224FC" w:rsidRDefault="00A224FC" w:rsidP="00EE49D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A224FC" w:rsidRDefault="00A224FC" w:rsidP="00EE49D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A224FC" w:rsidTr="00EE49DC">
        <w:trPr>
          <w:cantSplit/>
          <w:trHeight w:val="20"/>
          <w:jc w:val="center"/>
        </w:trPr>
        <w:tc>
          <w:tcPr>
            <w:tcW w:w="827" w:type="dxa"/>
            <w:vAlign w:val="center"/>
          </w:tcPr>
          <w:p w:rsidR="00A224FC" w:rsidRDefault="00A224FC" w:rsidP="00EE49D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A224FC" w:rsidRDefault="00A224FC" w:rsidP="00EE49D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A224FC" w:rsidRDefault="00A224FC" w:rsidP="00EE49D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A224FC" w:rsidTr="00EE49DC">
        <w:trPr>
          <w:cantSplit/>
          <w:trHeight w:val="20"/>
          <w:jc w:val="center"/>
        </w:trPr>
        <w:tc>
          <w:tcPr>
            <w:tcW w:w="827" w:type="dxa"/>
            <w:vAlign w:val="center"/>
          </w:tcPr>
          <w:p w:rsidR="00A224FC" w:rsidRDefault="00A224FC" w:rsidP="00EE49D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A224FC" w:rsidRDefault="00A224FC" w:rsidP="00EE49D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A224FC" w:rsidRDefault="00A224FC" w:rsidP="00EE49D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A224FC" w:rsidTr="00EE49DC">
        <w:trPr>
          <w:cantSplit/>
          <w:trHeight w:val="20"/>
          <w:jc w:val="center"/>
        </w:trPr>
        <w:tc>
          <w:tcPr>
            <w:tcW w:w="827" w:type="dxa"/>
            <w:vAlign w:val="center"/>
          </w:tcPr>
          <w:p w:rsidR="00A224FC" w:rsidRDefault="00A224FC" w:rsidP="00EE49D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A224FC" w:rsidRDefault="00A224FC" w:rsidP="00EE49D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A224FC" w:rsidRDefault="00A224FC" w:rsidP="00EE49DC">
            <w:pPr>
              <w:spacing w:line="276" w:lineRule="auto"/>
              <w:rPr>
                <w:rFonts w:ascii="新宋体" w:eastAsia="新宋体" w:hAnsi="新宋体"/>
              </w:rPr>
            </w:pPr>
            <w:r>
              <w:rPr>
                <w:rFonts w:ascii="新宋体" w:eastAsia="新宋体" w:hAnsi="新宋体" w:hint="eastAsia"/>
              </w:rPr>
              <w:t>不允许</w:t>
            </w:r>
          </w:p>
        </w:tc>
      </w:tr>
      <w:tr w:rsidR="00A224FC" w:rsidTr="00EE49DC">
        <w:trPr>
          <w:cantSplit/>
          <w:trHeight w:val="20"/>
          <w:jc w:val="center"/>
        </w:trPr>
        <w:tc>
          <w:tcPr>
            <w:tcW w:w="827" w:type="dxa"/>
            <w:vAlign w:val="center"/>
          </w:tcPr>
          <w:p w:rsidR="00A224FC" w:rsidRDefault="00A224FC" w:rsidP="00EE49D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A224FC" w:rsidRDefault="00A224FC" w:rsidP="00EE49D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A224FC" w:rsidRDefault="00A224FC" w:rsidP="00EE49D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w:t>
            </w:r>
            <w:r w:rsidRPr="00FD7C71">
              <w:rPr>
                <w:rFonts w:ascii="新宋体" w:eastAsia="新宋体" w:hAnsi="新宋体" w:hint="eastAsia"/>
                <w:snapToGrid w:val="0"/>
                <w:szCs w:val="21"/>
                <w:lang w:val="zh-CN"/>
              </w:rPr>
              <w:t>要求提交纸质文件正本1份，副本4份，电子文件1份（WORD和PDF格式电子文档各1份）电子文档要求U盘或刻录光盘，PDF格式有签字盖章，不留密码，无病毒，不压缩，密封提交，所有</w:t>
            </w:r>
            <w:r w:rsidRPr="00FD7C71">
              <w:rPr>
                <w:rFonts w:ascii="新宋体" w:eastAsia="新宋体" w:hAnsi="新宋体" w:cs="宋体" w:hint="eastAsia"/>
                <w:snapToGrid w:val="0"/>
                <w:szCs w:val="21"/>
                <w:lang w:val="zh-CN"/>
              </w:rPr>
              <w:t>应答文件</w:t>
            </w:r>
            <w:r w:rsidRPr="00FD7C71">
              <w:rPr>
                <w:rFonts w:ascii="新宋体" w:eastAsia="新宋体" w:hAnsi="新宋体"/>
                <w:snapToGrid w:val="0"/>
                <w:szCs w:val="21"/>
                <w:lang w:val="zh-CN"/>
              </w:rPr>
              <w:t>应于</w:t>
            </w:r>
            <w:r w:rsidRPr="00FD7C71">
              <w:rPr>
                <w:rFonts w:ascii="新宋体" w:eastAsia="新宋体" w:hAnsi="新宋体" w:hint="eastAsia"/>
                <w:snapToGrid w:val="0"/>
                <w:szCs w:val="21"/>
                <w:lang w:val="zh-CN"/>
              </w:rPr>
              <w:t>递交截止时间</w:t>
            </w:r>
            <w:r w:rsidRPr="00FD7C71">
              <w:rPr>
                <w:rFonts w:ascii="新宋体" w:eastAsia="新宋体" w:hAnsi="新宋体"/>
                <w:snapToGrid w:val="0"/>
                <w:szCs w:val="21"/>
                <w:lang w:val="zh-CN"/>
              </w:rPr>
              <w:t>之前</w:t>
            </w:r>
            <w:r w:rsidRPr="00FD7C71">
              <w:rPr>
                <w:rFonts w:ascii="新宋体" w:eastAsia="新宋体" w:hAnsi="新宋体" w:hint="eastAsia"/>
                <w:snapToGrid w:val="0"/>
                <w:szCs w:val="21"/>
                <w:lang w:val="zh-CN"/>
              </w:rPr>
              <w:t>送达招标文件规定的地址</w:t>
            </w:r>
            <w:r w:rsidRPr="00FD7C71">
              <w:rPr>
                <w:rFonts w:ascii="新宋体" w:eastAsia="新宋体" w:hAnsi="新宋体"/>
                <w:snapToGrid w:val="0"/>
                <w:szCs w:val="21"/>
                <w:lang w:val="zh-CN"/>
              </w:rPr>
              <w:t>。</w:t>
            </w:r>
          </w:p>
        </w:tc>
      </w:tr>
      <w:tr w:rsidR="00A224FC" w:rsidTr="00EE49DC">
        <w:trPr>
          <w:cantSplit/>
          <w:trHeight w:val="20"/>
          <w:jc w:val="center"/>
        </w:trPr>
        <w:tc>
          <w:tcPr>
            <w:tcW w:w="827" w:type="dxa"/>
            <w:vAlign w:val="center"/>
          </w:tcPr>
          <w:p w:rsidR="00A224FC" w:rsidRDefault="00A224FC" w:rsidP="00EE49D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A224FC" w:rsidRDefault="00A224FC" w:rsidP="00EE49D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A224FC" w:rsidRDefault="00A224FC" w:rsidP="00EE49DC">
            <w:pPr>
              <w:spacing w:line="276" w:lineRule="auto"/>
              <w:rPr>
                <w:rFonts w:ascii="新宋体" w:eastAsia="新宋体" w:hAnsi="新宋体"/>
              </w:rPr>
            </w:pPr>
            <w:r>
              <w:rPr>
                <w:rFonts w:ascii="新宋体" w:eastAsia="新宋体" w:hAnsi="新宋体" w:hint="eastAsia"/>
              </w:rPr>
              <w:t>_____万元或合同金额的_____%，缴纳方式：</w:t>
            </w:r>
          </w:p>
        </w:tc>
      </w:tr>
      <w:tr w:rsidR="00A224FC" w:rsidTr="00EE49DC">
        <w:trPr>
          <w:cantSplit/>
          <w:trHeight w:val="20"/>
          <w:jc w:val="center"/>
        </w:trPr>
        <w:tc>
          <w:tcPr>
            <w:tcW w:w="827" w:type="dxa"/>
            <w:vAlign w:val="center"/>
          </w:tcPr>
          <w:p w:rsidR="00A224FC" w:rsidRDefault="00A224FC" w:rsidP="00EE49D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A224FC" w:rsidRDefault="00A224FC" w:rsidP="00EE49D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A224FC" w:rsidRDefault="00A224FC" w:rsidP="00EE49D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A224FC" w:rsidRDefault="00A224FC" w:rsidP="00A224F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A224FC" w:rsidRDefault="00A224FC" w:rsidP="00A224FC">
      <w:pPr>
        <w:rPr>
          <w:rFonts w:ascii="新宋体" w:eastAsia="新宋体" w:hAnsi="新宋体"/>
          <w:b/>
        </w:rPr>
      </w:pPr>
    </w:p>
    <w:p w:rsidR="00A224FC" w:rsidRDefault="00A224FC" w:rsidP="00A224FC">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A224FC" w:rsidTr="00EE49DC">
        <w:trPr>
          <w:jc w:val="center"/>
        </w:trPr>
        <w:tc>
          <w:tcPr>
            <w:tcW w:w="959" w:type="dxa"/>
          </w:tcPr>
          <w:p w:rsidR="00A224FC" w:rsidRDefault="00A224FC" w:rsidP="00EE49DC">
            <w:pPr>
              <w:spacing w:line="276" w:lineRule="auto"/>
              <w:rPr>
                <w:rFonts w:ascii="新宋体" w:eastAsia="新宋体" w:hAnsi="新宋体"/>
              </w:rPr>
            </w:pPr>
            <w:r>
              <w:rPr>
                <w:rFonts w:ascii="新宋体" w:eastAsia="新宋体" w:hAnsi="新宋体" w:hint="eastAsia"/>
              </w:rPr>
              <w:t>序号</w:t>
            </w:r>
          </w:p>
        </w:tc>
        <w:tc>
          <w:tcPr>
            <w:tcW w:w="7938" w:type="dxa"/>
          </w:tcPr>
          <w:p w:rsidR="00A224FC" w:rsidRDefault="00A224FC" w:rsidP="00EE49DC">
            <w:pPr>
              <w:spacing w:line="276" w:lineRule="auto"/>
              <w:rPr>
                <w:rFonts w:ascii="新宋体" w:eastAsia="新宋体" w:hAnsi="新宋体"/>
              </w:rPr>
            </w:pPr>
            <w:r>
              <w:rPr>
                <w:rFonts w:ascii="新宋体" w:eastAsia="新宋体" w:hAnsi="新宋体" w:hint="eastAsia"/>
              </w:rPr>
              <w:t>具体内容</w:t>
            </w:r>
          </w:p>
        </w:tc>
      </w:tr>
      <w:tr w:rsidR="00A224FC" w:rsidTr="00EE49DC">
        <w:trPr>
          <w:jc w:val="center"/>
        </w:trPr>
        <w:tc>
          <w:tcPr>
            <w:tcW w:w="959" w:type="dxa"/>
          </w:tcPr>
          <w:p w:rsidR="00A224FC" w:rsidRDefault="00A224FC" w:rsidP="00EE49DC">
            <w:pPr>
              <w:spacing w:line="276" w:lineRule="auto"/>
              <w:rPr>
                <w:rFonts w:ascii="新宋体" w:eastAsia="新宋体" w:hAnsi="新宋体"/>
              </w:rPr>
            </w:pPr>
            <w:r>
              <w:rPr>
                <w:rFonts w:ascii="新宋体" w:eastAsia="新宋体" w:hAnsi="新宋体" w:hint="eastAsia"/>
              </w:rPr>
              <w:t>1</w:t>
            </w:r>
          </w:p>
        </w:tc>
        <w:tc>
          <w:tcPr>
            <w:tcW w:w="7938" w:type="dxa"/>
          </w:tcPr>
          <w:p w:rsidR="00A224FC" w:rsidRDefault="00A224FC" w:rsidP="00EE49DC">
            <w:pPr>
              <w:spacing w:line="276" w:lineRule="auto"/>
              <w:rPr>
                <w:rFonts w:ascii="新宋体" w:eastAsia="新宋体" w:hAnsi="新宋体"/>
              </w:rPr>
            </w:pPr>
            <w:r>
              <w:rPr>
                <w:rFonts w:ascii="新宋体" w:eastAsia="新宋体" w:hAnsi="新宋体" w:hint="eastAsia"/>
              </w:rPr>
              <w:t>完全满足本项目服务期限的要求。</w:t>
            </w:r>
          </w:p>
        </w:tc>
      </w:tr>
      <w:tr w:rsidR="00A224FC" w:rsidTr="00EE49DC">
        <w:trPr>
          <w:jc w:val="center"/>
        </w:trPr>
        <w:tc>
          <w:tcPr>
            <w:tcW w:w="959" w:type="dxa"/>
          </w:tcPr>
          <w:p w:rsidR="00A224FC" w:rsidRDefault="00A224FC" w:rsidP="00EE49DC">
            <w:pPr>
              <w:spacing w:line="276" w:lineRule="auto"/>
              <w:rPr>
                <w:rFonts w:ascii="新宋体" w:eastAsia="新宋体" w:hAnsi="新宋体"/>
              </w:rPr>
            </w:pPr>
            <w:r>
              <w:rPr>
                <w:rFonts w:ascii="新宋体" w:eastAsia="新宋体" w:hAnsi="新宋体" w:hint="eastAsia"/>
              </w:rPr>
              <w:t>2</w:t>
            </w:r>
          </w:p>
        </w:tc>
        <w:tc>
          <w:tcPr>
            <w:tcW w:w="7938" w:type="dxa"/>
          </w:tcPr>
          <w:p w:rsidR="00A224FC" w:rsidRDefault="00A224FC" w:rsidP="00EE49DC">
            <w:pPr>
              <w:spacing w:line="276" w:lineRule="auto"/>
              <w:rPr>
                <w:rFonts w:ascii="新宋体" w:eastAsia="新宋体" w:hAnsi="新宋体"/>
              </w:rPr>
            </w:pPr>
          </w:p>
        </w:tc>
      </w:tr>
      <w:tr w:rsidR="00A224FC" w:rsidTr="00EE49DC">
        <w:trPr>
          <w:jc w:val="center"/>
        </w:trPr>
        <w:tc>
          <w:tcPr>
            <w:tcW w:w="959" w:type="dxa"/>
          </w:tcPr>
          <w:p w:rsidR="00A224FC" w:rsidRDefault="00A224FC" w:rsidP="00EE49DC">
            <w:pPr>
              <w:spacing w:line="276" w:lineRule="auto"/>
              <w:rPr>
                <w:rFonts w:ascii="新宋体" w:eastAsia="新宋体" w:hAnsi="新宋体"/>
              </w:rPr>
            </w:pPr>
            <w:r>
              <w:rPr>
                <w:rFonts w:ascii="新宋体" w:eastAsia="新宋体" w:hAnsi="新宋体" w:hint="eastAsia"/>
              </w:rPr>
              <w:t>……</w:t>
            </w:r>
          </w:p>
        </w:tc>
        <w:tc>
          <w:tcPr>
            <w:tcW w:w="7938" w:type="dxa"/>
          </w:tcPr>
          <w:p w:rsidR="00A224FC" w:rsidRDefault="00A224FC" w:rsidP="00EE49DC">
            <w:pPr>
              <w:spacing w:line="276" w:lineRule="auto"/>
              <w:rPr>
                <w:rFonts w:ascii="新宋体" w:eastAsia="新宋体" w:hAnsi="新宋体"/>
              </w:rPr>
            </w:pPr>
          </w:p>
        </w:tc>
      </w:tr>
    </w:tbl>
    <w:p w:rsidR="00A224FC" w:rsidRDefault="00A224FC" w:rsidP="00A224F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A224FC" w:rsidRDefault="00A224FC" w:rsidP="00A224FC">
      <w:pPr>
        <w:pStyle w:val="3"/>
        <w:rPr>
          <w:rFonts w:ascii="新宋体" w:eastAsia="新宋体" w:hAnsi="新宋体"/>
          <w:kern w:val="44"/>
          <w:szCs w:val="28"/>
        </w:rPr>
      </w:pPr>
      <w:r>
        <w:rPr>
          <w:rFonts w:ascii="新宋体" w:eastAsia="新宋体" w:hAnsi="新宋体" w:hint="eastAsia"/>
          <w:kern w:val="44"/>
          <w:szCs w:val="28"/>
        </w:rPr>
        <w:t>三、项目概况</w:t>
      </w:r>
    </w:p>
    <w:p w:rsidR="00A224FC" w:rsidRDefault="00A224FC" w:rsidP="00A224FC">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人民币990,000.00元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人民币990,000.00元</w:t>
      </w:r>
    </w:p>
    <w:p w:rsidR="00A224FC" w:rsidRDefault="00A224FC" w:rsidP="00A224FC">
      <w:pPr>
        <w:rPr>
          <w:rFonts w:ascii="新宋体" w:eastAsia="新宋体" w:hAnsi="新宋体" w:cs="宋体"/>
          <w:szCs w:val="21"/>
        </w:rPr>
      </w:pPr>
    </w:p>
    <w:p w:rsidR="00A224FC" w:rsidRDefault="00A224FC" w:rsidP="00A224F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A224FC" w:rsidRDefault="00A224FC" w:rsidP="00A224FC">
      <w:pPr>
        <w:spacing w:line="360" w:lineRule="auto"/>
        <w:ind w:firstLineChars="200" w:firstLine="420"/>
        <w:rPr>
          <w:rFonts w:ascii="新宋体" w:eastAsia="新宋体" w:hAnsi="新宋体" w:cs="宋体"/>
          <w:szCs w:val="21"/>
        </w:rPr>
      </w:pPr>
      <w:r w:rsidRPr="00FD7C71">
        <w:rPr>
          <w:rFonts w:ascii="新宋体" w:eastAsia="新宋体" w:hAnsi="新宋体" w:cs="宋体" w:hint="eastAsia"/>
          <w:szCs w:val="21"/>
        </w:rPr>
        <w:t>为做好我市党政机关网络安全突发事件应急处置工作，落实《国家网络安全事件应急预</w:t>
      </w:r>
      <w:r w:rsidRPr="00FD7C71">
        <w:rPr>
          <w:rFonts w:ascii="新宋体" w:eastAsia="新宋体" w:hAnsi="新宋体" w:cs="宋体" w:hint="eastAsia"/>
          <w:szCs w:val="21"/>
        </w:rPr>
        <w:lastRenderedPageBreak/>
        <w:t>案》等文件要求，拟组织开展本年度应急演练工作，现需采购2021年深圳市党政机关网络安全事件应急演练服务。</w:t>
      </w:r>
    </w:p>
    <w:p w:rsidR="00A224FC" w:rsidRDefault="00A224FC" w:rsidP="00A224FC">
      <w:pPr>
        <w:rPr>
          <w:rFonts w:ascii="新宋体" w:eastAsia="新宋体" w:hAnsi="新宋体"/>
          <w:b/>
          <w:bCs/>
          <w:szCs w:val="21"/>
        </w:rPr>
      </w:pPr>
    </w:p>
    <w:p w:rsidR="00A224FC" w:rsidRDefault="00A224FC" w:rsidP="00A224FC">
      <w:pPr>
        <w:pStyle w:val="3"/>
        <w:rPr>
          <w:rFonts w:ascii="新宋体" w:eastAsia="新宋体" w:hAnsi="新宋体"/>
          <w:kern w:val="44"/>
          <w:szCs w:val="28"/>
        </w:rPr>
      </w:pPr>
      <w:r>
        <w:rPr>
          <w:rFonts w:ascii="新宋体" w:eastAsia="新宋体" w:hAnsi="新宋体" w:hint="eastAsia"/>
          <w:kern w:val="44"/>
          <w:szCs w:val="28"/>
        </w:rPr>
        <w:t>四、项目技术要求</w:t>
      </w:r>
    </w:p>
    <w:p w:rsidR="00A224FC" w:rsidRPr="00FD7C71" w:rsidRDefault="00A224FC" w:rsidP="00A224FC">
      <w:pPr>
        <w:spacing w:line="360" w:lineRule="auto"/>
        <w:ind w:left="640"/>
        <w:jc w:val="left"/>
        <w:outlineLvl w:val="0"/>
        <w:rPr>
          <w:rFonts w:ascii="新宋体" w:eastAsia="新宋体" w:hAnsi="新宋体"/>
          <w:b/>
          <w:szCs w:val="21"/>
        </w:rPr>
      </w:pPr>
      <w:r w:rsidRPr="00FD7C71">
        <w:rPr>
          <w:rFonts w:ascii="新宋体" w:eastAsia="新宋体" w:hAnsi="新宋体"/>
          <w:b/>
          <w:bCs/>
          <w:szCs w:val="21"/>
        </w:rPr>
        <w:t>（</w:t>
      </w:r>
      <w:r w:rsidRPr="00FD7C71">
        <w:rPr>
          <w:rFonts w:ascii="新宋体" w:eastAsia="新宋体" w:hAnsi="新宋体" w:hint="eastAsia"/>
          <w:b/>
          <w:bCs/>
          <w:szCs w:val="21"/>
        </w:rPr>
        <w:t>一</w:t>
      </w:r>
      <w:r w:rsidRPr="00FD7C71">
        <w:rPr>
          <w:rFonts w:ascii="新宋体" w:eastAsia="新宋体" w:hAnsi="新宋体"/>
          <w:b/>
          <w:bCs/>
          <w:szCs w:val="21"/>
        </w:rPr>
        <w:t>）</w:t>
      </w:r>
      <w:r w:rsidRPr="00FD7C71">
        <w:rPr>
          <w:rFonts w:ascii="新宋体" w:eastAsia="新宋体" w:hAnsi="新宋体" w:hint="eastAsia"/>
          <w:b/>
          <w:bCs/>
          <w:szCs w:val="21"/>
        </w:rPr>
        <w:t>项目</w:t>
      </w:r>
      <w:r w:rsidRPr="00FD7C71">
        <w:rPr>
          <w:rFonts w:ascii="新宋体" w:eastAsia="新宋体" w:hAnsi="新宋体"/>
          <w:b/>
          <w:bCs/>
          <w:szCs w:val="21"/>
        </w:rPr>
        <w:t>服务内容</w:t>
      </w:r>
    </w:p>
    <w:p w:rsidR="00A224FC" w:rsidRPr="00FD7C71" w:rsidRDefault="00A224FC" w:rsidP="00A224FC">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1</w:t>
      </w:r>
      <w:r w:rsidRPr="00FD7C71">
        <w:rPr>
          <w:rFonts w:ascii="新宋体" w:eastAsia="新宋体" w:hAnsi="新宋体"/>
          <w:color w:val="000000" w:themeColor="text1"/>
          <w:szCs w:val="21"/>
        </w:rPr>
        <w:t>.</w:t>
      </w:r>
      <w:r w:rsidRPr="00FD7C71">
        <w:rPr>
          <w:rFonts w:ascii="新宋体" w:eastAsia="新宋体" w:hAnsi="新宋体" w:hint="eastAsia"/>
          <w:color w:val="000000" w:themeColor="text1"/>
          <w:szCs w:val="21"/>
        </w:rPr>
        <w:t>信息收集和安全风险隐患初步分析。</w:t>
      </w:r>
    </w:p>
    <w:p w:rsidR="00A224FC" w:rsidRPr="00FD7C71" w:rsidRDefault="00A224FC" w:rsidP="00A224FC">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对演练目标的互联网信息整体网络、系统的结构和组成进行了解，收集和整理信息系统相关信息，包括信息系统包含的网络设备、安全设备、主机系统、应用系统等各个层面的信息。</w:t>
      </w:r>
    </w:p>
    <w:p w:rsidR="00A224FC" w:rsidRPr="00FD7C71" w:rsidRDefault="00A224FC" w:rsidP="00A224FC">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color w:val="000000" w:themeColor="text1"/>
          <w:szCs w:val="21"/>
        </w:rPr>
        <w:t>2.</w:t>
      </w:r>
      <w:r w:rsidRPr="00FD7C71">
        <w:rPr>
          <w:rFonts w:ascii="新宋体" w:eastAsia="新宋体" w:hAnsi="新宋体" w:hint="eastAsia"/>
          <w:color w:val="000000" w:themeColor="text1"/>
          <w:szCs w:val="21"/>
        </w:rPr>
        <w:t>组建网络安全测试队伍和网络安全应急处置专业技术队伍、搭建演练平台及环境。</w:t>
      </w:r>
    </w:p>
    <w:p w:rsidR="00A224FC" w:rsidRPr="00FD7C71" w:rsidRDefault="00A224FC" w:rsidP="00A224FC">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组织网络安全测试队伍，按照国家网络安全法有关要求开展本次演练安全测试工作，做到依法、保密和规范。搭建应急演练平台，准备演练相关演练资源，演练期间提供平台安全管控审计，完成演练脚本和应急演练方案编制等。</w:t>
      </w:r>
    </w:p>
    <w:p w:rsidR="00A224FC" w:rsidRPr="00FD7C71" w:rsidRDefault="00A224FC" w:rsidP="00A224FC">
      <w:pPr>
        <w:spacing w:line="360" w:lineRule="auto"/>
        <w:ind w:firstLineChars="200" w:firstLine="420"/>
        <w:rPr>
          <w:rFonts w:ascii="新宋体" w:eastAsia="新宋体" w:hAnsi="新宋体"/>
          <w:szCs w:val="21"/>
        </w:rPr>
      </w:pPr>
      <w:r w:rsidRPr="00FD7C71">
        <w:rPr>
          <w:rFonts w:ascii="新宋体" w:eastAsia="新宋体" w:hAnsi="新宋体" w:hint="eastAsia"/>
          <w:color w:val="000000" w:themeColor="text1"/>
          <w:szCs w:val="21"/>
        </w:rPr>
        <w:t>3</w:t>
      </w:r>
      <w:r w:rsidRPr="00FD7C71">
        <w:rPr>
          <w:rFonts w:ascii="新宋体" w:eastAsia="新宋体" w:hAnsi="新宋体"/>
          <w:color w:val="000000" w:themeColor="text1"/>
          <w:szCs w:val="21"/>
        </w:rPr>
        <w:t>.</w:t>
      </w:r>
      <w:r w:rsidRPr="00FD7C71">
        <w:rPr>
          <w:rFonts w:ascii="新宋体" w:eastAsia="新宋体" w:hAnsi="新宋体" w:hint="eastAsia"/>
          <w:szCs w:val="21"/>
        </w:rPr>
        <w:t>演练目标全面安全检测测试。</w:t>
      </w:r>
    </w:p>
    <w:p w:rsidR="00A224FC" w:rsidRPr="00FD7C71" w:rsidRDefault="00A224FC" w:rsidP="00A224FC">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对深圳市部分党政机关单位综合使用渗透扫描工具、人工分析开展安全技术检测，检查信息系统和敏感信息存在的风险隐患（例如在获得一定权限后，通过分析源代码、搜索文件、查询数据库等方式获取系统存在的敏感信息，如用户信息、财务信息、交易信息等)，初步查找问题并进行初期应急处置拍摄。</w:t>
      </w:r>
    </w:p>
    <w:p w:rsidR="00A224FC" w:rsidRPr="00FD7C71" w:rsidRDefault="00A224FC" w:rsidP="00A224FC">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4</w:t>
      </w:r>
      <w:r w:rsidRPr="00FD7C71">
        <w:rPr>
          <w:rFonts w:ascii="新宋体" w:eastAsia="新宋体" w:hAnsi="新宋体"/>
          <w:color w:val="000000" w:themeColor="text1"/>
          <w:szCs w:val="21"/>
        </w:rPr>
        <w:t>.</w:t>
      </w:r>
      <w:r w:rsidRPr="00FD7C71">
        <w:rPr>
          <w:rFonts w:ascii="新宋体" w:eastAsia="新宋体" w:hAnsi="新宋体" w:hint="eastAsia"/>
          <w:color w:val="000000" w:themeColor="text1"/>
          <w:szCs w:val="21"/>
        </w:rPr>
        <w:t>确定演练目标后开展技术测试。</w:t>
      </w:r>
    </w:p>
    <w:p w:rsidR="00A224FC" w:rsidRPr="00FD7C71" w:rsidRDefault="00A224FC" w:rsidP="00A224FC">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组织开展对二次确定的演练目标系统开展渗透性测试，查找攻击路径，发现安全漏洞和隐患，获取目标系统的网络架构、资产配置、端口开放等情况，并做好记录和截图，并按照演练要求固定证据，提交攻击成果到演练平台，通过二次查找的问题补充或完善应急处置拍摄。</w:t>
      </w:r>
    </w:p>
    <w:p w:rsidR="00A224FC" w:rsidRPr="00FD7C71" w:rsidRDefault="00A224FC" w:rsidP="00A224FC">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5</w:t>
      </w:r>
      <w:r w:rsidRPr="00FD7C71">
        <w:rPr>
          <w:rFonts w:ascii="新宋体" w:eastAsia="新宋体" w:hAnsi="新宋体"/>
          <w:color w:val="000000" w:themeColor="text1"/>
          <w:szCs w:val="21"/>
        </w:rPr>
        <w:t>.</w:t>
      </w:r>
      <w:r w:rsidRPr="00FD7C71">
        <w:rPr>
          <w:rFonts w:ascii="新宋体" w:eastAsia="新宋体" w:hAnsi="新宋体" w:hint="eastAsia"/>
          <w:color w:val="000000" w:themeColor="text1"/>
          <w:szCs w:val="21"/>
        </w:rPr>
        <w:t>组建网络安全应急处置专业技术队伍。</w:t>
      </w:r>
    </w:p>
    <w:p w:rsidR="00A224FC" w:rsidRPr="00FD7C71" w:rsidRDefault="00A224FC" w:rsidP="00A224FC">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组建网络安全应急处置专业技术队伍，对发布的预警、通报等提供相关技术支持；做好网络安全应急物资储备、相关软硬件的管理和维护；当发生突发事件时，根据指示协助开展应急处置、事件调查等工作。</w:t>
      </w:r>
    </w:p>
    <w:p w:rsidR="00A224FC" w:rsidRPr="00FD7C71" w:rsidRDefault="00A224FC" w:rsidP="00A224FC">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color w:val="000000" w:themeColor="text1"/>
          <w:szCs w:val="21"/>
        </w:rPr>
        <w:t>6.</w:t>
      </w:r>
      <w:r w:rsidRPr="00FD7C71">
        <w:rPr>
          <w:rFonts w:ascii="新宋体" w:eastAsia="新宋体" w:hAnsi="新宋体" w:hint="eastAsia"/>
          <w:color w:val="000000" w:themeColor="text1"/>
          <w:szCs w:val="21"/>
        </w:rPr>
        <w:t>协助提高全市党政机关网络安全防护水平。</w:t>
      </w:r>
    </w:p>
    <w:p w:rsidR="00A224FC" w:rsidRPr="00FD7C71" w:rsidRDefault="00A224FC" w:rsidP="00A224FC">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lastRenderedPageBreak/>
        <w:t>协助开展全市党政机关信息资产梳理核对，定位电子政务外网网络安全防护重点难点风险点，根据上级部门相关实战演练要求，开展安全防护重点要点实地调研，编写相关调研报告。对我市党政机关网络安全负责人和技术骨干开展网络安全意识及实战攻防培训。</w:t>
      </w:r>
    </w:p>
    <w:p w:rsidR="00A224FC" w:rsidRPr="00FD7C71" w:rsidRDefault="00A224FC" w:rsidP="00A224FC">
      <w:pPr>
        <w:tabs>
          <w:tab w:val="left" w:pos="1276"/>
        </w:tabs>
        <w:spacing w:line="360" w:lineRule="auto"/>
        <w:ind w:firstLineChars="177" w:firstLine="373"/>
        <w:rPr>
          <w:rFonts w:ascii="新宋体" w:eastAsia="新宋体" w:hAnsi="新宋体"/>
          <w:b/>
          <w:szCs w:val="21"/>
        </w:rPr>
      </w:pPr>
      <w:r w:rsidRPr="00FD7C71">
        <w:rPr>
          <w:rFonts w:ascii="新宋体" w:eastAsia="新宋体" w:hAnsi="新宋体"/>
          <w:b/>
          <w:bCs/>
          <w:szCs w:val="21"/>
        </w:rPr>
        <w:t>（</w:t>
      </w:r>
      <w:r w:rsidRPr="00FD7C71">
        <w:rPr>
          <w:rFonts w:ascii="新宋体" w:eastAsia="新宋体" w:hAnsi="新宋体" w:hint="eastAsia"/>
          <w:b/>
          <w:bCs/>
          <w:szCs w:val="21"/>
        </w:rPr>
        <w:t>二</w:t>
      </w:r>
      <w:r w:rsidRPr="00FD7C71">
        <w:rPr>
          <w:rFonts w:ascii="新宋体" w:eastAsia="新宋体" w:hAnsi="新宋体"/>
          <w:b/>
          <w:bCs/>
          <w:szCs w:val="21"/>
        </w:rPr>
        <w:t>）</w:t>
      </w:r>
      <w:r w:rsidRPr="00FD7C71">
        <w:rPr>
          <w:rFonts w:ascii="新宋体" w:eastAsia="新宋体" w:hAnsi="新宋体" w:hint="eastAsia"/>
          <w:b/>
          <w:bCs/>
          <w:szCs w:val="21"/>
        </w:rPr>
        <w:t>服务相关</w:t>
      </w:r>
      <w:r w:rsidRPr="00FD7C71">
        <w:rPr>
          <w:rFonts w:ascii="新宋体" w:eastAsia="新宋体" w:hAnsi="新宋体"/>
          <w:b/>
          <w:bCs/>
          <w:szCs w:val="21"/>
        </w:rPr>
        <w:t>要求</w:t>
      </w:r>
    </w:p>
    <w:p w:rsidR="00A224FC" w:rsidRPr="00FD7C71" w:rsidRDefault="00A224FC" w:rsidP="00A224FC">
      <w:pPr>
        <w:spacing w:line="360" w:lineRule="auto"/>
        <w:ind w:firstLineChars="200" w:firstLine="420"/>
        <w:rPr>
          <w:rFonts w:ascii="新宋体" w:eastAsia="新宋体" w:hAnsi="新宋体"/>
          <w:szCs w:val="21"/>
        </w:rPr>
      </w:pPr>
      <w:r w:rsidRPr="00FD7C71">
        <w:rPr>
          <w:rFonts w:ascii="新宋体" w:eastAsia="新宋体" w:hAnsi="新宋体" w:hint="eastAsia"/>
          <w:szCs w:val="21"/>
        </w:rPr>
        <w:t>1.中标单位应通过视频拍摄等方式，全方位反映我市党政机关应急处置实施过程，应提供专业拍摄、搭建相关演练现场提供应急处置等多种服务。</w:t>
      </w:r>
    </w:p>
    <w:p w:rsidR="00A224FC" w:rsidRPr="00FD7C71" w:rsidRDefault="00A224FC" w:rsidP="00A224FC">
      <w:pPr>
        <w:spacing w:line="360" w:lineRule="auto"/>
        <w:ind w:firstLineChars="200" w:firstLine="420"/>
        <w:rPr>
          <w:rFonts w:ascii="新宋体" w:eastAsia="新宋体" w:hAnsi="新宋体"/>
          <w:szCs w:val="21"/>
        </w:rPr>
      </w:pPr>
      <w:r w:rsidRPr="00FD7C71">
        <w:rPr>
          <w:rFonts w:ascii="新宋体" w:eastAsia="新宋体" w:hAnsi="新宋体" w:hint="eastAsia"/>
          <w:szCs w:val="21"/>
        </w:rPr>
        <w:t>2.中标单位应在演练期间常备一支专业摄影队伍随时待命，提供现场拍摄或远程督导服务。</w:t>
      </w:r>
    </w:p>
    <w:p w:rsidR="00A224FC" w:rsidRPr="00FD7C71" w:rsidRDefault="00A224FC" w:rsidP="00A224FC">
      <w:pPr>
        <w:spacing w:line="360" w:lineRule="auto"/>
        <w:ind w:firstLineChars="200" w:firstLine="420"/>
        <w:rPr>
          <w:rFonts w:ascii="新宋体" w:eastAsia="新宋体" w:hAnsi="新宋体"/>
          <w:szCs w:val="21"/>
        </w:rPr>
      </w:pPr>
      <w:r w:rsidRPr="00FD7C71">
        <w:rPr>
          <w:rFonts w:ascii="新宋体" w:eastAsia="新宋体" w:hAnsi="新宋体" w:hint="eastAsia"/>
          <w:szCs w:val="21"/>
        </w:rPr>
        <w:t>3.中标单位应安排专人负责视频拍摄和文字记录，主要包括演练实际开始与结束时间、演练过程控制情况、各项演练活动中参演人员的表现、意外情况及其处置等内容。</w:t>
      </w:r>
    </w:p>
    <w:p w:rsidR="00A224FC" w:rsidRPr="00FD7C71" w:rsidRDefault="00A224FC" w:rsidP="00A224FC">
      <w:pPr>
        <w:spacing w:line="360" w:lineRule="auto"/>
        <w:ind w:firstLineChars="200" w:firstLine="420"/>
        <w:rPr>
          <w:rFonts w:ascii="新宋体" w:eastAsia="新宋体" w:hAnsi="新宋体"/>
          <w:szCs w:val="21"/>
        </w:rPr>
      </w:pPr>
      <w:r w:rsidRPr="00FD7C71">
        <w:rPr>
          <w:rFonts w:ascii="新宋体" w:eastAsia="新宋体" w:hAnsi="新宋体" w:hint="eastAsia"/>
          <w:szCs w:val="21"/>
        </w:rPr>
        <w:t>4.中标单位应根据招标单位要求，演练结束后汇总、剪辑相关视频。</w:t>
      </w:r>
    </w:p>
    <w:p w:rsidR="00A224FC" w:rsidRPr="005A14E7" w:rsidRDefault="00A224FC" w:rsidP="00A224FC">
      <w:pPr>
        <w:spacing w:line="360" w:lineRule="auto"/>
        <w:ind w:firstLineChars="200" w:firstLine="422"/>
        <w:jc w:val="left"/>
        <w:outlineLvl w:val="0"/>
        <w:rPr>
          <w:rFonts w:ascii="新宋体" w:eastAsia="新宋体" w:hAnsi="新宋体"/>
          <w:b/>
          <w:szCs w:val="21"/>
        </w:rPr>
      </w:pPr>
      <w:r w:rsidRPr="005A14E7">
        <w:rPr>
          <w:rFonts w:ascii="新宋体" w:eastAsia="新宋体" w:hAnsi="新宋体"/>
          <w:b/>
          <w:bCs/>
          <w:szCs w:val="21"/>
        </w:rPr>
        <w:t>（</w:t>
      </w:r>
      <w:r w:rsidRPr="005A14E7">
        <w:rPr>
          <w:rFonts w:ascii="新宋体" w:eastAsia="新宋体" w:hAnsi="新宋体" w:hint="eastAsia"/>
          <w:b/>
          <w:bCs/>
          <w:szCs w:val="21"/>
        </w:rPr>
        <w:t>三</w:t>
      </w:r>
      <w:r w:rsidRPr="005A14E7">
        <w:rPr>
          <w:rFonts w:ascii="新宋体" w:eastAsia="新宋体" w:hAnsi="新宋体"/>
          <w:b/>
          <w:bCs/>
          <w:szCs w:val="21"/>
        </w:rPr>
        <w:t>）</w:t>
      </w:r>
      <w:r w:rsidRPr="005A14E7">
        <w:rPr>
          <w:rFonts w:ascii="新宋体" w:eastAsia="新宋体" w:hAnsi="新宋体"/>
          <w:b/>
          <w:szCs w:val="21"/>
        </w:rPr>
        <w:t>项目管理和服务要求</w:t>
      </w:r>
    </w:p>
    <w:p w:rsidR="00A224FC" w:rsidRPr="00FD7C71" w:rsidRDefault="00A224FC" w:rsidP="00A224FC">
      <w:pPr>
        <w:spacing w:line="360" w:lineRule="auto"/>
        <w:ind w:firstLineChars="200" w:firstLine="420"/>
        <w:rPr>
          <w:rFonts w:ascii="新宋体" w:eastAsia="新宋体" w:hAnsi="新宋体"/>
          <w:szCs w:val="21"/>
        </w:rPr>
      </w:pPr>
      <w:r>
        <w:rPr>
          <w:rFonts w:ascii="新宋体" w:eastAsia="新宋体" w:hAnsi="新宋体" w:hint="eastAsia"/>
          <w:szCs w:val="21"/>
        </w:rPr>
        <w:t>1.</w:t>
      </w:r>
      <w:r w:rsidRPr="00FD7C71">
        <w:rPr>
          <w:rFonts w:ascii="新宋体" w:eastAsia="新宋体" w:hAnsi="新宋体" w:hint="eastAsia"/>
          <w:szCs w:val="21"/>
        </w:rPr>
        <w:t>中标单位应</w:t>
      </w:r>
      <w:r w:rsidRPr="00FD7C71">
        <w:rPr>
          <w:rFonts w:ascii="新宋体" w:eastAsia="新宋体" w:hAnsi="新宋体"/>
          <w:szCs w:val="21"/>
        </w:rPr>
        <w:t>按照双方商定的进度计划完成各项工作内容（包括文件编制、演练实施</w:t>
      </w:r>
      <w:r w:rsidRPr="00FD7C71">
        <w:rPr>
          <w:rFonts w:ascii="新宋体" w:eastAsia="新宋体" w:hAnsi="新宋体" w:hint="eastAsia"/>
          <w:szCs w:val="21"/>
        </w:rPr>
        <w:t>、</w:t>
      </w:r>
      <w:r w:rsidRPr="00FD7C71">
        <w:rPr>
          <w:rFonts w:ascii="新宋体" w:eastAsia="新宋体" w:hAnsi="新宋体"/>
          <w:szCs w:val="21"/>
        </w:rPr>
        <w:t>资产梳理等），并</w:t>
      </w:r>
      <w:r w:rsidRPr="00FD7C71">
        <w:rPr>
          <w:rFonts w:ascii="新宋体" w:eastAsia="新宋体" w:hAnsi="新宋体" w:hint="eastAsia"/>
          <w:szCs w:val="21"/>
        </w:rPr>
        <w:t>根据招标单位</w:t>
      </w:r>
      <w:r w:rsidRPr="00FD7C71">
        <w:rPr>
          <w:rFonts w:ascii="新宋体" w:eastAsia="新宋体" w:hAnsi="新宋体"/>
          <w:szCs w:val="21"/>
        </w:rPr>
        <w:t>及</w:t>
      </w:r>
      <w:r w:rsidRPr="00FD7C71">
        <w:rPr>
          <w:rFonts w:ascii="新宋体" w:eastAsia="新宋体" w:hAnsi="新宋体" w:hint="eastAsia"/>
          <w:szCs w:val="21"/>
        </w:rPr>
        <w:t>评审</w:t>
      </w:r>
      <w:r w:rsidRPr="00FD7C71">
        <w:rPr>
          <w:rFonts w:ascii="新宋体" w:eastAsia="新宋体" w:hAnsi="新宋体"/>
          <w:szCs w:val="21"/>
        </w:rPr>
        <w:t>专家提出的要求修改和完善各阶段工作</w:t>
      </w:r>
      <w:r w:rsidRPr="00FD7C71">
        <w:rPr>
          <w:rFonts w:ascii="新宋体" w:eastAsia="新宋体" w:hAnsi="新宋体" w:hint="eastAsia"/>
          <w:szCs w:val="21"/>
        </w:rPr>
        <w:t>及有关视频、文字材料</w:t>
      </w:r>
      <w:r w:rsidRPr="00FD7C71">
        <w:rPr>
          <w:rFonts w:ascii="新宋体" w:eastAsia="新宋体" w:hAnsi="新宋体"/>
          <w:szCs w:val="21"/>
        </w:rPr>
        <w:t>。</w:t>
      </w:r>
    </w:p>
    <w:p w:rsidR="00A224FC" w:rsidRPr="00FD7C71" w:rsidRDefault="00A224FC" w:rsidP="00A224FC">
      <w:pPr>
        <w:spacing w:line="360" w:lineRule="auto"/>
        <w:ind w:firstLineChars="200" w:firstLine="420"/>
        <w:rPr>
          <w:rFonts w:ascii="新宋体" w:eastAsia="新宋体" w:hAnsi="新宋体"/>
          <w:szCs w:val="21"/>
        </w:rPr>
      </w:pPr>
      <w:r>
        <w:rPr>
          <w:rFonts w:ascii="新宋体" w:eastAsia="新宋体" w:hAnsi="新宋体" w:hint="eastAsia"/>
          <w:szCs w:val="21"/>
        </w:rPr>
        <w:t>2.</w:t>
      </w:r>
      <w:r w:rsidRPr="00FD7C71">
        <w:rPr>
          <w:rFonts w:ascii="新宋体" w:eastAsia="新宋体" w:hAnsi="新宋体"/>
          <w:szCs w:val="21"/>
        </w:rPr>
        <w:t>中标单位应</w:t>
      </w:r>
      <w:r w:rsidRPr="00FD7C71">
        <w:rPr>
          <w:rFonts w:ascii="新宋体" w:eastAsia="新宋体" w:hAnsi="新宋体" w:hint="eastAsia"/>
          <w:szCs w:val="21"/>
        </w:rPr>
        <w:t>提供</w:t>
      </w:r>
      <w:r w:rsidRPr="00FD7C71">
        <w:rPr>
          <w:rFonts w:ascii="新宋体" w:eastAsia="新宋体" w:hAnsi="新宋体"/>
          <w:szCs w:val="21"/>
        </w:rPr>
        <w:t>按时完成</w:t>
      </w:r>
      <w:proofErr w:type="gramStart"/>
      <w:r w:rsidRPr="00FD7C71">
        <w:rPr>
          <w:rFonts w:ascii="新宋体" w:eastAsia="新宋体" w:hAnsi="新宋体"/>
          <w:szCs w:val="21"/>
        </w:rPr>
        <w:t>本服务</w:t>
      </w:r>
      <w:proofErr w:type="gramEnd"/>
      <w:r w:rsidRPr="00FD7C71">
        <w:rPr>
          <w:rFonts w:ascii="新宋体" w:eastAsia="新宋体" w:hAnsi="新宋体"/>
          <w:szCs w:val="21"/>
        </w:rPr>
        <w:t>项目所需的人力及其它资源保障</w:t>
      </w:r>
      <w:r w:rsidRPr="00FD7C71">
        <w:rPr>
          <w:rFonts w:ascii="新宋体" w:eastAsia="新宋体" w:hAnsi="新宋体" w:hint="eastAsia"/>
          <w:szCs w:val="21"/>
        </w:rPr>
        <w:t>，并</w:t>
      </w:r>
      <w:r w:rsidRPr="00FD7C71">
        <w:rPr>
          <w:rFonts w:ascii="新宋体" w:eastAsia="新宋体" w:hAnsi="新宋体"/>
          <w:szCs w:val="21"/>
        </w:rPr>
        <w:t>根据项目进度要求配备</w:t>
      </w:r>
      <w:r w:rsidRPr="00FD7C71">
        <w:rPr>
          <w:rFonts w:ascii="新宋体" w:eastAsia="新宋体" w:hAnsi="新宋体" w:hint="eastAsia"/>
          <w:szCs w:val="21"/>
        </w:rPr>
        <w:t>相关</w:t>
      </w:r>
      <w:r w:rsidRPr="00FD7C71">
        <w:rPr>
          <w:rFonts w:ascii="新宋体" w:eastAsia="新宋体" w:hAnsi="新宋体"/>
          <w:szCs w:val="21"/>
        </w:rPr>
        <w:t>工作人员。</w:t>
      </w:r>
    </w:p>
    <w:p w:rsidR="00A224FC" w:rsidRDefault="00A224FC" w:rsidP="00A224FC">
      <w:pPr>
        <w:rPr>
          <w:rFonts w:ascii="新宋体" w:eastAsia="新宋体" w:hAnsi="新宋体"/>
          <w:b/>
        </w:rPr>
      </w:pPr>
    </w:p>
    <w:p w:rsidR="00A224FC" w:rsidRDefault="00A224FC" w:rsidP="00A224FC">
      <w:pPr>
        <w:pStyle w:val="3"/>
        <w:rPr>
          <w:rFonts w:ascii="新宋体" w:eastAsia="新宋体" w:hAnsi="新宋体"/>
          <w:kern w:val="44"/>
          <w:szCs w:val="28"/>
        </w:rPr>
      </w:pPr>
      <w:r>
        <w:rPr>
          <w:rFonts w:ascii="新宋体" w:eastAsia="新宋体" w:hAnsi="新宋体" w:hint="eastAsia"/>
          <w:kern w:val="44"/>
          <w:szCs w:val="28"/>
        </w:rPr>
        <w:t>五、项目商务要求</w:t>
      </w:r>
    </w:p>
    <w:p w:rsidR="00A224FC" w:rsidRDefault="00A224FC" w:rsidP="00A224FC">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475E7C">
        <w:rPr>
          <w:rFonts w:ascii="新宋体" w:eastAsia="新宋体" w:hAnsi="新宋体" w:cs="宋体" w:hint="eastAsia"/>
          <w:szCs w:val="21"/>
        </w:rPr>
        <w:t>合同签订后90个工作日内完成应急演练各项工作。</w:t>
      </w:r>
    </w:p>
    <w:p w:rsidR="00A224FC" w:rsidRDefault="00A224FC" w:rsidP="00A224FC">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475E7C">
        <w:rPr>
          <w:rFonts w:ascii="新宋体" w:eastAsia="新宋体" w:hAnsi="新宋体" w:cs="宋体" w:hint="eastAsia"/>
          <w:szCs w:val="21"/>
        </w:rPr>
        <w:t>付款采用分段划拨方式，第一次划拨40%，第二次划拨60%。</w:t>
      </w:r>
    </w:p>
    <w:p w:rsidR="00A224FC" w:rsidRDefault="00A224FC" w:rsidP="00A224F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A224FC" w:rsidRPr="005C1BD8" w:rsidRDefault="00A224FC" w:rsidP="00A224FC">
      <w:pPr>
        <w:spacing w:line="360" w:lineRule="auto"/>
        <w:rPr>
          <w:rFonts w:ascii="新宋体" w:eastAsia="新宋体" w:hAnsi="新宋体" w:cs="宋体"/>
          <w:szCs w:val="21"/>
        </w:rPr>
      </w:pPr>
      <w:r>
        <w:rPr>
          <w:rFonts w:ascii="新宋体" w:eastAsia="新宋体" w:hAnsi="新宋体" w:cs="宋体" w:hint="eastAsia"/>
          <w:szCs w:val="21"/>
        </w:rPr>
        <w:t>1.质量考核验收标</w:t>
      </w:r>
      <w:r w:rsidRPr="005C1BD8">
        <w:rPr>
          <w:rFonts w:ascii="新宋体" w:eastAsia="新宋体" w:hAnsi="新宋体" w:cs="宋体" w:hint="eastAsia"/>
          <w:szCs w:val="21"/>
        </w:rPr>
        <w:t>准：以合同签订为准</w:t>
      </w:r>
    </w:p>
    <w:p w:rsidR="00A224FC" w:rsidRPr="005C1BD8" w:rsidRDefault="00A224FC" w:rsidP="00A224FC">
      <w:pPr>
        <w:spacing w:line="360" w:lineRule="auto"/>
        <w:rPr>
          <w:rFonts w:ascii="新宋体" w:eastAsia="新宋体" w:hAnsi="新宋体" w:cs="宋体"/>
          <w:szCs w:val="21"/>
        </w:rPr>
      </w:pPr>
      <w:r w:rsidRPr="005C1BD8">
        <w:rPr>
          <w:rFonts w:ascii="新宋体" w:eastAsia="新宋体" w:hAnsi="新宋体" w:cs="宋体" w:hint="eastAsia"/>
          <w:szCs w:val="21"/>
        </w:rPr>
        <w:t>2.违约金：以合同签订为准</w:t>
      </w:r>
    </w:p>
    <w:p w:rsidR="00A224FC" w:rsidRPr="00475E7C" w:rsidRDefault="00A224FC" w:rsidP="00A224FC">
      <w:pPr>
        <w:spacing w:line="360" w:lineRule="auto"/>
        <w:rPr>
          <w:rFonts w:ascii="新宋体" w:eastAsia="新宋体" w:hAnsi="新宋体" w:cs="宋体"/>
          <w:szCs w:val="21"/>
        </w:rPr>
      </w:pPr>
      <w:r w:rsidRPr="00475E7C">
        <w:rPr>
          <w:rFonts w:ascii="新宋体" w:eastAsia="新宋体" w:hAnsi="新宋体" w:cs="宋体" w:hint="eastAsia"/>
          <w:szCs w:val="21"/>
        </w:rPr>
        <w:t>（四）交付要求</w:t>
      </w:r>
    </w:p>
    <w:p w:rsidR="00A224FC" w:rsidRDefault="00A224FC" w:rsidP="00A224FC">
      <w:pPr>
        <w:spacing w:line="360" w:lineRule="auto"/>
        <w:rPr>
          <w:rFonts w:ascii="新宋体" w:eastAsia="新宋体" w:hAnsi="新宋体" w:cs="宋体"/>
          <w:szCs w:val="21"/>
        </w:rPr>
      </w:pPr>
      <w:r w:rsidRPr="00475E7C">
        <w:rPr>
          <w:rFonts w:ascii="新宋体" w:eastAsia="新宋体" w:hAnsi="新宋体" w:cs="宋体" w:hint="eastAsia"/>
          <w:szCs w:val="21"/>
        </w:rPr>
        <w:t>本项目，中标单位需提交的主要成果包括应急演练方案、演练脚本、演练实施、演练总结、视频素材、演练照片等。中标单位需配合开展网络安全</w:t>
      </w:r>
      <w:proofErr w:type="gramStart"/>
      <w:r w:rsidRPr="00475E7C">
        <w:rPr>
          <w:rFonts w:ascii="新宋体" w:eastAsia="新宋体" w:hAnsi="新宋体" w:cs="宋体" w:hint="eastAsia"/>
          <w:szCs w:val="21"/>
        </w:rPr>
        <w:t>演练汇报</w:t>
      </w:r>
      <w:proofErr w:type="gramEnd"/>
      <w:r w:rsidRPr="00475E7C">
        <w:rPr>
          <w:rFonts w:ascii="新宋体" w:eastAsia="新宋体" w:hAnsi="新宋体" w:cs="宋体" w:hint="eastAsia"/>
          <w:szCs w:val="21"/>
        </w:rPr>
        <w:t>总结工作，并对参演单位的网络安全问题进行整改检查；编制2021年深圳市网络安全应急演练报告，协助完善有关网</w:t>
      </w:r>
      <w:r w:rsidRPr="00475E7C">
        <w:rPr>
          <w:rFonts w:ascii="新宋体" w:eastAsia="新宋体" w:hAnsi="新宋体" w:cs="宋体" w:hint="eastAsia"/>
          <w:szCs w:val="21"/>
        </w:rPr>
        <w:lastRenderedPageBreak/>
        <w:t>络安全应急预案；协助开展全市党政机关信息资产梳理核对，编写有关调研报告、开展实战培训。</w:t>
      </w:r>
    </w:p>
    <w:p w:rsidR="00A224FC" w:rsidRPr="00475E7C" w:rsidRDefault="00A224FC" w:rsidP="00A224FC">
      <w:pPr>
        <w:spacing w:line="360" w:lineRule="auto"/>
        <w:rPr>
          <w:rFonts w:ascii="新宋体" w:eastAsia="新宋体" w:hAnsi="新宋体" w:cs="宋体"/>
          <w:szCs w:val="21"/>
        </w:rPr>
      </w:pPr>
      <w:r w:rsidRPr="00475E7C">
        <w:rPr>
          <w:rFonts w:ascii="新宋体" w:eastAsia="新宋体" w:hAnsi="新宋体" w:cs="宋体" w:hint="eastAsia"/>
          <w:szCs w:val="21"/>
        </w:rPr>
        <w:t>（五）违约责任</w:t>
      </w:r>
    </w:p>
    <w:p w:rsidR="00A224FC" w:rsidRPr="00475E7C" w:rsidRDefault="00A224FC" w:rsidP="00A224FC">
      <w:pPr>
        <w:spacing w:line="360" w:lineRule="auto"/>
        <w:rPr>
          <w:rFonts w:ascii="新宋体" w:eastAsia="新宋体" w:hAnsi="新宋体" w:cs="宋体"/>
          <w:szCs w:val="21"/>
        </w:rPr>
      </w:pPr>
      <w:r w:rsidRPr="00475E7C">
        <w:rPr>
          <w:rFonts w:ascii="新宋体" w:eastAsia="新宋体" w:hAnsi="新宋体" w:cs="宋体" w:hint="eastAsia"/>
          <w:szCs w:val="21"/>
        </w:rPr>
        <w:t>投标单位须严格按照相关法律法规做好招标文件的保密工作，不得向任何公司和个人泄露相关项目的招标资料及文件内容。如发生资料泄露事件，将依法追究相关责任。</w:t>
      </w:r>
    </w:p>
    <w:p w:rsidR="00A224FC" w:rsidRPr="00475E7C" w:rsidRDefault="00A224FC" w:rsidP="00A224FC">
      <w:pPr>
        <w:spacing w:line="360" w:lineRule="auto"/>
        <w:rPr>
          <w:rFonts w:ascii="新宋体" w:eastAsia="新宋体" w:hAnsi="新宋体" w:cs="宋体"/>
          <w:szCs w:val="21"/>
        </w:rPr>
      </w:pPr>
      <w:r w:rsidRPr="00475E7C">
        <w:rPr>
          <w:rFonts w:ascii="新宋体" w:eastAsia="新宋体" w:hAnsi="新宋体" w:cs="宋体" w:hint="eastAsia"/>
          <w:szCs w:val="21"/>
        </w:rPr>
        <w:t>（六）保密要求</w:t>
      </w:r>
    </w:p>
    <w:p w:rsidR="00A224FC" w:rsidRDefault="00A224FC" w:rsidP="00A224FC">
      <w:pPr>
        <w:spacing w:line="360" w:lineRule="auto"/>
        <w:rPr>
          <w:rFonts w:ascii="新宋体" w:eastAsia="新宋体" w:hAnsi="新宋体" w:cs="宋体"/>
          <w:szCs w:val="21"/>
        </w:rPr>
      </w:pPr>
      <w:r w:rsidRPr="00475E7C">
        <w:rPr>
          <w:rFonts w:ascii="新宋体" w:eastAsia="新宋体" w:hAnsi="新宋体" w:cs="宋体" w:hint="eastAsia"/>
          <w:szCs w:val="21"/>
        </w:rPr>
        <w:t>投标单位须对本次演练各环节涉及的相关信息严格保密，如发生信息泄露事件，将依法追究相关责任。</w:t>
      </w:r>
    </w:p>
    <w:p w:rsidR="00A224FC" w:rsidRDefault="00A224FC" w:rsidP="00A224FC">
      <w:pPr>
        <w:pStyle w:val="3"/>
        <w:rPr>
          <w:rFonts w:ascii="新宋体" w:eastAsia="新宋体" w:hAnsi="新宋体"/>
          <w:kern w:val="44"/>
          <w:szCs w:val="28"/>
        </w:rPr>
      </w:pPr>
      <w:r>
        <w:rPr>
          <w:rFonts w:ascii="新宋体" w:eastAsia="新宋体" w:hAnsi="新宋体" w:hint="eastAsia"/>
          <w:kern w:val="44"/>
          <w:szCs w:val="28"/>
        </w:rPr>
        <w:t>六、投标报价</w:t>
      </w:r>
    </w:p>
    <w:p w:rsidR="00A224FC" w:rsidRDefault="00A224FC" w:rsidP="00A224F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A224FC" w:rsidRDefault="00A224FC" w:rsidP="00A224F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4FC" w:rsidRDefault="00A224FC" w:rsidP="00A224F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A224FC" w:rsidRDefault="00A224FC" w:rsidP="00A224F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A224FC" w:rsidRDefault="00A224FC" w:rsidP="00A224F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A224FC" w:rsidRDefault="00A224FC" w:rsidP="00A224F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A224FC" w:rsidRDefault="00A224FC" w:rsidP="00A224FC">
      <w:pPr>
        <w:pStyle w:val="a5"/>
        <w:spacing w:beforeLines="25" w:before="78" w:afterLines="25" w:after="78"/>
        <w:ind w:firstLineChars="187" w:firstLine="393"/>
        <w:rPr>
          <w:rFonts w:ascii="新宋体" w:eastAsia="新宋体" w:hAnsi="新宋体"/>
          <w:szCs w:val="21"/>
        </w:rPr>
      </w:pPr>
    </w:p>
    <w:p w:rsidR="0066515F" w:rsidRPr="00A224FC" w:rsidRDefault="0066515F">
      <w:bookmarkStart w:id="2" w:name="_GoBack"/>
      <w:bookmarkEnd w:id="2"/>
    </w:p>
    <w:sectPr w:rsidR="0066515F" w:rsidRPr="00A224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4FC" w:rsidRDefault="00A224FC" w:rsidP="00A224FC">
      <w:r>
        <w:separator/>
      </w:r>
    </w:p>
  </w:endnote>
  <w:endnote w:type="continuationSeparator" w:id="0">
    <w:p w:rsidR="00A224FC" w:rsidRDefault="00A224FC" w:rsidP="00A2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4FC" w:rsidRDefault="00A224FC" w:rsidP="00A224FC">
      <w:r>
        <w:separator/>
      </w:r>
    </w:p>
  </w:footnote>
  <w:footnote w:type="continuationSeparator" w:id="0">
    <w:p w:rsidR="00A224FC" w:rsidRDefault="00A224FC" w:rsidP="00A22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B3"/>
    <w:rsid w:val="001A12B3"/>
    <w:rsid w:val="0066515F"/>
    <w:rsid w:val="00A2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4FC"/>
    <w:pPr>
      <w:widowControl w:val="0"/>
      <w:jc w:val="both"/>
    </w:pPr>
    <w:rPr>
      <w:rFonts w:ascii="Times New Roman" w:eastAsia="宋体" w:hAnsi="Times New Roman" w:cs="Times New Roman"/>
      <w:szCs w:val="24"/>
    </w:rPr>
  </w:style>
  <w:style w:type="paragraph" w:styleId="2">
    <w:name w:val="heading 2"/>
    <w:basedOn w:val="3"/>
    <w:next w:val="4"/>
    <w:link w:val="2Char"/>
    <w:qFormat/>
    <w:rsid w:val="00A224FC"/>
    <w:pPr>
      <w:adjustRightInd w:val="0"/>
      <w:jc w:val="center"/>
      <w:textAlignment w:val="baseline"/>
      <w:outlineLvl w:val="1"/>
    </w:pPr>
    <w:rPr>
      <w:kern w:val="0"/>
      <w:sz w:val="24"/>
      <w:szCs w:val="20"/>
    </w:rPr>
  </w:style>
  <w:style w:type="paragraph" w:styleId="3">
    <w:name w:val="heading 3"/>
    <w:basedOn w:val="4"/>
    <w:next w:val="a"/>
    <w:link w:val="3Char1"/>
    <w:qFormat/>
    <w:rsid w:val="00A224F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224F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24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24FC"/>
    <w:rPr>
      <w:sz w:val="18"/>
      <w:szCs w:val="18"/>
    </w:rPr>
  </w:style>
  <w:style w:type="paragraph" w:styleId="a4">
    <w:name w:val="footer"/>
    <w:basedOn w:val="a"/>
    <w:link w:val="Char0"/>
    <w:uiPriority w:val="99"/>
    <w:unhideWhenUsed/>
    <w:rsid w:val="00A224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24FC"/>
    <w:rPr>
      <w:sz w:val="18"/>
      <w:szCs w:val="18"/>
    </w:rPr>
  </w:style>
  <w:style w:type="character" w:customStyle="1" w:styleId="2Char">
    <w:name w:val="标题 2 Char"/>
    <w:basedOn w:val="a0"/>
    <w:link w:val="2"/>
    <w:qFormat/>
    <w:rsid w:val="00A224FC"/>
    <w:rPr>
      <w:rFonts w:ascii="宋体" w:eastAsia="宋体" w:hAnsi="宋体" w:cs="Times New Roman"/>
      <w:b/>
      <w:bCs/>
      <w:kern w:val="0"/>
      <w:sz w:val="24"/>
      <w:szCs w:val="20"/>
    </w:rPr>
  </w:style>
  <w:style w:type="character" w:customStyle="1" w:styleId="3Char">
    <w:name w:val="标题 3 Char"/>
    <w:basedOn w:val="a0"/>
    <w:uiPriority w:val="9"/>
    <w:semiHidden/>
    <w:rsid w:val="00A224FC"/>
    <w:rPr>
      <w:rFonts w:ascii="Times New Roman" w:eastAsia="宋体" w:hAnsi="Times New Roman" w:cs="Times New Roman"/>
      <w:b/>
      <w:bCs/>
      <w:sz w:val="32"/>
      <w:szCs w:val="32"/>
    </w:rPr>
  </w:style>
  <w:style w:type="paragraph" w:styleId="a5">
    <w:name w:val="Normal Indent"/>
    <w:basedOn w:val="a"/>
    <w:link w:val="Char1"/>
    <w:qFormat/>
    <w:rsid w:val="00A224FC"/>
    <w:pPr>
      <w:ind w:firstLine="420"/>
    </w:pPr>
    <w:rPr>
      <w:szCs w:val="20"/>
    </w:rPr>
  </w:style>
  <w:style w:type="character" w:customStyle="1" w:styleId="3Char1">
    <w:name w:val="标题 3 Char1"/>
    <w:link w:val="3"/>
    <w:qFormat/>
    <w:rsid w:val="00A224FC"/>
    <w:rPr>
      <w:rFonts w:ascii="宋体" w:eastAsia="宋体" w:hAnsi="宋体" w:cs="Times New Roman"/>
      <w:b/>
      <w:bCs/>
      <w:sz w:val="28"/>
      <w:szCs w:val="32"/>
    </w:rPr>
  </w:style>
  <w:style w:type="character" w:customStyle="1" w:styleId="Char1">
    <w:name w:val="正文缩进 Char"/>
    <w:link w:val="a5"/>
    <w:qFormat/>
    <w:rsid w:val="00A224FC"/>
    <w:rPr>
      <w:rFonts w:ascii="Times New Roman" w:eastAsia="宋体" w:hAnsi="Times New Roman" w:cs="Times New Roman"/>
      <w:szCs w:val="20"/>
    </w:rPr>
  </w:style>
  <w:style w:type="character" w:customStyle="1" w:styleId="4Char">
    <w:name w:val="标题 4 Char"/>
    <w:basedOn w:val="a0"/>
    <w:link w:val="4"/>
    <w:uiPriority w:val="9"/>
    <w:semiHidden/>
    <w:rsid w:val="00A224FC"/>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4FC"/>
    <w:pPr>
      <w:widowControl w:val="0"/>
      <w:jc w:val="both"/>
    </w:pPr>
    <w:rPr>
      <w:rFonts w:ascii="Times New Roman" w:eastAsia="宋体" w:hAnsi="Times New Roman" w:cs="Times New Roman"/>
      <w:szCs w:val="24"/>
    </w:rPr>
  </w:style>
  <w:style w:type="paragraph" w:styleId="2">
    <w:name w:val="heading 2"/>
    <w:basedOn w:val="3"/>
    <w:next w:val="4"/>
    <w:link w:val="2Char"/>
    <w:qFormat/>
    <w:rsid w:val="00A224FC"/>
    <w:pPr>
      <w:adjustRightInd w:val="0"/>
      <w:jc w:val="center"/>
      <w:textAlignment w:val="baseline"/>
      <w:outlineLvl w:val="1"/>
    </w:pPr>
    <w:rPr>
      <w:kern w:val="0"/>
      <w:sz w:val="24"/>
      <w:szCs w:val="20"/>
    </w:rPr>
  </w:style>
  <w:style w:type="paragraph" w:styleId="3">
    <w:name w:val="heading 3"/>
    <w:basedOn w:val="4"/>
    <w:next w:val="a"/>
    <w:link w:val="3Char1"/>
    <w:qFormat/>
    <w:rsid w:val="00A224FC"/>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224F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24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24FC"/>
    <w:rPr>
      <w:sz w:val="18"/>
      <w:szCs w:val="18"/>
    </w:rPr>
  </w:style>
  <w:style w:type="paragraph" w:styleId="a4">
    <w:name w:val="footer"/>
    <w:basedOn w:val="a"/>
    <w:link w:val="Char0"/>
    <w:uiPriority w:val="99"/>
    <w:unhideWhenUsed/>
    <w:rsid w:val="00A224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24FC"/>
    <w:rPr>
      <w:sz w:val="18"/>
      <w:szCs w:val="18"/>
    </w:rPr>
  </w:style>
  <w:style w:type="character" w:customStyle="1" w:styleId="2Char">
    <w:name w:val="标题 2 Char"/>
    <w:basedOn w:val="a0"/>
    <w:link w:val="2"/>
    <w:qFormat/>
    <w:rsid w:val="00A224FC"/>
    <w:rPr>
      <w:rFonts w:ascii="宋体" w:eastAsia="宋体" w:hAnsi="宋体" w:cs="Times New Roman"/>
      <w:b/>
      <w:bCs/>
      <w:kern w:val="0"/>
      <w:sz w:val="24"/>
      <w:szCs w:val="20"/>
    </w:rPr>
  </w:style>
  <w:style w:type="character" w:customStyle="1" w:styleId="3Char">
    <w:name w:val="标题 3 Char"/>
    <w:basedOn w:val="a0"/>
    <w:uiPriority w:val="9"/>
    <w:semiHidden/>
    <w:rsid w:val="00A224FC"/>
    <w:rPr>
      <w:rFonts w:ascii="Times New Roman" w:eastAsia="宋体" w:hAnsi="Times New Roman" w:cs="Times New Roman"/>
      <w:b/>
      <w:bCs/>
      <w:sz w:val="32"/>
      <w:szCs w:val="32"/>
    </w:rPr>
  </w:style>
  <w:style w:type="paragraph" w:styleId="a5">
    <w:name w:val="Normal Indent"/>
    <w:basedOn w:val="a"/>
    <w:link w:val="Char1"/>
    <w:qFormat/>
    <w:rsid w:val="00A224FC"/>
    <w:pPr>
      <w:ind w:firstLine="420"/>
    </w:pPr>
    <w:rPr>
      <w:szCs w:val="20"/>
    </w:rPr>
  </w:style>
  <w:style w:type="character" w:customStyle="1" w:styleId="3Char1">
    <w:name w:val="标题 3 Char1"/>
    <w:link w:val="3"/>
    <w:qFormat/>
    <w:rsid w:val="00A224FC"/>
    <w:rPr>
      <w:rFonts w:ascii="宋体" w:eastAsia="宋体" w:hAnsi="宋体" w:cs="Times New Roman"/>
      <w:b/>
      <w:bCs/>
      <w:sz w:val="28"/>
      <w:szCs w:val="32"/>
    </w:rPr>
  </w:style>
  <w:style w:type="character" w:customStyle="1" w:styleId="Char1">
    <w:name w:val="正文缩进 Char"/>
    <w:link w:val="a5"/>
    <w:qFormat/>
    <w:rsid w:val="00A224FC"/>
    <w:rPr>
      <w:rFonts w:ascii="Times New Roman" w:eastAsia="宋体" w:hAnsi="Times New Roman" w:cs="Times New Roman"/>
      <w:szCs w:val="20"/>
    </w:rPr>
  </w:style>
  <w:style w:type="character" w:customStyle="1" w:styleId="4Char">
    <w:name w:val="标题 4 Char"/>
    <w:basedOn w:val="a0"/>
    <w:link w:val="4"/>
    <w:uiPriority w:val="9"/>
    <w:semiHidden/>
    <w:rsid w:val="00A224F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2021-07-30T08:33:00Z</dcterms:created>
  <dcterms:modified xsi:type="dcterms:W3CDTF">2021-07-30T08:34:00Z</dcterms:modified>
</cp:coreProperties>
</file>