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9B" w:rsidRDefault="0029169B" w:rsidP="0029169B">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29169B" w:rsidRDefault="0029169B" w:rsidP="0029169B">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9169B" w:rsidRDefault="0029169B" w:rsidP="00D4481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9169B" w:rsidRDefault="0029169B" w:rsidP="00D4481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9169B" w:rsidRDefault="0029169B" w:rsidP="00D4481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不允许</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4D4C47">
              <w:rPr>
                <w:rFonts w:ascii="新宋体" w:eastAsia="新宋体" w:hAnsi="新宋体" w:hint="eastAsia"/>
                <w:snapToGrid w:val="0"/>
                <w:szCs w:val="21"/>
                <w:lang w:val="zh-CN"/>
              </w:rPr>
              <w:t>招标文件的要求提交纸质文件正本1份，副本4份，电子文件1份（WORD和PDF格式电子文档各1份）电子文档要求U盘或刻录光盘，PDF格式有签字盖章，不留密码，无病毒，不压缩，密封提交，所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_____万元或合同金额的%，缴纳方式：</w:t>
            </w:r>
          </w:p>
        </w:tc>
      </w:tr>
      <w:tr w:rsidR="0029169B" w:rsidTr="00D44815">
        <w:trPr>
          <w:cantSplit/>
          <w:trHeight w:val="20"/>
          <w:jc w:val="center"/>
        </w:trPr>
        <w:tc>
          <w:tcPr>
            <w:tcW w:w="827" w:type="dxa"/>
            <w:vAlign w:val="center"/>
          </w:tcPr>
          <w:p w:rsidR="0029169B" w:rsidRDefault="0029169B" w:rsidP="00D4481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9169B" w:rsidRDefault="0029169B" w:rsidP="00D4481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9169B" w:rsidRDefault="0029169B" w:rsidP="0029169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9169B" w:rsidRDefault="0029169B" w:rsidP="0029169B">
      <w:pPr>
        <w:rPr>
          <w:rFonts w:ascii="新宋体" w:eastAsia="新宋体" w:hAnsi="新宋体"/>
          <w:b/>
        </w:rPr>
      </w:pPr>
    </w:p>
    <w:p w:rsidR="0029169B" w:rsidRDefault="0029169B" w:rsidP="0029169B">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9169B" w:rsidTr="00D44815">
        <w:trPr>
          <w:jc w:val="center"/>
        </w:trPr>
        <w:tc>
          <w:tcPr>
            <w:tcW w:w="959" w:type="dxa"/>
          </w:tcPr>
          <w:p w:rsidR="0029169B" w:rsidRDefault="0029169B" w:rsidP="00D44815">
            <w:pPr>
              <w:spacing w:line="276" w:lineRule="auto"/>
              <w:rPr>
                <w:rFonts w:ascii="新宋体" w:eastAsia="新宋体" w:hAnsi="新宋体"/>
              </w:rPr>
            </w:pPr>
            <w:r>
              <w:rPr>
                <w:rFonts w:ascii="新宋体" w:eastAsia="新宋体" w:hAnsi="新宋体" w:hint="eastAsia"/>
              </w:rPr>
              <w:t>序号</w:t>
            </w:r>
          </w:p>
        </w:tc>
        <w:tc>
          <w:tcPr>
            <w:tcW w:w="7938" w:type="dxa"/>
          </w:tcPr>
          <w:p w:rsidR="0029169B" w:rsidRDefault="0029169B" w:rsidP="00D44815">
            <w:pPr>
              <w:spacing w:line="276" w:lineRule="auto"/>
              <w:rPr>
                <w:rFonts w:ascii="新宋体" w:eastAsia="新宋体" w:hAnsi="新宋体"/>
              </w:rPr>
            </w:pPr>
            <w:r>
              <w:rPr>
                <w:rFonts w:ascii="新宋体" w:eastAsia="新宋体" w:hAnsi="新宋体" w:hint="eastAsia"/>
              </w:rPr>
              <w:t>具体内容</w:t>
            </w:r>
          </w:p>
        </w:tc>
      </w:tr>
      <w:tr w:rsidR="0029169B" w:rsidTr="00D44815">
        <w:trPr>
          <w:jc w:val="center"/>
        </w:trPr>
        <w:tc>
          <w:tcPr>
            <w:tcW w:w="959" w:type="dxa"/>
          </w:tcPr>
          <w:p w:rsidR="0029169B" w:rsidRDefault="0029169B" w:rsidP="00D44815">
            <w:pPr>
              <w:spacing w:line="276" w:lineRule="auto"/>
              <w:rPr>
                <w:rFonts w:ascii="新宋体" w:eastAsia="新宋体" w:hAnsi="新宋体"/>
              </w:rPr>
            </w:pPr>
            <w:r>
              <w:rPr>
                <w:rFonts w:ascii="新宋体" w:eastAsia="新宋体" w:hAnsi="新宋体" w:hint="eastAsia"/>
              </w:rPr>
              <w:t>1</w:t>
            </w:r>
          </w:p>
        </w:tc>
        <w:tc>
          <w:tcPr>
            <w:tcW w:w="7938" w:type="dxa"/>
          </w:tcPr>
          <w:p w:rsidR="0029169B" w:rsidRDefault="0029169B" w:rsidP="00D44815">
            <w:pPr>
              <w:spacing w:line="276" w:lineRule="auto"/>
              <w:rPr>
                <w:rFonts w:ascii="新宋体" w:eastAsia="新宋体" w:hAnsi="新宋体"/>
              </w:rPr>
            </w:pPr>
            <w:r>
              <w:rPr>
                <w:rFonts w:ascii="新宋体" w:eastAsia="新宋体" w:hAnsi="新宋体" w:hint="eastAsia"/>
              </w:rPr>
              <w:t>完全满足本项目服务期限的要求。</w:t>
            </w:r>
          </w:p>
        </w:tc>
      </w:tr>
      <w:tr w:rsidR="0029169B" w:rsidTr="00D44815">
        <w:trPr>
          <w:jc w:val="center"/>
        </w:trPr>
        <w:tc>
          <w:tcPr>
            <w:tcW w:w="959" w:type="dxa"/>
          </w:tcPr>
          <w:p w:rsidR="0029169B" w:rsidRDefault="0029169B" w:rsidP="00D44815">
            <w:pPr>
              <w:spacing w:line="276" w:lineRule="auto"/>
              <w:rPr>
                <w:rFonts w:ascii="新宋体" w:eastAsia="新宋体" w:hAnsi="新宋体"/>
              </w:rPr>
            </w:pPr>
            <w:r>
              <w:rPr>
                <w:rFonts w:ascii="新宋体" w:eastAsia="新宋体" w:hAnsi="新宋体" w:hint="eastAsia"/>
              </w:rPr>
              <w:t>2</w:t>
            </w:r>
          </w:p>
        </w:tc>
        <w:tc>
          <w:tcPr>
            <w:tcW w:w="7938" w:type="dxa"/>
          </w:tcPr>
          <w:p w:rsidR="0029169B" w:rsidRDefault="0029169B" w:rsidP="00D44815">
            <w:pPr>
              <w:spacing w:line="276" w:lineRule="auto"/>
              <w:rPr>
                <w:rFonts w:ascii="新宋体" w:eastAsia="新宋体" w:hAnsi="新宋体"/>
              </w:rPr>
            </w:pPr>
            <w:r>
              <w:rPr>
                <w:rFonts w:ascii="新宋体" w:eastAsia="新宋体" w:hAnsi="新宋体" w:hint="eastAsia"/>
              </w:rPr>
              <w:t>具体技术要求、商务需求中带“★”要求</w:t>
            </w:r>
          </w:p>
        </w:tc>
      </w:tr>
      <w:tr w:rsidR="0029169B" w:rsidTr="00D44815">
        <w:trPr>
          <w:jc w:val="center"/>
        </w:trPr>
        <w:tc>
          <w:tcPr>
            <w:tcW w:w="959" w:type="dxa"/>
          </w:tcPr>
          <w:p w:rsidR="0029169B" w:rsidRDefault="0029169B" w:rsidP="00D44815">
            <w:pPr>
              <w:spacing w:line="276" w:lineRule="auto"/>
              <w:rPr>
                <w:rFonts w:ascii="新宋体" w:eastAsia="新宋体" w:hAnsi="新宋体"/>
              </w:rPr>
            </w:pPr>
            <w:r>
              <w:rPr>
                <w:rFonts w:ascii="新宋体" w:eastAsia="新宋体" w:hAnsi="新宋体" w:hint="eastAsia"/>
              </w:rPr>
              <w:t>……</w:t>
            </w:r>
          </w:p>
        </w:tc>
        <w:tc>
          <w:tcPr>
            <w:tcW w:w="7938" w:type="dxa"/>
          </w:tcPr>
          <w:p w:rsidR="0029169B" w:rsidRDefault="0029169B" w:rsidP="00D44815">
            <w:pPr>
              <w:spacing w:line="276" w:lineRule="auto"/>
              <w:rPr>
                <w:rFonts w:ascii="新宋体" w:eastAsia="新宋体" w:hAnsi="新宋体"/>
              </w:rPr>
            </w:pPr>
          </w:p>
        </w:tc>
      </w:tr>
    </w:tbl>
    <w:p w:rsidR="0029169B" w:rsidRDefault="0029169B" w:rsidP="0029169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9169B" w:rsidRDefault="0029169B" w:rsidP="0029169B">
      <w:pPr>
        <w:pStyle w:val="3"/>
        <w:rPr>
          <w:rFonts w:ascii="新宋体" w:eastAsia="新宋体" w:hAnsi="新宋体"/>
          <w:kern w:val="44"/>
          <w:szCs w:val="28"/>
        </w:rPr>
      </w:pPr>
      <w:r>
        <w:rPr>
          <w:rFonts w:ascii="新宋体" w:eastAsia="新宋体" w:hAnsi="新宋体" w:hint="eastAsia"/>
          <w:kern w:val="44"/>
          <w:szCs w:val="28"/>
        </w:rPr>
        <w:t>三、项目概况</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b/>
          <w:szCs w:val="21"/>
        </w:rPr>
        <w:t>（一）</w:t>
      </w:r>
      <w:r>
        <w:rPr>
          <w:rFonts w:ascii="新宋体" w:eastAsia="新宋体" w:hAnsi="新宋体" w:cs="宋体"/>
          <w:b/>
          <w:szCs w:val="21"/>
        </w:rPr>
        <w:t>预算</w:t>
      </w:r>
      <w:r>
        <w:rPr>
          <w:rFonts w:ascii="新宋体" w:eastAsia="新宋体" w:hAnsi="新宋体" w:cs="宋体" w:hint="eastAsia"/>
          <w:b/>
          <w:szCs w:val="21"/>
        </w:rPr>
        <w:t xml:space="preserve">金额: </w:t>
      </w:r>
      <w:r>
        <w:rPr>
          <w:rFonts w:ascii="新宋体" w:eastAsia="新宋体" w:hAnsi="新宋体" w:cs="宋体" w:hint="eastAsia"/>
          <w:szCs w:val="21"/>
        </w:rPr>
        <w:t>人民币伍佰贰拾陆万元（5,260,000.00），</w:t>
      </w:r>
      <w:r>
        <w:rPr>
          <w:rFonts w:ascii="新宋体" w:eastAsia="新宋体" w:hAnsi="新宋体" w:cs="宋体"/>
          <w:szCs w:val="21"/>
        </w:rPr>
        <w:t>最高投标限价</w:t>
      </w:r>
      <w:r>
        <w:rPr>
          <w:rFonts w:ascii="新宋体" w:eastAsia="新宋体" w:hAnsi="新宋体" w:cs="宋体" w:hint="eastAsia"/>
          <w:szCs w:val="21"/>
        </w:rPr>
        <w:t>: 人民币伍佰贰拾陆万元（5,260,000.00）</w:t>
      </w:r>
    </w:p>
    <w:p w:rsidR="0029169B" w:rsidRDefault="0029169B" w:rsidP="0029169B">
      <w:pPr>
        <w:rPr>
          <w:rFonts w:ascii="新宋体" w:eastAsia="新宋体" w:hAnsi="新宋体" w:cs="宋体"/>
          <w:szCs w:val="21"/>
        </w:rPr>
      </w:pP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b/>
          <w:szCs w:val="21"/>
        </w:rPr>
        <w:t xml:space="preserve">（二）项目概况: </w:t>
      </w:r>
      <w:r>
        <w:rPr>
          <w:rFonts w:ascii="新宋体" w:eastAsia="新宋体" w:hAnsi="新宋体" w:cs="宋体" w:hint="eastAsia"/>
          <w:szCs w:val="21"/>
        </w:rPr>
        <w:t>为做好梅林水库域外C区和梅林绿道的管理工作，为市民提供运动休闲、科普、低碳体验的原始生态绿道，大力推行社会化监督管理新模式，开展综合管理服务工作，现向社会公开招标，选择优秀的专业公司承担此项目的综合管理服务工作。</w:t>
      </w:r>
    </w:p>
    <w:p w:rsidR="0029169B" w:rsidRDefault="0029169B" w:rsidP="0029169B">
      <w:pPr>
        <w:rPr>
          <w:rFonts w:ascii="新宋体" w:eastAsia="新宋体" w:hAnsi="新宋体"/>
          <w:b/>
          <w:bCs/>
          <w:szCs w:val="21"/>
        </w:rPr>
      </w:pPr>
    </w:p>
    <w:p w:rsidR="0029169B" w:rsidRDefault="0029169B" w:rsidP="0029169B">
      <w:pPr>
        <w:pStyle w:val="3"/>
        <w:rPr>
          <w:rFonts w:ascii="新宋体" w:eastAsia="新宋体" w:hAnsi="新宋体"/>
          <w:kern w:val="44"/>
          <w:szCs w:val="28"/>
        </w:rPr>
      </w:pPr>
      <w:r>
        <w:rPr>
          <w:rFonts w:ascii="新宋体" w:eastAsia="新宋体" w:hAnsi="新宋体" w:hint="eastAsia"/>
          <w:kern w:val="44"/>
          <w:szCs w:val="28"/>
        </w:rPr>
        <w:t>四、项目技术要求</w:t>
      </w:r>
    </w:p>
    <w:p w:rsidR="0029169B" w:rsidRDefault="0029169B" w:rsidP="0029169B">
      <w:pPr>
        <w:spacing w:line="360" w:lineRule="auto"/>
        <w:ind w:firstLineChars="200" w:firstLine="420"/>
        <w:rPr>
          <w:rFonts w:ascii="新宋体" w:eastAsia="新宋体" w:hAnsi="新宋体"/>
          <w:bCs/>
          <w:color w:val="000000" w:themeColor="text1"/>
          <w:szCs w:val="21"/>
        </w:rPr>
      </w:pPr>
      <w:r>
        <w:rPr>
          <w:rFonts w:ascii="新宋体" w:eastAsia="新宋体" w:hAnsi="新宋体" w:hint="eastAsia"/>
          <w:bCs/>
          <w:color w:val="000000" w:themeColor="text1"/>
          <w:szCs w:val="21"/>
        </w:rPr>
        <w:t>（一）本项目服务范围包括梅林绿道的绿化养护、设施设备维护、梅林绿</w:t>
      </w:r>
      <w:proofErr w:type="gramStart"/>
      <w:r>
        <w:rPr>
          <w:rFonts w:ascii="新宋体" w:eastAsia="新宋体" w:hAnsi="新宋体" w:hint="eastAsia"/>
          <w:bCs/>
          <w:color w:val="000000" w:themeColor="text1"/>
          <w:szCs w:val="21"/>
        </w:rPr>
        <w:t>道整体</w:t>
      </w:r>
      <w:proofErr w:type="gramEnd"/>
      <w:r>
        <w:rPr>
          <w:rFonts w:ascii="新宋体" w:eastAsia="新宋体" w:hAnsi="新宋体" w:hint="eastAsia"/>
          <w:bCs/>
          <w:color w:val="000000" w:themeColor="text1"/>
          <w:szCs w:val="21"/>
        </w:rPr>
        <w:t>清洁、标识标牌的维护、安保巡防以及三防仓库综合物业管理服务等。</w:t>
      </w:r>
    </w:p>
    <w:p w:rsidR="0029169B" w:rsidRDefault="0029169B" w:rsidP="0029169B">
      <w:pPr>
        <w:spacing w:line="360" w:lineRule="auto"/>
        <w:ind w:firstLineChars="200" w:firstLine="420"/>
        <w:rPr>
          <w:rFonts w:ascii="新宋体" w:eastAsia="新宋体" w:hAnsi="新宋体"/>
          <w:bCs/>
          <w:color w:val="000000" w:themeColor="text1"/>
          <w:szCs w:val="21"/>
        </w:rPr>
      </w:pPr>
      <w:r>
        <w:rPr>
          <w:rFonts w:ascii="新宋体" w:eastAsia="新宋体" w:hAnsi="新宋体" w:hint="eastAsia"/>
          <w:bCs/>
          <w:color w:val="000000" w:themeColor="text1"/>
          <w:szCs w:val="21"/>
        </w:rPr>
        <w:t>梅林绿道位于梅林2线路（自梅北三路与二线公路交汇处到梅林水库绿道涂鸦墙），全长约4.5千米，绿地面积约2.2万平方米，林地面积95.3万平方米。</w:t>
      </w:r>
    </w:p>
    <w:p w:rsidR="0029169B" w:rsidRDefault="0029169B" w:rsidP="0029169B">
      <w:pPr>
        <w:spacing w:line="360" w:lineRule="auto"/>
        <w:ind w:firstLineChars="200" w:firstLine="420"/>
        <w:rPr>
          <w:rFonts w:ascii="新宋体" w:eastAsia="新宋体" w:hAnsi="新宋体"/>
          <w:bCs/>
          <w:szCs w:val="21"/>
        </w:rPr>
      </w:pPr>
      <w:r>
        <w:rPr>
          <w:rFonts w:ascii="新宋体" w:eastAsia="新宋体" w:hAnsi="新宋体" w:hint="eastAsia"/>
          <w:szCs w:val="21"/>
        </w:rPr>
        <w:t>1、项目服务范围</w:t>
      </w:r>
    </w:p>
    <w:tbl>
      <w:tblPr>
        <w:tblW w:w="5000" w:type="pct"/>
        <w:tblLook w:val="04A0" w:firstRow="1" w:lastRow="0" w:firstColumn="1" w:lastColumn="0" w:noHBand="0" w:noVBand="1"/>
      </w:tblPr>
      <w:tblGrid>
        <w:gridCol w:w="791"/>
        <w:gridCol w:w="2011"/>
        <w:gridCol w:w="1125"/>
        <w:gridCol w:w="903"/>
        <w:gridCol w:w="1084"/>
        <w:gridCol w:w="2608"/>
      </w:tblGrid>
      <w:tr w:rsidR="0029169B" w:rsidTr="00D44815">
        <w:trPr>
          <w:trHeight w:val="54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序号</w:t>
            </w:r>
          </w:p>
        </w:tc>
        <w:tc>
          <w:tcPr>
            <w:tcW w:w="1180" w:type="pct"/>
            <w:tcBorders>
              <w:top w:val="single" w:sz="4" w:space="0" w:color="auto"/>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养护类型</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养护量</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单位</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执行级别</w:t>
            </w:r>
          </w:p>
        </w:tc>
        <w:tc>
          <w:tcPr>
            <w:tcW w:w="1530" w:type="pct"/>
            <w:tcBorders>
              <w:top w:val="single" w:sz="4" w:space="0" w:color="auto"/>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备注</w:t>
            </w:r>
          </w:p>
        </w:tc>
      </w:tr>
      <w:tr w:rsidR="0029169B" w:rsidTr="00D44815">
        <w:trPr>
          <w:trHeight w:val="43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1</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绿地养护</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22000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r>
      <w:tr w:rsidR="0029169B" w:rsidTr="00D44815">
        <w:trPr>
          <w:trHeight w:val="43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2</w:t>
            </w:r>
          </w:p>
        </w:tc>
        <w:tc>
          <w:tcPr>
            <w:tcW w:w="1180" w:type="pct"/>
            <w:tcBorders>
              <w:top w:val="nil"/>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相邻林地</w:t>
            </w:r>
          </w:p>
        </w:tc>
        <w:tc>
          <w:tcPr>
            <w:tcW w:w="660" w:type="pct"/>
            <w:tcBorders>
              <w:top w:val="nil"/>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953000</w:t>
            </w:r>
          </w:p>
        </w:tc>
        <w:tc>
          <w:tcPr>
            <w:tcW w:w="530" w:type="pct"/>
            <w:tcBorders>
              <w:top w:val="nil"/>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noWrap/>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含0.94平方公里山体</w:t>
            </w:r>
          </w:p>
        </w:tc>
      </w:tr>
      <w:tr w:rsidR="0029169B" w:rsidTr="00D44815">
        <w:trPr>
          <w:trHeight w:val="43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3</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行道树（行列树）养护</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128</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株</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r>
      <w:tr w:rsidR="0029169B" w:rsidTr="00D44815">
        <w:trPr>
          <w:trHeight w:val="43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4</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行道树（行列树）养护</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1050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株</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二级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r>
      <w:tr w:rsidR="0029169B" w:rsidTr="00D44815">
        <w:trPr>
          <w:trHeight w:val="43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5</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绿地保洁</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22000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r>
      <w:tr w:rsidR="0029169B" w:rsidTr="00D44815">
        <w:trPr>
          <w:trHeight w:val="699"/>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6</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防火林带清理</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65424</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color w:val="000000" w:themeColor="text1"/>
                <w:kern w:val="0"/>
                <w:szCs w:val="21"/>
              </w:rPr>
            </w:pPr>
            <w:r>
              <w:rPr>
                <w:rFonts w:ascii="新宋体" w:eastAsia="新宋体" w:hAnsi="新宋体" w:cs="宋体" w:hint="eastAsia"/>
                <w:color w:val="000000" w:themeColor="text1"/>
                <w:kern w:val="0"/>
                <w:szCs w:val="21"/>
              </w:rPr>
              <w:t>绿道长度10.904KM,单侧清理，清除宽度3M，一年清理2次。单价按照2021年3月“清除地被植物”</w:t>
            </w:r>
            <w:proofErr w:type="gramStart"/>
            <w:r>
              <w:rPr>
                <w:rFonts w:ascii="新宋体" w:eastAsia="新宋体" w:hAnsi="新宋体" w:cs="宋体" w:hint="eastAsia"/>
                <w:color w:val="000000" w:themeColor="text1"/>
                <w:kern w:val="0"/>
                <w:szCs w:val="21"/>
              </w:rPr>
              <w:t>信息价</w:t>
            </w:r>
            <w:proofErr w:type="gramEnd"/>
            <w:r>
              <w:rPr>
                <w:rFonts w:ascii="新宋体" w:eastAsia="新宋体" w:hAnsi="新宋体" w:cs="宋体" w:hint="eastAsia"/>
                <w:color w:val="000000" w:themeColor="text1"/>
                <w:kern w:val="0"/>
                <w:szCs w:val="21"/>
              </w:rPr>
              <w:t>计算</w:t>
            </w:r>
          </w:p>
        </w:tc>
      </w:tr>
      <w:tr w:rsidR="0029169B" w:rsidTr="00D44815">
        <w:trPr>
          <w:trHeight w:val="88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7</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路面保洁</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29000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8</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水体保洁</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1200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9</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公厕保洁</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座</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10蹲位以下（含10蹲位）</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10</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proofErr w:type="gramStart"/>
            <w:r>
              <w:rPr>
                <w:rFonts w:ascii="新宋体" w:eastAsia="新宋体" w:hAnsi="新宋体" w:cs="宋体" w:hint="eastAsia"/>
                <w:b/>
                <w:bCs/>
                <w:color w:val="000000" w:themeColor="text1"/>
                <w:kern w:val="0"/>
                <w:szCs w:val="21"/>
              </w:rPr>
              <w:t>砼</w:t>
            </w:r>
            <w:proofErr w:type="gramEnd"/>
            <w:r>
              <w:rPr>
                <w:rFonts w:ascii="新宋体" w:eastAsia="新宋体" w:hAnsi="新宋体" w:cs="宋体" w:hint="eastAsia"/>
                <w:b/>
                <w:bCs/>
                <w:color w:val="000000" w:themeColor="text1"/>
                <w:kern w:val="0"/>
                <w:szCs w:val="21"/>
              </w:rPr>
              <w:t>边坡</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4900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11</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沥青路面</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3000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660"/>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lastRenderedPageBreak/>
              <w:t>12</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proofErr w:type="gramStart"/>
            <w:r>
              <w:rPr>
                <w:rFonts w:ascii="新宋体" w:eastAsia="新宋体" w:hAnsi="新宋体" w:cs="宋体" w:hint="eastAsia"/>
                <w:b/>
                <w:bCs/>
                <w:color w:val="000000" w:themeColor="text1"/>
                <w:kern w:val="0"/>
                <w:szCs w:val="21"/>
              </w:rPr>
              <w:t>砼</w:t>
            </w:r>
            <w:proofErr w:type="gramEnd"/>
            <w:r>
              <w:rPr>
                <w:rFonts w:ascii="新宋体" w:eastAsia="新宋体" w:hAnsi="新宋体" w:cs="宋体" w:hint="eastAsia"/>
                <w:b/>
                <w:bCs/>
                <w:color w:val="000000" w:themeColor="text1"/>
                <w:kern w:val="0"/>
                <w:szCs w:val="21"/>
              </w:rPr>
              <w:t>路面</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7000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13</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石材路面</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19000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91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14</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木栈道</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130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15</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道路标线</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7200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16</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金属栏杆</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360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17</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proofErr w:type="gramStart"/>
            <w:r>
              <w:rPr>
                <w:rFonts w:ascii="新宋体" w:eastAsia="新宋体" w:hAnsi="新宋体" w:cs="宋体" w:hint="eastAsia"/>
                <w:b/>
                <w:bCs/>
                <w:color w:val="000000" w:themeColor="text1"/>
                <w:kern w:val="0"/>
                <w:szCs w:val="21"/>
              </w:rPr>
              <w:t>砼</w:t>
            </w:r>
            <w:proofErr w:type="gramEnd"/>
            <w:r>
              <w:rPr>
                <w:rFonts w:ascii="新宋体" w:eastAsia="新宋体" w:hAnsi="新宋体" w:cs="宋体" w:hint="eastAsia"/>
                <w:b/>
                <w:bCs/>
                <w:color w:val="000000" w:themeColor="text1"/>
                <w:kern w:val="0"/>
                <w:szCs w:val="21"/>
              </w:rPr>
              <w:t>栏杆</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265</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18</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防洪沟</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7650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19</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监控设施</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24</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台</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20</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照明设施</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258</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proofErr w:type="gramStart"/>
            <w:r>
              <w:rPr>
                <w:rFonts w:ascii="新宋体" w:eastAsia="新宋体" w:hAnsi="新宋体" w:cs="宋体" w:hint="eastAsia"/>
                <w:b/>
                <w:bCs/>
                <w:color w:val="000000" w:themeColor="text1"/>
                <w:kern w:val="0"/>
                <w:szCs w:val="21"/>
              </w:rPr>
              <w:t>盏</w:t>
            </w:r>
            <w:proofErr w:type="gramEnd"/>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21</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安保巡防</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4.6</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km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绿道安保巡防</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22</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安保巡防</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9.2</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km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一级</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林地安保巡防</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23</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风雨亭（每座50㎡以内，10㎡以上）</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3</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座</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24</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集装箱驿站（150㎡以上）</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座</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25</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proofErr w:type="gramStart"/>
            <w:r>
              <w:rPr>
                <w:rFonts w:ascii="新宋体" w:eastAsia="新宋体" w:hAnsi="新宋体" w:cs="宋体" w:hint="eastAsia"/>
                <w:b/>
                <w:bCs/>
                <w:color w:val="000000" w:themeColor="text1"/>
                <w:kern w:val="0"/>
                <w:szCs w:val="21"/>
              </w:rPr>
              <w:t>砼</w:t>
            </w:r>
            <w:proofErr w:type="gramEnd"/>
            <w:r>
              <w:rPr>
                <w:rFonts w:ascii="新宋体" w:eastAsia="新宋体" w:hAnsi="新宋体" w:cs="宋体" w:hint="eastAsia"/>
                <w:b/>
                <w:bCs/>
                <w:color w:val="000000" w:themeColor="text1"/>
                <w:kern w:val="0"/>
                <w:szCs w:val="21"/>
              </w:rPr>
              <w:t>标识系统</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26</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金属标识系统</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117</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27</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木标识系统</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47</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28</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三防仓库物业综合管理</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197.72</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3.75元/月/㎡</w:t>
            </w:r>
          </w:p>
        </w:tc>
      </w:tr>
      <w:tr w:rsidR="0029169B" w:rsidTr="00D44815">
        <w:trPr>
          <w:trHeight w:val="555"/>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29</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岗亭维护</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6</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座</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r w:rsidR="0029169B" w:rsidTr="00D44815">
        <w:trPr>
          <w:trHeight w:val="600"/>
        </w:trPr>
        <w:tc>
          <w:tcPr>
            <w:tcW w:w="464" w:type="pct"/>
            <w:tcBorders>
              <w:top w:val="nil"/>
              <w:left w:val="single" w:sz="4" w:space="0" w:color="auto"/>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30</w:t>
            </w:r>
          </w:p>
        </w:tc>
        <w:tc>
          <w:tcPr>
            <w:tcW w:w="118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铁丝网</w:t>
            </w:r>
          </w:p>
        </w:tc>
        <w:tc>
          <w:tcPr>
            <w:tcW w:w="66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4650</w:t>
            </w:r>
          </w:p>
        </w:tc>
        <w:tc>
          <w:tcPr>
            <w:tcW w:w="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m</w:t>
            </w:r>
          </w:p>
        </w:tc>
        <w:tc>
          <w:tcPr>
            <w:tcW w:w="636"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c>
          <w:tcPr>
            <w:tcW w:w="1530" w:type="pct"/>
            <w:tcBorders>
              <w:top w:val="nil"/>
              <w:left w:val="nil"/>
              <w:bottom w:val="single" w:sz="4" w:space="0" w:color="auto"/>
              <w:right w:val="single" w:sz="4" w:space="0" w:color="auto"/>
            </w:tcBorders>
            <w:shd w:val="clear" w:color="auto" w:fill="auto"/>
            <w:vAlign w:val="center"/>
          </w:tcPr>
          <w:p w:rsidR="0029169B" w:rsidRDefault="0029169B" w:rsidP="00D44815">
            <w:pPr>
              <w:widowControl/>
              <w:jc w:val="center"/>
              <w:rPr>
                <w:rFonts w:ascii="新宋体" w:eastAsia="新宋体" w:hAnsi="新宋体" w:cs="宋体"/>
                <w:b/>
                <w:bCs/>
                <w:color w:val="000000" w:themeColor="text1"/>
                <w:kern w:val="0"/>
                <w:szCs w:val="21"/>
              </w:rPr>
            </w:pPr>
            <w:r>
              <w:rPr>
                <w:rFonts w:ascii="新宋体" w:eastAsia="新宋体" w:hAnsi="新宋体" w:cs="宋体" w:hint="eastAsia"/>
                <w:b/>
                <w:bCs/>
                <w:color w:val="000000" w:themeColor="text1"/>
                <w:kern w:val="0"/>
                <w:szCs w:val="21"/>
              </w:rPr>
              <w:t xml:space="preserve">　</w:t>
            </w:r>
          </w:p>
        </w:tc>
      </w:tr>
    </w:tbl>
    <w:p w:rsidR="0029169B" w:rsidRDefault="0029169B" w:rsidP="0029169B">
      <w:pPr>
        <w:spacing w:line="360" w:lineRule="auto"/>
        <w:rPr>
          <w:rFonts w:ascii="新宋体" w:eastAsia="新宋体" w:hAnsi="新宋体" w:cs="新宋体"/>
          <w:b/>
        </w:rPr>
      </w:pPr>
    </w:p>
    <w:p w:rsidR="0029169B" w:rsidRDefault="0029169B" w:rsidP="0029169B">
      <w:pPr>
        <w:spacing w:line="360" w:lineRule="auto"/>
        <w:ind w:firstLineChars="100" w:firstLine="210"/>
        <w:rPr>
          <w:rFonts w:ascii="新宋体" w:eastAsia="新宋体" w:hAnsi="新宋体"/>
          <w:bCs/>
          <w:color w:val="000000" w:themeColor="text1"/>
          <w:szCs w:val="21"/>
        </w:rPr>
      </w:pPr>
      <w:r>
        <w:rPr>
          <w:rFonts w:ascii="新宋体" w:eastAsia="新宋体" w:hAnsi="新宋体" w:hint="eastAsia"/>
          <w:bCs/>
          <w:color w:val="000000" w:themeColor="text1"/>
          <w:szCs w:val="21"/>
        </w:rPr>
        <w:t>2、绿道管养需求</w:t>
      </w:r>
    </w:p>
    <w:p w:rsidR="0029169B" w:rsidRDefault="0029169B" w:rsidP="0029169B">
      <w:pPr>
        <w:spacing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（1）管养维护质量要求：严格按照《城市绿地养护技术规范》（DB44/T268-2005）的规定对绿地进行相对应级别养护。</w:t>
      </w:r>
    </w:p>
    <w:p w:rsidR="0029169B" w:rsidRDefault="0029169B" w:rsidP="0029169B">
      <w:pPr>
        <w:spacing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（2）绿化管理养护内容包括乔木、灌木、攀援绿化等的养护和维护管理。具体工作按《深</w:t>
      </w:r>
      <w:r>
        <w:rPr>
          <w:rFonts w:ascii="新宋体" w:eastAsia="新宋体" w:hAnsi="新宋体" w:hint="eastAsia"/>
          <w:bCs/>
          <w:color w:val="000000" w:themeColor="text1"/>
          <w:szCs w:val="21"/>
        </w:rPr>
        <w:lastRenderedPageBreak/>
        <w:t>圳市农业地方标准：园林绿化管养规范》、《深圳市道路绿化精细化养护工作机制》、《深圳市道路绿化精细化养护管理办 法》、《深圳市绿地养护工作指引》（试行）、《深圳市道路绿化养护监管考评工作细则 8-11》、《深圳市道路绿化精细化养护操作导则》、《深圳市绿化管理处道路绿化安全规范养护作业指引》等（其它未列明的国家、广东省、深圳市的园林绿化行业相关政策、规范等参照执行）所规定的工作要求执行（以上规定规范等在合同期内因绿化管理要求需要重新修订或补充其它管理规定的，按最新修订的办法执行）。</w:t>
      </w:r>
    </w:p>
    <w:p w:rsidR="0029169B" w:rsidRDefault="0029169B" w:rsidP="0029169B">
      <w:pPr>
        <w:spacing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（3）绿地</w:t>
      </w:r>
      <w:proofErr w:type="gramStart"/>
      <w:r>
        <w:rPr>
          <w:rFonts w:ascii="新宋体" w:eastAsia="新宋体" w:hAnsi="新宋体" w:hint="eastAsia"/>
          <w:bCs/>
          <w:color w:val="000000" w:themeColor="text1"/>
          <w:szCs w:val="21"/>
        </w:rPr>
        <w:t>养需要</w:t>
      </w:r>
      <w:proofErr w:type="gramEnd"/>
      <w:r>
        <w:rPr>
          <w:rFonts w:ascii="新宋体" w:eastAsia="新宋体" w:hAnsi="新宋体" w:hint="eastAsia"/>
          <w:bCs/>
          <w:color w:val="000000" w:themeColor="text1"/>
          <w:szCs w:val="21"/>
        </w:rPr>
        <w:t>的车辆机械设备配备要求：有满足在该标段绿地管养的货车、管理用车，以及油锯、割灌机、高枝剪、</w:t>
      </w:r>
      <w:proofErr w:type="gramStart"/>
      <w:r>
        <w:rPr>
          <w:rFonts w:ascii="新宋体" w:eastAsia="新宋体" w:hAnsi="新宋体" w:hint="eastAsia"/>
          <w:bCs/>
          <w:color w:val="000000" w:themeColor="text1"/>
          <w:szCs w:val="21"/>
        </w:rPr>
        <w:t>高杆</w:t>
      </w:r>
      <w:proofErr w:type="gramEnd"/>
      <w:r>
        <w:rPr>
          <w:rFonts w:ascii="新宋体" w:eastAsia="新宋体" w:hAnsi="新宋体" w:hint="eastAsia"/>
          <w:bCs/>
          <w:color w:val="000000" w:themeColor="text1"/>
          <w:szCs w:val="21"/>
        </w:rPr>
        <w:t>油锯机、高空作业车等。</w:t>
      </w:r>
    </w:p>
    <w:p w:rsidR="0029169B" w:rsidRDefault="0029169B" w:rsidP="0029169B">
      <w:pPr>
        <w:spacing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4）垃圾存放和清运：绿化垃圾应护妥善堆放，及时清运，保证不影响现实车辆通行和哨兵生活。垃圾堆放点应细致规划，选点隐蔽，周边种植灌木遮挡，可少量铺装硬化。垃圾临时堆放点应每天至少清运一次，每月消杀一次。垃圾应装袋封闭、整齐堆放，确保无异味、不影响景观。中间带、分车带修剪时产生的垃圾必须随产随清，修剪人员离开现场前，必须打扫干净、垃圾运走。其它修剪垃圾可临时堆放在绿地上，但必须当天清运，如清运有困难时应暂停修剪。</w:t>
      </w:r>
    </w:p>
    <w:p w:rsidR="0029169B" w:rsidRDefault="0029169B" w:rsidP="0029169B">
      <w:pPr>
        <w:spacing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5）道路两旁存在安全隐患的树木、树枝、地被、杂物等等清理及修剪。“三防”应对措施，包括但不限于台风、暴雨等恶劣天气预防性工作（修剪等等排除隐患工作），发生后所致遭受破坏严重树木倾斜倒伏、折断树干、枝条等等恢复及清理性工作。</w:t>
      </w:r>
    </w:p>
    <w:p w:rsidR="0029169B" w:rsidRDefault="0029169B" w:rsidP="0029169B">
      <w:pPr>
        <w:spacing w:beforeLines="25" w:before="78" w:afterLines="25" w:after="78" w:line="360" w:lineRule="auto"/>
        <w:rPr>
          <w:rFonts w:ascii="新宋体" w:eastAsia="新宋体" w:hAnsi="新宋体"/>
          <w:bCs/>
          <w:color w:val="000000" w:themeColor="text1"/>
          <w:szCs w:val="21"/>
        </w:rPr>
      </w:pPr>
      <w:r>
        <w:rPr>
          <w:rFonts w:ascii="新宋体" w:eastAsia="新宋体" w:hAnsi="新宋体" w:hint="eastAsia"/>
          <w:bCs/>
          <w:color w:val="000000" w:themeColor="text1"/>
          <w:szCs w:val="21"/>
        </w:rPr>
        <w:t>（二）物业管理服务需求</w:t>
      </w:r>
    </w:p>
    <w:tbl>
      <w:tblPr>
        <w:tblW w:w="4939" w:type="pct"/>
        <w:tblCellMar>
          <w:left w:w="10" w:type="dxa"/>
          <w:right w:w="10" w:type="dxa"/>
        </w:tblCellMar>
        <w:tblLook w:val="04A0" w:firstRow="1" w:lastRow="0" w:firstColumn="1" w:lastColumn="0" w:noHBand="0" w:noVBand="1"/>
      </w:tblPr>
      <w:tblGrid>
        <w:gridCol w:w="1709"/>
        <w:gridCol w:w="5383"/>
        <w:gridCol w:w="1132"/>
      </w:tblGrid>
      <w:tr w:rsidR="0029169B" w:rsidTr="00D44815">
        <w:trPr>
          <w:trHeight w:hRule="exact" w:val="582"/>
          <w:tblHeader/>
        </w:trPr>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b/>
                <w:bCs/>
                <w:color w:val="000000" w:themeColor="text1"/>
                <w:szCs w:val="21"/>
                <w:lang w:val="zh-TW" w:bidi="zh-TW"/>
              </w:rPr>
            </w:pPr>
            <w:r>
              <w:rPr>
                <w:rFonts w:ascii="新宋体" w:eastAsia="新宋体" w:hAnsi="新宋体" w:cs="MingLiU" w:hint="eastAsia"/>
                <w:b/>
                <w:bCs/>
                <w:color w:val="000000" w:themeColor="text1"/>
                <w:szCs w:val="21"/>
                <w:shd w:val="clear" w:color="auto" w:fill="FFFFFF"/>
                <w:lang w:bidi="zh-TW"/>
              </w:rPr>
              <w:t>服务事项</w:t>
            </w:r>
          </w:p>
        </w:tc>
        <w:tc>
          <w:tcPr>
            <w:tcW w:w="3273" w:type="pct"/>
            <w:tcBorders>
              <w:top w:val="single" w:sz="4" w:space="0" w:color="auto"/>
              <w:left w:val="single" w:sz="4" w:space="0" w:color="auto"/>
              <w:bottom w:val="single" w:sz="4" w:space="0" w:color="auto"/>
              <w:right w:val="single" w:sz="4" w:space="0" w:color="auto"/>
            </w:tcBorders>
            <w:shd w:val="clear" w:color="auto" w:fill="FFFFFF"/>
          </w:tcPr>
          <w:p w:rsidR="0029169B" w:rsidRDefault="0029169B" w:rsidP="00D44815">
            <w:pPr>
              <w:jc w:val="center"/>
              <w:rPr>
                <w:rFonts w:ascii="新宋体" w:eastAsia="新宋体" w:hAnsi="新宋体" w:cs="MingLiU"/>
                <w:b/>
                <w:bCs/>
                <w:color w:val="000000" w:themeColor="text1"/>
                <w:szCs w:val="21"/>
                <w:lang w:val="zh-TW" w:eastAsia="zh-TW" w:bidi="zh-TW"/>
              </w:rPr>
            </w:pPr>
            <w:r>
              <w:rPr>
                <w:rFonts w:ascii="新宋体" w:eastAsia="新宋体" w:hAnsi="新宋体" w:cs="MingLiU"/>
                <w:b/>
                <w:bCs/>
                <w:color w:val="000000" w:themeColor="text1"/>
                <w:szCs w:val="21"/>
                <w:shd w:val="clear" w:color="auto" w:fill="FFFFFF"/>
                <w:lang w:val="zh-TW" w:eastAsia="zh-TW" w:bidi="zh-TW"/>
              </w:rPr>
              <w:t>工作内容</w:t>
            </w:r>
          </w:p>
        </w:tc>
        <w:tc>
          <w:tcPr>
            <w:tcW w:w="688" w:type="pct"/>
            <w:tcBorders>
              <w:top w:val="single" w:sz="4" w:space="0" w:color="auto"/>
              <w:left w:val="single" w:sz="4" w:space="0" w:color="auto"/>
              <w:bottom w:val="single" w:sz="4" w:space="0" w:color="auto"/>
              <w:right w:val="single" w:sz="4" w:space="0" w:color="auto"/>
            </w:tcBorders>
            <w:shd w:val="clear" w:color="auto" w:fill="FFFFFF"/>
          </w:tcPr>
          <w:p w:rsidR="0029169B" w:rsidRDefault="0029169B" w:rsidP="00D44815">
            <w:pPr>
              <w:jc w:val="center"/>
              <w:rPr>
                <w:rFonts w:ascii="新宋体" w:eastAsia="新宋体" w:hAnsi="新宋体" w:cs="MingLiU"/>
                <w:b/>
                <w:bCs/>
                <w:color w:val="000000" w:themeColor="text1"/>
                <w:szCs w:val="21"/>
                <w:shd w:val="clear" w:color="auto" w:fill="FFFFFF"/>
                <w:lang w:bidi="zh-TW"/>
              </w:rPr>
            </w:pPr>
            <w:r>
              <w:rPr>
                <w:rFonts w:ascii="新宋体" w:eastAsia="新宋体" w:hAnsi="新宋体" w:cs="MingLiU" w:hint="eastAsia"/>
                <w:b/>
                <w:bCs/>
                <w:color w:val="000000" w:themeColor="text1"/>
                <w:szCs w:val="21"/>
                <w:shd w:val="clear" w:color="auto" w:fill="FFFFFF"/>
                <w:lang w:bidi="zh-TW"/>
              </w:rPr>
              <w:t>服务时间/频次</w:t>
            </w:r>
          </w:p>
        </w:tc>
      </w:tr>
      <w:tr w:rsidR="0029169B" w:rsidTr="00D44815">
        <w:trPr>
          <w:trHeight w:hRule="exact" w:val="6388"/>
          <w:tblHeader/>
        </w:trPr>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olor w:val="000000" w:themeColor="text1"/>
                <w:szCs w:val="21"/>
              </w:rPr>
            </w:pPr>
            <w:r>
              <w:rPr>
                <w:rFonts w:ascii="新宋体" w:eastAsia="新宋体" w:hAnsi="新宋体" w:cs="MingLiU" w:hint="eastAsia"/>
                <w:b/>
                <w:bCs/>
                <w:color w:val="000000" w:themeColor="text1"/>
                <w:szCs w:val="21"/>
                <w:lang w:bidi="zh-TW"/>
              </w:rPr>
              <w:lastRenderedPageBreak/>
              <w:t>安保巡防</w:t>
            </w:r>
          </w:p>
        </w:tc>
        <w:tc>
          <w:tcPr>
            <w:tcW w:w="3273"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主要负责梅林绿道、林地绿地的安保巡防工作，包括消防、森林防火、反恐防暴、绿</w:t>
            </w:r>
            <w:proofErr w:type="gramStart"/>
            <w:r>
              <w:rPr>
                <w:rFonts w:ascii="新宋体" w:eastAsia="新宋体" w:hAnsi="新宋体" w:hint="eastAsia"/>
                <w:color w:val="000000" w:themeColor="text1"/>
                <w:szCs w:val="21"/>
              </w:rPr>
              <w:t>道道闸及治安</w:t>
            </w:r>
            <w:proofErr w:type="gramEnd"/>
            <w:r>
              <w:rPr>
                <w:rFonts w:ascii="新宋体" w:eastAsia="新宋体" w:hAnsi="新宋体" w:hint="eastAsia"/>
                <w:color w:val="000000" w:themeColor="text1"/>
                <w:szCs w:val="21"/>
              </w:rPr>
              <w:t>管理、绿</w:t>
            </w:r>
            <w:proofErr w:type="gramStart"/>
            <w:r>
              <w:rPr>
                <w:rFonts w:ascii="新宋体" w:eastAsia="新宋体" w:hAnsi="新宋体" w:hint="eastAsia"/>
                <w:color w:val="000000" w:themeColor="text1"/>
                <w:szCs w:val="21"/>
              </w:rPr>
              <w:t>道保护</w:t>
            </w:r>
            <w:proofErr w:type="gramEnd"/>
            <w:r>
              <w:rPr>
                <w:rFonts w:ascii="新宋体" w:eastAsia="新宋体" w:hAnsi="新宋体" w:hint="eastAsia"/>
                <w:color w:val="000000" w:themeColor="text1"/>
                <w:szCs w:val="21"/>
              </w:rPr>
              <w:t>等，防疫和应急储备等安全生产物资按实际需求配备，具体工作内容如下：</w:t>
            </w:r>
          </w:p>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1、绿道全线禁止烟火，绿道管理范围内各区绿道管理部门对防火进行监管；绿</w:t>
            </w:r>
            <w:proofErr w:type="gramStart"/>
            <w:r>
              <w:rPr>
                <w:rFonts w:ascii="新宋体" w:eastAsia="新宋体" w:hAnsi="新宋体" w:hint="eastAsia"/>
                <w:color w:val="000000" w:themeColor="text1"/>
                <w:szCs w:val="21"/>
              </w:rPr>
              <w:t>道控制</w:t>
            </w:r>
            <w:proofErr w:type="gramEnd"/>
            <w:r>
              <w:rPr>
                <w:rFonts w:ascii="新宋体" w:eastAsia="新宋体" w:hAnsi="新宋体" w:hint="eastAsia"/>
                <w:color w:val="000000" w:themeColor="text1"/>
                <w:szCs w:val="21"/>
              </w:rPr>
              <w:t>线范围各区绿道管理部门与沿线相关管理单位建立信息沟通和应急机制，及时发现火情及时通报和响应。</w:t>
            </w:r>
          </w:p>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2、三班制岗亭保安员值守，禁止机动车辆、乱摆卖人员等进入，随时阻止暴力事件进入绿道。</w:t>
            </w:r>
          </w:p>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3、三班制保安管理，不少于三个巡逻岗，绿道巡查维护人员沿线梅林水库域外C区的林地和梅林绿道沿线巡逻，服从和协调各段公安部门的沟通联系，以及应急响应，对绿道沿线的设施保护、预防和制止绿道上各类违法、违章行为以及车辆出入管理。保护</w:t>
            </w:r>
            <w:proofErr w:type="gramStart"/>
            <w:r>
              <w:rPr>
                <w:rFonts w:ascii="新宋体" w:eastAsia="新宋体" w:hAnsi="新宋体" w:hint="eastAsia"/>
                <w:color w:val="000000" w:themeColor="text1"/>
                <w:szCs w:val="21"/>
              </w:rPr>
              <w:t>绿道红线</w:t>
            </w:r>
            <w:proofErr w:type="gramEnd"/>
            <w:r>
              <w:rPr>
                <w:rFonts w:ascii="新宋体" w:eastAsia="新宋体" w:hAnsi="新宋体" w:hint="eastAsia"/>
                <w:color w:val="000000" w:themeColor="text1"/>
                <w:szCs w:val="21"/>
              </w:rPr>
              <w:t>不被侵占，花草树木不受破坏，无乱摆乱卖、乱停乱放的现象，加强犬只管理。对破坏绿道及影响绿道景观的现象及时制止、上报，并及时采取有效措施。对任何侵占和破坏行为要加以制止并及时报告各区绿道管理部门。经上级批准临时借用绿道的，监督限期内恢复原状，如超过审批面积或数量，要立即上报。</w:t>
            </w:r>
          </w:p>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4、制定应急预案，建立应急机制，组建应急分队。</w:t>
            </w:r>
          </w:p>
        </w:tc>
        <w:tc>
          <w:tcPr>
            <w:tcW w:w="688" w:type="pct"/>
            <w:tcBorders>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color w:val="000000" w:themeColor="text1"/>
                <w:szCs w:val="21"/>
                <w:shd w:val="clear" w:color="auto" w:fill="FFFFFF"/>
                <w:lang w:bidi="zh-TW"/>
              </w:rPr>
            </w:pPr>
            <w:r>
              <w:rPr>
                <w:rFonts w:ascii="新宋体" w:eastAsia="新宋体" w:hAnsi="新宋体" w:cs="MingLiU" w:hint="eastAsia"/>
                <w:color w:val="000000" w:themeColor="text1"/>
                <w:szCs w:val="21"/>
                <w:lang w:bidi="zh-TW"/>
              </w:rPr>
              <w:t>全日</w:t>
            </w:r>
          </w:p>
        </w:tc>
      </w:tr>
      <w:tr w:rsidR="0029169B" w:rsidTr="00D44815">
        <w:trPr>
          <w:trHeight w:hRule="exact" w:val="1121"/>
          <w:tblHeader/>
        </w:trPr>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b/>
                <w:bCs/>
                <w:color w:val="000000" w:themeColor="text1"/>
                <w:szCs w:val="21"/>
                <w:lang w:val="zh-TW" w:bidi="zh-TW"/>
              </w:rPr>
            </w:pPr>
            <w:r>
              <w:rPr>
                <w:rFonts w:ascii="新宋体" w:eastAsia="新宋体" w:hAnsi="新宋体" w:cs="MingLiU" w:hint="eastAsia"/>
                <w:b/>
                <w:bCs/>
                <w:color w:val="000000" w:themeColor="text1"/>
                <w:szCs w:val="21"/>
                <w:lang w:val="zh-TW" w:bidi="zh-TW"/>
              </w:rPr>
              <w:t>环境清洁</w:t>
            </w:r>
          </w:p>
        </w:tc>
        <w:tc>
          <w:tcPr>
            <w:tcW w:w="3273"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梅林</w:t>
            </w:r>
            <w:proofErr w:type="gramStart"/>
            <w:r>
              <w:rPr>
                <w:rFonts w:ascii="新宋体" w:eastAsia="新宋体" w:hAnsi="新宋体" w:hint="eastAsia"/>
                <w:color w:val="000000" w:themeColor="text1"/>
                <w:szCs w:val="21"/>
              </w:rPr>
              <w:t>绿道路</w:t>
            </w:r>
            <w:proofErr w:type="gramEnd"/>
            <w:r>
              <w:rPr>
                <w:rFonts w:ascii="新宋体" w:eastAsia="新宋体" w:hAnsi="新宋体" w:hint="eastAsia"/>
                <w:color w:val="000000" w:themeColor="text1"/>
                <w:szCs w:val="21"/>
              </w:rPr>
              <w:t>面、设施设备、水体、公厕的日常清洁卫生以及三方仓库的综合物业管理服务。每月清洗路面2次以上，垃圾日产日清，不过夜，不焚烧。</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color w:val="000000" w:themeColor="text1"/>
                <w:szCs w:val="21"/>
                <w:lang w:bidi="zh-TW"/>
              </w:rPr>
            </w:pPr>
            <w:r>
              <w:rPr>
                <w:rFonts w:ascii="新宋体" w:eastAsia="新宋体" w:hAnsi="新宋体" w:cs="MingLiU" w:hint="eastAsia"/>
                <w:color w:val="000000" w:themeColor="text1"/>
                <w:szCs w:val="21"/>
                <w:lang w:bidi="zh-TW"/>
              </w:rPr>
              <w:t>全日</w:t>
            </w:r>
          </w:p>
        </w:tc>
      </w:tr>
      <w:tr w:rsidR="0029169B" w:rsidTr="00D44815">
        <w:trPr>
          <w:trHeight w:hRule="exact" w:val="1556"/>
          <w:tblHeader/>
        </w:trPr>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b/>
                <w:bCs/>
                <w:color w:val="000000" w:themeColor="text1"/>
                <w:szCs w:val="21"/>
                <w:lang w:bidi="zh-TW"/>
              </w:rPr>
            </w:pPr>
            <w:r>
              <w:rPr>
                <w:rFonts w:ascii="新宋体" w:eastAsia="新宋体" w:hAnsi="新宋体" w:cs="MingLiU" w:hint="eastAsia"/>
                <w:b/>
                <w:bCs/>
                <w:color w:val="000000" w:themeColor="text1"/>
                <w:szCs w:val="21"/>
                <w:lang w:val="zh-TW" w:bidi="zh-TW"/>
              </w:rPr>
              <w:t>设施</w:t>
            </w:r>
            <w:proofErr w:type="gramStart"/>
            <w:r>
              <w:rPr>
                <w:rFonts w:ascii="新宋体" w:eastAsia="新宋体" w:hAnsi="新宋体" w:cs="MingLiU" w:hint="eastAsia"/>
                <w:b/>
                <w:bCs/>
                <w:color w:val="000000" w:themeColor="text1"/>
                <w:szCs w:val="21"/>
                <w:lang w:val="zh-TW" w:bidi="zh-TW"/>
              </w:rPr>
              <w:t>设备</w:t>
            </w:r>
            <w:r>
              <w:rPr>
                <w:rFonts w:ascii="新宋体" w:eastAsia="新宋体" w:hAnsi="新宋体" w:cs="MingLiU" w:hint="eastAsia"/>
                <w:b/>
                <w:bCs/>
                <w:color w:val="000000" w:themeColor="text1"/>
                <w:szCs w:val="21"/>
                <w:lang w:val="zh-TW" w:eastAsia="zh-TW" w:bidi="zh-TW"/>
              </w:rPr>
              <w:t>维保</w:t>
            </w:r>
            <w:proofErr w:type="gramEnd"/>
          </w:p>
        </w:tc>
        <w:tc>
          <w:tcPr>
            <w:tcW w:w="3273"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梅林绿</w:t>
            </w:r>
            <w:proofErr w:type="gramStart"/>
            <w:r>
              <w:rPr>
                <w:rFonts w:ascii="新宋体" w:eastAsia="新宋体" w:hAnsi="新宋体" w:hint="eastAsia"/>
                <w:color w:val="000000" w:themeColor="text1"/>
                <w:szCs w:val="21"/>
              </w:rPr>
              <w:t>道各种铝</w:t>
            </w:r>
            <w:proofErr w:type="gramEnd"/>
            <w:r>
              <w:rPr>
                <w:rFonts w:ascii="新宋体" w:eastAsia="新宋体" w:hAnsi="新宋体" w:hint="eastAsia"/>
                <w:color w:val="000000" w:themeColor="text1"/>
                <w:szCs w:val="21"/>
              </w:rPr>
              <w:t>面路面、道路标线、防洪坡、防洪沟、木栈道、铁丝护网、风雨亭、驿站、岗亭、栏杆、</w:t>
            </w:r>
            <w:proofErr w:type="gramStart"/>
            <w:r>
              <w:rPr>
                <w:rFonts w:ascii="新宋体" w:eastAsia="新宋体" w:hAnsi="新宋体" w:hint="eastAsia"/>
                <w:color w:val="000000" w:themeColor="text1"/>
                <w:szCs w:val="21"/>
              </w:rPr>
              <w:t>砼</w:t>
            </w:r>
            <w:proofErr w:type="gramEnd"/>
            <w:r>
              <w:rPr>
                <w:rFonts w:ascii="新宋体" w:eastAsia="新宋体" w:hAnsi="新宋体" w:hint="eastAsia"/>
                <w:color w:val="000000" w:themeColor="text1"/>
                <w:szCs w:val="21"/>
              </w:rPr>
              <w:t>边坡、照明、监控系统、各类标识标牌等设施设备的巡检及维护，及时维护，保证设施设备完好，如遇损坏及时设置警示标识，提醒游客注意安全并做好安全防护。</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color w:val="000000" w:themeColor="text1"/>
                <w:szCs w:val="21"/>
                <w:lang w:val="zh-TW" w:eastAsia="zh-TW" w:bidi="zh-TW"/>
              </w:rPr>
            </w:pPr>
            <w:r>
              <w:rPr>
                <w:rFonts w:ascii="新宋体" w:eastAsia="新宋体" w:hAnsi="新宋体" w:cs="MingLiU" w:hint="eastAsia"/>
                <w:color w:val="000000" w:themeColor="text1"/>
                <w:szCs w:val="21"/>
                <w:lang w:bidi="zh-TW"/>
              </w:rPr>
              <w:t>全日</w:t>
            </w:r>
          </w:p>
        </w:tc>
      </w:tr>
      <w:tr w:rsidR="0029169B" w:rsidTr="00D44815">
        <w:trPr>
          <w:trHeight w:hRule="exact" w:val="1144"/>
          <w:tblHeader/>
        </w:trPr>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b/>
                <w:bCs/>
                <w:color w:val="000000" w:themeColor="text1"/>
                <w:szCs w:val="21"/>
                <w:lang w:val="zh-TW" w:bidi="zh-TW"/>
              </w:rPr>
            </w:pPr>
            <w:r>
              <w:rPr>
                <w:rFonts w:ascii="新宋体" w:eastAsia="新宋体" w:hAnsi="新宋体" w:cs="MingLiU" w:hint="eastAsia"/>
                <w:b/>
                <w:bCs/>
                <w:color w:val="000000" w:themeColor="text1"/>
                <w:szCs w:val="21"/>
                <w:lang w:val="zh-TW" w:bidi="zh-TW"/>
              </w:rPr>
              <w:t>综合物业管理服务</w:t>
            </w:r>
          </w:p>
        </w:tc>
        <w:tc>
          <w:tcPr>
            <w:tcW w:w="3273"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ind w:leftChars="50" w:left="105" w:rightChars="50" w:right="105"/>
              <w:rPr>
                <w:rFonts w:ascii="新宋体" w:eastAsia="新宋体" w:hAnsi="新宋体"/>
                <w:color w:val="000000" w:themeColor="text1"/>
                <w:szCs w:val="21"/>
              </w:rPr>
            </w:pPr>
            <w:r>
              <w:rPr>
                <w:rFonts w:ascii="新宋体" w:eastAsia="新宋体" w:hAnsi="新宋体" w:hint="eastAsia"/>
                <w:color w:val="000000" w:themeColor="text1"/>
                <w:szCs w:val="21"/>
              </w:rPr>
              <w:t>三防仓库综合物业管理服务，包含日常秩序维护、清洁卫生、维修养护、四害消杀、防疫消毒等服务。</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29169B" w:rsidRDefault="0029169B" w:rsidP="00D44815">
            <w:pPr>
              <w:jc w:val="center"/>
              <w:rPr>
                <w:rFonts w:ascii="新宋体" w:eastAsia="新宋体" w:hAnsi="新宋体" w:cs="MingLiU"/>
                <w:color w:val="000000" w:themeColor="text1"/>
                <w:szCs w:val="21"/>
                <w:lang w:val="zh-TW" w:eastAsia="zh-TW" w:bidi="zh-TW"/>
              </w:rPr>
            </w:pPr>
            <w:r>
              <w:rPr>
                <w:rFonts w:ascii="新宋体" w:eastAsia="新宋体" w:hAnsi="新宋体" w:cs="MingLiU" w:hint="eastAsia"/>
                <w:color w:val="000000" w:themeColor="text1"/>
                <w:szCs w:val="21"/>
                <w:lang w:bidi="zh-TW"/>
              </w:rPr>
              <w:t>全日</w:t>
            </w:r>
          </w:p>
        </w:tc>
      </w:tr>
    </w:tbl>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人员配备及相关管理要求：</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1.中标方必须派遣项目负责人统一管理和满足项目必须的专业技术工作安排；中标人派遣人员必须服从采购方的统一指挥和合理调整，不得擅自更换。</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2.有从事绿化管养、设施设备维护、日常清洁、秩序维护的固定员工及必备工具，并根据劳动法具备相应的社会保障，公司必须有详细的管理规章制度。</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3.员工要统一着装，安全文明作业。</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color w:val="000000" w:themeColor="text1"/>
          <w:szCs w:val="21"/>
        </w:rPr>
        <w:t>4.附属设施设备管理养护：按三级绿地中的园</w:t>
      </w:r>
      <w:proofErr w:type="gramStart"/>
      <w:r>
        <w:rPr>
          <w:rFonts w:ascii="新宋体" w:eastAsia="新宋体" w:hAnsi="新宋体" w:cs="宋体"/>
          <w:color w:val="000000" w:themeColor="text1"/>
          <w:szCs w:val="21"/>
        </w:rPr>
        <w:t>路设施</w:t>
      </w:r>
      <w:proofErr w:type="gramEnd"/>
      <w:r>
        <w:rPr>
          <w:rFonts w:ascii="新宋体" w:eastAsia="新宋体" w:hAnsi="新宋体" w:cs="宋体"/>
          <w:color w:val="000000" w:themeColor="text1"/>
          <w:szCs w:val="21"/>
        </w:rPr>
        <w:t>维护工作标准，对绿道附近的杂草、藤蔓植物、乔木等进行清除砍伐；对绿道的设施设备使用情况定期巡查并及时维护</w:t>
      </w:r>
      <w:r>
        <w:rPr>
          <w:rFonts w:ascii="新宋体" w:eastAsia="新宋体" w:hAnsi="新宋体" w:cs="宋体" w:hint="eastAsia"/>
          <w:color w:val="000000" w:themeColor="text1"/>
          <w:szCs w:val="21"/>
        </w:rPr>
        <w:t>，配备小</w:t>
      </w:r>
      <w:r>
        <w:rPr>
          <w:rFonts w:ascii="新宋体" w:eastAsia="新宋体" w:hAnsi="新宋体" w:cs="宋体" w:hint="eastAsia"/>
          <w:color w:val="000000" w:themeColor="text1"/>
          <w:szCs w:val="21"/>
        </w:rPr>
        <w:lastRenderedPageBreak/>
        <w:t>型巡逻车及小型道路清扫车</w:t>
      </w:r>
      <w:r>
        <w:rPr>
          <w:rFonts w:ascii="新宋体" w:eastAsia="新宋体" w:hAnsi="新宋体" w:cs="宋体"/>
          <w:color w:val="000000" w:themeColor="text1"/>
          <w:szCs w:val="21"/>
        </w:rPr>
        <w:t>。</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5.项目实施期间须如实提供管理资料及工作记录，报送工作计划、管理制度、应急预案、质检记录、巡查日志、工作总结、人员机械情况表等资料。</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6.所有项目人员必须熟悉项目内容及绿道作业特点，能与采购人做好沟通、协调工作、自行办理相关证件，并承担相关费用，遵守有相关绿道管理一切规定，现场作业时间为7：30--18:00。</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7.作业人员工作服(冬、夏)、手套、反光衣、雨衣、雨鞋、遮阳帽、清洁用品和交通警示器具等劳动保护工具、材料配备齐全，整洁完好，保证作业期间的正常使用需求。进行养护作业的人员必须穿着统一的工作服、反光衣，佩戴工作证，不得穿便装，安全文明作业。进行树木修剪作业时，工作人员均应戴安全帽，操作机械和其它工具的人员必须配备安全防护用具。</w:t>
      </w:r>
      <w:r>
        <w:rPr>
          <w:rFonts w:ascii="新宋体" w:eastAsia="新宋体" w:hAnsi="新宋体" w:cs="宋体" w:hint="eastAsia"/>
          <w:color w:val="000000" w:themeColor="text1"/>
          <w:kern w:val="0"/>
          <w:szCs w:val="21"/>
        </w:rPr>
        <w:t>高处作业前进行参加工作人员的安全技术交底及教育，落实所有安全技术措施和人身防护用品，从事高处作业人员应接受高处作业安全知识的教育，安全技术措施和人身防护用品未经落实时不得进行施工，特殊工种高处作业人员应持证上岗，上岗前应依据有关规定进行安全技术交底，进行高处作业施工，应使用脚手架、平台、梯子、防护围栏、挡脚板、安全带和安全网、警戒线等安全防护设施。高处作业人员应尽可能的选用熟练工人，且经过体验合格后方可上岗。作业部门应为作业人员提供合格的安全帽、安全带等必备的个人防护用具，作业人员应按规定正确佩带和使用，作业时要穿整洁合体并适合作业特点的工作服，不得裸身作业，要穿适合作业特点的工作鞋，工作负责人在作业中随时进行劳保用品检查，尤其是安全带，班组长班前班后检查，个人在施工过程中自检，发现有损坏，立即更换。</w:t>
      </w:r>
    </w:p>
    <w:p w:rsidR="0029169B" w:rsidRDefault="0029169B" w:rsidP="0029169B">
      <w:pPr>
        <w:spacing w:line="360" w:lineRule="auto"/>
        <w:ind w:firstLineChars="200" w:firstLine="420"/>
        <w:rPr>
          <w:rFonts w:ascii="新宋体" w:eastAsia="新宋体" w:hAnsi="新宋体" w:cs="宋体"/>
          <w:color w:val="000000" w:themeColor="text1"/>
          <w:kern w:val="0"/>
          <w:szCs w:val="21"/>
        </w:rPr>
      </w:pPr>
      <w:r>
        <w:rPr>
          <w:rFonts w:ascii="新宋体" w:eastAsia="新宋体" w:hAnsi="新宋体" w:cs="宋体" w:hint="eastAsia"/>
          <w:color w:val="000000" w:themeColor="text1"/>
          <w:szCs w:val="21"/>
        </w:rPr>
        <w:t>8.中标人须服从采购人的统一指挥和合理调整，在重大节日、公共活动、迎接检查或临时处理突发性问题时，必须积极主动配合采购方认真做好重要时段、路段或应急任务期间的作业任务。</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rPr>
        <w:t>9.</w:t>
      </w:r>
      <w:r>
        <w:rPr>
          <w:rFonts w:ascii="新宋体" w:eastAsia="新宋体" w:hAnsi="新宋体" w:cs="宋体" w:hint="eastAsia"/>
          <w:color w:val="000000" w:themeColor="text1"/>
          <w:szCs w:val="21"/>
        </w:rPr>
        <w:t>中标人负责处理在履行本合同服务期间发生的一切生产、交通、安全事故并承担因此产生的所有法律责任和费用，采购人不承担任何责任和费用。</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10.中标人负责安排员工参加作业服务的上岗培训和定期学习，达到相应岗位上岗资格，掌握安全规程，并逐渐提高工作素质和作业水平。</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11.员工劳动保障要求：</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12.中标人必须与员工签订书面劳动合同，员工必须符合法定工作年龄。</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13.中标人支付正常工作时间员工工资不能低于投标时承诺的最低工资标准。</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14.中标人必须保障员工正常休息时间。</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lastRenderedPageBreak/>
        <w:t>15. 按深圳市相关法律法规要求执行加班高温补贴、劳动保护等规定。</w:t>
      </w:r>
    </w:p>
    <w:p w:rsidR="0029169B" w:rsidRDefault="0029169B" w:rsidP="0029169B">
      <w:pPr>
        <w:tabs>
          <w:tab w:val="left" w:pos="562"/>
          <w:tab w:val="left" w:pos="3372"/>
          <w:tab w:val="left" w:pos="3653"/>
        </w:tabs>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szCs w:val="21"/>
        </w:rPr>
        <w:t>16.投标报价需包含以上所有工作内容的费用。</w:t>
      </w:r>
    </w:p>
    <w:p w:rsidR="0029169B" w:rsidRDefault="0029169B" w:rsidP="0029169B">
      <w:pPr>
        <w:spacing w:line="360" w:lineRule="auto"/>
        <w:ind w:firstLineChars="200" w:firstLine="420"/>
        <w:rPr>
          <w:rFonts w:ascii="新宋体" w:eastAsia="新宋体" w:hAnsi="新宋体" w:cs="宋体"/>
          <w:color w:val="000000" w:themeColor="text1"/>
          <w:szCs w:val="21"/>
        </w:rPr>
      </w:pPr>
      <w:r>
        <w:rPr>
          <w:rFonts w:ascii="新宋体" w:eastAsia="新宋体" w:hAnsi="新宋体" w:cs="宋体" w:hint="eastAsia"/>
          <w:color w:val="000000" w:themeColor="text1"/>
          <w:kern w:val="0"/>
          <w:szCs w:val="21"/>
        </w:rPr>
        <w:t>17.</w:t>
      </w:r>
      <w:r>
        <w:rPr>
          <w:rFonts w:ascii="新宋体" w:eastAsia="新宋体" w:hAnsi="新宋体" w:cs="宋体" w:hint="eastAsia"/>
          <w:color w:val="000000" w:themeColor="text1"/>
          <w:szCs w:val="21"/>
        </w:rPr>
        <w:t>定期（每天至少一次对）对绿道沿线进行一次检查，并按照相关法规进行管理。</w:t>
      </w:r>
    </w:p>
    <w:p w:rsidR="0029169B" w:rsidRDefault="0029169B" w:rsidP="0029169B">
      <w:pPr>
        <w:spacing w:line="360" w:lineRule="auto"/>
        <w:rPr>
          <w:rFonts w:ascii="新宋体" w:eastAsia="新宋体" w:hAnsi="新宋体" w:cs="宋体"/>
          <w:color w:val="000000" w:themeColor="text1"/>
          <w:szCs w:val="21"/>
        </w:rPr>
      </w:pPr>
      <w:r>
        <w:rPr>
          <w:rFonts w:ascii="新宋体" w:eastAsia="新宋体" w:hAnsi="新宋体" w:cs="宋体" w:hint="eastAsia"/>
          <w:color w:val="000000" w:themeColor="text1"/>
          <w:szCs w:val="21"/>
        </w:rPr>
        <w:t>（三）人员要求</w:t>
      </w:r>
    </w:p>
    <w:p w:rsidR="0029169B" w:rsidRDefault="0029169B" w:rsidP="0029169B">
      <w:pPr>
        <w:spacing w:beforeLines="25" w:before="78" w:afterLines="25" w:after="78" w:line="360" w:lineRule="auto"/>
        <w:jc w:val="center"/>
        <w:rPr>
          <w:rFonts w:ascii="新宋体" w:eastAsia="新宋体" w:hAnsi="新宋体"/>
          <w:b/>
          <w:color w:val="000000" w:themeColor="text1"/>
          <w:szCs w:val="21"/>
        </w:rPr>
      </w:pPr>
      <w:r>
        <w:rPr>
          <w:rFonts w:ascii="新宋体" w:eastAsia="新宋体" w:hAnsi="新宋体" w:hint="eastAsia"/>
          <w:b/>
          <w:color w:val="000000" w:themeColor="text1"/>
          <w:szCs w:val="21"/>
        </w:rPr>
        <w:t>拟投入人员岗位最低配置表（总数人51）</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00"/>
        <w:gridCol w:w="1705"/>
        <w:gridCol w:w="2970"/>
      </w:tblGrid>
      <w:tr w:rsidR="0029169B" w:rsidTr="00D44815">
        <w:trPr>
          <w:trHeight w:val="321"/>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rPr>
              <w:t>岗位名称</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rPr>
              <w:t>人员数量</w:t>
            </w:r>
          </w:p>
        </w:tc>
        <w:tc>
          <w:tcPr>
            <w:tcW w:w="1003" w:type="pct"/>
            <w:vAlign w:val="center"/>
          </w:tcPr>
          <w:p w:rsidR="0029169B" w:rsidRDefault="0029169B" w:rsidP="00D44815">
            <w:pPr>
              <w:jc w:val="center"/>
              <w:rPr>
                <w:rFonts w:ascii="新宋体" w:eastAsia="新宋体" w:hAnsi="新宋体"/>
              </w:rPr>
            </w:pPr>
            <w:r>
              <w:rPr>
                <w:rFonts w:ascii="新宋体" w:eastAsia="新宋体" w:hAnsi="新宋体" w:hint="eastAsia"/>
              </w:rPr>
              <w:t>岗位职责</w:t>
            </w:r>
          </w:p>
        </w:tc>
        <w:tc>
          <w:tcPr>
            <w:tcW w:w="1747" w:type="pct"/>
            <w:vAlign w:val="center"/>
          </w:tcPr>
          <w:p w:rsidR="0029169B" w:rsidRDefault="0029169B" w:rsidP="00D44815">
            <w:pPr>
              <w:jc w:val="center"/>
              <w:rPr>
                <w:rFonts w:ascii="新宋体" w:eastAsia="新宋体" w:hAnsi="新宋体"/>
              </w:rPr>
            </w:pPr>
            <w:r>
              <w:rPr>
                <w:rFonts w:ascii="新宋体" w:eastAsia="新宋体" w:hAnsi="新宋体" w:hint="eastAsia"/>
              </w:rPr>
              <w:t>任职条件（执业资格、学历、专业、年龄、工作经验等）</w:t>
            </w: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项目负责人</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1人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b/>
              </w:rPr>
              <w:t>技术员</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1人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主管</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5人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绿化工</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23人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安保巡防员</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11人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清洁人员</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6人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r w:rsidR="0029169B" w:rsidTr="00D44815">
        <w:trPr>
          <w:trHeight w:val="348"/>
          <w:jc w:val="center"/>
        </w:trPr>
        <w:tc>
          <w:tcPr>
            <w:tcW w:w="1250" w:type="pct"/>
            <w:vAlign w:val="center"/>
          </w:tcPr>
          <w:p w:rsidR="0029169B" w:rsidRDefault="0029169B" w:rsidP="00D44815">
            <w:pPr>
              <w:jc w:val="center"/>
              <w:rPr>
                <w:rFonts w:ascii="新宋体" w:eastAsia="新宋体" w:hAnsi="新宋体"/>
              </w:rPr>
            </w:pPr>
            <w:r>
              <w:rPr>
                <w:rFonts w:ascii="新宋体" w:eastAsia="新宋体" w:hAnsi="新宋体" w:hint="eastAsia"/>
                <w:b/>
              </w:rPr>
              <w:t>维修人员</w:t>
            </w:r>
          </w:p>
        </w:tc>
        <w:tc>
          <w:tcPr>
            <w:tcW w:w="1000" w:type="pct"/>
            <w:vAlign w:val="center"/>
          </w:tcPr>
          <w:p w:rsidR="0029169B" w:rsidRDefault="0029169B" w:rsidP="00D44815">
            <w:pPr>
              <w:jc w:val="center"/>
              <w:rPr>
                <w:rFonts w:ascii="新宋体" w:eastAsia="新宋体" w:hAnsi="新宋体"/>
              </w:rPr>
            </w:pPr>
            <w:r>
              <w:rPr>
                <w:rFonts w:ascii="新宋体" w:eastAsia="新宋体" w:hAnsi="新宋体" w:hint="eastAsia"/>
                <w:b/>
              </w:rPr>
              <w:t>4人</w:t>
            </w:r>
          </w:p>
        </w:tc>
        <w:tc>
          <w:tcPr>
            <w:tcW w:w="1003" w:type="pct"/>
            <w:vAlign w:val="center"/>
          </w:tcPr>
          <w:p w:rsidR="0029169B" w:rsidRDefault="0029169B" w:rsidP="00D44815">
            <w:pPr>
              <w:jc w:val="center"/>
              <w:rPr>
                <w:rFonts w:ascii="新宋体" w:eastAsia="新宋体" w:hAnsi="新宋体"/>
              </w:rPr>
            </w:pPr>
          </w:p>
        </w:tc>
        <w:tc>
          <w:tcPr>
            <w:tcW w:w="1747" w:type="pct"/>
            <w:vAlign w:val="center"/>
          </w:tcPr>
          <w:p w:rsidR="0029169B" w:rsidRDefault="0029169B" w:rsidP="00D44815">
            <w:pPr>
              <w:jc w:val="center"/>
              <w:rPr>
                <w:rFonts w:ascii="新宋体" w:eastAsia="新宋体" w:hAnsi="新宋体"/>
              </w:rPr>
            </w:pPr>
          </w:p>
        </w:tc>
      </w:tr>
    </w:tbl>
    <w:p w:rsidR="0029169B" w:rsidRDefault="0029169B" w:rsidP="0029169B"/>
    <w:p w:rsidR="0029169B" w:rsidRDefault="0029169B" w:rsidP="0029169B">
      <w:pPr>
        <w:spacing w:line="480" w:lineRule="auto"/>
        <w:rPr>
          <w:rFonts w:ascii="新宋体" w:eastAsia="新宋体" w:hAnsi="新宋体" w:cs="宋体"/>
          <w:color w:val="000000" w:themeColor="text1"/>
          <w:szCs w:val="21"/>
        </w:rPr>
      </w:pPr>
      <w:r>
        <w:rPr>
          <w:rFonts w:ascii="新宋体" w:eastAsia="新宋体" w:hAnsi="新宋体" w:cs="宋体" w:hint="eastAsia"/>
          <w:color w:val="000000" w:themeColor="text1"/>
          <w:szCs w:val="21"/>
        </w:rPr>
        <w:t>（四）投入设施要求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43"/>
        <w:gridCol w:w="343"/>
        <w:gridCol w:w="1374"/>
        <w:gridCol w:w="1984"/>
        <w:gridCol w:w="1985"/>
        <w:gridCol w:w="2095"/>
      </w:tblGrid>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序号</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设备名称</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最低数量要求</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技术指标</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使用及维护要求（使用率）</w:t>
            </w:r>
          </w:p>
        </w:tc>
        <w:tc>
          <w:tcPr>
            <w:tcW w:w="137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备注</w:t>
            </w: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1</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洒水车</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2辆</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2</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货车</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3辆</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3</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防撞缓冲车</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1辆</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4</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管理用车</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1辆</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5</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高枝油锯</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6</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油锯</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7</w:t>
            </w:r>
          </w:p>
        </w:tc>
        <w:tc>
          <w:tcPr>
            <w:tcW w:w="1291" w:type="dxa"/>
            <w:gridSpan w:val="2"/>
            <w:vAlign w:val="center"/>
          </w:tcPr>
          <w:p w:rsidR="0029169B" w:rsidRDefault="0029169B" w:rsidP="00D44815">
            <w:pPr>
              <w:widowControl/>
              <w:jc w:val="center"/>
              <w:rPr>
                <w:rFonts w:ascii="宋体" w:hAnsi="宋体"/>
                <w:color w:val="000000" w:themeColor="text1"/>
                <w:szCs w:val="21"/>
              </w:rPr>
            </w:pPr>
            <w:proofErr w:type="gramStart"/>
            <w:r>
              <w:rPr>
                <w:rFonts w:ascii="宋体" w:hAnsi="宋体" w:hint="eastAsia"/>
                <w:bCs/>
                <w:color w:val="000000" w:themeColor="text1"/>
                <w:szCs w:val="21"/>
              </w:rPr>
              <w:t>绿篱机</w:t>
            </w:r>
            <w:proofErr w:type="gramEnd"/>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8</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割灌机</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9</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吹风机</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402"/>
          <w:jc w:val="center"/>
        </w:trPr>
        <w:tc>
          <w:tcPr>
            <w:tcW w:w="0" w:type="auto"/>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10</w:t>
            </w:r>
          </w:p>
        </w:tc>
        <w:tc>
          <w:tcPr>
            <w:tcW w:w="1291" w:type="dxa"/>
            <w:gridSpan w:val="2"/>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t>高压喷雾</w:t>
            </w:r>
            <w:r>
              <w:rPr>
                <w:rFonts w:ascii="宋体" w:hAnsi="宋体" w:hint="eastAsia"/>
                <w:bCs/>
                <w:color w:val="000000" w:themeColor="text1"/>
                <w:szCs w:val="21"/>
              </w:rPr>
              <w:lastRenderedPageBreak/>
              <w:t>器</w:t>
            </w:r>
          </w:p>
        </w:tc>
        <w:tc>
          <w:tcPr>
            <w:tcW w:w="1374" w:type="dxa"/>
            <w:vAlign w:val="center"/>
          </w:tcPr>
          <w:p w:rsidR="0029169B" w:rsidRDefault="0029169B" w:rsidP="00D44815">
            <w:pPr>
              <w:widowControl/>
              <w:jc w:val="center"/>
              <w:rPr>
                <w:rFonts w:ascii="宋体" w:hAnsi="宋体"/>
                <w:color w:val="000000" w:themeColor="text1"/>
                <w:szCs w:val="21"/>
              </w:rPr>
            </w:pPr>
            <w:r>
              <w:rPr>
                <w:rFonts w:ascii="宋体" w:hAnsi="宋体" w:hint="eastAsia"/>
                <w:bCs/>
                <w:color w:val="000000" w:themeColor="text1"/>
                <w:szCs w:val="21"/>
              </w:rPr>
              <w:lastRenderedPageBreak/>
              <w:t>2台</w:t>
            </w:r>
          </w:p>
        </w:tc>
        <w:tc>
          <w:tcPr>
            <w:tcW w:w="1984"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符合国家及行业合格标准</w:t>
            </w:r>
          </w:p>
        </w:tc>
        <w:tc>
          <w:tcPr>
            <w:tcW w:w="1985" w:type="dxa"/>
            <w:vAlign w:val="center"/>
          </w:tcPr>
          <w:p w:rsidR="0029169B" w:rsidRDefault="0029169B" w:rsidP="00D44815">
            <w:pPr>
              <w:widowControl/>
              <w:jc w:val="center"/>
              <w:rPr>
                <w:rFonts w:ascii="宋体" w:hAnsi="宋体"/>
                <w:color w:val="000000" w:themeColor="text1"/>
                <w:szCs w:val="21"/>
              </w:rPr>
            </w:pPr>
            <w:r>
              <w:rPr>
                <w:rFonts w:ascii="宋体" w:hAnsi="宋体" w:hint="eastAsia"/>
                <w:color w:val="000000" w:themeColor="text1"/>
                <w:szCs w:val="21"/>
              </w:rPr>
              <w:t>保证日常工作正常使用</w:t>
            </w:r>
          </w:p>
        </w:tc>
        <w:tc>
          <w:tcPr>
            <w:tcW w:w="1375" w:type="dxa"/>
            <w:vAlign w:val="center"/>
          </w:tcPr>
          <w:p w:rsidR="0029169B" w:rsidRDefault="0029169B" w:rsidP="00D44815">
            <w:pPr>
              <w:widowControl/>
              <w:jc w:val="center"/>
              <w:rPr>
                <w:rFonts w:ascii="宋体" w:hAnsi="宋体"/>
                <w:color w:val="000000" w:themeColor="text1"/>
                <w:szCs w:val="21"/>
              </w:rPr>
            </w:pPr>
          </w:p>
        </w:tc>
      </w:tr>
      <w:tr w:rsidR="0029169B" w:rsidTr="00D44815">
        <w:trPr>
          <w:trHeight w:val="645"/>
          <w:jc w:val="center"/>
        </w:trPr>
        <w:tc>
          <w:tcPr>
            <w:tcW w:w="0" w:type="auto"/>
            <w:gridSpan w:val="2"/>
            <w:vAlign w:val="center"/>
          </w:tcPr>
          <w:p w:rsidR="0029169B" w:rsidRDefault="0029169B" w:rsidP="00D44815">
            <w:pPr>
              <w:widowControl/>
              <w:jc w:val="left"/>
              <w:rPr>
                <w:rFonts w:ascii="新宋体" w:eastAsia="新宋体" w:hAnsi="新宋体"/>
                <w:color w:val="000000" w:themeColor="text1"/>
                <w:szCs w:val="21"/>
              </w:rPr>
            </w:pPr>
            <w:r>
              <w:rPr>
                <w:rFonts w:ascii="新宋体" w:eastAsia="新宋体" w:hAnsi="新宋体" w:hint="eastAsia"/>
                <w:color w:val="000000" w:themeColor="text1"/>
                <w:szCs w:val="21"/>
              </w:rPr>
              <w:lastRenderedPageBreak/>
              <w:t>管理要求</w:t>
            </w:r>
          </w:p>
        </w:tc>
        <w:tc>
          <w:tcPr>
            <w:tcW w:w="7438" w:type="dxa"/>
            <w:gridSpan w:val="5"/>
            <w:vAlign w:val="center"/>
          </w:tcPr>
          <w:p w:rsidR="0029169B" w:rsidRDefault="0029169B" w:rsidP="00D44815">
            <w:pPr>
              <w:spacing w:line="360" w:lineRule="auto"/>
              <w:ind w:firstLineChars="100" w:firstLine="210"/>
              <w:jc w:val="left"/>
              <w:rPr>
                <w:rFonts w:ascii="新宋体" w:eastAsia="新宋体" w:hAnsi="新宋体"/>
                <w:color w:val="000000" w:themeColor="text1"/>
                <w:szCs w:val="21"/>
              </w:rPr>
            </w:pPr>
            <w:r>
              <w:rPr>
                <w:rFonts w:ascii="新宋体" w:eastAsia="新宋体" w:hAnsi="新宋体" w:hint="eastAsia"/>
                <w:color w:val="000000" w:themeColor="text1"/>
                <w:szCs w:val="21"/>
              </w:rPr>
              <w:t>1.完成服务相关人员开展日常作业必须配备的基本工具、器械不列入本清单，由中标单位无条件提供，费用包干。主要指完成相关作业必备的无动力装置或通讯工具，包括1）手推车、工具车、垃圾铲（灰斗）、扫把、拖布、抹布等清洁工具；2）人工打药机、枝剪、水管等植物养护工具；3）五金等维修工具等；4）安保、服务人员对讲机等通讯工具；5）防疫口罩、手套等。</w:t>
            </w:r>
          </w:p>
          <w:p w:rsidR="0029169B" w:rsidRDefault="0029169B" w:rsidP="00D44815">
            <w:pPr>
              <w:spacing w:line="360" w:lineRule="auto"/>
              <w:ind w:firstLineChars="100" w:firstLine="210"/>
              <w:jc w:val="left"/>
              <w:rPr>
                <w:rFonts w:ascii="新宋体" w:eastAsia="新宋体" w:hAnsi="新宋体"/>
                <w:color w:val="000000" w:themeColor="text1"/>
                <w:szCs w:val="21"/>
              </w:rPr>
            </w:pPr>
            <w:r>
              <w:rPr>
                <w:rFonts w:ascii="新宋体" w:eastAsia="新宋体" w:hAnsi="新宋体" w:hint="eastAsia"/>
                <w:color w:val="000000" w:themeColor="text1"/>
                <w:szCs w:val="21"/>
              </w:rPr>
              <w:t>2.本清单仅要求经常性使用且要求常驻公园的机械设备，对于用于环境改造、应急</w:t>
            </w:r>
            <w:proofErr w:type="gramStart"/>
            <w:r>
              <w:rPr>
                <w:rFonts w:ascii="新宋体" w:eastAsia="新宋体" w:hAnsi="新宋体" w:hint="eastAsia"/>
                <w:color w:val="000000" w:themeColor="text1"/>
                <w:szCs w:val="21"/>
              </w:rPr>
              <w:t>处突且租赁市场</w:t>
            </w:r>
            <w:proofErr w:type="gramEnd"/>
            <w:r>
              <w:rPr>
                <w:rFonts w:ascii="新宋体" w:eastAsia="新宋体" w:hAnsi="新宋体" w:hint="eastAsia"/>
                <w:color w:val="000000" w:themeColor="text1"/>
                <w:szCs w:val="21"/>
              </w:rPr>
              <w:t>成熟的如大型起重机、推土机、</w:t>
            </w:r>
            <w:proofErr w:type="gramStart"/>
            <w:r>
              <w:rPr>
                <w:rFonts w:ascii="新宋体" w:eastAsia="新宋体" w:hAnsi="新宋体" w:hint="eastAsia"/>
                <w:color w:val="000000" w:themeColor="text1"/>
                <w:szCs w:val="21"/>
              </w:rPr>
              <w:t>挖机等</w:t>
            </w:r>
            <w:proofErr w:type="gramEnd"/>
            <w:r>
              <w:rPr>
                <w:rFonts w:ascii="新宋体" w:eastAsia="新宋体" w:hAnsi="新宋体" w:hint="eastAsia"/>
                <w:color w:val="000000" w:themeColor="text1"/>
                <w:szCs w:val="21"/>
              </w:rPr>
              <w:t>专业机械采取租用台班方式在机动经费按实结算。</w:t>
            </w:r>
          </w:p>
          <w:p w:rsidR="0029169B" w:rsidRDefault="0029169B" w:rsidP="00D44815">
            <w:pPr>
              <w:spacing w:line="360" w:lineRule="auto"/>
              <w:ind w:firstLineChars="100" w:firstLine="210"/>
              <w:rPr>
                <w:rFonts w:ascii="新宋体" w:eastAsia="新宋体" w:hAnsi="新宋体"/>
                <w:color w:val="000000" w:themeColor="text1"/>
                <w:szCs w:val="21"/>
              </w:rPr>
            </w:pPr>
            <w:r>
              <w:rPr>
                <w:rFonts w:ascii="新宋体" w:eastAsia="新宋体" w:hAnsi="新宋体" w:hint="eastAsia"/>
                <w:color w:val="000000" w:themeColor="text1"/>
                <w:szCs w:val="21"/>
              </w:rPr>
              <w:t>3</w:t>
            </w:r>
            <w:r>
              <w:rPr>
                <w:rFonts w:ascii="新宋体" w:eastAsia="新宋体" w:hAnsi="新宋体"/>
                <w:color w:val="000000" w:themeColor="text1"/>
                <w:szCs w:val="21"/>
              </w:rPr>
              <w:t>.</w:t>
            </w:r>
            <w:r>
              <w:rPr>
                <w:rFonts w:ascii="新宋体" w:eastAsia="新宋体" w:hAnsi="新宋体" w:hint="eastAsia"/>
                <w:color w:val="000000" w:themeColor="text1"/>
                <w:szCs w:val="21"/>
              </w:rPr>
              <w:t>本清单所有机械设备仅限于在本项目中使用，保养记录和存放地点须向甲方备案，随时预备检查。机械设备均应在闲时进行维修保养，工作期间如发生故障无法正常使用，中标单位须无条件提供同等规格或以上的机械设备。</w:t>
            </w:r>
          </w:p>
          <w:p w:rsidR="0029169B" w:rsidRDefault="0029169B" w:rsidP="00D44815">
            <w:pPr>
              <w:spacing w:line="360" w:lineRule="auto"/>
              <w:ind w:firstLineChars="100" w:firstLine="210"/>
              <w:rPr>
                <w:rFonts w:ascii="新宋体" w:eastAsia="新宋体" w:hAnsi="新宋体"/>
                <w:color w:val="000000" w:themeColor="text1"/>
                <w:szCs w:val="21"/>
              </w:rPr>
            </w:pPr>
            <w:r>
              <w:rPr>
                <w:rFonts w:ascii="新宋体" w:eastAsia="新宋体" w:hAnsi="新宋体"/>
                <w:color w:val="000000" w:themeColor="text1"/>
                <w:szCs w:val="21"/>
              </w:rPr>
              <w:t>4.</w:t>
            </w:r>
            <w:r>
              <w:rPr>
                <w:rFonts w:ascii="新宋体" w:eastAsia="新宋体" w:hAnsi="新宋体" w:hint="eastAsia"/>
                <w:color w:val="000000" w:themeColor="text1"/>
                <w:szCs w:val="21"/>
              </w:rPr>
              <w:t>以上车辆机械设备数量为满足所有标段的最低配备要求，供应商应根据各标段实际情况配备足够的车辆机械设备。</w:t>
            </w:r>
          </w:p>
          <w:p w:rsidR="0029169B" w:rsidRDefault="0029169B" w:rsidP="00D44815">
            <w:pPr>
              <w:spacing w:line="360" w:lineRule="auto"/>
              <w:ind w:firstLineChars="100" w:firstLine="210"/>
              <w:rPr>
                <w:rFonts w:ascii="新宋体" w:eastAsia="新宋体" w:hAnsi="新宋体"/>
                <w:color w:val="000000" w:themeColor="text1"/>
                <w:szCs w:val="21"/>
              </w:rPr>
            </w:pPr>
            <w:r>
              <w:rPr>
                <w:rFonts w:ascii="新宋体" w:eastAsia="新宋体" w:hAnsi="新宋体"/>
                <w:color w:val="000000" w:themeColor="text1"/>
                <w:szCs w:val="21"/>
              </w:rPr>
              <w:t>5.</w:t>
            </w:r>
            <w:r>
              <w:rPr>
                <w:rFonts w:ascii="新宋体" w:eastAsia="新宋体" w:hAnsi="新宋体" w:hint="eastAsia"/>
                <w:color w:val="000000" w:themeColor="text1"/>
                <w:szCs w:val="21"/>
              </w:rPr>
              <w:t>招标文件约定服务单位必须配备的车辆及机械设备，</w:t>
            </w:r>
            <w:proofErr w:type="gramStart"/>
            <w:r>
              <w:rPr>
                <w:rFonts w:ascii="新宋体" w:eastAsia="新宋体" w:hAnsi="新宋体" w:hint="eastAsia"/>
                <w:color w:val="000000" w:themeColor="text1"/>
                <w:szCs w:val="21"/>
              </w:rPr>
              <w:t>不</w:t>
            </w:r>
            <w:proofErr w:type="gramEnd"/>
            <w:r>
              <w:rPr>
                <w:rFonts w:ascii="新宋体" w:eastAsia="新宋体" w:hAnsi="新宋体" w:hint="eastAsia"/>
                <w:color w:val="000000" w:themeColor="text1"/>
                <w:szCs w:val="21"/>
              </w:rPr>
              <w:t>另外计算操作或驾驶人员的人工费，所有权</w:t>
            </w:r>
            <w:proofErr w:type="gramStart"/>
            <w:r>
              <w:rPr>
                <w:rFonts w:ascii="新宋体" w:eastAsia="新宋体" w:hAnsi="新宋体" w:hint="eastAsia"/>
                <w:color w:val="000000" w:themeColor="text1"/>
                <w:szCs w:val="21"/>
              </w:rPr>
              <w:t>归服务</w:t>
            </w:r>
            <w:proofErr w:type="gramEnd"/>
            <w:r>
              <w:rPr>
                <w:rFonts w:ascii="新宋体" w:eastAsia="新宋体" w:hAnsi="新宋体" w:hint="eastAsia"/>
                <w:color w:val="000000" w:themeColor="text1"/>
                <w:szCs w:val="21"/>
              </w:rPr>
              <w:t>企业。</w:t>
            </w:r>
          </w:p>
          <w:p w:rsidR="0029169B" w:rsidRDefault="0029169B" w:rsidP="00D44815">
            <w:pPr>
              <w:spacing w:line="360" w:lineRule="auto"/>
              <w:ind w:firstLineChars="100" w:firstLine="210"/>
              <w:rPr>
                <w:rFonts w:ascii="新宋体" w:eastAsia="新宋体" w:hAnsi="新宋体"/>
                <w:color w:val="000000" w:themeColor="text1"/>
                <w:szCs w:val="21"/>
              </w:rPr>
            </w:pPr>
            <w:r>
              <w:rPr>
                <w:rFonts w:ascii="新宋体" w:eastAsia="新宋体" w:hAnsi="新宋体"/>
                <w:color w:val="000000" w:themeColor="text1"/>
                <w:szCs w:val="21"/>
              </w:rPr>
              <w:t>6.</w:t>
            </w:r>
            <w:r>
              <w:rPr>
                <w:rFonts w:ascii="新宋体" w:eastAsia="新宋体" w:hAnsi="新宋体" w:hint="eastAsia"/>
                <w:color w:val="000000" w:themeColor="text1"/>
                <w:szCs w:val="21"/>
              </w:rPr>
              <w:t>相关机械设备的操作使用、维护保养由中标服务单位负责，费用包干。</w:t>
            </w:r>
          </w:p>
          <w:p w:rsidR="0029169B" w:rsidRDefault="0029169B" w:rsidP="00D44815">
            <w:pPr>
              <w:spacing w:line="360" w:lineRule="auto"/>
              <w:ind w:firstLineChars="100" w:firstLine="210"/>
              <w:rPr>
                <w:rFonts w:ascii="新宋体" w:eastAsia="新宋体" w:hAnsi="新宋体"/>
                <w:color w:val="000000" w:themeColor="text1"/>
                <w:szCs w:val="21"/>
              </w:rPr>
            </w:pPr>
            <w:r>
              <w:rPr>
                <w:rFonts w:ascii="新宋体" w:eastAsia="新宋体" w:hAnsi="新宋体"/>
                <w:color w:val="000000" w:themeColor="text1"/>
                <w:szCs w:val="21"/>
              </w:rPr>
              <w:t>7.</w:t>
            </w:r>
            <w:r>
              <w:rPr>
                <w:rFonts w:ascii="新宋体" w:eastAsia="新宋体" w:hAnsi="新宋体" w:hint="eastAsia"/>
                <w:color w:val="000000" w:themeColor="text1"/>
                <w:szCs w:val="21"/>
              </w:rPr>
              <w:t>本清单机械设备具备国家认可的合格证书，性能良好；属于投标单位自有的机械设备，属于租赁的机械设备，租赁时间必须长于本项目招标服务时限或一致，不得短于项目服务时限。</w:t>
            </w:r>
          </w:p>
        </w:tc>
      </w:tr>
    </w:tbl>
    <w:p w:rsidR="0029169B" w:rsidRDefault="0029169B" w:rsidP="0029169B">
      <w:pPr>
        <w:spacing w:line="360" w:lineRule="auto"/>
        <w:rPr>
          <w:rFonts w:ascii="新宋体" w:eastAsia="新宋体" w:hAnsi="新宋体" w:cs="新宋体"/>
        </w:rPr>
      </w:pPr>
    </w:p>
    <w:p w:rsidR="0029169B" w:rsidRDefault="0029169B" w:rsidP="0029169B">
      <w:pPr>
        <w:spacing w:line="360" w:lineRule="auto"/>
        <w:rPr>
          <w:rFonts w:ascii="新宋体" w:eastAsia="新宋体" w:hAnsi="新宋体" w:cs="新宋体"/>
        </w:rPr>
      </w:pPr>
      <w:r>
        <w:rPr>
          <w:rFonts w:ascii="新宋体" w:eastAsia="新宋体" w:hAnsi="新宋体" w:cs="新宋体" w:hint="eastAsia"/>
        </w:rPr>
        <w:t>（五）技术资料</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1.深圳市福田区绿化管</w:t>
      </w:r>
      <w:proofErr w:type="gramStart"/>
      <w:r>
        <w:rPr>
          <w:rFonts w:ascii="新宋体" w:eastAsia="新宋体" w:hAnsi="新宋体" w:cs="新宋体" w:hint="eastAsia"/>
        </w:rPr>
        <w:t>养考核</w:t>
      </w:r>
      <w:proofErr w:type="gramEnd"/>
      <w:r>
        <w:rPr>
          <w:rFonts w:ascii="新宋体" w:eastAsia="新宋体" w:hAnsi="新宋体" w:cs="新宋体" w:hint="eastAsia"/>
        </w:rPr>
        <w:t>方案</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2.深圳市公园管理中心绿地管养及环境卫生检查考评办法（2017年修订版）</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3.深圳市绿地养护工作指引</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4.深圳市农业地方标准：园林绿化管养规范</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5.深圳市公共厕所清洁作业指引（试行）</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6.深圳市城市管理和综合执法局三防应急预案</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7.SZDB Z 81-2013 综合公园管养维护要求</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8.SZDB Z 88-2013 公园服务规范</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lastRenderedPageBreak/>
        <w:t>9.SZDB Z 194-2016 公园设施维护技术规范</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10.SZDB Z 205-2016 公园园容绿化管理规范</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11.SZDB Z 299-2018  公园安全管理规范</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12.SZDBZ 192-2016  森林公园绿化管养技术规程。</w:t>
      </w:r>
    </w:p>
    <w:p w:rsidR="0029169B" w:rsidRDefault="0029169B" w:rsidP="0029169B">
      <w:pPr>
        <w:rPr>
          <w:rFonts w:ascii="新宋体" w:eastAsia="新宋体" w:hAnsi="新宋体"/>
          <w:b/>
        </w:rPr>
      </w:pPr>
    </w:p>
    <w:p w:rsidR="0029169B" w:rsidRDefault="0029169B" w:rsidP="0029169B">
      <w:pPr>
        <w:pStyle w:val="3"/>
        <w:rPr>
          <w:rFonts w:ascii="新宋体" w:eastAsia="新宋体" w:hAnsi="新宋体"/>
          <w:kern w:val="44"/>
          <w:szCs w:val="28"/>
        </w:rPr>
      </w:pPr>
      <w:r>
        <w:rPr>
          <w:rFonts w:ascii="新宋体" w:eastAsia="新宋体" w:hAnsi="新宋体" w:hint="eastAsia"/>
          <w:kern w:val="44"/>
          <w:szCs w:val="28"/>
        </w:rPr>
        <w:t>五、</w:t>
      </w:r>
      <w:r>
        <w:rPr>
          <w:rFonts w:ascii="新宋体" w:eastAsia="新宋体" w:hAnsi="新宋体" w:cs="新宋体" w:hint="eastAsia"/>
          <w:szCs w:val="28"/>
        </w:rPr>
        <w:t>★</w:t>
      </w:r>
      <w:r>
        <w:rPr>
          <w:rFonts w:ascii="新宋体" w:eastAsia="新宋体" w:hAnsi="新宋体" w:hint="eastAsia"/>
          <w:kern w:val="44"/>
          <w:szCs w:val="28"/>
        </w:rPr>
        <w:t>项目商务要求</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一）服务期限：合同签订之日起至服务结束的时间期限。具体是指合同签订后1年。本项目为长期服务类项目，第一年为本次招标的中标服务期限，采购单位可根据项目需要和中标供应商的履约情况确定合同期限是否延长，但最长不超过三年。</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（二）服务地点：福田区</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 xml:space="preserve">（三）付款方式：合同签订后按月度支付费用。服务每满 1 </w:t>
      </w:r>
      <w:proofErr w:type="gramStart"/>
      <w:r>
        <w:rPr>
          <w:rFonts w:ascii="新宋体" w:eastAsia="新宋体" w:hAnsi="新宋体" w:cs="新宋体" w:hint="eastAsia"/>
        </w:rPr>
        <w:t>个</w:t>
      </w:r>
      <w:proofErr w:type="gramEnd"/>
      <w:r>
        <w:rPr>
          <w:rFonts w:ascii="新宋体" w:eastAsia="新宋体" w:hAnsi="新宋体" w:cs="新宋体" w:hint="eastAsia"/>
        </w:rPr>
        <w:t>月，中标供应商向采购方提交管养服务费申请表，经批准后开具正式发票并提交给采购方，采购方根据阶段性验收报告支付费用。</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（四）关于验收</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1、服务经过双方检验认可后，签署验收报告。</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2、当满足以下条件时，采购人向中标人发出验收报告：</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（1）中标人已按照合同约定提供了全部技术资料。</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（2）服务项目符合招标文件的服务要求</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（五）其他</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1.有关合同由中标人与采购人签署。</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2.当出现以下情形之一时，采购人有权解除中标人管养合同：</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（1）查实企业存在转包、分包行为的；</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（2）以不廉洁行为影响考评检查结果的；</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（3）中标人未能按照投标承诺履约，人员或机械低于标段最低配备数量90%的。</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（4）绿化管</w:t>
      </w:r>
      <w:proofErr w:type="gramStart"/>
      <w:r>
        <w:rPr>
          <w:rFonts w:ascii="新宋体" w:eastAsia="新宋体" w:hAnsi="新宋体" w:cs="新宋体" w:hint="eastAsia"/>
        </w:rPr>
        <w:t>养检查</w:t>
      </w:r>
      <w:proofErr w:type="gramEnd"/>
      <w:r>
        <w:rPr>
          <w:rFonts w:ascii="新宋体" w:eastAsia="新宋体" w:hAnsi="新宋体" w:cs="新宋体" w:hint="eastAsia"/>
        </w:rPr>
        <w:t>考核等按《深圳市道路绿化养护监管考评工作细则》、《深圳市2018年绿化精细化管理考核方案》执行。</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3.中标人与采购人现场管理人员之间必须相互配合，服从采购人现场管理，组织协调好管理养护工作，以保证高质量完成工作。</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lastRenderedPageBreak/>
        <w:t>4.为确保项目质量，中标人不得转包、分包，如发现转包或分包，采购人有权解除合同外，并要求中标人按中标总价的 10%向采购人支付违约金，而且采购人有权直接扣除相应的服务费作为违约金。</w:t>
      </w:r>
    </w:p>
    <w:p w:rsidR="0029169B" w:rsidRDefault="0029169B" w:rsidP="0029169B">
      <w:pPr>
        <w:spacing w:line="360" w:lineRule="auto"/>
        <w:ind w:firstLineChars="200" w:firstLine="420"/>
        <w:rPr>
          <w:rFonts w:ascii="新宋体" w:eastAsia="新宋体" w:hAnsi="新宋体" w:cs="新宋体"/>
        </w:rPr>
      </w:pPr>
      <w:r>
        <w:rPr>
          <w:rFonts w:ascii="新宋体" w:eastAsia="新宋体" w:hAnsi="新宋体" w:cs="新宋体" w:hint="eastAsia"/>
        </w:rPr>
        <w:t>5.采购人及中标人双方签订合同时，以中标金额为准，每月扣除当月承包经费5%作为本项目的质保金，合同期满经考核良好及以上并配合做好交接工作的，采购人向中标人返还质保金。</w:t>
      </w:r>
    </w:p>
    <w:p w:rsidR="0029169B" w:rsidRDefault="0029169B" w:rsidP="0029169B">
      <w:pPr>
        <w:pStyle w:val="3"/>
        <w:rPr>
          <w:rFonts w:ascii="新宋体" w:eastAsia="新宋体" w:hAnsi="新宋体"/>
          <w:kern w:val="44"/>
          <w:szCs w:val="28"/>
        </w:rPr>
      </w:pPr>
      <w:r>
        <w:rPr>
          <w:rFonts w:ascii="新宋体" w:eastAsia="新宋体" w:hAnsi="新宋体" w:hint="eastAsia"/>
          <w:kern w:val="44"/>
          <w:szCs w:val="28"/>
        </w:rPr>
        <w:t>六、投标报价</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w:t>
      </w:r>
      <w:bookmarkStart w:id="2" w:name="_GoBack"/>
      <w:bookmarkEnd w:id="2"/>
      <w:r>
        <w:rPr>
          <w:rFonts w:ascii="新宋体" w:eastAsia="新宋体" w:hAnsi="新宋体" w:cs="宋体" w:hint="eastAsia"/>
          <w:szCs w:val="21"/>
        </w:rPr>
        <w:t>标范围和招标文件及合同条款上所列的各项内容中所述的全部，不得以任何理由予以重复，并以投标人在投标文件中提出的综合单价或总价为依据。</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9169B" w:rsidRDefault="0029169B" w:rsidP="0029169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29169B" w:rsidP="0029169B">
      <w:pPr>
        <w:spacing w:line="360" w:lineRule="auto"/>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CC"/>
    <w:rsid w:val="00231F82"/>
    <w:rsid w:val="0029169B"/>
    <w:rsid w:val="009921CC"/>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9B"/>
    <w:pPr>
      <w:widowControl w:val="0"/>
      <w:jc w:val="both"/>
    </w:pPr>
    <w:rPr>
      <w:rFonts w:ascii="Times New Roman" w:eastAsia="宋体" w:hAnsi="Times New Roman" w:cs="Times New Roman"/>
      <w:szCs w:val="24"/>
    </w:rPr>
  </w:style>
  <w:style w:type="paragraph" w:styleId="2">
    <w:name w:val="heading 2"/>
    <w:basedOn w:val="3"/>
    <w:next w:val="4"/>
    <w:link w:val="2Char"/>
    <w:qFormat/>
    <w:rsid w:val="0029169B"/>
    <w:pPr>
      <w:adjustRightInd w:val="0"/>
      <w:jc w:val="center"/>
      <w:textAlignment w:val="baseline"/>
      <w:outlineLvl w:val="1"/>
    </w:pPr>
    <w:rPr>
      <w:kern w:val="0"/>
      <w:sz w:val="24"/>
      <w:szCs w:val="20"/>
    </w:rPr>
  </w:style>
  <w:style w:type="paragraph" w:styleId="3">
    <w:name w:val="heading 3"/>
    <w:basedOn w:val="4"/>
    <w:next w:val="a"/>
    <w:link w:val="3Char1"/>
    <w:qFormat/>
    <w:rsid w:val="0029169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916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29169B"/>
    <w:rPr>
      <w:rFonts w:ascii="宋体" w:eastAsia="宋体" w:hAnsi="宋体" w:cs="Times New Roman"/>
      <w:b/>
      <w:bCs/>
      <w:kern w:val="0"/>
      <w:sz w:val="24"/>
      <w:szCs w:val="20"/>
    </w:rPr>
  </w:style>
  <w:style w:type="character" w:customStyle="1" w:styleId="3Char">
    <w:name w:val="标题 3 Char"/>
    <w:basedOn w:val="a0"/>
    <w:uiPriority w:val="9"/>
    <w:semiHidden/>
    <w:rsid w:val="0029169B"/>
    <w:rPr>
      <w:rFonts w:ascii="Times New Roman" w:eastAsia="宋体" w:hAnsi="Times New Roman" w:cs="Times New Roman"/>
      <w:b/>
      <w:bCs/>
      <w:sz w:val="32"/>
      <w:szCs w:val="32"/>
    </w:rPr>
  </w:style>
  <w:style w:type="character" w:customStyle="1" w:styleId="3Char1">
    <w:name w:val="标题 3 Char1"/>
    <w:link w:val="3"/>
    <w:qFormat/>
    <w:rsid w:val="0029169B"/>
    <w:rPr>
      <w:rFonts w:ascii="宋体" w:eastAsia="宋体" w:hAnsi="宋体" w:cs="Times New Roman"/>
      <w:b/>
      <w:bCs/>
      <w:sz w:val="28"/>
      <w:szCs w:val="32"/>
    </w:rPr>
  </w:style>
  <w:style w:type="character" w:customStyle="1" w:styleId="4Char">
    <w:name w:val="标题 4 Char"/>
    <w:basedOn w:val="a0"/>
    <w:link w:val="4"/>
    <w:uiPriority w:val="9"/>
    <w:semiHidden/>
    <w:rsid w:val="0029169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9B"/>
    <w:pPr>
      <w:widowControl w:val="0"/>
      <w:jc w:val="both"/>
    </w:pPr>
    <w:rPr>
      <w:rFonts w:ascii="Times New Roman" w:eastAsia="宋体" w:hAnsi="Times New Roman" w:cs="Times New Roman"/>
      <w:szCs w:val="24"/>
    </w:rPr>
  </w:style>
  <w:style w:type="paragraph" w:styleId="2">
    <w:name w:val="heading 2"/>
    <w:basedOn w:val="3"/>
    <w:next w:val="4"/>
    <w:link w:val="2Char"/>
    <w:qFormat/>
    <w:rsid w:val="0029169B"/>
    <w:pPr>
      <w:adjustRightInd w:val="0"/>
      <w:jc w:val="center"/>
      <w:textAlignment w:val="baseline"/>
      <w:outlineLvl w:val="1"/>
    </w:pPr>
    <w:rPr>
      <w:kern w:val="0"/>
      <w:sz w:val="24"/>
      <w:szCs w:val="20"/>
    </w:rPr>
  </w:style>
  <w:style w:type="paragraph" w:styleId="3">
    <w:name w:val="heading 3"/>
    <w:basedOn w:val="4"/>
    <w:next w:val="a"/>
    <w:link w:val="3Char1"/>
    <w:qFormat/>
    <w:rsid w:val="0029169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916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29169B"/>
    <w:rPr>
      <w:rFonts w:ascii="宋体" w:eastAsia="宋体" w:hAnsi="宋体" w:cs="Times New Roman"/>
      <w:b/>
      <w:bCs/>
      <w:kern w:val="0"/>
      <w:sz w:val="24"/>
      <w:szCs w:val="20"/>
    </w:rPr>
  </w:style>
  <w:style w:type="character" w:customStyle="1" w:styleId="3Char">
    <w:name w:val="标题 3 Char"/>
    <w:basedOn w:val="a0"/>
    <w:uiPriority w:val="9"/>
    <w:semiHidden/>
    <w:rsid w:val="0029169B"/>
    <w:rPr>
      <w:rFonts w:ascii="Times New Roman" w:eastAsia="宋体" w:hAnsi="Times New Roman" w:cs="Times New Roman"/>
      <w:b/>
      <w:bCs/>
      <w:sz w:val="32"/>
      <w:szCs w:val="32"/>
    </w:rPr>
  </w:style>
  <w:style w:type="character" w:customStyle="1" w:styleId="3Char1">
    <w:name w:val="标题 3 Char1"/>
    <w:link w:val="3"/>
    <w:qFormat/>
    <w:rsid w:val="0029169B"/>
    <w:rPr>
      <w:rFonts w:ascii="宋体" w:eastAsia="宋体" w:hAnsi="宋体" w:cs="Times New Roman"/>
      <w:b/>
      <w:bCs/>
      <w:sz w:val="28"/>
      <w:szCs w:val="32"/>
    </w:rPr>
  </w:style>
  <w:style w:type="character" w:customStyle="1" w:styleId="4Char">
    <w:name w:val="标题 4 Char"/>
    <w:basedOn w:val="a0"/>
    <w:link w:val="4"/>
    <w:uiPriority w:val="9"/>
    <w:semiHidden/>
    <w:rsid w:val="0029169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2021-09-13T09:57:00Z</dcterms:created>
  <dcterms:modified xsi:type="dcterms:W3CDTF">2021-09-13T09:57:00Z</dcterms:modified>
</cp:coreProperties>
</file>