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F69" w:rsidRDefault="002F5F69" w:rsidP="002F5F69">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2F5F69" w:rsidRDefault="002F5F69" w:rsidP="002F5F69">
      <w:pPr>
        <w:pStyle w:val="3"/>
        <w:jc w:val="left"/>
        <w:rPr>
          <w:rFonts w:ascii="新宋体" w:eastAsia="新宋体" w:hAnsi="新宋体"/>
          <w:kern w:val="44"/>
          <w:sz w:val="30"/>
          <w:szCs w:val="30"/>
        </w:rPr>
      </w:pPr>
      <w:r>
        <w:rPr>
          <w:rFonts w:ascii="新宋体" w:eastAsia="新宋体" w:hAnsi="新宋体" w:hint="eastAsia"/>
          <w:kern w:val="44"/>
          <w:sz w:val="30"/>
          <w:szCs w:val="30"/>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2F5F69" w:rsidTr="002841F2">
        <w:trPr>
          <w:cantSplit/>
          <w:trHeight w:val="20"/>
          <w:jc w:val="center"/>
        </w:trPr>
        <w:tc>
          <w:tcPr>
            <w:tcW w:w="827" w:type="dxa"/>
            <w:vAlign w:val="center"/>
          </w:tcPr>
          <w:p w:rsidR="002F5F69" w:rsidRDefault="002F5F69" w:rsidP="002841F2">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2F5F69" w:rsidRDefault="002F5F69" w:rsidP="002841F2">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2F5F69" w:rsidRDefault="002F5F69" w:rsidP="002841F2">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2F5F69" w:rsidTr="002841F2">
        <w:trPr>
          <w:cantSplit/>
          <w:trHeight w:val="20"/>
          <w:jc w:val="center"/>
        </w:trPr>
        <w:tc>
          <w:tcPr>
            <w:tcW w:w="827" w:type="dxa"/>
            <w:vAlign w:val="center"/>
          </w:tcPr>
          <w:p w:rsidR="002F5F69" w:rsidRDefault="002F5F69" w:rsidP="002841F2">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2F5F69" w:rsidRDefault="002F5F69" w:rsidP="002841F2">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2F5F69" w:rsidRDefault="002F5F69" w:rsidP="002841F2">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2F5F69" w:rsidTr="002841F2">
        <w:trPr>
          <w:cantSplit/>
          <w:trHeight w:val="20"/>
          <w:jc w:val="center"/>
        </w:trPr>
        <w:tc>
          <w:tcPr>
            <w:tcW w:w="827" w:type="dxa"/>
            <w:vAlign w:val="center"/>
          </w:tcPr>
          <w:p w:rsidR="002F5F69" w:rsidRDefault="002F5F69" w:rsidP="002841F2">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2F5F69" w:rsidRDefault="002F5F69" w:rsidP="002841F2">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2F5F69" w:rsidRDefault="002F5F69" w:rsidP="002841F2">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2F5F69" w:rsidTr="002841F2">
        <w:trPr>
          <w:cantSplit/>
          <w:trHeight w:val="20"/>
          <w:jc w:val="center"/>
        </w:trPr>
        <w:tc>
          <w:tcPr>
            <w:tcW w:w="827" w:type="dxa"/>
            <w:vAlign w:val="center"/>
          </w:tcPr>
          <w:p w:rsidR="002F5F69" w:rsidRDefault="002F5F69" w:rsidP="002841F2">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2F5F69" w:rsidRDefault="002F5F69" w:rsidP="002841F2">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2F5F69" w:rsidRDefault="002F5F69" w:rsidP="002841F2">
            <w:pPr>
              <w:spacing w:line="276" w:lineRule="auto"/>
              <w:rPr>
                <w:rFonts w:ascii="新宋体" w:eastAsia="新宋体" w:hAnsi="新宋体"/>
              </w:rPr>
            </w:pPr>
            <w:r>
              <w:rPr>
                <w:rFonts w:ascii="新宋体" w:eastAsia="新宋体" w:hAnsi="新宋体" w:hint="eastAsia"/>
              </w:rPr>
              <w:t>不允许</w:t>
            </w:r>
          </w:p>
        </w:tc>
      </w:tr>
      <w:tr w:rsidR="002F5F69" w:rsidTr="002841F2">
        <w:trPr>
          <w:cantSplit/>
          <w:trHeight w:val="20"/>
          <w:jc w:val="center"/>
        </w:trPr>
        <w:tc>
          <w:tcPr>
            <w:tcW w:w="827" w:type="dxa"/>
            <w:vAlign w:val="center"/>
          </w:tcPr>
          <w:p w:rsidR="002F5F69" w:rsidRDefault="002F5F69" w:rsidP="002841F2">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2F5F69" w:rsidRDefault="002F5F69" w:rsidP="002841F2">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2F5F69" w:rsidRDefault="002F5F69" w:rsidP="002841F2">
            <w:pPr>
              <w:spacing w:line="276" w:lineRule="auto"/>
              <w:rPr>
                <w:rFonts w:ascii="新宋体" w:eastAsia="新宋体" w:hAnsi="新宋体"/>
              </w:rPr>
            </w:pPr>
            <w:r>
              <w:rPr>
                <w:rFonts w:ascii="新宋体" w:eastAsia="新宋体" w:hAnsi="新宋体" w:hint="eastAsia"/>
                <w:snapToGrid w:val="0"/>
                <w:szCs w:val="21"/>
                <w:lang w:val="zh-CN"/>
              </w:rPr>
              <w:t>本项目实行</w:t>
            </w:r>
            <w:r>
              <w:rPr>
                <w:rFonts w:ascii="新宋体" w:eastAsia="新宋体" w:hAnsi="新宋体" w:hint="eastAsia"/>
                <w:snapToGrid w:val="0"/>
                <w:szCs w:val="21"/>
                <w:u w:val="single"/>
                <w:lang w:val="zh-CN"/>
              </w:rPr>
              <w:t>网下投标</w:t>
            </w:r>
            <w:r>
              <w:rPr>
                <w:rFonts w:ascii="新宋体" w:eastAsia="新宋体" w:hAnsi="新宋体" w:hint="eastAsia"/>
                <w:snapToGrid w:val="0"/>
                <w:szCs w:val="21"/>
                <w:lang w:val="zh-CN"/>
              </w:rPr>
              <w:t>，按照投标文件的要</w:t>
            </w:r>
            <w:r w:rsidRPr="00D305EF">
              <w:rPr>
                <w:rFonts w:ascii="新宋体" w:eastAsia="新宋体" w:hAnsi="新宋体" w:hint="eastAsia"/>
                <w:snapToGrid w:val="0"/>
                <w:szCs w:val="21"/>
                <w:lang w:val="zh-CN"/>
              </w:rPr>
              <w:t>求提交纸质文件正本1份，副本4份，电子文件1份（WORD和PDF格式电子文档各1份）电子文档要求U盘或刻录光盘，PDF格式有签字盖章，不留密码，无病毒，不压缩，密封提交），所有应答文件应于递交截止时间之前送达谈判文件规定的地址</w:t>
            </w:r>
            <w:r w:rsidRPr="00D305EF">
              <w:rPr>
                <w:rFonts w:ascii="新宋体" w:eastAsia="新宋体" w:hAnsi="新宋体"/>
                <w:snapToGrid w:val="0"/>
                <w:szCs w:val="21"/>
                <w:lang w:val="zh-CN"/>
              </w:rPr>
              <w:t>。</w:t>
            </w:r>
          </w:p>
        </w:tc>
      </w:tr>
      <w:tr w:rsidR="002F5F69" w:rsidTr="002841F2">
        <w:trPr>
          <w:cantSplit/>
          <w:trHeight w:val="20"/>
          <w:jc w:val="center"/>
        </w:trPr>
        <w:tc>
          <w:tcPr>
            <w:tcW w:w="827" w:type="dxa"/>
            <w:vAlign w:val="center"/>
          </w:tcPr>
          <w:p w:rsidR="002F5F69" w:rsidRDefault="002F5F69" w:rsidP="002841F2">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2F5F69" w:rsidRDefault="002F5F69" w:rsidP="002841F2">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2F5F69" w:rsidRDefault="002F5F69" w:rsidP="002841F2">
            <w:pPr>
              <w:spacing w:line="276" w:lineRule="auto"/>
              <w:rPr>
                <w:rFonts w:ascii="新宋体" w:eastAsia="新宋体" w:hAnsi="新宋体"/>
              </w:rPr>
            </w:pPr>
            <w:r>
              <w:rPr>
                <w:rFonts w:ascii="新宋体" w:eastAsia="新宋体" w:hAnsi="新宋体" w:hint="eastAsia"/>
              </w:rPr>
              <w:t>_____万元或合同金额的_____%，缴纳方式：</w:t>
            </w:r>
          </w:p>
        </w:tc>
      </w:tr>
      <w:tr w:rsidR="002F5F69" w:rsidTr="002841F2">
        <w:trPr>
          <w:cantSplit/>
          <w:trHeight w:val="20"/>
          <w:jc w:val="center"/>
        </w:trPr>
        <w:tc>
          <w:tcPr>
            <w:tcW w:w="827" w:type="dxa"/>
            <w:vAlign w:val="center"/>
          </w:tcPr>
          <w:p w:rsidR="002F5F69" w:rsidRDefault="002F5F69" w:rsidP="002841F2">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2F5F69" w:rsidRDefault="002F5F69" w:rsidP="002841F2">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2F5F69" w:rsidRDefault="002F5F69" w:rsidP="002841F2">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w:t>
            </w:r>
            <w:r w:rsidRPr="00D305EF">
              <w:rPr>
                <w:rFonts w:ascii="新宋体" w:eastAsia="新宋体" w:hAnsi="新宋体" w:hint="eastAsia"/>
                <w:szCs w:val="21"/>
              </w:rPr>
              <w:t>”的规定执行。招标代理服务收费以中标/成交通知书公布的中标金额为计算基准,按差额定率累进法计算,作为招标代理服务费。</w:t>
            </w:r>
            <w:bookmarkStart w:id="0" w:name="_Hlk74670769"/>
            <w:r w:rsidRPr="00D305EF">
              <w:rPr>
                <w:rFonts w:ascii="新宋体" w:eastAsia="新宋体" w:hAnsi="新宋体" w:hint="eastAsia"/>
                <w:szCs w:val="21"/>
              </w:rPr>
              <w:t>不足陆仟元的按陆仟元收取</w:t>
            </w:r>
            <w:bookmarkEnd w:id="0"/>
            <w:r w:rsidRPr="00D305EF">
              <w:rPr>
                <w:rFonts w:ascii="新宋体" w:eastAsia="新宋体" w:hAnsi="新宋体" w:hint="eastAsia"/>
                <w:szCs w:val="21"/>
              </w:rPr>
              <w:t>。</w:t>
            </w:r>
          </w:p>
        </w:tc>
      </w:tr>
    </w:tbl>
    <w:p w:rsidR="002F5F69" w:rsidRDefault="002F5F69" w:rsidP="002F5F69">
      <w:pPr>
        <w:spacing w:line="276" w:lineRule="auto"/>
        <w:rPr>
          <w:b/>
        </w:rPr>
      </w:pPr>
      <w:r>
        <w:rPr>
          <w:rFonts w:ascii="新宋体" w:eastAsia="新宋体" w:hAnsi="新宋体" w:hint="eastAsia"/>
          <w:szCs w:val="21"/>
        </w:rPr>
        <w:t>备注：本表为通用条款相关内容的补充和明确，如与通用条款相冲突的以本表为</w:t>
      </w:r>
      <w:r>
        <w:rPr>
          <w:rFonts w:hint="eastAsia"/>
          <w:szCs w:val="21"/>
        </w:rPr>
        <w:t>准。</w:t>
      </w:r>
    </w:p>
    <w:p w:rsidR="002F5F69" w:rsidRDefault="002F5F69" w:rsidP="002F5F69"/>
    <w:p w:rsidR="002F5F69" w:rsidRDefault="002F5F69" w:rsidP="002F5F69">
      <w:pPr>
        <w:pStyle w:val="3"/>
        <w:jc w:val="left"/>
        <w:rPr>
          <w:rFonts w:ascii="新宋体" w:eastAsia="新宋体" w:hAnsi="新宋体"/>
          <w:kern w:val="44"/>
          <w:sz w:val="30"/>
          <w:szCs w:val="30"/>
        </w:rPr>
      </w:pPr>
      <w:r>
        <w:rPr>
          <w:rFonts w:ascii="新宋体" w:eastAsia="新宋体" w:hAnsi="新宋体" w:hint="eastAsia"/>
          <w:kern w:val="44"/>
          <w:sz w:val="30"/>
          <w:szCs w:val="30"/>
        </w:rPr>
        <w:t>二、货物清单</w:t>
      </w:r>
    </w:p>
    <w:p w:rsidR="002F5F69" w:rsidRDefault="002F5F69" w:rsidP="002F5F69">
      <w:pPr>
        <w:spacing w:line="360" w:lineRule="auto"/>
        <w:rPr>
          <w:rFonts w:ascii="宋体" w:hAnsi="宋体"/>
          <w:b/>
          <w:szCs w:val="21"/>
        </w:rPr>
      </w:pPr>
      <w:r w:rsidRPr="00D305EF">
        <w:rPr>
          <w:rFonts w:ascii="宋体" w:hAnsi="宋体" w:hint="eastAsia"/>
          <w:b/>
          <w:szCs w:val="21"/>
        </w:rPr>
        <w:t>（一）</w:t>
      </w:r>
      <w:r>
        <w:rPr>
          <w:rFonts w:ascii="宋体" w:hAnsi="宋体" w:hint="eastAsia"/>
          <w:b/>
          <w:szCs w:val="21"/>
        </w:rPr>
        <w:t>项目背景</w:t>
      </w:r>
    </w:p>
    <w:p w:rsidR="002F5F69" w:rsidRPr="005621E0" w:rsidRDefault="002F5F69" w:rsidP="002F5F69">
      <w:pPr>
        <w:widowControl/>
        <w:spacing w:line="360" w:lineRule="auto"/>
        <w:ind w:firstLineChars="200" w:firstLine="420"/>
        <w:rPr>
          <w:rFonts w:ascii="新宋体" w:eastAsia="新宋体" w:hAnsi="新宋体" w:cs="宋体"/>
          <w:kern w:val="0"/>
          <w:szCs w:val="21"/>
        </w:rPr>
      </w:pPr>
      <w:r w:rsidRPr="005621E0">
        <w:rPr>
          <w:rFonts w:ascii="新宋体" w:eastAsia="新宋体" w:hAnsi="新宋体" w:cs="宋体" w:hint="eastAsia"/>
          <w:kern w:val="0"/>
          <w:szCs w:val="21"/>
        </w:rPr>
        <w:t>2016年9月，最高</w:t>
      </w:r>
      <w:proofErr w:type="gramStart"/>
      <w:r w:rsidRPr="005621E0">
        <w:rPr>
          <w:rFonts w:ascii="新宋体" w:eastAsia="新宋体" w:hAnsi="新宋体" w:cs="宋体" w:hint="eastAsia"/>
          <w:kern w:val="0"/>
          <w:szCs w:val="21"/>
        </w:rPr>
        <w:t>检发布</w:t>
      </w:r>
      <w:proofErr w:type="gramEnd"/>
      <w:r w:rsidRPr="005621E0">
        <w:rPr>
          <w:rFonts w:ascii="新宋体" w:eastAsia="新宋体" w:hAnsi="新宋体" w:cs="宋体" w:hint="eastAsia"/>
          <w:kern w:val="0"/>
          <w:szCs w:val="21"/>
        </w:rPr>
        <w:t>了《“十三五”时期科技强检规划纲要》（以下简称纲要），提出要加强远程侦查指挥、远程提讯、远程听证、同步录音录像等音视频系统建设和应用。</w:t>
      </w:r>
    </w:p>
    <w:p w:rsidR="002F5F69" w:rsidRPr="005621E0" w:rsidRDefault="002F5F69" w:rsidP="002F5F69">
      <w:pPr>
        <w:widowControl/>
        <w:spacing w:line="360" w:lineRule="auto"/>
        <w:ind w:firstLineChars="200" w:firstLine="420"/>
        <w:rPr>
          <w:rFonts w:ascii="新宋体" w:eastAsia="新宋体" w:hAnsi="新宋体" w:cs="宋体"/>
          <w:kern w:val="0"/>
          <w:szCs w:val="21"/>
        </w:rPr>
      </w:pPr>
      <w:r w:rsidRPr="005621E0">
        <w:rPr>
          <w:rFonts w:ascii="新宋体" w:eastAsia="新宋体" w:hAnsi="新宋体" w:cs="宋体" w:hint="eastAsia"/>
          <w:kern w:val="0"/>
          <w:szCs w:val="21"/>
        </w:rPr>
        <w:t>2020年3月19日，高检院《关于印发&lt;中国检察听证网建设方案&gt;&lt;检察机关听证室建设技术指引&gt;的通知》要求，要在各级检察院全面推进检察听证互联网直播工作，将听证作为检察办案的一种基本方式，积极开展各项听证业务。</w:t>
      </w:r>
    </w:p>
    <w:p w:rsidR="002F5F69" w:rsidRPr="005621E0" w:rsidRDefault="002F5F69" w:rsidP="002F5F69">
      <w:pPr>
        <w:spacing w:line="360" w:lineRule="auto"/>
        <w:ind w:firstLineChars="200" w:firstLine="420"/>
        <w:rPr>
          <w:rFonts w:ascii="新宋体" w:eastAsia="新宋体" w:hAnsi="新宋体"/>
          <w:szCs w:val="21"/>
        </w:rPr>
      </w:pPr>
      <w:r w:rsidRPr="005621E0">
        <w:rPr>
          <w:rFonts w:ascii="新宋体" w:eastAsia="新宋体" w:hAnsi="新宋体" w:cs="宋体" w:hint="eastAsia"/>
          <w:kern w:val="0"/>
          <w:szCs w:val="21"/>
        </w:rPr>
        <w:t>2020年4月，高检院</w:t>
      </w:r>
      <w:proofErr w:type="gramStart"/>
      <w:r w:rsidRPr="005621E0">
        <w:rPr>
          <w:rFonts w:ascii="新宋体" w:eastAsia="新宋体" w:hAnsi="新宋体" w:cs="宋体" w:hint="eastAsia"/>
          <w:kern w:val="0"/>
          <w:szCs w:val="21"/>
        </w:rPr>
        <w:t>《</w:t>
      </w:r>
      <w:proofErr w:type="gramEnd"/>
      <w:r w:rsidRPr="005621E0">
        <w:rPr>
          <w:rFonts w:ascii="新宋体" w:eastAsia="新宋体" w:hAnsi="新宋体" w:cs="宋体" w:hint="eastAsia"/>
          <w:kern w:val="0"/>
          <w:szCs w:val="21"/>
        </w:rPr>
        <w:t>关于印发人民检察院听证室设置规范的通知）（高检发办字〔2020〕33号）提出，开展检察听证活动，是检察机关在办理疑难复杂、有影响案件中，为广泛听取各方意见，深化检务公开、自觉接受监督，确保案件得到依法正确处理而采取的一种办案</w:t>
      </w:r>
      <w:r w:rsidRPr="005621E0">
        <w:rPr>
          <w:rFonts w:ascii="新宋体" w:eastAsia="新宋体" w:hAnsi="新宋体" w:cs="宋体" w:hint="eastAsia"/>
          <w:kern w:val="0"/>
          <w:szCs w:val="21"/>
        </w:rPr>
        <w:lastRenderedPageBreak/>
        <w:t>方式。各级检察院要把统一设置检察</w:t>
      </w:r>
      <w:proofErr w:type="gramStart"/>
      <w:r w:rsidRPr="005621E0">
        <w:rPr>
          <w:rFonts w:ascii="新宋体" w:eastAsia="新宋体" w:hAnsi="新宋体" w:cs="宋体" w:hint="eastAsia"/>
          <w:kern w:val="0"/>
          <w:szCs w:val="21"/>
        </w:rPr>
        <w:t>听证室</w:t>
      </w:r>
      <w:proofErr w:type="gramEnd"/>
      <w:r w:rsidRPr="005621E0">
        <w:rPr>
          <w:rFonts w:ascii="新宋体" w:eastAsia="新宋体" w:hAnsi="新宋体" w:cs="宋体" w:hint="eastAsia"/>
          <w:kern w:val="0"/>
          <w:szCs w:val="21"/>
        </w:rPr>
        <w:t>作为一项庄重的程序设计，通过统一规范设置听证室，充分体现人民检察院听证活动的严肃性和规范性，进一步提升司法公信力。同时，对检察</w:t>
      </w:r>
      <w:proofErr w:type="gramStart"/>
      <w:r w:rsidRPr="005621E0">
        <w:rPr>
          <w:rFonts w:ascii="新宋体" w:eastAsia="新宋体" w:hAnsi="新宋体" w:cs="宋体" w:hint="eastAsia"/>
          <w:kern w:val="0"/>
          <w:szCs w:val="21"/>
        </w:rPr>
        <w:t>听证室</w:t>
      </w:r>
      <w:proofErr w:type="gramEnd"/>
      <w:r w:rsidRPr="005621E0">
        <w:rPr>
          <w:rFonts w:ascii="新宋体" w:eastAsia="新宋体" w:hAnsi="新宋体" w:cs="宋体" w:hint="eastAsia"/>
          <w:kern w:val="0"/>
          <w:szCs w:val="21"/>
        </w:rPr>
        <w:t>的装修风格、设施设备进行了进一步的要求和规范。</w:t>
      </w:r>
    </w:p>
    <w:p w:rsidR="002F5F69" w:rsidRPr="00D305EF" w:rsidRDefault="002F5F69" w:rsidP="002F5F69">
      <w:pPr>
        <w:rPr>
          <w:rFonts w:ascii="宋体" w:hAnsi="宋体"/>
          <w:b/>
          <w:szCs w:val="21"/>
        </w:rPr>
      </w:pPr>
      <w:r w:rsidRPr="00D305EF">
        <w:rPr>
          <w:rFonts w:ascii="宋体" w:hAnsi="宋体" w:hint="eastAsia"/>
          <w:b/>
          <w:szCs w:val="21"/>
        </w:rPr>
        <w:t>（</w:t>
      </w:r>
      <w:r>
        <w:rPr>
          <w:rFonts w:ascii="宋体" w:hAnsi="宋体" w:hint="eastAsia"/>
          <w:b/>
          <w:szCs w:val="21"/>
        </w:rPr>
        <w:t>二</w:t>
      </w:r>
      <w:r w:rsidRPr="00D305EF">
        <w:rPr>
          <w:rFonts w:ascii="宋体" w:hAnsi="宋体" w:hint="eastAsia"/>
          <w:b/>
          <w:szCs w:val="21"/>
        </w:rPr>
        <w:t>）货物总清单</w:t>
      </w:r>
    </w:p>
    <w:tbl>
      <w:tblPr>
        <w:tblpPr w:leftFromText="180" w:rightFromText="180" w:vertAnchor="text" w:horzAnchor="margin" w:tblpXSpec="center" w:tblpY="173"/>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285"/>
        <w:gridCol w:w="2565"/>
        <w:gridCol w:w="661"/>
        <w:gridCol w:w="1120"/>
        <w:gridCol w:w="1140"/>
        <w:gridCol w:w="1115"/>
      </w:tblGrid>
      <w:tr w:rsidR="002F5F69" w:rsidTr="002841F2">
        <w:trPr>
          <w:trHeight w:val="170"/>
        </w:trPr>
        <w:tc>
          <w:tcPr>
            <w:tcW w:w="373" w:type="pct"/>
            <w:vAlign w:val="center"/>
          </w:tcPr>
          <w:p w:rsidR="002F5F69" w:rsidRDefault="002F5F69" w:rsidP="002841F2">
            <w:pPr>
              <w:jc w:val="center"/>
              <w:rPr>
                <w:rFonts w:ascii="宋体" w:hAnsi="宋体"/>
                <w:bCs/>
                <w:szCs w:val="21"/>
              </w:rPr>
            </w:pPr>
            <w:r>
              <w:rPr>
                <w:rFonts w:ascii="宋体" w:hAnsi="宋体" w:hint="eastAsia"/>
                <w:bCs/>
                <w:szCs w:val="21"/>
              </w:rPr>
              <w:t>序号</w:t>
            </w:r>
          </w:p>
        </w:tc>
        <w:tc>
          <w:tcPr>
            <w:tcW w:w="754" w:type="pct"/>
            <w:vAlign w:val="center"/>
          </w:tcPr>
          <w:p w:rsidR="002F5F69" w:rsidRDefault="002F5F69" w:rsidP="002841F2">
            <w:pPr>
              <w:jc w:val="center"/>
              <w:rPr>
                <w:rFonts w:ascii="宋体" w:hAnsi="宋体"/>
                <w:bCs/>
                <w:szCs w:val="21"/>
              </w:rPr>
            </w:pPr>
            <w:r>
              <w:rPr>
                <w:rFonts w:ascii="宋体" w:hAnsi="宋体" w:hint="eastAsia"/>
                <w:szCs w:val="21"/>
              </w:rPr>
              <w:t>采购计划编号</w:t>
            </w:r>
          </w:p>
        </w:tc>
        <w:tc>
          <w:tcPr>
            <w:tcW w:w="1505" w:type="pct"/>
            <w:vAlign w:val="center"/>
          </w:tcPr>
          <w:p w:rsidR="002F5F69" w:rsidRDefault="002F5F69" w:rsidP="002841F2">
            <w:pPr>
              <w:jc w:val="center"/>
              <w:rPr>
                <w:rFonts w:ascii="宋体" w:hAnsi="宋体"/>
                <w:bCs/>
                <w:szCs w:val="21"/>
              </w:rPr>
            </w:pPr>
            <w:r>
              <w:rPr>
                <w:rFonts w:ascii="宋体" w:hAnsi="宋体" w:hint="eastAsia"/>
                <w:bCs/>
                <w:szCs w:val="21"/>
              </w:rPr>
              <w:t>货物名称</w:t>
            </w:r>
          </w:p>
        </w:tc>
        <w:tc>
          <w:tcPr>
            <w:tcW w:w="388" w:type="pct"/>
            <w:vAlign w:val="center"/>
          </w:tcPr>
          <w:p w:rsidR="002F5F69" w:rsidRDefault="002F5F69" w:rsidP="002841F2">
            <w:pPr>
              <w:jc w:val="center"/>
              <w:rPr>
                <w:rFonts w:ascii="宋体" w:hAnsi="宋体"/>
                <w:bCs/>
                <w:szCs w:val="21"/>
              </w:rPr>
            </w:pPr>
            <w:r>
              <w:rPr>
                <w:rFonts w:ascii="宋体" w:hAnsi="宋体" w:hint="eastAsia"/>
                <w:bCs/>
                <w:szCs w:val="21"/>
              </w:rPr>
              <w:t>数量</w:t>
            </w:r>
          </w:p>
        </w:tc>
        <w:tc>
          <w:tcPr>
            <w:tcW w:w="657" w:type="pct"/>
            <w:vAlign w:val="center"/>
          </w:tcPr>
          <w:p w:rsidR="002F5F69" w:rsidRDefault="002F5F69" w:rsidP="002841F2">
            <w:pPr>
              <w:jc w:val="center"/>
              <w:rPr>
                <w:rFonts w:ascii="宋体" w:hAnsi="宋体"/>
                <w:bCs/>
                <w:szCs w:val="21"/>
              </w:rPr>
            </w:pPr>
            <w:r>
              <w:rPr>
                <w:rFonts w:ascii="宋体" w:hAnsi="宋体" w:hint="eastAsia"/>
                <w:bCs/>
                <w:szCs w:val="21"/>
              </w:rPr>
              <w:t>单位</w:t>
            </w:r>
          </w:p>
        </w:tc>
        <w:tc>
          <w:tcPr>
            <w:tcW w:w="669" w:type="pct"/>
            <w:vAlign w:val="center"/>
          </w:tcPr>
          <w:p w:rsidR="002F5F69" w:rsidRDefault="002F5F69" w:rsidP="002841F2">
            <w:pPr>
              <w:jc w:val="center"/>
              <w:rPr>
                <w:rFonts w:ascii="宋体" w:hAnsi="宋体"/>
                <w:szCs w:val="21"/>
              </w:rPr>
            </w:pPr>
            <w:r>
              <w:rPr>
                <w:rFonts w:ascii="宋体" w:hAnsi="宋体" w:hint="eastAsia"/>
                <w:szCs w:val="21"/>
              </w:rPr>
              <w:t>备注</w:t>
            </w:r>
          </w:p>
        </w:tc>
        <w:tc>
          <w:tcPr>
            <w:tcW w:w="654" w:type="pct"/>
            <w:vAlign w:val="center"/>
          </w:tcPr>
          <w:p w:rsidR="002F5F69" w:rsidRDefault="002F5F69" w:rsidP="002841F2">
            <w:pPr>
              <w:jc w:val="center"/>
              <w:rPr>
                <w:rFonts w:ascii="宋体" w:hAnsi="宋体"/>
                <w:szCs w:val="21"/>
              </w:rPr>
            </w:pPr>
            <w:r>
              <w:rPr>
                <w:rFonts w:ascii="宋体" w:hAnsi="宋体" w:hint="eastAsia"/>
                <w:szCs w:val="21"/>
              </w:rPr>
              <w:t>财政预算限额（元）</w:t>
            </w:r>
          </w:p>
        </w:tc>
      </w:tr>
      <w:tr w:rsidR="002F5F69" w:rsidTr="002841F2">
        <w:trPr>
          <w:trHeight w:val="170"/>
        </w:trPr>
        <w:tc>
          <w:tcPr>
            <w:tcW w:w="373" w:type="pct"/>
          </w:tcPr>
          <w:p w:rsidR="002F5F69" w:rsidRDefault="002F5F69" w:rsidP="002841F2">
            <w:pPr>
              <w:jc w:val="center"/>
              <w:rPr>
                <w:rFonts w:ascii="宋体" w:hAnsi="宋体"/>
                <w:bCs/>
                <w:szCs w:val="21"/>
              </w:rPr>
            </w:pPr>
            <w:proofErr w:type="gramStart"/>
            <w:r>
              <w:rPr>
                <w:rFonts w:ascii="宋体" w:hAnsi="宋体" w:hint="eastAsia"/>
                <w:bCs/>
                <w:szCs w:val="21"/>
              </w:rPr>
              <w:t>一</w:t>
            </w:r>
            <w:proofErr w:type="gramEnd"/>
          </w:p>
        </w:tc>
        <w:tc>
          <w:tcPr>
            <w:tcW w:w="3304" w:type="pct"/>
            <w:gridSpan w:val="4"/>
          </w:tcPr>
          <w:p w:rsidR="002F5F69" w:rsidRDefault="002F5F69" w:rsidP="002841F2">
            <w:pPr>
              <w:jc w:val="left"/>
              <w:rPr>
                <w:rFonts w:ascii="宋体" w:hAnsi="宋体"/>
                <w:bCs/>
                <w:szCs w:val="21"/>
              </w:rPr>
            </w:pPr>
            <w:r w:rsidRPr="004838B0">
              <w:rPr>
                <w:rFonts w:ascii="宋体" w:hAnsi="宋体" w:cs="宋体" w:hint="eastAsia"/>
                <w:b/>
                <w:bCs/>
                <w:color w:val="000000"/>
                <w:kern w:val="0"/>
                <w:szCs w:val="21"/>
              </w:rPr>
              <w:t>听证设备（</w:t>
            </w:r>
            <w:proofErr w:type="gramStart"/>
            <w:r w:rsidRPr="004838B0">
              <w:rPr>
                <w:rFonts w:ascii="宋体" w:hAnsi="宋体" w:cs="宋体" w:hint="eastAsia"/>
                <w:b/>
                <w:bCs/>
                <w:color w:val="000000"/>
                <w:kern w:val="0"/>
                <w:szCs w:val="21"/>
              </w:rPr>
              <w:t>标配版</w:t>
            </w:r>
            <w:proofErr w:type="gramEnd"/>
            <w:r w:rsidRPr="004838B0">
              <w:rPr>
                <w:rFonts w:ascii="宋体" w:hAnsi="宋体" w:cs="宋体" w:hint="eastAsia"/>
                <w:b/>
                <w:bCs/>
                <w:color w:val="000000"/>
                <w:kern w:val="0"/>
                <w:szCs w:val="21"/>
              </w:rPr>
              <w:t>）采购</w:t>
            </w:r>
          </w:p>
        </w:tc>
        <w:tc>
          <w:tcPr>
            <w:tcW w:w="669" w:type="pct"/>
            <w:vMerge w:val="restart"/>
            <w:vAlign w:val="center"/>
          </w:tcPr>
          <w:p w:rsidR="002F5F69" w:rsidRDefault="002F5F69" w:rsidP="002841F2">
            <w:pPr>
              <w:jc w:val="center"/>
              <w:rPr>
                <w:rFonts w:ascii="宋体" w:hAnsi="宋体"/>
                <w:b/>
                <w:bCs/>
                <w:szCs w:val="21"/>
              </w:rPr>
            </w:pPr>
          </w:p>
          <w:p w:rsidR="002F5F69" w:rsidRPr="00D65C14" w:rsidRDefault="002F5F69" w:rsidP="002841F2">
            <w:pPr>
              <w:jc w:val="center"/>
              <w:rPr>
                <w:rFonts w:ascii="宋体" w:hAnsi="宋体"/>
                <w:b/>
                <w:bCs/>
                <w:szCs w:val="21"/>
              </w:rPr>
            </w:pPr>
            <w:r w:rsidRPr="00D65C14">
              <w:rPr>
                <w:rFonts w:ascii="宋体" w:hAnsi="宋体" w:hint="eastAsia"/>
                <w:b/>
                <w:bCs/>
                <w:szCs w:val="21"/>
              </w:rPr>
              <w:t>拒绝进口</w:t>
            </w:r>
          </w:p>
        </w:tc>
        <w:tc>
          <w:tcPr>
            <w:tcW w:w="654" w:type="pct"/>
            <w:vMerge w:val="restart"/>
            <w:vAlign w:val="center"/>
          </w:tcPr>
          <w:p w:rsidR="002F5F69" w:rsidRDefault="002F5F69" w:rsidP="002841F2">
            <w:pPr>
              <w:jc w:val="center"/>
              <w:rPr>
                <w:rFonts w:ascii="宋体" w:hAnsi="宋体"/>
                <w:b/>
                <w:bCs/>
                <w:color w:val="FF0000"/>
                <w:szCs w:val="21"/>
              </w:rPr>
            </w:pPr>
          </w:p>
          <w:p w:rsidR="002F5F69" w:rsidRDefault="002F5F69" w:rsidP="002841F2">
            <w:pPr>
              <w:jc w:val="center"/>
              <w:rPr>
                <w:rFonts w:ascii="宋体" w:hAnsi="宋体"/>
                <w:b/>
                <w:bCs/>
                <w:color w:val="FF0000"/>
                <w:szCs w:val="21"/>
              </w:rPr>
            </w:pPr>
          </w:p>
        </w:tc>
      </w:tr>
      <w:tr w:rsidR="002F5F69" w:rsidTr="002841F2">
        <w:trPr>
          <w:trHeight w:val="170"/>
        </w:trPr>
        <w:tc>
          <w:tcPr>
            <w:tcW w:w="373" w:type="pct"/>
            <w:vAlign w:val="center"/>
          </w:tcPr>
          <w:p w:rsidR="002F5F69" w:rsidRDefault="002F5F69" w:rsidP="002841F2">
            <w:pPr>
              <w:jc w:val="center"/>
              <w:rPr>
                <w:rFonts w:ascii="宋体" w:hAnsi="宋体"/>
                <w:bCs/>
                <w:szCs w:val="21"/>
              </w:rPr>
            </w:pPr>
            <w:r>
              <w:rPr>
                <w:rFonts w:ascii="宋体" w:hAnsi="宋体" w:cs="宋体" w:hint="eastAsia"/>
                <w:color w:val="000000"/>
                <w:kern w:val="0"/>
                <w:szCs w:val="21"/>
              </w:rPr>
              <w:t>1</w:t>
            </w:r>
          </w:p>
        </w:tc>
        <w:tc>
          <w:tcPr>
            <w:tcW w:w="754" w:type="pct"/>
            <w:vAlign w:val="center"/>
          </w:tcPr>
          <w:p w:rsidR="002F5F69" w:rsidRDefault="002F5F69" w:rsidP="002841F2">
            <w:pPr>
              <w:jc w:val="center"/>
              <w:rPr>
                <w:rFonts w:ascii="宋体" w:hAnsi="宋体"/>
                <w:bCs/>
                <w:szCs w:val="21"/>
              </w:rPr>
            </w:pPr>
            <w:r>
              <w:rPr>
                <w:rFonts w:ascii="宋体" w:hAnsi="宋体" w:cs="宋体" w:hint="eastAsia"/>
                <w:color w:val="000000"/>
                <w:kern w:val="0"/>
                <w:szCs w:val="21"/>
              </w:rPr>
              <w:t xml:space="preserve">　</w:t>
            </w:r>
          </w:p>
        </w:tc>
        <w:tc>
          <w:tcPr>
            <w:tcW w:w="1505" w:type="pct"/>
            <w:tcBorders>
              <w:top w:val="single" w:sz="4" w:space="0" w:color="auto"/>
              <w:left w:val="single" w:sz="4" w:space="0" w:color="auto"/>
              <w:bottom w:val="single" w:sz="4" w:space="0" w:color="auto"/>
              <w:right w:val="single" w:sz="4" w:space="0" w:color="auto"/>
            </w:tcBorders>
            <w:shd w:val="clear" w:color="auto" w:fill="auto"/>
          </w:tcPr>
          <w:p w:rsidR="002F5F69" w:rsidRPr="00746502" w:rsidRDefault="002F5F69" w:rsidP="002841F2">
            <w:r w:rsidRPr="00746502">
              <w:rPr>
                <w:rFonts w:hint="eastAsia"/>
              </w:rPr>
              <w:t>网络存储设备</w:t>
            </w:r>
            <w:r w:rsidRPr="009925D7">
              <w:rPr>
                <w:rFonts w:hint="eastAsia"/>
                <w:highlight w:val="yellow"/>
              </w:rPr>
              <w:t>（核心产品）</w:t>
            </w: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2F5F69" w:rsidRPr="00746502" w:rsidRDefault="002F5F69" w:rsidP="002841F2">
            <w:pPr>
              <w:jc w:val="center"/>
            </w:pPr>
            <w:r w:rsidRPr="00746502">
              <w:rPr>
                <w:rFonts w:hint="eastAsia"/>
              </w:rPr>
              <w:t>1</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2F5F69" w:rsidRPr="00746502" w:rsidRDefault="002F5F69" w:rsidP="002841F2">
            <w:pPr>
              <w:jc w:val="center"/>
            </w:pPr>
            <w:r w:rsidRPr="00746502">
              <w:rPr>
                <w:rFonts w:hint="eastAsia"/>
              </w:rPr>
              <w:t>台</w:t>
            </w:r>
          </w:p>
        </w:tc>
        <w:tc>
          <w:tcPr>
            <w:tcW w:w="669" w:type="pct"/>
            <w:vMerge/>
            <w:vAlign w:val="center"/>
          </w:tcPr>
          <w:p w:rsidR="002F5F69" w:rsidRDefault="002F5F69" w:rsidP="002841F2">
            <w:pPr>
              <w:jc w:val="center"/>
              <w:rPr>
                <w:rFonts w:ascii="宋体" w:hAnsi="宋体"/>
                <w:b/>
                <w:bCs/>
                <w:color w:val="FF0000"/>
                <w:szCs w:val="21"/>
              </w:rPr>
            </w:pPr>
          </w:p>
        </w:tc>
        <w:tc>
          <w:tcPr>
            <w:tcW w:w="654" w:type="pct"/>
            <w:vMerge/>
          </w:tcPr>
          <w:p w:rsidR="002F5F69" w:rsidRDefault="002F5F69" w:rsidP="002841F2">
            <w:pPr>
              <w:jc w:val="center"/>
              <w:rPr>
                <w:rFonts w:ascii="宋体" w:hAnsi="宋体" w:cs="宋体"/>
                <w:kern w:val="0"/>
                <w:szCs w:val="21"/>
              </w:rPr>
            </w:pPr>
          </w:p>
        </w:tc>
      </w:tr>
      <w:tr w:rsidR="002F5F69" w:rsidTr="002841F2">
        <w:trPr>
          <w:trHeight w:val="170"/>
        </w:trPr>
        <w:tc>
          <w:tcPr>
            <w:tcW w:w="373" w:type="pct"/>
            <w:vAlign w:val="center"/>
          </w:tcPr>
          <w:p w:rsidR="002F5F69" w:rsidRDefault="002F5F69" w:rsidP="002841F2">
            <w:pPr>
              <w:jc w:val="center"/>
              <w:rPr>
                <w:rFonts w:ascii="宋体" w:hAnsi="宋体"/>
                <w:bCs/>
                <w:szCs w:val="21"/>
              </w:rPr>
            </w:pPr>
            <w:r>
              <w:rPr>
                <w:rFonts w:ascii="宋体" w:hAnsi="宋体" w:cs="宋体" w:hint="eastAsia"/>
                <w:color w:val="000000"/>
                <w:kern w:val="0"/>
                <w:szCs w:val="21"/>
              </w:rPr>
              <w:t>2</w:t>
            </w:r>
          </w:p>
        </w:tc>
        <w:tc>
          <w:tcPr>
            <w:tcW w:w="754" w:type="pct"/>
            <w:vAlign w:val="center"/>
          </w:tcPr>
          <w:p w:rsidR="002F5F69" w:rsidRDefault="002F5F69" w:rsidP="002841F2">
            <w:pPr>
              <w:jc w:val="center"/>
              <w:rPr>
                <w:rFonts w:ascii="宋体" w:hAnsi="宋体"/>
                <w:bCs/>
                <w:szCs w:val="21"/>
              </w:rPr>
            </w:pPr>
            <w:r>
              <w:rPr>
                <w:rFonts w:ascii="宋体" w:hAnsi="宋体" w:cs="宋体" w:hint="eastAsia"/>
                <w:color w:val="000000"/>
                <w:kern w:val="0"/>
                <w:szCs w:val="21"/>
              </w:rPr>
              <w:t xml:space="preserve">　</w:t>
            </w:r>
          </w:p>
        </w:tc>
        <w:tc>
          <w:tcPr>
            <w:tcW w:w="1505" w:type="pct"/>
            <w:tcBorders>
              <w:top w:val="nil"/>
              <w:left w:val="single" w:sz="4" w:space="0" w:color="auto"/>
              <w:bottom w:val="single" w:sz="4" w:space="0" w:color="auto"/>
              <w:right w:val="single" w:sz="4" w:space="0" w:color="auto"/>
            </w:tcBorders>
            <w:shd w:val="clear" w:color="auto" w:fill="auto"/>
          </w:tcPr>
          <w:p w:rsidR="002F5F69" w:rsidRPr="00746502" w:rsidRDefault="002F5F69" w:rsidP="002841F2">
            <w:r w:rsidRPr="00746502">
              <w:rPr>
                <w:rFonts w:hint="eastAsia"/>
              </w:rPr>
              <w:t>硬盘</w:t>
            </w:r>
          </w:p>
        </w:tc>
        <w:tc>
          <w:tcPr>
            <w:tcW w:w="388" w:type="pct"/>
            <w:tcBorders>
              <w:top w:val="nil"/>
              <w:left w:val="single" w:sz="4" w:space="0" w:color="auto"/>
              <w:bottom w:val="single" w:sz="4" w:space="0" w:color="auto"/>
              <w:right w:val="single" w:sz="4" w:space="0" w:color="auto"/>
            </w:tcBorders>
            <w:shd w:val="clear" w:color="auto" w:fill="auto"/>
          </w:tcPr>
          <w:p w:rsidR="002F5F69" w:rsidRPr="00746502" w:rsidRDefault="002F5F69" w:rsidP="002841F2">
            <w:pPr>
              <w:jc w:val="center"/>
            </w:pPr>
            <w:r w:rsidRPr="00746502">
              <w:rPr>
                <w:rFonts w:hint="eastAsia"/>
              </w:rPr>
              <w:t>4</w:t>
            </w:r>
          </w:p>
        </w:tc>
        <w:tc>
          <w:tcPr>
            <w:tcW w:w="657" w:type="pct"/>
            <w:tcBorders>
              <w:top w:val="nil"/>
              <w:left w:val="single" w:sz="4" w:space="0" w:color="auto"/>
              <w:bottom w:val="single" w:sz="4" w:space="0" w:color="auto"/>
              <w:right w:val="single" w:sz="4" w:space="0" w:color="auto"/>
            </w:tcBorders>
            <w:shd w:val="clear" w:color="auto" w:fill="auto"/>
          </w:tcPr>
          <w:p w:rsidR="002F5F69" w:rsidRPr="00746502" w:rsidRDefault="002F5F69" w:rsidP="002841F2">
            <w:pPr>
              <w:jc w:val="center"/>
            </w:pPr>
            <w:r w:rsidRPr="00746502">
              <w:rPr>
                <w:rFonts w:hint="eastAsia"/>
              </w:rPr>
              <w:t>块</w:t>
            </w:r>
          </w:p>
        </w:tc>
        <w:tc>
          <w:tcPr>
            <w:tcW w:w="669" w:type="pct"/>
            <w:vMerge/>
            <w:vAlign w:val="center"/>
          </w:tcPr>
          <w:p w:rsidR="002F5F69" w:rsidRDefault="002F5F69" w:rsidP="002841F2">
            <w:pPr>
              <w:jc w:val="center"/>
              <w:rPr>
                <w:rFonts w:ascii="宋体" w:hAnsi="宋体"/>
                <w:b/>
                <w:bCs/>
                <w:color w:val="FF0000"/>
                <w:szCs w:val="21"/>
              </w:rPr>
            </w:pPr>
          </w:p>
        </w:tc>
        <w:tc>
          <w:tcPr>
            <w:tcW w:w="654" w:type="pct"/>
            <w:vMerge/>
          </w:tcPr>
          <w:p w:rsidR="002F5F69" w:rsidRDefault="002F5F69" w:rsidP="002841F2">
            <w:pPr>
              <w:jc w:val="center"/>
              <w:rPr>
                <w:rFonts w:ascii="宋体" w:hAnsi="宋体" w:cs="宋体"/>
                <w:kern w:val="0"/>
                <w:szCs w:val="21"/>
              </w:rPr>
            </w:pPr>
          </w:p>
        </w:tc>
      </w:tr>
      <w:tr w:rsidR="002F5F69" w:rsidTr="002841F2">
        <w:trPr>
          <w:trHeight w:val="170"/>
        </w:trPr>
        <w:tc>
          <w:tcPr>
            <w:tcW w:w="373" w:type="pct"/>
            <w:vAlign w:val="center"/>
          </w:tcPr>
          <w:p w:rsidR="002F5F69" w:rsidRDefault="002F5F69" w:rsidP="002841F2">
            <w:pPr>
              <w:jc w:val="center"/>
              <w:rPr>
                <w:rFonts w:ascii="宋体" w:hAnsi="宋体"/>
                <w:bCs/>
                <w:szCs w:val="21"/>
              </w:rPr>
            </w:pPr>
            <w:r>
              <w:rPr>
                <w:rFonts w:ascii="宋体" w:hAnsi="宋体" w:cs="宋体" w:hint="eastAsia"/>
                <w:color w:val="000000"/>
                <w:kern w:val="0"/>
                <w:szCs w:val="21"/>
              </w:rPr>
              <w:t>3</w:t>
            </w:r>
          </w:p>
        </w:tc>
        <w:tc>
          <w:tcPr>
            <w:tcW w:w="754" w:type="pct"/>
            <w:vAlign w:val="center"/>
          </w:tcPr>
          <w:p w:rsidR="002F5F69" w:rsidRDefault="002F5F69" w:rsidP="002841F2">
            <w:pPr>
              <w:jc w:val="center"/>
              <w:rPr>
                <w:rFonts w:ascii="宋体" w:hAnsi="宋体"/>
                <w:bCs/>
                <w:szCs w:val="21"/>
              </w:rPr>
            </w:pPr>
            <w:r>
              <w:rPr>
                <w:rFonts w:ascii="宋体" w:hAnsi="宋体" w:cs="宋体" w:hint="eastAsia"/>
                <w:color w:val="000000"/>
                <w:kern w:val="0"/>
                <w:szCs w:val="21"/>
              </w:rPr>
              <w:t xml:space="preserve">　</w:t>
            </w:r>
          </w:p>
        </w:tc>
        <w:tc>
          <w:tcPr>
            <w:tcW w:w="1505" w:type="pct"/>
            <w:tcBorders>
              <w:top w:val="nil"/>
              <w:left w:val="single" w:sz="4" w:space="0" w:color="auto"/>
              <w:bottom w:val="single" w:sz="4" w:space="0" w:color="auto"/>
              <w:right w:val="single" w:sz="4" w:space="0" w:color="auto"/>
            </w:tcBorders>
            <w:shd w:val="clear" w:color="auto" w:fill="auto"/>
          </w:tcPr>
          <w:p w:rsidR="002F5F69" w:rsidRPr="00746502" w:rsidRDefault="002F5F69" w:rsidP="002841F2">
            <w:r w:rsidRPr="00746502">
              <w:rPr>
                <w:rFonts w:hint="eastAsia"/>
              </w:rPr>
              <w:t>高清编码器</w:t>
            </w:r>
          </w:p>
        </w:tc>
        <w:tc>
          <w:tcPr>
            <w:tcW w:w="388" w:type="pct"/>
            <w:tcBorders>
              <w:top w:val="nil"/>
              <w:left w:val="single" w:sz="4" w:space="0" w:color="auto"/>
              <w:bottom w:val="single" w:sz="4" w:space="0" w:color="auto"/>
              <w:right w:val="single" w:sz="4" w:space="0" w:color="auto"/>
            </w:tcBorders>
            <w:shd w:val="clear" w:color="auto" w:fill="auto"/>
          </w:tcPr>
          <w:p w:rsidR="002F5F69" w:rsidRPr="00746502" w:rsidRDefault="002F5F69" w:rsidP="002841F2">
            <w:pPr>
              <w:jc w:val="center"/>
            </w:pPr>
            <w:r w:rsidRPr="00746502">
              <w:rPr>
                <w:rFonts w:hint="eastAsia"/>
              </w:rPr>
              <w:t>1</w:t>
            </w:r>
          </w:p>
        </w:tc>
        <w:tc>
          <w:tcPr>
            <w:tcW w:w="657" w:type="pct"/>
            <w:tcBorders>
              <w:top w:val="nil"/>
              <w:left w:val="single" w:sz="4" w:space="0" w:color="auto"/>
              <w:bottom w:val="single" w:sz="4" w:space="0" w:color="auto"/>
              <w:right w:val="single" w:sz="4" w:space="0" w:color="auto"/>
            </w:tcBorders>
            <w:shd w:val="clear" w:color="auto" w:fill="auto"/>
          </w:tcPr>
          <w:p w:rsidR="002F5F69" w:rsidRPr="00746502" w:rsidRDefault="002F5F69" w:rsidP="002841F2">
            <w:pPr>
              <w:jc w:val="center"/>
            </w:pPr>
            <w:r w:rsidRPr="00746502">
              <w:rPr>
                <w:rFonts w:hint="eastAsia"/>
              </w:rPr>
              <w:t>台</w:t>
            </w:r>
          </w:p>
        </w:tc>
        <w:tc>
          <w:tcPr>
            <w:tcW w:w="669" w:type="pct"/>
            <w:vMerge/>
            <w:vAlign w:val="center"/>
          </w:tcPr>
          <w:p w:rsidR="002F5F69" w:rsidRDefault="002F5F69" w:rsidP="002841F2">
            <w:pPr>
              <w:jc w:val="center"/>
              <w:rPr>
                <w:rFonts w:ascii="宋体" w:hAnsi="宋体"/>
                <w:b/>
                <w:bCs/>
                <w:color w:val="FF0000"/>
                <w:szCs w:val="21"/>
              </w:rPr>
            </w:pPr>
          </w:p>
        </w:tc>
        <w:tc>
          <w:tcPr>
            <w:tcW w:w="654" w:type="pct"/>
            <w:vMerge/>
          </w:tcPr>
          <w:p w:rsidR="002F5F69" w:rsidRDefault="002F5F69" w:rsidP="002841F2">
            <w:pPr>
              <w:jc w:val="center"/>
              <w:rPr>
                <w:rFonts w:ascii="宋体" w:hAnsi="宋体" w:cs="宋体"/>
                <w:kern w:val="0"/>
                <w:szCs w:val="21"/>
              </w:rPr>
            </w:pPr>
          </w:p>
        </w:tc>
      </w:tr>
      <w:tr w:rsidR="002F5F69" w:rsidTr="002841F2">
        <w:trPr>
          <w:trHeight w:val="170"/>
        </w:trPr>
        <w:tc>
          <w:tcPr>
            <w:tcW w:w="373" w:type="pct"/>
            <w:vAlign w:val="center"/>
          </w:tcPr>
          <w:p w:rsidR="002F5F69" w:rsidRDefault="002F5F69" w:rsidP="002841F2">
            <w:pPr>
              <w:jc w:val="center"/>
              <w:rPr>
                <w:rFonts w:ascii="宋体" w:hAnsi="宋体"/>
                <w:bCs/>
                <w:szCs w:val="21"/>
              </w:rPr>
            </w:pPr>
            <w:r>
              <w:rPr>
                <w:rFonts w:ascii="宋体" w:hAnsi="宋体" w:cs="宋体" w:hint="eastAsia"/>
                <w:color w:val="000000"/>
                <w:kern w:val="0"/>
                <w:szCs w:val="21"/>
              </w:rPr>
              <w:t>4</w:t>
            </w:r>
          </w:p>
        </w:tc>
        <w:tc>
          <w:tcPr>
            <w:tcW w:w="754" w:type="pct"/>
            <w:vAlign w:val="center"/>
          </w:tcPr>
          <w:p w:rsidR="002F5F69" w:rsidRDefault="002F5F69" w:rsidP="002841F2">
            <w:pPr>
              <w:jc w:val="center"/>
              <w:rPr>
                <w:rFonts w:ascii="宋体" w:hAnsi="宋体"/>
                <w:bCs/>
                <w:szCs w:val="21"/>
              </w:rPr>
            </w:pPr>
            <w:r>
              <w:rPr>
                <w:rFonts w:ascii="宋体" w:hAnsi="宋体" w:cs="宋体" w:hint="eastAsia"/>
                <w:color w:val="000000"/>
                <w:kern w:val="0"/>
                <w:szCs w:val="21"/>
              </w:rPr>
              <w:t xml:space="preserve">　</w:t>
            </w:r>
          </w:p>
        </w:tc>
        <w:tc>
          <w:tcPr>
            <w:tcW w:w="1505" w:type="pct"/>
            <w:tcBorders>
              <w:top w:val="nil"/>
              <w:left w:val="single" w:sz="4" w:space="0" w:color="auto"/>
              <w:bottom w:val="single" w:sz="4" w:space="0" w:color="auto"/>
              <w:right w:val="single" w:sz="4" w:space="0" w:color="auto"/>
            </w:tcBorders>
            <w:shd w:val="clear" w:color="auto" w:fill="auto"/>
          </w:tcPr>
          <w:p w:rsidR="002F5F69" w:rsidRPr="00746502" w:rsidRDefault="002F5F69" w:rsidP="002841F2">
            <w:r w:rsidRPr="00746502">
              <w:rPr>
                <w:rFonts w:hint="eastAsia"/>
              </w:rPr>
              <w:t>直播终端</w:t>
            </w:r>
          </w:p>
        </w:tc>
        <w:tc>
          <w:tcPr>
            <w:tcW w:w="388" w:type="pct"/>
            <w:tcBorders>
              <w:top w:val="nil"/>
              <w:left w:val="single" w:sz="4" w:space="0" w:color="auto"/>
              <w:bottom w:val="single" w:sz="4" w:space="0" w:color="auto"/>
              <w:right w:val="single" w:sz="4" w:space="0" w:color="auto"/>
            </w:tcBorders>
            <w:shd w:val="clear" w:color="auto" w:fill="auto"/>
          </w:tcPr>
          <w:p w:rsidR="002F5F69" w:rsidRPr="00746502" w:rsidRDefault="002F5F69" w:rsidP="002841F2">
            <w:pPr>
              <w:jc w:val="center"/>
            </w:pPr>
            <w:r w:rsidRPr="00746502">
              <w:rPr>
                <w:rFonts w:hint="eastAsia"/>
              </w:rPr>
              <w:t>1</w:t>
            </w:r>
          </w:p>
        </w:tc>
        <w:tc>
          <w:tcPr>
            <w:tcW w:w="657" w:type="pct"/>
            <w:tcBorders>
              <w:top w:val="nil"/>
              <w:left w:val="single" w:sz="4" w:space="0" w:color="auto"/>
              <w:bottom w:val="single" w:sz="4" w:space="0" w:color="auto"/>
              <w:right w:val="single" w:sz="4" w:space="0" w:color="auto"/>
            </w:tcBorders>
            <w:shd w:val="clear" w:color="auto" w:fill="auto"/>
          </w:tcPr>
          <w:p w:rsidR="002F5F69" w:rsidRPr="00746502" w:rsidRDefault="002F5F69" w:rsidP="002841F2">
            <w:pPr>
              <w:jc w:val="center"/>
            </w:pPr>
            <w:r w:rsidRPr="00746502">
              <w:rPr>
                <w:rFonts w:hint="eastAsia"/>
              </w:rPr>
              <w:t>台</w:t>
            </w:r>
          </w:p>
        </w:tc>
        <w:tc>
          <w:tcPr>
            <w:tcW w:w="669" w:type="pct"/>
            <w:vMerge/>
            <w:vAlign w:val="center"/>
          </w:tcPr>
          <w:p w:rsidR="002F5F69" w:rsidRDefault="002F5F69" w:rsidP="002841F2">
            <w:pPr>
              <w:jc w:val="center"/>
              <w:rPr>
                <w:rFonts w:ascii="宋体" w:hAnsi="宋体"/>
                <w:b/>
                <w:bCs/>
                <w:color w:val="FF0000"/>
                <w:szCs w:val="21"/>
              </w:rPr>
            </w:pPr>
          </w:p>
        </w:tc>
        <w:tc>
          <w:tcPr>
            <w:tcW w:w="654" w:type="pct"/>
            <w:vMerge/>
          </w:tcPr>
          <w:p w:rsidR="002F5F69" w:rsidRDefault="002F5F69" w:rsidP="002841F2">
            <w:pPr>
              <w:jc w:val="center"/>
              <w:rPr>
                <w:rFonts w:ascii="宋体" w:hAnsi="宋体" w:cs="宋体"/>
                <w:kern w:val="0"/>
                <w:szCs w:val="21"/>
              </w:rPr>
            </w:pPr>
          </w:p>
        </w:tc>
      </w:tr>
      <w:tr w:rsidR="002F5F69" w:rsidTr="002841F2">
        <w:trPr>
          <w:trHeight w:val="170"/>
        </w:trPr>
        <w:tc>
          <w:tcPr>
            <w:tcW w:w="373" w:type="pct"/>
            <w:vAlign w:val="center"/>
          </w:tcPr>
          <w:p w:rsidR="002F5F69" w:rsidRDefault="002F5F69" w:rsidP="002841F2">
            <w:pPr>
              <w:jc w:val="center"/>
              <w:rPr>
                <w:rFonts w:ascii="宋体" w:hAnsi="宋体" w:cs="宋体"/>
                <w:color w:val="000000"/>
                <w:kern w:val="0"/>
                <w:szCs w:val="21"/>
              </w:rPr>
            </w:pPr>
            <w:r>
              <w:rPr>
                <w:rFonts w:ascii="宋体" w:hAnsi="宋体" w:cs="宋体" w:hint="eastAsia"/>
                <w:color w:val="000000"/>
                <w:kern w:val="0"/>
                <w:szCs w:val="21"/>
              </w:rPr>
              <w:t>5</w:t>
            </w:r>
          </w:p>
        </w:tc>
        <w:tc>
          <w:tcPr>
            <w:tcW w:w="754" w:type="pct"/>
            <w:vAlign w:val="center"/>
          </w:tcPr>
          <w:p w:rsidR="002F5F69" w:rsidRDefault="002F5F69" w:rsidP="002841F2">
            <w:pPr>
              <w:jc w:val="center"/>
              <w:rPr>
                <w:rFonts w:ascii="宋体" w:hAnsi="宋体" w:cs="宋体"/>
                <w:color w:val="000000"/>
                <w:kern w:val="0"/>
                <w:szCs w:val="21"/>
              </w:rPr>
            </w:pPr>
          </w:p>
        </w:tc>
        <w:tc>
          <w:tcPr>
            <w:tcW w:w="1505" w:type="pct"/>
            <w:tcBorders>
              <w:top w:val="nil"/>
              <w:left w:val="single" w:sz="4" w:space="0" w:color="auto"/>
              <w:bottom w:val="single" w:sz="4" w:space="0" w:color="auto"/>
              <w:right w:val="single" w:sz="4" w:space="0" w:color="auto"/>
            </w:tcBorders>
            <w:shd w:val="clear" w:color="auto" w:fill="auto"/>
          </w:tcPr>
          <w:p w:rsidR="002F5F69" w:rsidRPr="00746502" w:rsidRDefault="002F5F69" w:rsidP="002841F2">
            <w:r w:rsidRPr="00746502">
              <w:rPr>
                <w:rFonts w:hint="eastAsia"/>
              </w:rPr>
              <w:t>一体化听证工作站</w:t>
            </w:r>
          </w:p>
        </w:tc>
        <w:tc>
          <w:tcPr>
            <w:tcW w:w="388" w:type="pct"/>
            <w:tcBorders>
              <w:top w:val="nil"/>
              <w:left w:val="single" w:sz="4" w:space="0" w:color="auto"/>
              <w:bottom w:val="single" w:sz="4" w:space="0" w:color="auto"/>
              <w:right w:val="single" w:sz="4" w:space="0" w:color="auto"/>
            </w:tcBorders>
            <w:shd w:val="clear" w:color="auto" w:fill="auto"/>
          </w:tcPr>
          <w:p w:rsidR="002F5F69" w:rsidRPr="00746502" w:rsidRDefault="002F5F69" w:rsidP="002841F2">
            <w:pPr>
              <w:jc w:val="center"/>
            </w:pPr>
            <w:r w:rsidRPr="00746502">
              <w:rPr>
                <w:rFonts w:hint="eastAsia"/>
              </w:rPr>
              <w:t>1</w:t>
            </w:r>
          </w:p>
        </w:tc>
        <w:tc>
          <w:tcPr>
            <w:tcW w:w="657" w:type="pct"/>
            <w:tcBorders>
              <w:top w:val="nil"/>
              <w:left w:val="single" w:sz="4" w:space="0" w:color="auto"/>
              <w:bottom w:val="single" w:sz="4" w:space="0" w:color="auto"/>
              <w:right w:val="single" w:sz="4" w:space="0" w:color="auto"/>
            </w:tcBorders>
            <w:shd w:val="clear" w:color="auto" w:fill="auto"/>
          </w:tcPr>
          <w:p w:rsidR="002F5F69" w:rsidRPr="00746502" w:rsidRDefault="002F5F69" w:rsidP="002841F2">
            <w:pPr>
              <w:jc w:val="center"/>
            </w:pPr>
            <w:r w:rsidRPr="00746502">
              <w:rPr>
                <w:rFonts w:hint="eastAsia"/>
              </w:rPr>
              <w:t>台</w:t>
            </w:r>
          </w:p>
        </w:tc>
        <w:tc>
          <w:tcPr>
            <w:tcW w:w="669" w:type="pct"/>
            <w:vMerge/>
            <w:vAlign w:val="center"/>
          </w:tcPr>
          <w:p w:rsidR="002F5F69" w:rsidRDefault="002F5F69" w:rsidP="002841F2">
            <w:pPr>
              <w:jc w:val="center"/>
              <w:rPr>
                <w:rFonts w:ascii="宋体" w:hAnsi="宋体"/>
                <w:b/>
                <w:bCs/>
                <w:color w:val="FF0000"/>
                <w:szCs w:val="21"/>
              </w:rPr>
            </w:pPr>
          </w:p>
        </w:tc>
        <w:tc>
          <w:tcPr>
            <w:tcW w:w="654" w:type="pct"/>
            <w:vMerge/>
          </w:tcPr>
          <w:p w:rsidR="002F5F69" w:rsidRDefault="002F5F69" w:rsidP="002841F2">
            <w:pPr>
              <w:jc w:val="center"/>
              <w:rPr>
                <w:rFonts w:ascii="宋体" w:hAnsi="宋体" w:cs="宋体"/>
                <w:kern w:val="0"/>
                <w:szCs w:val="21"/>
              </w:rPr>
            </w:pPr>
          </w:p>
        </w:tc>
      </w:tr>
      <w:tr w:rsidR="002F5F69" w:rsidTr="002841F2">
        <w:trPr>
          <w:trHeight w:val="170"/>
        </w:trPr>
        <w:tc>
          <w:tcPr>
            <w:tcW w:w="373" w:type="pct"/>
            <w:vAlign w:val="center"/>
          </w:tcPr>
          <w:p w:rsidR="002F5F69" w:rsidRDefault="002F5F69" w:rsidP="002841F2">
            <w:pPr>
              <w:jc w:val="center"/>
              <w:rPr>
                <w:rFonts w:ascii="宋体" w:hAnsi="宋体" w:cs="宋体"/>
                <w:color w:val="000000"/>
                <w:kern w:val="0"/>
                <w:szCs w:val="21"/>
              </w:rPr>
            </w:pPr>
            <w:r>
              <w:rPr>
                <w:rFonts w:ascii="宋体" w:hAnsi="宋体" w:cs="宋体" w:hint="eastAsia"/>
                <w:color w:val="000000"/>
                <w:kern w:val="0"/>
                <w:szCs w:val="21"/>
              </w:rPr>
              <w:t>6</w:t>
            </w:r>
          </w:p>
        </w:tc>
        <w:tc>
          <w:tcPr>
            <w:tcW w:w="754" w:type="pct"/>
            <w:vAlign w:val="center"/>
          </w:tcPr>
          <w:p w:rsidR="002F5F69" w:rsidRDefault="002F5F69" w:rsidP="002841F2">
            <w:pPr>
              <w:jc w:val="center"/>
              <w:rPr>
                <w:rFonts w:ascii="宋体" w:hAnsi="宋体" w:cs="宋体"/>
                <w:color w:val="000000"/>
                <w:kern w:val="0"/>
                <w:szCs w:val="21"/>
              </w:rPr>
            </w:pPr>
          </w:p>
        </w:tc>
        <w:tc>
          <w:tcPr>
            <w:tcW w:w="1505" w:type="pct"/>
            <w:tcBorders>
              <w:top w:val="nil"/>
              <w:left w:val="single" w:sz="4" w:space="0" w:color="auto"/>
              <w:bottom w:val="single" w:sz="4" w:space="0" w:color="auto"/>
              <w:right w:val="single" w:sz="4" w:space="0" w:color="auto"/>
            </w:tcBorders>
            <w:shd w:val="clear" w:color="auto" w:fill="auto"/>
          </w:tcPr>
          <w:p w:rsidR="002F5F69" w:rsidRPr="00746502" w:rsidRDefault="002F5F69" w:rsidP="002841F2">
            <w:r w:rsidRPr="00746502">
              <w:rPr>
                <w:rFonts w:hint="eastAsia"/>
              </w:rPr>
              <w:t>全景摄像机</w:t>
            </w:r>
          </w:p>
        </w:tc>
        <w:tc>
          <w:tcPr>
            <w:tcW w:w="388" w:type="pct"/>
            <w:tcBorders>
              <w:top w:val="nil"/>
              <w:left w:val="single" w:sz="4" w:space="0" w:color="auto"/>
              <w:bottom w:val="single" w:sz="4" w:space="0" w:color="auto"/>
              <w:right w:val="single" w:sz="4" w:space="0" w:color="auto"/>
            </w:tcBorders>
            <w:shd w:val="clear" w:color="auto" w:fill="auto"/>
          </w:tcPr>
          <w:p w:rsidR="002F5F69" w:rsidRPr="00746502" w:rsidRDefault="002F5F69" w:rsidP="002841F2">
            <w:pPr>
              <w:jc w:val="center"/>
            </w:pPr>
            <w:r w:rsidRPr="00746502">
              <w:rPr>
                <w:rFonts w:hint="eastAsia"/>
              </w:rPr>
              <w:t>1</w:t>
            </w:r>
          </w:p>
        </w:tc>
        <w:tc>
          <w:tcPr>
            <w:tcW w:w="657" w:type="pct"/>
            <w:tcBorders>
              <w:top w:val="nil"/>
              <w:left w:val="single" w:sz="4" w:space="0" w:color="auto"/>
              <w:bottom w:val="single" w:sz="4" w:space="0" w:color="auto"/>
              <w:right w:val="single" w:sz="4" w:space="0" w:color="auto"/>
            </w:tcBorders>
            <w:shd w:val="clear" w:color="auto" w:fill="auto"/>
          </w:tcPr>
          <w:p w:rsidR="002F5F69" w:rsidRPr="00746502" w:rsidRDefault="002F5F69" w:rsidP="002841F2">
            <w:pPr>
              <w:jc w:val="center"/>
            </w:pPr>
            <w:r w:rsidRPr="00746502">
              <w:rPr>
                <w:rFonts w:hint="eastAsia"/>
              </w:rPr>
              <w:t>台</w:t>
            </w:r>
          </w:p>
        </w:tc>
        <w:tc>
          <w:tcPr>
            <w:tcW w:w="669" w:type="pct"/>
            <w:vMerge/>
            <w:vAlign w:val="center"/>
          </w:tcPr>
          <w:p w:rsidR="002F5F69" w:rsidRDefault="002F5F69" w:rsidP="002841F2">
            <w:pPr>
              <w:jc w:val="center"/>
              <w:rPr>
                <w:rFonts w:ascii="宋体" w:hAnsi="宋体"/>
                <w:b/>
                <w:bCs/>
                <w:color w:val="FF0000"/>
                <w:szCs w:val="21"/>
              </w:rPr>
            </w:pPr>
          </w:p>
        </w:tc>
        <w:tc>
          <w:tcPr>
            <w:tcW w:w="654" w:type="pct"/>
            <w:vMerge/>
          </w:tcPr>
          <w:p w:rsidR="002F5F69" w:rsidRDefault="002F5F69" w:rsidP="002841F2">
            <w:pPr>
              <w:jc w:val="center"/>
              <w:rPr>
                <w:rFonts w:ascii="宋体" w:hAnsi="宋体" w:cs="宋体"/>
                <w:kern w:val="0"/>
                <w:szCs w:val="21"/>
              </w:rPr>
            </w:pPr>
          </w:p>
        </w:tc>
      </w:tr>
      <w:tr w:rsidR="002F5F69" w:rsidTr="002841F2">
        <w:trPr>
          <w:trHeight w:val="170"/>
        </w:trPr>
        <w:tc>
          <w:tcPr>
            <w:tcW w:w="373" w:type="pct"/>
            <w:vAlign w:val="center"/>
          </w:tcPr>
          <w:p w:rsidR="002F5F69" w:rsidRDefault="002F5F69" w:rsidP="002841F2">
            <w:pPr>
              <w:jc w:val="center"/>
              <w:rPr>
                <w:rFonts w:ascii="宋体" w:hAnsi="宋体" w:cs="宋体"/>
                <w:color w:val="000000"/>
                <w:kern w:val="0"/>
                <w:szCs w:val="21"/>
              </w:rPr>
            </w:pPr>
            <w:r>
              <w:rPr>
                <w:rFonts w:ascii="宋体" w:hAnsi="宋体" w:cs="宋体" w:hint="eastAsia"/>
                <w:color w:val="000000"/>
                <w:kern w:val="0"/>
                <w:szCs w:val="21"/>
              </w:rPr>
              <w:t>7</w:t>
            </w:r>
          </w:p>
        </w:tc>
        <w:tc>
          <w:tcPr>
            <w:tcW w:w="754" w:type="pct"/>
            <w:vAlign w:val="center"/>
          </w:tcPr>
          <w:p w:rsidR="002F5F69" w:rsidRDefault="002F5F69" w:rsidP="002841F2">
            <w:pPr>
              <w:jc w:val="center"/>
              <w:rPr>
                <w:rFonts w:ascii="宋体" w:hAnsi="宋体" w:cs="宋体"/>
                <w:color w:val="000000"/>
                <w:kern w:val="0"/>
                <w:szCs w:val="21"/>
              </w:rPr>
            </w:pPr>
          </w:p>
        </w:tc>
        <w:tc>
          <w:tcPr>
            <w:tcW w:w="1505" w:type="pct"/>
            <w:tcBorders>
              <w:top w:val="nil"/>
              <w:left w:val="single" w:sz="4" w:space="0" w:color="auto"/>
              <w:bottom w:val="single" w:sz="4" w:space="0" w:color="auto"/>
              <w:right w:val="single" w:sz="4" w:space="0" w:color="auto"/>
            </w:tcBorders>
            <w:shd w:val="clear" w:color="auto" w:fill="auto"/>
          </w:tcPr>
          <w:p w:rsidR="002F5F69" w:rsidRPr="00746502" w:rsidRDefault="002F5F69" w:rsidP="002841F2">
            <w:r w:rsidRPr="00746502">
              <w:rPr>
                <w:rFonts w:hint="eastAsia"/>
              </w:rPr>
              <w:t>实物展台</w:t>
            </w:r>
          </w:p>
        </w:tc>
        <w:tc>
          <w:tcPr>
            <w:tcW w:w="388" w:type="pct"/>
            <w:tcBorders>
              <w:top w:val="nil"/>
              <w:left w:val="single" w:sz="4" w:space="0" w:color="auto"/>
              <w:bottom w:val="single" w:sz="4" w:space="0" w:color="auto"/>
              <w:right w:val="single" w:sz="4" w:space="0" w:color="auto"/>
            </w:tcBorders>
            <w:shd w:val="clear" w:color="auto" w:fill="auto"/>
          </w:tcPr>
          <w:p w:rsidR="002F5F69" w:rsidRPr="00746502" w:rsidRDefault="002F5F69" w:rsidP="002841F2">
            <w:pPr>
              <w:jc w:val="center"/>
            </w:pPr>
            <w:r w:rsidRPr="00746502">
              <w:rPr>
                <w:rFonts w:hint="eastAsia"/>
              </w:rPr>
              <w:t>1</w:t>
            </w:r>
          </w:p>
        </w:tc>
        <w:tc>
          <w:tcPr>
            <w:tcW w:w="657" w:type="pct"/>
            <w:tcBorders>
              <w:top w:val="nil"/>
              <w:left w:val="single" w:sz="4" w:space="0" w:color="auto"/>
              <w:bottom w:val="single" w:sz="4" w:space="0" w:color="auto"/>
              <w:right w:val="single" w:sz="4" w:space="0" w:color="auto"/>
            </w:tcBorders>
            <w:shd w:val="clear" w:color="auto" w:fill="auto"/>
          </w:tcPr>
          <w:p w:rsidR="002F5F69" w:rsidRPr="00746502" w:rsidRDefault="002F5F69" w:rsidP="002841F2">
            <w:pPr>
              <w:jc w:val="center"/>
            </w:pPr>
            <w:r w:rsidRPr="00746502">
              <w:rPr>
                <w:rFonts w:hint="eastAsia"/>
              </w:rPr>
              <w:t>台</w:t>
            </w:r>
          </w:p>
        </w:tc>
        <w:tc>
          <w:tcPr>
            <w:tcW w:w="669" w:type="pct"/>
            <w:vMerge/>
            <w:vAlign w:val="center"/>
          </w:tcPr>
          <w:p w:rsidR="002F5F69" w:rsidRDefault="002F5F69" w:rsidP="002841F2">
            <w:pPr>
              <w:jc w:val="center"/>
              <w:rPr>
                <w:rFonts w:ascii="宋体" w:hAnsi="宋体"/>
                <w:b/>
                <w:bCs/>
                <w:color w:val="FF0000"/>
                <w:szCs w:val="21"/>
              </w:rPr>
            </w:pPr>
          </w:p>
        </w:tc>
        <w:tc>
          <w:tcPr>
            <w:tcW w:w="654" w:type="pct"/>
            <w:vMerge/>
          </w:tcPr>
          <w:p w:rsidR="002F5F69" w:rsidRDefault="002F5F69" w:rsidP="002841F2">
            <w:pPr>
              <w:jc w:val="center"/>
              <w:rPr>
                <w:rFonts w:ascii="宋体" w:hAnsi="宋体" w:cs="宋体"/>
                <w:kern w:val="0"/>
                <w:szCs w:val="21"/>
              </w:rPr>
            </w:pPr>
          </w:p>
        </w:tc>
      </w:tr>
      <w:tr w:rsidR="002F5F69" w:rsidTr="002841F2">
        <w:trPr>
          <w:trHeight w:val="170"/>
        </w:trPr>
        <w:tc>
          <w:tcPr>
            <w:tcW w:w="373" w:type="pct"/>
            <w:vAlign w:val="center"/>
          </w:tcPr>
          <w:p w:rsidR="002F5F69" w:rsidRDefault="002F5F69" w:rsidP="002841F2">
            <w:pPr>
              <w:jc w:val="center"/>
              <w:rPr>
                <w:rFonts w:ascii="宋体" w:hAnsi="宋体" w:cs="宋体"/>
                <w:color w:val="000000"/>
                <w:kern w:val="0"/>
                <w:szCs w:val="21"/>
              </w:rPr>
            </w:pPr>
            <w:r>
              <w:rPr>
                <w:rFonts w:ascii="宋体" w:hAnsi="宋体" w:cs="宋体" w:hint="eastAsia"/>
                <w:color w:val="000000"/>
                <w:kern w:val="0"/>
                <w:szCs w:val="21"/>
              </w:rPr>
              <w:t>8</w:t>
            </w:r>
          </w:p>
        </w:tc>
        <w:tc>
          <w:tcPr>
            <w:tcW w:w="754" w:type="pct"/>
            <w:vAlign w:val="center"/>
          </w:tcPr>
          <w:p w:rsidR="002F5F69" w:rsidRDefault="002F5F69" w:rsidP="002841F2">
            <w:pPr>
              <w:jc w:val="center"/>
              <w:rPr>
                <w:rFonts w:ascii="宋体" w:hAnsi="宋体" w:cs="宋体"/>
                <w:color w:val="000000"/>
                <w:kern w:val="0"/>
                <w:szCs w:val="21"/>
              </w:rPr>
            </w:pPr>
          </w:p>
        </w:tc>
        <w:tc>
          <w:tcPr>
            <w:tcW w:w="1505" w:type="pct"/>
            <w:tcBorders>
              <w:top w:val="nil"/>
              <w:left w:val="single" w:sz="4" w:space="0" w:color="auto"/>
              <w:bottom w:val="single" w:sz="4" w:space="0" w:color="auto"/>
              <w:right w:val="single" w:sz="4" w:space="0" w:color="auto"/>
            </w:tcBorders>
            <w:shd w:val="clear" w:color="auto" w:fill="auto"/>
          </w:tcPr>
          <w:p w:rsidR="002F5F69" w:rsidRPr="00746502" w:rsidRDefault="002F5F69" w:rsidP="002841F2">
            <w:r w:rsidRPr="00746502">
              <w:rPr>
                <w:rFonts w:hint="eastAsia"/>
              </w:rPr>
              <w:t>鹅颈话筒（点对点）</w:t>
            </w:r>
          </w:p>
        </w:tc>
        <w:tc>
          <w:tcPr>
            <w:tcW w:w="388" w:type="pct"/>
            <w:tcBorders>
              <w:top w:val="nil"/>
              <w:left w:val="single" w:sz="4" w:space="0" w:color="auto"/>
              <w:bottom w:val="single" w:sz="4" w:space="0" w:color="auto"/>
              <w:right w:val="single" w:sz="4" w:space="0" w:color="auto"/>
            </w:tcBorders>
            <w:shd w:val="clear" w:color="auto" w:fill="auto"/>
          </w:tcPr>
          <w:p w:rsidR="002F5F69" w:rsidRPr="00746502" w:rsidRDefault="002F5F69" w:rsidP="002841F2">
            <w:pPr>
              <w:jc w:val="center"/>
            </w:pPr>
            <w:r w:rsidRPr="00746502">
              <w:rPr>
                <w:rFonts w:hint="eastAsia"/>
              </w:rPr>
              <w:t>12</w:t>
            </w:r>
          </w:p>
        </w:tc>
        <w:tc>
          <w:tcPr>
            <w:tcW w:w="657" w:type="pct"/>
            <w:tcBorders>
              <w:top w:val="nil"/>
              <w:left w:val="single" w:sz="4" w:space="0" w:color="auto"/>
              <w:bottom w:val="single" w:sz="4" w:space="0" w:color="auto"/>
              <w:right w:val="single" w:sz="4" w:space="0" w:color="auto"/>
            </w:tcBorders>
            <w:shd w:val="clear" w:color="auto" w:fill="auto"/>
          </w:tcPr>
          <w:p w:rsidR="002F5F69" w:rsidRPr="00746502" w:rsidRDefault="002F5F69" w:rsidP="002841F2">
            <w:pPr>
              <w:jc w:val="center"/>
            </w:pPr>
            <w:r w:rsidRPr="00746502">
              <w:rPr>
                <w:rFonts w:hint="eastAsia"/>
              </w:rPr>
              <w:t>支</w:t>
            </w:r>
          </w:p>
        </w:tc>
        <w:tc>
          <w:tcPr>
            <w:tcW w:w="669" w:type="pct"/>
            <w:vMerge/>
            <w:vAlign w:val="center"/>
          </w:tcPr>
          <w:p w:rsidR="002F5F69" w:rsidRDefault="002F5F69" w:rsidP="002841F2">
            <w:pPr>
              <w:jc w:val="center"/>
              <w:rPr>
                <w:rFonts w:ascii="宋体" w:hAnsi="宋体"/>
                <w:b/>
                <w:bCs/>
                <w:color w:val="FF0000"/>
                <w:szCs w:val="21"/>
              </w:rPr>
            </w:pPr>
          </w:p>
        </w:tc>
        <w:tc>
          <w:tcPr>
            <w:tcW w:w="654" w:type="pct"/>
            <w:vMerge/>
          </w:tcPr>
          <w:p w:rsidR="002F5F69" w:rsidRDefault="002F5F69" w:rsidP="002841F2">
            <w:pPr>
              <w:jc w:val="center"/>
              <w:rPr>
                <w:rFonts w:ascii="宋体" w:hAnsi="宋体" w:cs="宋体"/>
                <w:kern w:val="0"/>
                <w:szCs w:val="21"/>
              </w:rPr>
            </w:pPr>
          </w:p>
        </w:tc>
      </w:tr>
      <w:tr w:rsidR="002F5F69" w:rsidTr="002841F2">
        <w:trPr>
          <w:trHeight w:val="170"/>
        </w:trPr>
        <w:tc>
          <w:tcPr>
            <w:tcW w:w="373" w:type="pct"/>
            <w:vAlign w:val="center"/>
          </w:tcPr>
          <w:p w:rsidR="002F5F69" w:rsidRDefault="002F5F69" w:rsidP="002841F2">
            <w:pPr>
              <w:jc w:val="center"/>
              <w:rPr>
                <w:rFonts w:ascii="宋体" w:hAnsi="宋体" w:cs="宋体"/>
                <w:color w:val="000000"/>
                <w:kern w:val="0"/>
                <w:szCs w:val="21"/>
              </w:rPr>
            </w:pPr>
            <w:r>
              <w:rPr>
                <w:rFonts w:ascii="宋体" w:hAnsi="宋体" w:cs="宋体" w:hint="eastAsia"/>
                <w:color w:val="000000"/>
                <w:kern w:val="0"/>
                <w:szCs w:val="21"/>
              </w:rPr>
              <w:t>9</w:t>
            </w:r>
          </w:p>
        </w:tc>
        <w:tc>
          <w:tcPr>
            <w:tcW w:w="754" w:type="pct"/>
            <w:vAlign w:val="center"/>
          </w:tcPr>
          <w:p w:rsidR="002F5F69" w:rsidRDefault="002F5F69" w:rsidP="002841F2">
            <w:pPr>
              <w:jc w:val="center"/>
              <w:rPr>
                <w:rFonts w:ascii="宋体" w:hAnsi="宋体" w:cs="宋体"/>
                <w:color w:val="000000"/>
                <w:kern w:val="0"/>
                <w:szCs w:val="21"/>
              </w:rPr>
            </w:pPr>
          </w:p>
        </w:tc>
        <w:tc>
          <w:tcPr>
            <w:tcW w:w="1505" w:type="pct"/>
            <w:tcBorders>
              <w:top w:val="nil"/>
              <w:left w:val="single" w:sz="4" w:space="0" w:color="auto"/>
              <w:bottom w:val="single" w:sz="4" w:space="0" w:color="auto"/>
              <w:right w:val="single" w:sz="4" w:space="0" w:color="auto"/>
            </w:tcBorders>
            <w:shd w:val="clear" w:color="auto" w:fill="auto"/>
          </w:tcPr>
          <w:p w:rsidR="002F5F69" w:rsidRPr="00746502" w:rsidRDefault="002F5F69" w:rsidP="002841F2">
            <w:r w:rsidRPr="00746502">
              <w:rPr>
                <w:rFonts w:hint="eastAsia"/>
              </w:rPr>
              <w:t>会议平板</w:t>
            </w:r>
          </w:p>
        </w:tc>
        <w:tc>
          <w:tcPr>
            <w:tcW w:w="388" w:type="pct"/>
            <w:tcBorders>
              <w:top w:val="nil"/>
              <w:left w:val="single" w:sz="4" w:space="0" w:color="auto"/>
              <w:bottom w:val="single" w:sz="4" w:space="0" w:color="auto"/>
              <w:right w:val="single" w:sz="4" w:space="0" w:color="auto"/>
            </w:tcBorders>
            <w:shd w:val="clear" w:color="auto" w:fill="auto"/>
          </w:tcPr>
          <w:p w:rsidR="002F5F69" w:rsidRPr="00746502" w:rsidRDefault="002F5F69" w:rsidP="002841F2">
            <w:pPr>
              <w:jc w:val="center"/>
            </w:pPr>
            <w:r w:rsidRPr="00746502">
              <w:rPr>
                <w:rFonts w:hint="eastAsia"/>
              </w:rPr>
              <w:t>2</w:t>
            </w:r>
          </w:p>
        </w:tc>
        <w:tc>
          <w:tcPr>
            <w:tcW w:w="657" w:type="pct"/>
            <w:tcBorders>
              <w:top w:val="nil"/>
              <w:left w:val="single" w:sz="4" w:space="0" w:color="auto"/>
              <w:bottom w:val="single" w:sz="4" w:space="0" w:color="auto"/>
              <w:right w:val="single" w:sz="4" w:space="0" w:color="auto"/>
            </w:tcBorders>
            <w:shd w:val="clear" w:color="auto" w:fill="auto"/>
          </w:tcPr>
          <w:p w:rsidR="002F5F69" w:rsidRPr="00746502" w:rsidRDefault="002F5F69" w:rsidP="002841F2">
            <w:pPr>
              <w:jc w:val="center"/>
            </w:pPr>
            <w:r w:rsidRPr="00746502">
              <w:rPr>
                <w:rFonts w:hint="eastAsia"/>
              </w:rPr>
              <w:t>台</w:t>
            </w:r>
          </w:p>
        </w:tc>
        <w:tc>
          <w:tcPr>
            <w:tcW w:w="669" w:type="pct"/>
            <w:vMerge/>
            <w:vAlign w:val="center"/>
          </w:tcPr>
          <w:p w:rsidR="002F5F69" w:rsidRDefault="002F5F69" w:rsidP="002841F2">
            <w:pPr>
              <w:jc w:val="center"/>
              <w:rPr>
                <w:rFonts w:ascii="宋体" w:hAnsi="宋体"/>
                <w:b/>
                <w:bCs/>
                <w:color w:val="FF0000"/>
                <w:szCs w:val="21"/>
              </w:rPr>
            </w:pPr>
          </w:p>
        </w:tc>
        <w:tc>
          <w:tcPr>
            <w:tcW w:w="654" w:type="pct"/>
            <w:vMerge/>
          </w:tcPr>
          <w:p w:rsidR="002F5F69" w:rsidRDefault="002F5F69" w:rsidP="002841F2">
            <w:pPr>
              <w:jc w:val="center"/>
              <w:rPr>
                <w:rFonts w:ascii="宋体" w:hAnsi="宋体" w:cs="宋体"/>
                <w:kern w:val="0"/>
                <w:szCs w:val="21"/>
              </w:rPr>
            </w:pPr>
          </w:p>
        </w:tc>
      </w:tr>
      <w:tr w:rsidR="002F5F69" w:rsidTr="002841F2">
        <w:trPr>
          <w:trHeight w:val="170"/>
        </w:trPr>
        <w:tc>
          <w:tcPr>
            <w:tcW w:w="373" w:type="pct"/>
            <w:vAlign w:val="center"/>
          </w:tcPr>
          <w:p w:rsidR="002F5F69" w:rsidRDefault="002F5F69" w:rsidP="002841F2">
            <w:pPr>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w:t>
            </w:r>
          </w:p>
        </w:tc>
        <w:tc>
          <w:tcPr>
            <w:tcW w:w="754" w:type="pct"/>
            <w:vAlign w:val="center"/>
          </w:tcPr>
          <w:p w:rsidR="002F5F69" w:rsidRDefault="002F5F69" w:rsidP="002841F2">
            <w:pPr>
              <w:jc w:val="center"/>
              <w:rPr>
                <w:rFonts w:ascii="宋体" w:hAnsi="宋体" w:cs="宋体"/>
                <w:color w:val="000000"/>
                <w:kern w:val="0"/>
                <w:szCs w:val="21"/>
              </w:rPr>
            </w:pPr>
          </w:p>
        </w:tc>
        <w:tc>
          <w:tcPr>
            <w:tcW w:w="1505" w:type="pct"/>
            <w:tcBorders>
              <w:top w:val="nil"/>
              <w:left w:val="single" w:sz="4" w:space="0" w:color="auto"/>
              <w:bottom w:val="single" w:sz="4" w:space="0" w:color="auto"/>
              <w:right w:val="single" w:sz="4" w:space="0" w:color="auto"/>
            </w:tcBorders>
            <w:shd w:val="clear" w:color="auto" w:fill="auto"/>
          </w:tcPr>
          <w:p w:rsidR="002F5F69" w:rsidRPr="00746502" w:rsidRDefault="002F5F69" w:rsidP="002841F2">
            <w:r w:rsidRPr="00746502">
              <w:rPr>
                <w:rFonts w:hint="eastAsia"/>
              </w:rPr>
              <w:t>平板支架</w:t>
            </w:r>
          </w:p>
        </w:tc>
        <w:tc>
          <w:tcPr>
            <w:tcW w:w="388" w:type="pct"/>
            <w:tcBorders>
              <w:top w:val="nil"/>
              <w:left w:val="single" w:sz="4" w:space="0" w:color="auto"/>
              <w:bottom w:val="single" w:sz="4" w:space="0" w:color="auto"/>
              <w:right w:val="single" w:sz="4" w:space="0" w:color="auto"/>
            </w:tcBorders>
            <w:shd w:val="clear" w:color="auto" w:fill="auto"/>
          </w:tcPr>
          <w:p w:rsidR="002F5F69" w:rsidRPr="00746502" w:rsidRDefault="002F5F69" w:rsidP="002841F2">
            <w:pPr>
              <w:jc w:val="center"/>
            </w:pPr>
            <w:r w:rsidRPr="00746502">
              <w:rPr>
                <w:rFonts w:hint="eastAsia"/>
              </w:rPr>
              <w:t>2</w:t>
            </w:r>
          </w:p>
        </w:tc>
        <w:tc>
          <w:tcPr>
            <w:tcW w:w="657" w:type="pct"/>
            <w:tcBorders>
              <w:top w:val="nil"/>
              <w:left w:val="single" w:sz="4" w:space="0" w:color="auto"/>
              <w:bottom w:val="single" w:sz="4" w:space="0" w:color="auto"/>
              <w:right w:val="single" w:sz="4" w:space="0" w:color="auto"/>
            </w:tcBorders>
            <w:shd w:val="clear" w:color="auto" w:fill="auto"/>
          </w:tcPr>
          <w:p w:rsidR="002F5F69" w:rsidRPr="00746502" w:rsidRDefault="002F5F69" w:rsidP="002841F2">
            <w:pPr>
              <w:jc w:val="center"/>
            </w:pPr>
            <w:r w:rsidRPr="00746502">
              <w:rPr>
                <w:rFonts w:hint="eastAsia"/>
              </w:rPr>
              <w:t>台</w:t>
            </w:r>
          </w:p>
        </w:tc>
        <w:tc>
          <w:tcPr>
            <w:tcW w:w="669" w:type="pct"/>
            <w:vMerge/>
            <w:vAlign w:val="center"/>
          </w:tcPr>
          <w:p w:rsidR="002F5F69" w:rsidRDefault="002F5F69" w:rsidP="002841F2">
            <w:pPr>
              <w:jc w:val="center"/>
              <w:rPr>
                <w:rFonts w:ascii="宋体" w:hAnsi="宋体"/>
                <w:b/>
                <w:bCs/>
                <w:color w:val="FF0000"/>
                <w:szCs w:val="21"/>
              </w:rPr>
            </w:pPr>
          </w:p>
        </w:tc>
        <w:tc>
          <w:tcPr>
            <w:tcW w:w="654" w:type="pct"/>
            <w:vMerge/>
          </w:tcPr>
          <w:p w:rsidR="002F5F69" w:rsidRDefault="002F5F69" w:rsidP="002841F2">
            <w:pPr>
              <w:jc w:val="center"/>
              <w:rPr>
                <w:rFonts w:ascii="宋体" w:hAnsi="宋体" w:cs="宋体"/>
                <w:kern w:val="0"/>
                <w:szCs w:val="21"/>
              </w:rPr>
            </w:pPr>
          </w:p>
        </w:tc>
      </w:tr>
      <w:tr w:rsidR="002F5F69" w:rsidTr="002841F2">
        <w:trPr>
          <w:trHeight w:val="170"/>
        </w:trPr>
        <w:tc>
          <w:tcPr>
            <w:tcW w:w="373" w:type="pct"/>
            <w:vAlign w:val="center"/>
          </w:tcPr>
          <w:p w:rsidR="002F5F69" w:rsidRDefault="002F5F69" w:rsidP="002841F2">
            <w:pPr>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1</w:t>
            </w:r>
          </w:p>
        </w:tc>
        <w:tc>
          <w:tcPr>
            <w:tcW w:w="754" w:type="pct"/>
            <w:vAlign w:val="center"/>
          </w:tcPr>
          <w:p w:rsidR="002F5F69" w:rsidRDefault="002F5F69" w:rsidP="002841F2">
            <w:pPr>
              <w:jc w:val="center"/>
              <w:rPr>
                <w:rFonts w:ascii="宋体" w:hAnsi="宋体" w:cs="宋体"/>
                <w:color w:val="000000"/>
                <w:kern w:val="0"/>
                <w:szCs w:val="21"/>
              </w:rPr>
            </w:pPr>
          </w:p>
        </w:tc>
        <w:tc>
          <w:tcPr>
            <w:tcW w:w="1505" w:type="pct"/>
            <w:tcBorders>
              <w:top w:val="nil"/>
              <w:left w:val="single" w:sz="4" w:space="0" w:color="auto"/>
              <w:bottom w:val="single" w:sz="4" w:space="0" w:color="auto"/>
              <w:right w:val="single" w:sz="4" w:space="0" w:color="auto"/>
            </w:tcBorders>
            <w:shd w:val="clear" w:color="auto" w:fill="auto"/>
          </w:tcPr>
          <w:p w:rsidR="002F5F69" w:rsidRPr="00746502" w:rsidRDefault="002F5F69" w:rsidP="002841F2">
            <w:r w:rsidRPr="00746502">
              <w:rPr>
                <w:rFonts w:hint="eastAsia"/>
              </w:rPr>
              <w:t>互联网接入终端</w:t>
            </w:r>
          </w:p>
        </w:tc>
        <w:tc>
          <w:tcPr>
            <w:tcW w:w="388" w:type="pct"/>
            <w:tcBorders>
              <w:top w:val="nil"/>
              <w:left w:val="single" w:sz="4" w:space="0" w:color="auto"/>
              <w:bottom w:val="single" w:sz="4" w:space="0" w:color="auto"/>
              <w:right w:val="single" w:sz="4" w:space="0" w:color="auto"/>
            </w:tcBorders>
            <w:shd w:val="clear" w:color="auto" w:fill="auto"/>
          </w:tcPr>
          <w:p w:rsidR="002F5F69" w:rsidRPr="00746502" w:rsidRDefault="002F5F69" w:rsidP="002841F2">
            <w:pPr>
              <w:jc w:val="center"/>
            </w:pPr>
            <w:r w:rsidRPr="00746502">
              <w:rPr>
                <w:rFonts w:hint="eastAsia"/>
              </w:rPr>
              <w:t>1</w:t>
            </w:r>
          </w:p>
        </w:tc>
        <w:tc>
          <w:tcPr>
            <w:tcW w:w="657" w:type="pct"/>
            <w:tcBorders>
              <w:top w:val="nil"/>
              <w:left w:val="single" w:sz="4" w:space="0" w:color="auto"/>
              <w:bottom w:val="single" w:sz="4" w:space="0" w:color="auto"/>
              <w:right w:val="single" w:sz="4" w:space="0" w:color="auto"/>
            </w:tcBorders>
            <w:shd w:val="clear" w:color="auto" w:fill="auto"/>
          </w:tcPr>
          <w:p w:rsidR="002F5F69" w:rsidRPr="00746502" w:rsidRDefault="002F5F69" w:rsidP="002841F2">
            <w:pPr>
              <w:jc w:val="center"/>
            </w:pPr>
            <w:r w:rsidRPr="00746502">
              <w:rPr>
                <w:rFonts w:hint="eastAsia"/>
              </w:rPr>
              <w:t>台</w:t>
            </w:r>
          </w:p>
        </w:tc>
        <w:tc>
          <w:tcPr>
            <w:tcW w:w="669" w:type="pct"/>
            <w:vMerge/>
            <w:vAlign w:val="center"/>
          </w:tcPr>
          <w:p w:rsidR="002F5F69" w:rsidRDefault="002F5F69" w:rsidP="002841F2">
            <w:pPr>
              <w:jc w:val="center"/>
              <w:rPr>
                <w:rFonts w:ascii="宋体" w:hAnsi="宋体"/>
                <w:b/>
                <w:bCs/>
                <w:color w:val="FF0000"/>
                <w:szCs w:val="21"/>
              </w:rPr>
            </w:pPr>
          </w:p>
        </w:tc>
        <w:tc>
          <w:tcPr>
            <w:tcW w:w="654" w:type="pct"/>
            <w:vMerge/>
          </w:tcPr>
          <w:p w:rsidR="002F5F69" w:rsidRDefault="002F5F69" w:rsidP="002841F2">
            <w:pPr>
              <w:jc w:val="center"/>
              <w:rPr>
                <w:rFonts w:ascii="宋体" w:hAnsi="宋体" w:cs="宋体"/>
                <w:kern w:val="0"/>
                <w:szCs w:val="21"/>
              </w:rPr>
            </w:pPr>
          </w:p>
        </w:tc>
      </w:tr>
      <w:tr w:rsidR="002F5F69" w:rsidTr="002841F2">
        <w:trPr>
          <w:trHeight w:val="170"/>
        </w:trPr>
        <w:tc>
          <w:tcPr>
            <w:tcW w:w="373" w:type="pct"/>
            <w:vAlign w:val="center"/>
          </w:tcPr>
          <w:p w:rsidR="002F5F69" w:rsidRDefault="002F5F69" w:rsidP="002841F2">
            <w:pPr>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2</w:t>
            </w:r>
          </w:p>
        </w:tc>
        <w:tc>
          <w:tcPr>
            <w:tcW w:w="754" w:type="pct"/>
            <w:vAlign w:val="center"/>
          </w:tcPr>
          <w:p w:rsidR="002F5F69" w:rsidRDefault="002F5F69" w:rsidP="002841F2">
            <w:pPr>
              <w:jc w:val="center"/>
              <w:rPr>
                <w:rFonts w:ascii="宋体" w:hAnsi="宋体" w:cs="宋体"/>
                <w:color w:val="000000"/>
                <w:kern w:val="0"/>
                <w:szCs w:val="21"/>
              </w:rPr>
            </w:pPr>
          </w:p>
        </w:tc>
        <w:tc>
          <w:tcPr>
            <w:tcW w:w="1505" w:type="pct"/>
            <w:tcBorders>
              <w:top w:val="nil"/>
              <w:left w:val="single" w:sz="4" w:space="0" w:color="auto"/>
              <w:bottom w:val="single" w:sz="4" w:space="0" w:color="auto"/>
              <w:right w:val="single" w:sz="4" w:space="0" w:color="auto"/>
            </w:tcBorders>
            <w:shd w:val="clear" w:color="auto" w:fill="auto"/>
          </w:tcPr>
          <w:p w:rsidR="002F5F69" w:rsidRPr="00746502" w:rsidRDefault="002F5F69" w:rsidP="002841F2">
            <w:r w:rsidRPr="00746502">
              <w:rPr>
                <w:rFonts w:hint="eastAsia"/>
              </w:rPr>
              <w:t>云视频会议服务（</w:t>
            </w:r>
            <w:r w:rsidRPr="00746502">
              <w:rPr>
                <w:rFonts w:hint="eastAsia"/>
              </w:rPr>
              <w:t>2</w:t>
            </w:r>
            <w:r w:rsidRPr="00746502">
              <w:rPr>
                <w:rFonts w:hint="eastAsia"/>
              </w:rPr>
              <w:t>方）年费</w:t>
            </w:r>
            <w:r w:rsidRPr="00746502">
              <w:rPr>
                <w:rFonts w:hint="eastAsia"/>
              </w:rPr>
              <w:t xml:space="preserve"> </w:t>
            </w:r>
          </w:p>
        </w:tc>
        <w:tc>
          <w:tcPr>
            <w:tcW w:w="388" w:type="pct"/>
            <w:tcBorders>
              <w:top w:val="nil"/>
              <w:left w:val="single" w:sz="4" w:space="0" w:color="auto"/>
              <w:bottom w:val="single" w:sz="4" w:space="0" w:color="auto"/>
              <w:right w:val="single" w:sz="4" w:space="0" w:color="auto"/>
            </w:tcBorders>
            <w:shd w:val="clear" w:color="auto" w:fill="auto"/>
          </w:tcPr>
          <w:p w:rsidR="002F5F69" w:rsidRPr="00746502" w:rsidRDefault="002F5F69" w:rsidP="002841F2">
            <w:pPr>
              <w:jc w:val="center"/>
            </w:pPr>
            <w:r w:rsidRPr="00746502">
              <w:rPr>
                <w:rFonts w:hint="eastAsia"/>
              </w:rPr>
              <w:t>1</w:t>
            </w:r>
          </w:p>
        </w:tc>
        <w:tc>
          <w:tcPr>
            <w:tcW w:w="657" w:type="pct"/>
            <w:tcBorders>
              <w:top w:val="nil"/>
              <w:left w:val="single" w:sz="4" w:space="0" w:color="auto"/>
              <w:bottom w:val="single" w:sz="4" w:space="0" w:color="auto"/>
              <w:right w:val="single" w:sz="4" w:space="0" w:color="auto"/>
            </w:tcBorders>
            <w:shd w:val="clear" w:color="auto" w:fill="auto"/>
          </w:tcPr>
          <w:p w:rsidR="002F5F69" w:rsidRDefault="002F5F69" w:rsidP="002841F2">
            <w:pPr>
              <w:jc w:val="center"/>
            </w:pPr>
            <w:r w:rsidRPr="00746502">
              <w:rPr>
                <w:rFonts w:hint="eastAsia"/>
              </w:rPr>
              <w:t>年</w:t>
            </w:r>
          </w:p>
        </w:tc>
        <w:tc>
          <w:tcPr>
            <w:tcW w:w="669" w:type="pct"/>
            <w:vMerge/>
            <w:vAlign w:val="center"/>
          </w:tcPr>
          <w:p w:rsidR="002F5F69" w:rsidRDefault="002F5F69" w:rsidP="002841F2">
            <w:pPr>
              <w:jc w:val="center"/>
              <w:rPr>
                <w:rFonts w:ascii="宋体" w:hAnsi="宋体"/>
                <w:b/>
                <w:bCs/>
                <w:color w:val="FF0000"/>
                <w:szCs w:val="21"/>
              </w:rPr>
            </w:pPr>
          </w:p>
        </w:tc>
        <w:tc>
          <w:tcPr>
            <w:tcW w:w="654" w:type="pct"/>
            <w:vMerge/>
          </w:tcPr>
          <w:p w:rsidR="002F5F69" w:rsidRDefault="002F5F69" w:rsidP="002841F2">
            <w:pPr>
              <w:jc w:val="center"/>
              <w:rPr>
                <w:rFonts w:ascii="宋体" w:hAnsi="宋体" w:cs="宋体"/>
                <w:kern w:val="0"/>
                <w:szCs w:val="21"/>
              </w:rPr>
            </w:pPr>
          </w:p>
        </w:tc>
      </w:tr>
      <w:tr w:rsidR="002F5F69" w:rsidTr="002841F2">
        <w:trPr>
          <w:trHeight w:val="170"/>
        </w:trPr>
        <w:tc>
          <w:tcPr>
            <w:tcW w:w="373" w:type="pct"/>
            <w:vAlign w:val="center"/>
          </w:tcPr>
          <w:p w:rsidR="002F5F69" w:rsidRDefault="002F5F69" w:rsidP="002841F2">
            <w:pPr>
              <w:jc w:val="center"/>
              <w:rPr>
                <w:rFonts w:ascii="宋体" w:hAnsi="宋体"/>
                <w:bCs/>
                <w:szCs w:val="21"/>
              </w:rPr>
            </w:pPr>
            <w:r>
              <w:rPr>
                <w:rFonts w:ascii="宋体" w:hAnsi="宋体" w:hint="eastAsia"/>
                <w:bCs/>
                <w:szCs w:val="21"/>
              </w:rPr>
              <w:t>13</w:t>
            </w:r>
          </w:p>
        </w:tc>
        <w:tc>
          <w:tcPr>
            <w:tcW w:w="754" w:type="pct"/>
            <w:vAlign w:val="center"/>
          </w:tcPr>
          <w:p w:rsidR="002F5F69" w:rsidRDefault="002F5F69" w:rsidP="002841F2">
            <w:pPr>
              <w:jc w:val="center"/>
              <w:rPr>
                <w:rFonts w:ascii="宋体" w:hAnsi="宋体"/>
                <w:bCs/>
                <w:szCs w:val="21"/>
              </w:rPr>
            </w:pPr>
          </w:p>
        </w:tc>
        <w:tc>
          <w:tcPr>
            <w:tcW w:w="1505" w:type="pct"/>
            <w:vAlign w:val="center"/>
          </w:tcPr>
          <w:p w:rsidR="002F5F69" w:rsidRDefault="002F5F69" w:rsidP="002841F2">
            <w:pPr>
              <w:jc w:val="left"/>
              <w:rPr>
                <w:rFonts w:ascii="宋体" w:hAnsi="宋体" w:cs="宋体"/>
                <w:color w:val="000000"/>
                <w:kern w:val="0"/>
                <w:szCs w:val="21"/>
              </w:rPr>
            </w:pPr>
            <w:r>
              <w:rPr>
                <w:rFonts w:hint="eastAsia"/>
                <w:sz w:val="22"/>
              </w:rPr>
              <w:t>安装调试</w:t>
            </w:r>
          </w:p>
        </w:tc>
        <w:tc>
          <w:tcPr>
            <w:tcW w:w="388" w:type="pct"/>
            <w:vAlign w:val="center"/>
          </w:tcPr>
          <w:p w:rsidR="002F5F69" w:rsidRDefault="002F5F69" w:rsidP="002841F2">
            <w:pPr>
              <w:jc w:val="center"/>
              <w:rPr>
                <w:rFonts w:ascii="宋体" w:hAnsi="宋体"/>
                <w:bCs/>
                <w:szCs w:val="21"/>
              </w:rPr>
            </w:pPr>
            <w:r>
              <w:rPr>
                <w:rFonts w:hint="eastAsia"/>
                <w:sz w:val="22"/>
              </w:rPr>
              <w:t>1</w:t>
            </w:r>
          </w:p>
        </w:tc>
        <w:tc>
          <w:tcPr>
            <w:tcW w:w="657" w:type="pct"/>
            <w:vAlign w:val="center"/>
          </w:tcPr>
          <w:p w:rsidR="002F5F69" w:rsidRDefault="002F5F69" w:rsidP="002841F2">
            <w:pPr>
              <w:jc w:val="center"/>
              <w:rPr>
                <w:rFonts w:ascii="宋体" w:hAnsi="宋体"/>
                <w:bCs/>
                <w:szCs w:val="21"/>
              </w:rPr>
            </w:pPr>
            <w:r>
              <w:rPr>
                <w:rFonts w:hint="eastAsia"/>
                <w:sz w:val="22"/>
              </w:rPr>
              <w:t>项</w:t>
            </w:r>
          </w:p>
        </w:tc>
        <w:tc>
          <w:tcPr>
            <w:tcW w:w="669" w:type="pct"/>
            <w:vMerge/>
            <w:vAlign w:val="center"/>
          </w:tcPr>
          <w:p w:rsidR="002F5F69" w:rsidRDefault="002F5F69" w:rsidP="002841F2">
            <w:pPr>
              <w:jc w:val="center"/>
              <w:rPr>
                <w:rFonts w:ascii="宋体" w:hAnsi="宋体"/>
                <w:b/>
                <w:bCs/>
                <w:color w:val="FF0000"/>
                <w:szCs w:val="21"/>
              </w:rPr>
            </w:pPr>
          </w:p>
        </w:tc>
        <w:tc>
          <w:tcPr>
            <w:tcW w:w="654" w:type="pct"/>
            <w:vMerge/>
          </w:tcPr>
          <w:p w:rsidR="002F5F69" w:rsidRDefault="002F5F69" w:rsidP="002841F2">
            <w:pPr>
              <w:jc w:val="center"/>
              <w:rPr>
                <w:rFonts w:ascii="宋体" w:hAnsi="宋体" w:cs="宋体"/>
                <w:kern w:val="0"/>
                <w:szCs w:val="21"/>
              </w:rPr>
            </w:pPr>
          </w:p>
        </w:tc>
      </w:tr>
    </w:tbl>
    <w:p w:rsidR="002F5F69" w:rsidRPr="00D305EF" w:rsidRDefault="002F5F69" w:rsidP="002F5F69">
      <w:pPr>
        <w:rPr>
          <w:rFonts w:ascii="宋体" w:hAnsi="宋体"/>
          <w:b/>
          <w:szCs w:val="21"/>
        </w:rPr>
      </w:pPr>
    </w:p>
    <w:p w:rsidR="002F5F69" w:rsidRPr="00D305EF" w:rsidRDefault="002F5F69" w:rsidP="002F5F69">
      <w:pPr>
        <w:spacing w:line="276" w:lineRule="auto"/>
        <w:rPr>
          <w:rFonts w:ascii="新宋体" w:eastAsia="新宋体" w:hAnsi="新宋体"/>
          <w:b/>
          <w:szCs w:val="21"/>
        </w:rPr>
      </w:pPr>
      <w:r w:rsidRPr="00D305EF">
        <w:rPr>
          <w:rFonts w:ascii="新宋体" w:eastAsia="新宋体" w:hAnsi="新宋体" w:hint="eastAsia"/>
          <w:b/>
          <w:szCs w:val="21"/>
        </w:rPr>
        <w:t xml:space="preserve">备注：1.备注栏注明“拒绝进口”的产品不接受投标人选用进口产品参与投标；注明“接受进口”的产品允许投标人选用进口产品参与投标，但不排斥国内产品。 </w:t>
      </w:r>
    </w:p>
    <w:p w:rsidR="002F5F69" w:rsidRPr="00D305EF" w:rsidRDefault="002F5F69" w:rsidP="002F5F69">
      <w:pPr>
        <w:spacing w:line="276" w:lineRule="auto"/>
        <w:rPr>
          <w:rFonts w:ascii="新宋体" w:eastAsia="新宋体" w:hAnsi="新宋体"/>
          <w:b/>
          <w:szCs w:val="21"/>
        </w:rPr>
      </w:pPr>
      <w:r w:rsidRPr="00D305EF">
        <w:rPr>
          <w:rFonts w:ascii="新宋体" w:eastAsia="新宋体" w:hAnsi="新宋体" w:hint="eastAsia"/>
          <w:b/>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rsidR="002F5F69" w:rsidRPr="00D305EF" w:rsidRDefault="002F5F69" w:rsidP="002F5F69">
      <w:pPr>
        <w:spacing w:line="276" w:lineRule="auto"/>
        <w:rPr>
          <w:rFonts w:ascii="新宋体" w:eastAsia="新宋体" w:hAnsi="新宋体"/>
          <w:b/>
          <w:szCs w:val="21"/>
        </w:rPr>
      </w:pPr>
      <w:r w:rsidRPr="00D305EF">
        <w:rPr>
          <w:rFonts w:ascii="新宋体" w:eastAsia="新宋体" w:hAnsi="新宋体" w:hint="eastAsia"/>
          <w:b/>
          <w:szCs w:val="21"/>
        </w:rPr>
        <w:t>3、本项目核心产品为：网络存储设备。</w:t>
      </w:r>
    </w:p>
    <w:p w:rsidR="002F5F69" w:rsidRDefault="002F5F69" w:rsidP="002F5F69">
      <w:pPr>
        <w:rPr>
          <w:rFonts w:ascii="宋体" w:hAnsi="宋体"/>
          <w:b/>
          <w:color w:val="FF0000"/>
          <w:szCs w:val="21"/>
        </w:rPr>
      </w:pPr>
    </w:p>
    <w:p w:rsidR="002F5F69" w:rsidRDefault="002F5F69" w:rsidP="002F5F69">
      <w:pPr>
        <w:pStyle w:val="3"/>
        <w:jc w:val="left"/>
        <w:rPr>
          <w:rFonts w:ascii="新宋体" w:eastAsia="新宋体" w:hAnsi="新宋体"/>
          <w:kern w:val="44"/>
          <w:sz w:val="30"/>
          <w:szCs w:val="30"/>
        </w:rPr>
      </w:pPr>
      <w:bookmarkStart w:id="1" w:name="_Toc128884461"/>
      <w:r>
        <w:rPr>
          <w:rFonts w:ascii="新宋体" w:eastAsia="新宋体" w:hAnsi="新宋体" w:hint="eastAsia"/>
          <w:kern w:val="44"/>
          <w:sz w:val="30"/>
          <w:szCs w:val="30"/>
        </w:rPr>
        <w:t>三、实质性条款</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192"/>
      </w:tblGrid>
      <w:tr w:rsidR="002F5F69" w:rsidTr="002841F2">
        <w:tc>
          <w:tcPr>
            <w:tcW w:w="705" w:type="dxa"/>
          </w:tcPr>
          <w:p w:rsidR="002F5F69" w:rsidRDefault="002F5F69" w:rsidP="002841F2">
            <w:pPr>
              <w:spacing w:line="276" w:lineRule="auto"/>
              <w:jc w:val="center"/>
              <w:rPr>
                <w:rFonts w:ascii="新宋体" w:eastAsia="新宋体" w:hAnsi="新宋体"/>
              </w:rPr>
            </w:pPr>
            <w:r>
              <w:rPr>
                <w:rFonts w:ascii="新宋体" w:eastAsia="新宋体" w:hAnsi="新宋体" w:hint="eastAsia"/>
              </w:rPr>
              <w:t>序号</w:t>
            </w:r>
          </w:p>
        </w:tc>
        <w:tc>
          <w:tcPr>
            <w:tcW w:w="8192" w:type="dxa"/>
          </w:tcPr>
          <w:p w:rsidR="002F5F69" w:rsidRDefault="002F5F69" w:rsidP="002841F2">
            <w:pPr>
              <w:spacing w:line="276" w:lineRule="auto"/>
              <w:jc w:val="center"/>
              <w:rPr>
                <w:rFonts w:ascii="新宋体" w:eastAsia="新宋体" w:hAnsi="新宋体"/>
              </w:rPr>
            </w:pPr>
            <w:r>
              <w:rPr>
                <w:rFonts w:ascii="新宋体" w:eastAsia="新宋体" w:hAnsi="新宋体" w:hint="eastAsia"/>
              </w:rPr>
              <w:t>具体内容</w:t>
            </w:r>
          </w:p>
        </w:tc>
      </w:tr>
      <w:tr w:rsidR="002F5F69" w:rsidTr="002841F2">
        <w:tc>
          <w:tcPr>
            <w:tcW w:w="705" w:type="dxa"/>
          </w:tcPr>
          <w:p w:rsidR="002F5F69" w:rsidRDefault="002F5F69" w:rsidP="002841F2">
            <w:pPr>
              <w:spacing w:line="276" w:lineRule="auto"/>
              <w:jc w:val="center"/>
              <w:rPr>
                <w:rFonts w:ascii="新宋体" w:eastAsia="新宋体" w:hAnsi="新宋体"/>
              </w:rPr>
            </w:pPr>
            <w:r>
              <w:rPr>
                <w:rFonts w:ascii="新宋体" w:eastAsia="新宋体" w:hAnsi="新宋体" w:hint="eastAsia"/>
              </w:rPr>
              <w:t>1</w:t>
            </w:r>
          </w:p>
        </w:tc>
        <w:tc>
          <w:tcPr>
            <w:tcW w:w="8192" w:type="dxa"/>
          </w:tcPr>
          <w:p w:rsidR="002F5F69" w:rsidRDefault="002F5F69" w:rsidP="002841F2">
            <w:pPr>
              <w:spacing w:line="276" w:lineRule="auto"/>
              <w:jc w:val="center"/>
              <w:rPr>
                <w:rFonts w:ascii="新宋体" w:eastAsia="新宋体" w:hAnsi="新宋体"/>
              </w:rPr>
            </w:pPr>
            <w:r>
              <w:rPr>
                <w:rFonts w:ascii="新宋体" w:eastAsia="新宋体" w:hAnsi="新宋体" w:hint="eastAsia"/>
              </w:rPr>
              <w:t>投标文件载明的交货期不超过招标文件规定的期限</w:t>
            </w:r>
          </w:p>
        </w:tc>
      </w:tr>
      <w:tr w:rsidR="002F5F69" w:rsidTr="002841F2">
        <w:tc>
          <w:tcPr>
            <w:tcW w:w="705" w:type="dxa"/>
          </w:tcPr>
          <w:p w:rsidR="002F5F69" w:rsidRDefault="002F5F69" w:rsidP="002841F2">
            <w:pPr>
              <w:spacing w:line="276" w:lineRule="auto"/>
              <w:jc w:val="center"/>
              <w:rPr>
                <w:rFonts w:ascii="新宋体" w:eastAsia="新宋体" w:hAnsi="新宋体"/>
              </w:rPr>
            </w:pPr>
            <w:r>
              <w:rPr>
                <w:rFonts w:ascii="新宋体" w:eastAsia="新宋体" w:hAnsi="新宋体" w:hint="eastAsia"/>
              </w:rPr>
              <w:t>2</w:t>
            </w:r>
          </w:p>
        </w:tc>
        <w:tc>
          <w:tcPr>
            <w:tcW w:w="8192" w:type="dxa"/>
          </w:tcPr>
          <w:p w:rsidR="002F5F69" w:rsidRDefault="002F5F69" w:rsidP="002841F2">
            <w:pPr>
              <w:spacing w:line="276" w:lineRule="auto"/>
              <w:jc w:val="center"/>
              <w:rPr>
                <w:rFonts w:ascii="新宋体" w:eastAsia="新宋体" w:hAnsi="新宋体"/>
              </w:rPr>
            </w:pPr>
            <w:r>
              <w:rPr>
                <w:rFonts w:ascii="新宋体" w:eastAsia="新宋体" w:hAnsi="新宋体" w:hint="eastAsia"/>
              </w:rPr>
              <w:t>投标文件载明的免费保修期不低于招标文件规定的期限</w:t>
            </w:r>
          </w:p>
        </w:tc>
      </w:tr>
      <w:tr w:rsidR="002F5F69" w:rsidTr="002841F2">
        <w:tc>
          <w:tcPr>
            <w:tcW w:w="705" w:type="dxa"/>
          </w:tcPr>
          <w:p w:rsidR="002F5F69" w:rsidRDefault="002F5F69" w:rsidP="002841F2">
            <w:pPr>
              <w:spacing w:line="276" w:lineRule="auto"/>
              <w:jc w:val="center"/>
              <w:rPr>
                <w:rFonts w:ascii="新宋体" w:eastAsia="新宋体" w:hAnsi="新宋体"/>
              </w:rPr>
            </w:pPr>
            <w:r>
              <w:rPr>
                <w:rFonts w:ascii="新宋体" w:eastAsia="新宋体" w:hAnsi="新宋体" w:hint="eastAsia"/>
              </w:rPr>
              <w:t>3</w:t>
            </w:r>
          </w:p>
        </w:tc>
        <w:tc>
          <w:tcPr>
            <w:tcW w:w="8192" w:type="dxa"/>
          </w:tcPr>
          <w:p w:rsidR="002F5F69" w:rsidRDefault="002F5F69" w:rsidP="002841F2">
            <w:pPr>
              <w:spacing w:line="276" w:lineRule="auto"/>
              <w:jc w:val="center"/>
              <w:rPr>
                <w:rFonts w:ascii="新宋体" w:eastAsia="新宋体" w:hAnsi="新宋体"/>
              </w:rPr>
            </w:pPr>
            <w:r>
              <w:rPr>
                <w:rFonts w:ascii="新宋体" w:eastAsia="新宋体" w:hAnsi="新宋体" w:hint="eastAsia"/>
              </w:rPr>
              <w:t>具体技术要求、商务需求中带“★”要求</w:t>
            </w:r>
          </w:p>
        </w:tc>
      </w:tr>
      <w:tr w:rsidR="002F5F69" w:rsidRPr="0031339B" w:rsidTr="002841F2">
        <w:tc>
          <w:tcPr>
            <w:tcW w:w="705" w:type="dxa"/>
          </w:tcPr>
          <w:p w:rsidR="002F5F69" w:rsidRPr="0031339B" w:rsidRDefault="002F5F69" w:rsidP="002841F2">
            <w:pPr>
              <w:spacing w:line="276" w:lineRule="auto"/>
              <w:jc w:val="center"/>
              <w:rPr>
                <w:rFonts w:ascii="新宋体" w:eastAsia="新宋体" w:hAnsi="新宋体"/>
              </w:rPr>
            </w:pPr>
            <w:r w:rsidRPr="0031339B">
              <w:rPr>
                <w:rFonts w:ascii="新宋体" w:eastAsia="新宋体" w:hAnsi="新宋体" w:hint="eastAsia"/>
              </w:rPr>
              <w:t>……</w:t>
            </w:r>
          </w:p>
        </w:tc>
        <w:tc>
          <w:tcPr>
            <w:tcW w:w="8192" w:type="dxa"/>
          </w:tcPr>
          <w:p w:rsidR="002F5F69" w:rsidRPr="0031339B" w:rsidRDefault="002F5F69" w:rsidP="002841F2">
            <w:pPr>
              <w:spacing w:line="276" w:lineRule="auto"/>
              <w:jc w:val="center"/>
              <w:rPr>
                <w:rFonts w:ascii="新宋体" w:eastAsia="新宋体" w:hAnsi="新宋体"/>
              </w:rPr>
            </w:pPr>
            <w:r w:rsidRPr="0031339B">
              <w:rPr>
                <w:rFonts w:ascii="新宋体" w:eastAsia="新宋体" w:hAnsi="新宋体" w:hint="eastAsia"/>
              </w:rPr>
              <w:t>……</w:t>
            </w:r>
          </w:p>
        </w:tc>
      </w:tr>
    </w:tbl>
    <w:p w:rsidR="002F5F69" w:rsidRPr="0031339B" w:rsidRDefault="002F5F69" w:rsidP="002F5F69">
      <w:pPr>
        <w:spacing w:line="276" w:lineRule="auto"/>
        <w:rPr>
          <w:rFonts w:ascii="新宋体" w:eastAsia="新宋体" w:hAnsi="新宋体"/>
          <w:b/>
          <w:szCs w:val="21"/>
        </w:rPr>
      </w:pPr>
      <w:r w:rsidRPr="0031339B">
        <w:rPr>
          <w:rFonts w:ascii="新宋体" w:eastAsia="新宋体" w:hAnsi="新宋体" w:hint="eastAsia"/>
          <w:b/>
          <w:szCs w:val="21"/>
        </w:rPr>
        <w:lastRenderedPageBreak/>
        <w:t>注：上表所列内容为不可负偏离条款</w:t>
      </w:r>
      <w:bookmarkEnd w:id="1"/>
    </w:p>
    <w:p w:rsidR="002F5F69" w:rsidRDefault="002F5F69" w:rsidP="002F5F69">
      <w:pPr>
        <w:rPr>
          <w:b/>
          <w:szCs w:val="21"/>
        </w:rPr>
      </w:pPr>
    </w:p>
    <w:p w:rsidR="002F5F69" w:rsidRDefault="002F5F69" w:rsidP="002F5F69">
      <w:pPr>
        <w:pStyle w:val="3"/>
        <w:jc w:val="left"/>
        <w:rPr>
          <w:rFonts w:ascii="新宋体" w:eastAsia="新宋体" w:hAnsi="新宋体"/>
          <w:kern w:val="44"/>
          <w:sz w:val="30"/>
          <w:szCs w:val="30"/>
        </w:rPr>
      </w:pPr>
      <w:r>
        <w:rPr>
          <w:rFonts w:ascii="新宋体" w:eastAsia="新宋体" w:hAnsi="新宋体" w:hint="eastAsia"/>
          <w:kern w:val="44"/>
          <w:sz w:val="30"/>
          <w:szCs w:val="30"/>
        </w:rPr>
        <w:t>四、具体技术要求</w:t>
      </w:r>
    </w:p>
    <w:p w:rsidR="002F5F69" w:rsidRDefault="002F5F69" w:rsidP="002F5F69">
      <w:pPr>
        <w:spacing w:line="276" w:lineRule="auto"/>
        <w:rPr>
          <w:rFonts w:ascii="新宋体" w:eastAsia="新宋体" w:hAnsi="新宋体"/>
          <w:b/>
        </w:rPr>
      </w:pPr>
      <w:r>
        <w:rPr>
          <w:rFonts w:ascii="新宋体" w:eastAsia="新宋体" w:hAnsi="新宋体" w:hint="eastAsia"/>
          <w:b/>
        </w:rPr>
        <w:t>说明：1、带“</w:t>
      </w:r>
      <w:r>
        <w:rPr>
          <w:rFonts w:ascii="新宋体" w:eastAsia="新宋体" w:hAnsi="新宋体" w:cs="宋体" w:hint="eastAsia"/>
          <w:b/>
        </w:rPr>
        <w:t>★</w:t>
      </w:r>
      <w:r>
        <w:rPr>
          <w:rFonts w:ascii="新宋体" w:eastAsia="新宋体" w:hAnsi="新宋体" w:hint="eastAsia"/>
          <w:b/>
        </w:rPr>
        <w:t>”指标项为实质性条款，如出现负偏离，将被视为未实质性满足招标文件要求作投标无效处理。带“</w:t>
      </w:r>
      <w:r>
        <w:rPr>
          <w:rFonts w:ascii="新宋体" w:eastAsia="新宋体" w:hAnsi="新宋体"/>
          <w:b/>
        </w:rPr>
        <w:t>▲</w:t>
      </w:r>
      <w:r>
        <w:rPr>
          <w:rFonts w:ascii="新宋体" w:eastAsia="新宋体" w:hAnsi="新宋体" w:hint="eastAsia"/>
          <w:b/>
        </w:rPr>
        <w:t>”指标项为重要参数，负偏离时</w:t>
      </w:r>
      <w:proofErr w:type="gramStart"/>
      <w:r>
        <w:rPr>
          <w:rFonts w:ascii="新宋体" w:eastAsia="新宋体" w:hAnsi="新宋体" w:hint="eastAsia"/>
          <w:b/>
        </w:rPr>
        <w:t>依相关</w:t>
      </w:r>
      <w:proofErr w:type="gramEnd"/>
      <w:r>
        <w:rPr>
          <w:rFonts w:ascii="新宋体" w:eastAsia="新宋体" w:hAnsi="新宋体" w:hint="eastAsia"/>
          <w:b/>
        </w:rPr>
        <w:t xml:space="preserve">评分准则内容作重点扣分处理。 </w:t>
      </w:r>
    </w:p>
    <w:p w:rsidR="002F5F69" w:rsidRDefault="002F5F69" w:rsidP="002F5F69">
      <w:pPr>
        <w:spacing w:line="276" w:lineRule="auto"/>
        <w:rPr>
          <w:rFonts w:ascii="新宋体" w:eastAsia="新宋体" w:hAnsi="新宋体"/>
          <w:b/>
        </w:rPr>
      </w:pPr>
      <w:r>
        <w:rPr>
          <w:rFonts w:ascii="新宋体" w:eastAsia="新宋体" w:hAnsi="新宋体" w:hint="eastAsia"/>
          <w:b/>
        </w:rPr>
        <w:t>2、招标技术要求中，用红色加粗字体标注的技术条款为要求提供证明资料的条款，共  10  项，其余为未要求提供证明资料的条款，无需提供相关证明资料。</w:t>
      </w:r>
    </w:p>
    <w:p w:rsidR="002F5F69" w:rsidRDefault="002F5F69" w:rsidP="002F5F69">
      <w:pPr>
        <w:spacing w:line="276" w:lineRule="auto"/>
        <w:rPr>
          <w:rFonts w:ascii="新宋体" w:eastAsia="新宋体" w:hAnsi="新宋体"/>
          <w:b/>
        </w:rPr>
      </w:pPr>
      <w:r>
        <w:rPr>
          <w:rFonts w:ascii="新宋体" w:eastAsia="新宋体" w:hAnsi="新宋体" w:hint="eastAsia"/>
          <w:b/>
        </w:rPr>
        <w:t>3、评分时，如对一项招标技术要求（以划分框为准）中的内容存在两处（或以上）负偏离的，在评分时只作一项负偏离扣分。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
        <w:gridCol w:w="1866"/>
        <w:gridCol w:w="5636"/>
      </w:tblGrid>
      <w:tr w:rsidR="002F5F69" w:rsidTr="002841F2">
        <w:trPr>
          <w:trHeight w:val="470"/>
        </w:trPr>
        <w:tc>
          <w:tcPr>
            <w:tcW w:w="598" w:type="pct"/>
            <w:vAlign w:val="center"/>
          </w:tcPr>
          <w:p w:rsidR="002F5F69" w:rsidRPr="002E6F48" w:rsidRDefault="002F5F69" w:rsidP="002841F2">
            <w:pPr>
              <w:jc w:val="center"/>
              <w:rPr>
                <w:szCs w:val="21"/>
              </w:rPr>
            </w:pPr>
            <w:r w:rsidRPr="002E6F48">
              <w:rPr>
                <w:rFonts w:hint="eastAsia"/>
                <w:szCs w:val="21"/>
              </w:rPr>
              <w:t>序号</w:t>
            </w:r>
          </w:p>
        </w:tc>
        <w:tc>
          <w:tcPr>
            <w:tcW w:w="1095" w:type="pct"/>
            <w:vAlign w:val="center"/>
          </w:tcPr>
          <w:p w:rsidR="002F5F69" w:rsidRPr="002E6F48" w:rsidRDefault="002F5F69" w:rsidP="002841F2">
            <w:pPr>
              <w:widowControl/>
              <w:jc w:val="center"/>
              <w:rPr>
                <w:szCs w:val="21"/>
              </w:rPr>
            </w:pPr>
            <w:r w:rsidRPr="002E6F48">
              <w:rPr>
                <w:rFonts w:hint="eastAsia"/>
                <w:szCs w:val="21"/>
              </w:rPr>
              <w:t>货物名称</w:t>
            </w:r>
          </w:p>
        </w:tc>
        <w:tc>
          <w:tcPr>
            <w:tcW w:w="3307" w:type="pct"/>
            <w:vAlign w:val="center"/>
          </w:tcPr>
          <w:p w:rsidR="002F5F69" w:rsidRPr="002E6F48" w:rsidRDefault="002F5F69" w:rsidP="002841F2">
            <w:pPr>
              <w:jc w:val="center"/>
              <w:rPr>
                <w:szCs w:val="21"/>
              </w:rPr>
            </w:pPr>
            <w:r w:rsidRPr="002E6F48">
              <w:rPr>
                <w:rFonts w:hint="eastAsia"/>
                <w:szCs w:val="21"/>
              </w:rPr>
              <w:t>招标技术要求</w:t>
            </w:r>
          </w:p>
        </w:tc>
      </w:tr>
      <w:tr w:rsidR="002F5F69" w:rsidTr="002841F2">
        <w:trPr>
          <w:trHeight w:val="450"/>
        </w:trPr>
        <w:tc>
          <w:tcPr>
            <w:tcW w:w="598" w:type="pct"/>
            <w:vMerge w:val="restart"/>
            <w:vAlign w:val="center"/>
          </w:tcPr>
          <w:p w:rsidR="002F5F69" w:rsidRDefault="002F5F69" w:rsidP="002841F2">
            <w:pPr>
              <w:jc w:val="center"/>
              <w:rPr>
                <w:b/>
                <w:szCs w:val="21"/>
              </w:rPr>
            </w:pPr>
            <w:r>
              <w:rPr>
                <w:rFonts w:hint="eastAsia"/>
                <w:b/>
                <w:szCs w:val="21"/>
              </w:rPr>
              <w:t>1</w:t>
            </w:r>
          </w:p>
        </w:tc>
        <w:tc>
          <w:tcPr>
            <w:tcW w:w="1095" w:type="pct"/>
            <w:vMerge w:val="restart"/>
            <w:vAlign w:val="center"/>
          </w:tcPr>
          <w:p w:rsidR="002F5F69" w:rsidRDefault="002F5F69" w:rsidP="002841F2">
            <w:pPr>
              <w:jc w:val="center"/>
              <w:rPr>
                <w:b/>
                <w:szCs w:val="21"/>
              </w:rPr>
            </w:pPr>
            <w:r w:rsidRPr="00BA5F92">
              <w:rPr>
                <w:rFonts w:hint="eastAsia"/>
                <w:b/>
                <w:szCs w:val="21"/>
              </w:rPr>
              <w:t>网络存储设备</w:t>
            </w:r>
            <w:r w:rsidRPr="009925D7">
              <w:rPr>
                <w:rFonts w:hint="eastAsia"/>
                <w:b/>
                <w:szCs w:val="21"/>
                <w:highlight w:val="yellow"/>
              </w:rPr>
              <w:t>（核心产品）</w:t>
            </w: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color w:val="000000"/>
                <w:sz w:val="22"/>
              </w:rPr>
            </w:pPr>
            <w:r>
              <w:rPr>
                <w:rFonts w:ascii="宋体" w:hAnsi="宋体" w:cs="宋体" w:hint="eastAsia"/>
                <w:color w:val="000000"/>
                <w:kern w:val="0"/>
                <w:sz w:val="22"/>
                <w:lang w:bidi="ar"/>
              </w:rPr>
              <w:t>1）控制器架构，单控制器应配置≥64位多核处理器，≥4GB内存，并可扩展至≥32GB，应标配≥3个千兆网口，可接入≥16块硬盘，支持双系统；</w:t>
            </w:r>
          </w:p>
        </w:tc>
      </w:tr>
      <w:tr w:rsidR="002F5F69" w:rsidTr="002841F2">
        <w:trPr>
          <w:trHeight w:val="45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color w:val="000000"/>
                <w:sz w:val="22"/>
              </w:rPr>
            </w:pPr>
            <w:r>
              <w:rPr>
                <w:rFonts w:ascii="宋体" w:hAnsi="宋体" w:cs="宋体" w:hint="eastAsia"/>
                <w:color w:val="000000"/>
                <w:kern w:val="0"/>
                <w:sz w:val="22"/>
                <w:lang w:bidi="ar"/>
              </w:rPr>
              <w:t>2）应能提供RAID0、1、3、5、6、10、50，60、JBOD模式，支持全局、局部等</w:t>
            </w:r>
            <w:proofErr w:type="gramStart"/>
            <w:r>
              <w:rPr>
                <w:rFonts w:ascii="宋体" w:hAnsi="宋体" w:cs="宋体" w:hint="eastAsia"/>
                <w:color w:val="000000"/>
                <w:kern w:val="0"/>
                <w:sz w:val="22"/>
                <w:lang w:bidi="ar"/>
              </w:rPr>
              <w:t>多种热备选择</w:t>
            </w:r>
            <w:proofErr w:type="gramEnd"/>
            <w:r>
              <w:rPr>
                <w:rFonts w:ascii="宋体" w:hAnsi="宋体" w:cs="宋体" w:hint="eastAsia"/>
                <w:color w:val="000000"/>
                <w:kern w:val="0"/>
                <w:sz w:val="22"/>
                <w:lang w:bidi="ar"/>
              </w:rPr>
              <w:t>，支持坏盘自动重构；</w:t>
            </w:r>
          </w:p>
        </w:tc>
      </w:tr>
      <w:tr w:rsidR="002F5F69" w:rsidTr="002841F2">
        <w:trPr>
          <w:trHeight w:val="45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color w:val="000000"/>
                <w:sz w:val="22"/>
              </w:rPr>
            </w:pPr>
            <w:r>
              <w:rPr>
                <w:rFonts w:ascii="宋体" w:hAnsi="宋体" w:cs="宋体" w:hint="eastAsia"/>
                <w:color w:val="000000"/>
                <w:kern w:val="0"/>
                <w:sz w:val="22"/>
                <w:lang w:bidi="ar"/>
              </w:rPr>
              <w:t>3）应能对视音频、图片、智能分析录像的混合直存，无需存储服务器和图片服务器参与；</w:t>
            </w:r>
          </w:p>
        </w:tc>
      </w:tr>
      <w:tr w:rsidR="002F5F69" w:rsidTr="002841F2">
        <w:trPr>
          <w:trHeight w:val="45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color w:val="000000"/>
                <w:sz w:val="22"/>
              </w:rPr>
            </w:pPr>
            <w:r>
              <w:rPr>
                <w:rFonts w:ascii="宋体" w:hAnsi="宋体" w:cs="宋体" w:hint="eastAsia"/>
                <w:color w:val="000000"/>
                <w:kern w:val="0"/>
                <w:sz w:val="22"/>
                <w:lang w:bidi="ar"/>
              </w:rPr>
              <w:t>4）应能接入并存储640Mbps视频图像，同时转发不低于320Mbps，回放不低于64Mbps；</w:t>
            </w:r>
          </w:p>
        </w:tc>
      </w:tr>
      <w:tr w:rsidR="002F5F69" w:rsidTr="002841F2">
        <w:trPr>
          <w:trHeight w:val="45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Pr="009925D7" w:rsidRDefault="002F5F69" w:rsidP="002841F2">
            <w:pPr>
              <w:jc w:val="left"/>
              <w:textAlignment w:val="center"/>
              <w:rPr>
                <w:rFonts w:ascii="宋体" w:hAnsi="宋体" w:cs="宋体"/>
                <w:sz w:val="22"/>
              </w:rPr>
            </w:pPr>
            <w:r w:rsidRPr="009925D7">
              <w:rPr>
                <w:rFonts w:ascii="宋体" w:hAnsi="宋体" w:cs="宋体" w:hint="eastAsia"/>
                <w:bCs/>
                <w:kern w:val="0"/>
                <w:sz w:val="22"/>
                <w:highlight w:val="yellow"/>
                <w:lang w:bidi="ar"/>
              </w:rPr>
              <w:t>5）应能在RAID内丢失2块（含）以上硬盘时，无需等待</w:t>
            </w:r>
            <w:proofErr w:type="gramStart"/>
            <w:r w:rsidRPr="009925D7">
              <w:rPr>
                <w:rFonts w:ascii="宋体" w:hAnsi="宋体" w:cs="宋体" w:hint="eastAsia"/>
                <w:bCs/>
                <w:kern w:val="0"/>
                <w:sz w:val="22"/>
                <w:highlight w:val="yellow"/>
                <w:lang w:bidi="ar"/>
              </w:rPr>
              <w:t>丢失盘</w:t>
            </w:r>
            <w:proofErr w:type="gramEnd"/>
            <w:r w:rsidRPr="009925D7">
              <w:rPr>
                <w:rFonts w:ascii="宋体" w:hAnsi="宋体" w:cs="宋体" w:hint="eastAsia"/>
                <w:bCs/>
                <w:kern w:val="0"/>
                <w:sz w:val="22"/>
                <w:highlight w:val="yellow"/>
                <w:lang w:bidi="ar"/>
              </w:rPr>
              <w:t>恢复，</w:t>
            </w:r>
            <w:proofErr w:type="gramStart"/>
            <w:r w:rsidRPr="009925D7">
              <w:rPr>
                <w:rFonts w:ascii="宋体" w:hAnsi="宋体" w:cs="宋体" w:hint="eastAsia"/>
                <w:bCs/>
                <w:kern w:val="0"/>
                <w:sz w:val="22"/>
                <w:highlight w:val="yellow"/>
                <w:lang w:bidi="ar"/>
              </w:rPr>
              <w:t>保留盘数据</w:t>
            </w:r>
            <w:proofErr w:type="gramEnd"/>
            <w:r w:rsidRPr="009925D7">
              <w:rPr>
                <w:rFonts w:ascii="宋体" w:hAnsi="宋体" w:cs="宋体" w:hint="eastAsia"/>
                <w:bCs/>
                <w:kern w:val="0"/>
                <w:sz w:val="22"/>
                <w:highlight w:val="yellow"/>
                <w:lang w:bidi="ar"/>
              </w:rPr>
              <w:t>可正常读取，新数据可正常写入；</w:t>
            </w:r>
          </w:p>
        </w:tc>
      </w:tr>
      <w:tr w:rsidR="002F5F69" w:rsidTr="002841F2">
        <w:trPr>
          <w:trHeight w:val="45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color w:val="000000"/>
                <w:sz w:val="22"/>
              </w:rPr>
            </w:pPr>
            <w:r>
              <w:rPr>
                <w:rFonts w:ascii="宋体" w:hAnsi="宋体" w:cs="宋体" w:hint="eastAsia"/>
                <w:color w:val="000000"/>
                <w:kern w:val="0"/>
                <w:sz w:val="22"/>
                <w:lang w:bidi="ar"/>
              </w:rPr>
              <w:t>6）在不增加任何外围服务器硬件的情况下可由存储设备直接进行虚拟化系统部署；</w:t>
            </w:r>
          </w:p>
        </w:tc>
      </w:tr>
      <w:tr w:rsidR="002F5F69" w:rsidTr="002841F2">
        <w:trPr>
          <w:trHeight w:val="45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color w:val="000000"/>
                <w:sz w:val="22"/>
              </w:rPr>
            </w:pPr>
            <w:r>
              <w:rPr>
                <w:rFonts w:ascii="宋体" w:hAnsi="宋体" w:cs="宋体" w:hint="eastAsia"/>
                <w:color w:val="000000"/>
                <w:kern w:val="0"/>
                <w:sz w:val="22"/>
                <w:lang w:bidi="ar"/>
              </w:rPr>
              <w:t>7）断</w:t>
            </w:r>
            <w:proofErr w:type="gramStart"/>
            <w:r>
              <w:rPr>
                <w:rFonts w:ascii="宋体" w:hAnsi="宋体" w:cs="宋体" w:hint="eastAsia"/>
                <w:color w:val="000000"/>
                <w:kern w:val="0"/>
                <w:sz w:val="22"/>
                <w:lang w:bidi="ar"/>
              </w:rPr>
              <w:t>网情况</w:t>
            </w:r>
            <w:proofErr w:type="gramEnd"/>
            <w:r>
              <w:rPr>
                <w:rFonts w:ascii="宋体" w:hAnsi="宋体" w:cs="宋体" w:hint="eastAsia"/>
                <w:color w:val="000000"/>
                <w:kern w:val="0"/>
                <w:sz w:val="22"/>
                <w:lang w:bidi="ar"/>
              </w:rPr>
              <w:t>下，前端编码设备存储视频，</w:t>
            </w:r>
            <w:proofErr w:type="gramStart"/>
            <w:r>
              <w:rPr>
                <w:rFonts w:ascii="宋体" w:hAnsi="宋体" w:cs="宋体" w:hint="eastAsia"/>
                <w:color w:val="000000"/>
                <w:kern w:val="0"/>
                <w:sz w:val="22"/>
                <w:lang w:bidi="ar"/>
              </w:rPr>
              <w:t>待网络</w:t>
            </w:r>
            <w:proofErr w:type="gramEnd"/>
            <w:r>
              <w:rPr>
                <w:rFonts w:ascii="宋体" w:hAnsi="宋体" w:cs="宋体" w:hint="eastAsia"/>
                <w:color w:val="000000"/>
                <w:kern w:val="0"/>
                <w:sz w:val="22"/>
                <w:lang w:bidi="ar"/>
              </w:rPr>
              <w:t>恢复后，前端编码设备将存储视频直接回传至磁盘阵列，支持手动和自动回传两种；</w:t>
            </w:r>
          </w:p>
        </w:tc>
      </w:tr>
      <w:tr w:rsidR="002F5F69" w:rsidTr="002841F2">
        <w:trPr>
          <w:trHeight w:val="45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color w:val="000000"/>
                <w:sz w:val="22"/>
              </w:rPr>
            </w:pPr>
            <w:r>
              <w:rPr>
                <w:rFonts w:ascii="宋体" w:hAnsi="宋体" w:cs="宋体" w:hint="eastAsia"/>
                <w:color w:val="000000"/>
                <w:kern w:val="0"/>
                <w:sz w:val="22"/>
                <w:lang w:bidi="ar"/>
              </w:rPr>
              <w:t>8）应能支持MPEG4、H.264、H.265、SVAC、4K编码格式的前端设备接入并存储录像。</w:t>
            </w:r>
          </w:p>
        </w:tc>
      </w:tr>
      <w:tr w:rsidR="002F5F69" w:rsidTr="002841F2">
        <w:trPr>
          <w:trHeight w:val="450"/>
        </w:trPr>
        <w:tc>
          <w:tcPr>
            <w:tcW w:w="598"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center"/>
              <w:rPr>
                <w:rFonts w:ascii="宋体" w:hAnsi="宋体" w:cs="宋体"/>
                <w:color w:val="000000"/>
                <w:sz w:val="22"/>
              </w:rPr>
            </w:pPr>
            <w:r w:rsidRPr="004838B0">
              <w:rPr>
                <w:rFonts w:hint="eastAsia"/>
                <w:b/>
                <w:szCs w:val="21"/>
              </w:rPr>
              <w:t>2</w:t>
            </w:r>
          </w:p>
        </w:tc>
        <w:tc>
          <w:tcPr>
            <w:tcW w:w="1095"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center"/>
              <w:rPr>
                <w:rFonts w:ascii="宋体" w:hAnsi="宋体" w:cs="宋体"/>
                <w:color w:val="000000"/>
                <w:sz w:val="22"/>
              </w:rPr>
            </w:pPr>
            <w:r w:rsidRPr="00BA5F92">
              <w:rPr>
                <w:rFonts w:hint="eastAsia"/>
                <w:b/>
                <w:szCs w:val="21"/>
              </w:rPr>
              <w:t>硬盘</w:t>
            </w: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color w:val="000000"/>
                <w:sz w:val="22"/>
              </w:rPr>
            </w:pPr>
            <w:r>
              <w:rPr>
                <w:rFonts w:ascii="宋体" w:hAnsi="宋体" w:cs="宋体" w:hint="eastAsia"/>
                <w:color w:val="000000"/>
                <w:kern w:val="0"/>
                <w:sz w:val="22"/>
                <w:lang w:bidi="ar"/>
              </w:rPr>
              <w:t>1）</w:t>
            </w:r>
            <w:r w:rsidRPr="0058520E">
              <w:rPr>
                <w:rFonts w:ascii="宋体" w:hAnsi="宋体" w:cs="宋体" w:hint="eastAsia"/>
                <w:color w:val="000000"/>
                <w:kern w:val="0"/>
                <w:sz w:val="22"/>
                <w:lang w:bidi="ar"/>
              </w:rPr>
              <w:t>3.5英寸 6TB 128M SATA3 6Gb/s</w:t>
            </w:r>
            <w:r>
              <w:rPr>
                <w:rFonts w:ascii="宋体" w:hAnsi="宋体" w:cs="宋体" w:hint="eastAsia"/>
                <w:color w:val="000000"/>
                <w:kern w:val="0"/>
                <w:sz w:val="22"/>
                <w:lang w:bidi="ar"/>
              </w:rPr>
              <w:t>，</w:t>
            </w:r>
            <w:proofErr w:type="gramStart"/>
            <w:r>
              <w:rPr>
                <w:rFonts w:ascii="宋体" w:hAnsi="宋体" w:cs="宋体" w:hint="eastAsia"/>
                <w:color w:val="000000"/>
                <w:kern w:val="0"/>
                <w:sz w:val="22"/>
                <w:lang w:bidi="ar"/>
              </w:rPr>
              <w:t>需支持与听证室网络</w:t>
            </w:r>
            <w:proofErr w:type="gramEnd"/>
            <w:r>
              <w:rPr>
                <w:rFonts w:ascii="宋体" w:hAnsi="宋体" w:cs="宋体" w:hint="eastAsia"/>
                <w:color w:val="000000"/>
                <w:kern w:val="0"/>
                <w:sz w:val="22"/>
                <w:lang w:bidi="ar"/>
              </w:rPr>
              <w:t>存储设备无缝兼容。</w:t>
            </w:r>
          </w:p>
        </w:tc>
      </w:tr>
      <w:tr w:rsidR="002F5F69" w:rsidTr="002841F2">
        <w:trPr>
          <w:trHeight w:val="510"/>
        </w:trPr>
        <w:tc>
          <w:tcPr>
            <w:tcW w:w="598" w:type="pct"/>
            <w:vMerge w:val="restart"/>
            <w:vAlign w:val="center"/>
          </w:tcPr>
          <w:p w:rsidR="002F5F69" w:rsidRDefault="002F5F69" w:rsidP="002841F2">
            <w:pPr>
              <w:jc w:val="center"/>
              <w:rPr>
                <w:b/>
                <w:szCs w:val="21"/>
              </w:rPr>
            </w:pPr>
            <w:r>
              <w:rPr>
                <w:rFonts w:hint="eastAsia"/>
                <w:b/>
                <w:szCs w:val="21"/>
              </w:rPr>
              <w:t>3</w:t>
            </w:r>
          </w:p>
        </w:tc>
        <w:tc>
          <w:tcPr>
            <w:tcW w:w="1095" w:type="pct"/>
            <w:vMerge w:val="restart"/>
            <w:vAlign w:val="center"/>
          </w:tcPr>
          <w:p w:rsidR="002F5F69" w:rsidRDefault="002F5F69" w:rsidP="002841F2">
            <w:pPr>
              <w:jc w:val="center"/>
              <w:rPr>
                <w:b/>
                <w:szCs w:val="21"/>
              </w:rPr>
            </w:pPr>
            <w:r w:rsidRPr="004838B0">
              <w:rPr>
                <w:rFonts w:hint="eastAsia"/>
                <w:b/>
                <w:szCs w:val="21"/>
              </w:rPr>
              <w:t>高清编码器</w:t>
            </w: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color w:val="000000"/>
                <w:sz w:val="22"/>
              </w:rPr>
            </w:pPr>
            <w:r>
              <w:rPr>
                <w:rFonts w:ascii="宋体" w:hAnsi="宋体" w:cs="宋体" w:hint="eastAsia"/>
                <w:color w:val="000000"/>
                <w:kern w:val="0"/>
                <w:sz w:val="22"/>
                <w:lang w:bidi="ar"/>
              </w:rPr>
              <w:t>1）支持1路HDMI高清多媒体接口或1路VGA接口视频输入；</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color w:val="000000"/>
                <w:sz w:val="22"/>
              </w:rPr>
            </w:pPr>
            <w:r>
              <w:rPr>
                <w:rFonts w:ascii="宋体" w:hAnsi="宋体" w:cs="宋体" w:hint="eastAsia"/>
                <w:color w:val="000000"/>
                <w:kern w:val="0"/>
                <w:sz w:val="22"/>
                <w:lang w:bidi="ar"/>
              </w:rPr>
              <w:t>2）支持1路HDMI环通输出；</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color w:val="000000"/>
                <w:sz w:val="22"/>
              </w:rPr>
            </w:pPr>
            <w:r>
              <w:rPr>
                <w:rFonts w:ascii="宋体" w:hAnsi="宋体" w:cs="宋体" w:hint="eastAsia"/>
                <w:color w:val="000000"/>
                <w:kern w:val="0"/>
                <w:sz w:val="22"/>
                <w:lang w:bidi="ar"/>
              </w:rPr>
              <w:t>3）HDMI输入支持最大4K（3840×2160/30Hz）输入；</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color w:val="000000"/>
                <w:sz w:val="22"/>
              </w:rPr>
            </w:pPr>
            <w:r>
              <w:rPr>
                <w:rFonts w:ascii="宋体" w:hAnsi="宋体" w:cs="宋体" w:hint="eastAsia"/>
                <w:color w:val="000000"/>
                <w:kern w:val="0"/>
                <w:sz w:val="22"/>
                <w:lang w:bidi="ar"/>
              </w:rPr>
              <w:t>4）支持H.265、H.264、smart265、smart264编码格式；</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color w:val="000000"/>
                <w:sz w:val="22"/>
              </w:rPr>
            </w:pPr>
            <w:r>
              <w:rPr>
                <w:rFonts w:ascii="宋体" w:hAnsi="宋体" w:cs="宋体" w:hint="eastAsia"/>
                <w:color w:val="000000"/>
                <w:kern w:val="0"/>
                <w:sz w:val="22"/>
                <w:lang w:bidi="ar"/>
              </w:rPr>
              <w:t>5）支持4K、400W、1080P、720P等高清分辨率编码；</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color w:val="000000"/>
                <w:sz w:val="22"/>
              </w:rPr>
            </w:pPr>
            <w:r>
              <w:rPr>
                <w:rFonts w:ascii="宋体" w:hAnsi="宋体" w:cs="宋体" w:hint="eastAsia"/>
                <w:color w:val="000000"/>
                <w:kern w:val="0"/>
                <w:sz w:val="22"/>
                <w:lang w:bidi="ar"/>
              </w:rPr>
              <w:t>6）音频输入（HDMI音频输入或AUDIOIN）可选；</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color w:val="000000"/>
                <w:sz w:val="22"/>
              </w:rPr>
            </w:pPr>
            <w:r>
              <w:rPr>
                <w:rFonts w:ascii="宋体" w:hAnsi="宋体" w:cs="宋体" w:hint="eastAsia"/>
                <w:color w:val="000000"/>
                <w:kern w:val="0"/>
                <w:sz w:val="22"/>
                <w:lang w:bidi="ar"/>
              </w:rPr>
              <w:t>7）高保真音频，48K采样率，AAC编码，支持AAC、G711U、G711A音频编码可选；</w:t>
            </w:r>
          </w:p>
        </w:tc>
      </w:tr>
      <w:tr w:rsidR="002F5F69" w:rsidTr="002841F2">
        <w:trPr>
          <w:trHeight w:val="510"/>
        </w:trPr>
        <w:tc>
          <w:tcPr>
            <w:tcW w:w="598" w:type="pct"/>
            <w:vMerge w:val="restart"/>
            <w:vAlign w:val="center"/>
          </w:tcPr>
          <w:p w:rsidR="002F5F69" w:rsidRDefault="002F5F69" w:rsidP="002841F2">
            <w:pPr>
              <w:jc w:val="center"/>
              <w:rPr>
                <w:b/>
                <w:szCs w:val="21"/>
              </w:rPr>
            </w:pPr>
            <w:r>
              <w:rPr>
                <w:rFonts w:hint="eastAsia"/>
                <w:b/>
                <w:szCs w:val="21"/>
              </w:rPr>
              <w:t>4</w:t>
            </w:r>
          </w:p>
        </w:tc>
        <w:tc>
          <w:tcPr>
            <w:tcW w:w="1095" w:type="pct"/>
            <w:vMerge w:val="restart"/>
            <w:vAlign w:val="center"/>
          </w:tcPr>
          <w:p w:rsidR="002F5F69" w:rsidRDefault="002F5F69" w:rsidP="002841F2">
            <w:pPr>
              <w:jc w:val="center"/>
              <w:rPr>
                <w:b/>
                <w:szCs w:val="21"/>
              </w:rPr>
            </w:pPr>
            <w:r w:rsidRPr="00BA5F92">
              <w:rPr>
                <w:rFonts w:hint="eastAsia"/>
                <w:b/>
                <w:szCs w:val="21"/>
              </w:rPr>
              <w:t>直播终端</w:t>
            </w: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color w:val="000000"/>
                <w:sz w:val="22"/>
              </w:rPr>
            </w:pPr>
            <w:r>
              <w:rPr>
                <w:rFonts w:ascii="宋体" w:hAnsi="宋体" w:cs="宋体" w:hint="eastAsia"/>
                <w:color w:val="000000"/>
                <w:kern w:val="0"/>
                <w:sz w:val="22"/>
                <w:lang w:bidi="ar"/>
              </w:rPr>
              <w:t>1）</w:t>
            </w:r>
            <w:r w:rsidRPr="0058520E">
              <w:rPr>
                <w:rFonts w:ascii="宋体" w:hAnsi="宋体" w:cs="宋体" w:hint="eastAsia"/>
                <w:color w:val="000000"/>
                <w:kern w:val="0"/>
                <w:sz w:val="22"/>
                <w:lang w:bidi="ar"/>
              </w:rPr>
              <w:t>多视频源类型：支持HDMI （最大4K），USB</w:t>
            </w:r>
            <w:r>
              <w:rPr>
                <w:rFonts w:ascii="宋体" w:hAnsi="宋体" w:cs="宋体" w:hint="eastAsia"/>
                <w:color w:val="000000"/>
                <w:kern w:val="0"/>
                <w:sz w:val="22"/>
                <w:lang w:bidi="ar"/>
              </w:rPr>
              <w:t>摄像头，本地视频；</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color w:val="000000"/>
                <w:sz w:val="22"/>
              </w:rPr>
            </w:pPr>
            <w:r>
              <w:rPr>
                <w:rFonts w:ascii="宋体" w:hAnsi="宋体" w:cs="宋体" w:hint="eastAsia"/>
                <w:color w:val="000000"/>
                <w:kern w:val="0"/>
                <w:sz w:val="22"/>
                <w:lang w:bidi="ar"/>
              </w:rPr>
              <w:t>2）</w:t>
            </w:r>
            <w:r w:rsidRPr="0058520E">
              <w:rPr>
                <w:rFonts w:ascii="宋体" w:hAnsi="宋体" w:cs="宋体" w:hint="eastAsia"/>
                <w:color w:val="000000"/>
                <w:kern w:val="0"/>
                <w:sz w:val="22"/>
                <w:lang w:bidi="ar"/>
              </w:rPr>
              <w:t>丰富协议支持：全面支持</w:t>
            </w:r>
            <w:r>
              <w:rPr>
                <w:rFonts w:ascii="宋体" w:hAnsi="宋体" w:cs="宋体" w:hint="eastAsia"/>
                <w:color w:val="000000"/>
                <w:kern w:val="0"/>
                <w:sz w:val="22"/>
                <w:lang w:bidi="ar"/>
              </w:rPr>
              <w:t>RTMP.RTSP.HLS.</w:t>
            </w:r>
            <w:r w:rsidRPr="0058520E">
              <w:rPr>
                <w:rFonts w:ascii="宋体" w:hAnsi="宋体" w:cs="宋体" w:hint="eastAsia"/>
                <w:color w:val="000000"/>
                <w:kern w:val="0"/>
                <w:sz w:val="22"/>
                <w:lang w:bidi="ar"/>
              </w:rPr>
              <w:t>UDP</w:t>
            </w:r>
            <w:proofErr w:type="gramStart"/>
            <w:r w:rsidRPr="0058520E">
              <w:rPr>
                <w:rFonts w:ascii="宋体" w:hAnsi="宋体" w:cs="宋体" w:hint="eastAsia"/>
                <w:color w:val="000000"/>
                <w:kern w:val="0"/>
                <w:sz w:val="22"/>
                <w:lang w:bidi="ar"/>
              </w:rPr>
              <w:t>串流等</w:t>
            </w:r>
            <w:proofErr w:type="gramEnd"/>
            <w:r w:rsidRPr="0058520E">
              <w:rPr>
                <w:rFonts w:ascii="宋体" w:hAnsi="宋体" w:cs="宋体" w:hint="eastAsia"/>
                <w:color w:val="000000"/>
                <w:kern w:val="0"/>
                <w:sz w:val="22"/>
                <w:lang w:bidi="ar"/>
              </w:rPr>
              <w:t>各类协议，兼容各大直播平台</w:t>
            </w:r>
            <w:r>
              <w:rPr>
                <w:rFonts w:ascii="宋体" w:hAnsi="宋体" w:cs="宋体" w:hint="eastAsia"/>
                <w:color w:val="000000"/>
                <w:kern w:val="0"/>
                <w:sz w:val="22"/>
                <w:lang w:bidi="ar"/>
              </w:rPr>
              <w:t>；</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Pr="00E65EFC" w:rsidRDefault="002F5F69" w:rsidP="002841F2">
            <w:pPr>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3）</w:t>
            </w:r>
            <w:r w:rsidRPr="0058520E">
              <w:rPr>
                <w:rFonts w:ascii="宋体" w:hAnsi="宋体" w:cs="宋体" w:hint="eastAsia"/>
                <w:color w:val="000000"/>
                <w:kern w:val="0"/>
                <w:sz w:val="22"/>
                <w:lang w:bidi="ar"/>
              </w:rPr>
              <w:t>音频输入：支持HDMI输入、MIC、LINE IN、USB音频设备任选一个输入</w:t>
            </w:r>
            <w:r>
              <w:rPr>
                <w:rFonts w:ascii="宋体" w:hAnsi="宋体" w:cs="宋体" w:hint="eastAsia"/>
                <w:color w:val="000000"/>
                <w:kern w:val="0"/>
                <w:sz w:val="22"/>
                <w:lang w:bidi="ar"/>
              </w:rPr>
              <w:t>；</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Pr="00E65EFC" w:rsidRDefault="002F5F69" w:rsidP="002841F2">
            <w:pPr>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4）</w:t>
            </w:r>
            <w:r w:rsidRPr="0058520E">
              <w:rPr>
                <w:rFonts w:ascii="宋体" w:hAnsi="宋体" w:cs="宋体" w:hint="eastAsia"/>
                <w:color w:val="000000"/>
                <w:kern w:val="0"/>
                <w:sz w:val="22"/>
                <w:lang w:bidi="ar"/>
              </w:rPr>
              <w:t>8寸1080P触摸屏、内置扬声器</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Pr="00E65EFC" w:rsidRDefault="002F5F69" w:rsidP="002841F2">
            <w:pPr>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5）</w:t>
            </w:r>
            <w:r w:rsidRPr="0058520E">
              <w:rPr>
                <w:rFonts w:ascii="宋体" w:hAnsi="宋体" w:cs="宋体" w:hint="eastAsia"/>
                <w:color w:val="000000"/>
                <w:kern w:val="0"/>
                <w:sz w:val="22"/>
                <w:lang w:bidi="ar"/>
              </w:rPr>
              <w:t>网络：1个1000M网口（RJ45接口）、无线WIFI（2.4G/5.8G）、全网通4G</w:t>
            </w:r>
            <w:r>
              <w:rPr>
                <w:rFonts w:ascii="宋体" w:hAnsi="宋体" w:cs="宋体" w:hint="eastAsia"/>
                <w:color w:val="000000"/>
                <w:kern w:val="0"/>
                <w:sz w:val="22"/>
                <w:lang w:bidi="ar"/>
              </w:rPr>
              <w:t>；</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Pr="00E65EFC" w:rsidRDefault="002F5F69" w:rsidP="002841F2">
            <w:pPr>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6）</w:t>
            </w:r>
            <w:r w:rsidRPr="0058520E">
              <w:rPr>
                <w:rFonts w:ascii="宋体" w:hAnsi="宋体" w:cs="宋体" w:hint="eastAsia"/>
                <w:color w:val="000000"/>
                <w:kern w:val="0"/>
                <w:sz w:val="22"/>
                <w:lang w:bidi="ar"/>
              </w:rPr>
              <w:t>1个TF卡、2个USB、1个TYPE-C</w:t>
            </w:r>
            <w:r>
              <w:rPr>
                <w:rFonts w:ascii="宋体" w:hAnsi="宋体" w:cs="宋体" w:hint="eastAsia"/>
                <w:color w:val="000000"/>
                <w:kern w:val="0"/>
                <w:sz w:val="22"/>
                <w:lang w:bidi="ar"/>
              </w:rPr>
              <w:t>接口；</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Pr="00E65EFC" w:rsidRDefault="002F5F69" w:rsidP="002841F2">
            <w:pPr>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7）</w:t>
            </w:r>
            <w:r w:rsidRPr="0058520E">
              <w:rPr>
                <w:rFonts w:ascii="宋体" w:hAnsi="宋体" w:cs="宋体" w:hint="eastAsia"/>
                <w:color w:val="000000"/>
                <w:kern w:val="0"/>
                <w:sz w:val="22"/>
                <w:lang w:bidi="ar"/>
              </w:rPr>
              <w:t>支持H.265、H.264编解码</w:t>
            </w:r>
            <w:r>
              <w:rPr>
                <w:rFonts w:ascii="宋体" w:hAnsi="宋体" w:cs="宋体" w:hint="eastAsia"/>
                <w:color w:val="000000"/>
                <w:kern w:val="0"/>
                <w:sz w:val="22"/>
                <w:lang w:bidi="ar"/>
              </w:rPr>
              <w:t>；</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Pr="00E65EFC" w:rsidRDefault="002F5F69" w:rsidP="002841F2">
            <w:pPr>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8）</w:t>
            </w:r>
            <w:r w:rsidRPr="00484BC0">
              <w:rPr>
                <w:rFonts w:ascii="宋体" w:hAnsi="宋体" w:cs="宋体" w:hint="eastAsia"/>
                <w:color w:val="000000"/>
                <w:kern w:val="0"/>
                <w:sz w:val="22"/>
                <w:lang w:bidi="ar"/>
              </w:rPr>
              <w:t>内置大容量电池</w:t>
            </w:r>
            <w:r>
              <w:rPr>
                <w:rFonts w:ascii="宋体" w:hAnsi="宋体" w:cs="宋体" w:hint="eastAsia"/>
                <w:color w:val="000000"/>
                <w:kern w:val="0"/>
                <w:sz w:val="22"/>
                <w:lang w:bidi="ar"/>
              </w:rPr>
              <w:t>；</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9）</w:t>
            </w:r>
            <w:r w:rsidRPr="00484BC0">
              <w:rPr>
                <w:rFonts w:ascii="宋体" w:hAnsi="宋体" w:cs="宋体" w:hint="eastAsia"/>
                <w:color w:val="000000"/>
                <w:kern w:val="0"/>
                <w:sz w:val="22"/>
                <w:lang w:bidi="ar"/>
              </w:rPr>
              <w:t>操作系统：Android</w:t>
            </w:r>
            <w:r>
              <w:rPr>
                <w:rFonts w:ascii="宋体" w:hAnsi="宋体" w:cs="宋体" w:hint="eastAsia"/>
                <w:color w:val="000000"/>
                <w:kern w:val="0"/>
                <w:sz w:val="22"/>
                <w:lang w:bidi="ar"/>
              </w:rPr>
              <w:t>；</w:t>
            </w:r>
          </w:p>
        </w:tc>
      </w:tr>
      <w:tr w:rsidR="002F5F69" w:rsidTr="002841F2">
        <w:trPr>
          <w:trHeight w:val="510"/>
        </w:trPr>
        <w:tc>
          <w:tcPr>
            <w:tcW w:w="598" w:type="pct"/>
            <w:vMerge w:val="restart"/>
            <w:vAlign w:val="center"/>
          </w:tcPr>
          <w:p w:rsidR="002F5F69" w:rsidRDefault="002F5F69" w:rsidP="002841F2">
            <w:pPr>
              <w:jc w:val="center"/>
              <w:rPr>
                <w:b/>
                <w:szCs w:val="21"/>
              </w:rPr>
            </w:pPr>
            <w:r>
              <w:rPr>
                <w:rFonts w:hint="eastAsia"/>
                <w:b/>
                <w:szCs w:val="21"/>
              </w:rPr>
              <w:t>5</w:t>
            </w:r>
          </w:p>
        </w:tc>
        <w:tc>
          <w:tcPr>
            <w:tcW w:w="1095" w:type="pct"/>
            <w:vMerge w:val="restart"/>
            <w:vAlign w:val="center"/>
          </w:tcPr>
          <w:p w:rsidR="002F5F69" w:rsidRDefault="002F5F69" w:rsidP="002841F2">
            <w:pPr>
              <w:jc w:val="center"/>
              <w:rPr>
                <w:b/>
                <w:szCs w:val="21"/>
              </w:rPr>
            </w:pPr>
            <w:r w:rsidRPr="00BA5F92">
              <w:rPr>
                <w:rFonts w:hint="eastAsia"/>
                <w:b/>
                <w:szCs w:val="21"/>
              </w:rPr>
              <w:t>一体化听证工作站</w:t>
            </w: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b/>
                <w:bCs/>
                <w:color w:val="FF0000"/>
                <w:sz w:val="22"/>
              </w:rPr>
            </w:pPr>
            <w:r>
              <w:rPr>
                <w:rFonts w:ascii="宋体" w:hAnsi="宋体" w:cs="宋体" w:hint="eastAsia"/>
                <w:b/>
                <w:bCs/>
                <w:color w:val="FF0000"/>
                <w:kern w:val="0"/>
                <w:sz w:val="22"/>
                <w:lang w:bidi="ar"/>
              </w:rPr>
              <w:t>▲1）一体化听证工作站为一体化机柜高度集成设备，集成4块55寸高清液晶显示器、4路高清摄像机、1路带光驱刻录功能听证主机、H.265高清解码器，智能中控主机和完整的扩声系统模块，具有良好的防尘散热系统。（提供通过CNAS认证的国家级检测机构出具的检测报告并加盖生产厂家公章）；</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b/>
                <w:bCs/>
                <w:color w:val="FF0000"/>
                <w:sz w:val="22"/>
              </w:rPr>
            </w:pPr>
            <w:r>
              <w:rPr>
                <w:rFonts w:ascii="宋体" w:hAnsi="宋体" w:cs="宋体" w:hint="eastAsia"/>
                <w:b/>
                <w:bCs/>
                <w:color w:val="FF0000"/>
                <w:kern w:val="0"/>
                <w:sz w:val="22"/>
                <w:lang w:bidi="ar"/>
              </w:rPr>
              <w:t>▲2）本地终端画面输出支持画中画、两分屏、三分屏模式，本地输出支持双</w:t>
            </w:r>
            <w:proofErr w:type="gramStart"/>
            <w:r>
              <w:rPr>
                <w:rFonts w:ascii="宋体" w:hAnsi="宋体" w:cs="宋体" w:hint="eastAsia"/>
                <w:b/>
                <w:bCs/>
                <w:color w:val="FF0000"/>
                <w:kern w:val="0"/>
                <w:sz w:val="22"/>
                <w:lang w:bidi="ar"/>
              </w:rPr>
              <w:t>屏双显</w:t>
            </w:r>
            <w:proofErr w:type="gramEnd"/>
            <w:r>
              <w:rPr>
                <w:rFonts w:ascii="宋体" w:hAnsi="宋体" w:cs="宋体" w:hint="eastAsia"/>
                <w:b/>
                <w:bCs/>
                <w:color w:val="FF0000"/>
                <w:kern w:val="0"/>
                <w:sz w:val="22"/>
                <w:lang w:bidi="ar"/>
              </w:rPr>
              <w:t>模式，在HDMI和VGA输出口上输出两个不同的画面。（提供通过CNAS认证的国家级检测机构出具的检测报告并加盖生产厂家公章）；</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color w:val="000000"/>
                <w:sz w:val="22"/>
              </w:rPr>
            </w:pPr>
            <w:r>
              <w:rPr>
                <w:rFonts w:ascii="宋体" w:hAnsi="宋体" w:cs="宋体" w:hint="eastAsia"/>
                <w:color w:val="000000"/>
                <w:kern w:val="0"/>
                <w:sz w:val="22"/>
                <w:lang w:bidi="ar"/>
              </w:rPr>
              <w:t>3）会议终端画面支持画面合成，支持1×1、1</w:t>
            </w:r>
            <w:proofErr w:type="gramStart"/>
            <w:r>
              <w:rPr>
                <w:rFonts w:ascii="宋体" w:hAnsi="宋体" w:cs="宋体" w:hint="eastAsia"/>
                <w:color w:val="000000"/>
                <w:kern w:val="0"/>
                <w:sz w:val="22"/>
                <w:lang w:bidi="ar"/>
              </w:rPr>
              <w:t>×2、2×2、2</w:t>
            </w:r>
            <w:proofErr w:type="gramEnd"/>
            <w:r>
              <w:rPr>
                <w:rFonts w:ascii="宋体" w:hAnsi="宋体" w:cs="宋体" w:hint="eastAsia"/>
                <w:color w:val="000000"/>
                <w:kern w:val="0"/>
                <w:sz w:val="22"/>
                <w:lang w:bidi="ar"/>
              </w:rPr>
              <w:t>×3、1+2、1+4、1+5</w:t>
            </w:r>
            <w:proofErr w:type="gramStart"/>
            <w:r>
              <w:rPr>
                <w:rFonts w:ascii="宋体" w:hAnsi="宋体" w:cs="宋体" w:hint="eastAsia"/>
                <w:color w:val="000000"/>
                <w:kern w:val="0"/>
                <w:sz w:val="22"/>
                <w:lang w:bidi="ar"/>
              </w:rPr>
              <w:t>六</w:t>
            </w:r>
            <w:proofErr w:type="gramEnd"/>
            <w:r>
              <w:rPr>
                <w:rFonts w:ascii="宋体" w:hAnsi="宋体" w:cs="宋体" w:hint="eastAsia"/>
                <w:color w:val="000000"/>
                <w:kern w:val="0"/>
                <w:sz w:val="22"/>
                <w:lang w:bidi="ar"/>
              </w:rPr>
              <w:t>种画面合成方式，支持马赛克功能，实现面部动态马赛克（马赛克随人脸移动），单画面支持不少于10个人脸的马赛克处理，马赛克支持薄码，中码，</w:t>
            </w:r>
            <w:proofErr w:type="gramStart"/>
            <w:r>
              <w:rPr>
                <w:rFonts w:ascii="宋体" w:hAnsi="宋体" w:cs="宋体" w:hint="eastAsia"/>
                <w:color w:val="000000"/>
                <w:kern w:val="0"/>
                <w:sz w:val="22"/>
                <w:lang w:bidi="ar"/>
              </w:rPr>
              <w:t>厚码设置</w:t>
            </w:r>
            <w:proofErr w:type="gramEnd"/>
            <w:r>
              <w:rPr>
                <w:rFonts w:ascii="宋体" w:hAnsi="宋体" w:cs="宋体" w:hint="eastAsia"/>
                <w:color w:val="000000"/>
                <w:kern w:val="0"/>
                <w:sz w:val="22"/>
                <w:lang w:bidi="ar"/>
              </w:rPr>
              <w:t>；</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color w:val="000000"/>
                <w:sz w:val="22"/>
              </w:rPr>
            </w:pPr>
            <w:r>
              <w:rPr>
                <w:rFonts w:ascii="宋体" w:hAnsi="宋体" w:cs="宋体" w:hint="eastAsia"/>
                <w:color w:val="000000"/>
                <w:kern w:val="0"/>
                <w:sz w:val="22"/>
                <w:lang w:bidi="ar"/>
              </w:rPr>
              <w:t>4）支持语音激励功能，发言人画面自动切换，支持听证音视频信号推送给直播系统，实现听证互联网直播；</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color w:val="000000"/>
                <w:sz w:val="22"/>
              </w:rPr>
            </w:pPr>
            <w:r>
              <w:rPr>
                <w:rFonts w:ascii="宋体" w:hAnsi="宋体" w:cs="宋体" w:hint="eastAsia"/>
                <w:color w:val="000000"/>
                <w:kern w:val="0"/>
                <w:sz w:val="22"/>
                <w:lang w:bidi="ar"/>
              </w:rPr>
              <w:t>5）支持H.265、H.264、MPEG4、MJPEG等多种编码</w:t>
            </w:r>
            <w:proofErr w:type="gramStart"/>
            <w:r>
              <w:rPr>
                <w:rFonts w:ascii="宋体" w:hAnsi="宋体" w:cs="宋体" w:hint="eastAsia"/>
                <w:color w:val="000000"/>
                <w:kern w:val="0"/>
                <w:sz w:val="22"/>
                <w:lang w:bidi="ar"/>
              </w:rPr>
              <w:t>码</w:t>
            </w:r>
            <w:proofErr w:type="gramEnd"/>
            <w:r>
              <w:rPr>
                <w:rFonts w:ascii="宋体" w:hAnsi="宋体" w:cs="宋体" w:hint="eastAsia"/>
                <w:color w:val="000000"/>
                <w:kern w:val="0"/>
                <w:sz w:val="22"/>
                <w:lang w:bidi="ar"/>
              </w:rPr>
              <w:t>流解码，解码性能强劲，最高支持1200W及以下分辨率的H.265/H.264码流解码，支持4K超高清输出；</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color w:val="000000"/>
                <w:sz w:val="22"/>
              </w:rPr>
            </w:pPr>
            <w:r>
              <w:rPr>
                <w:rFonts w:ascii="宋体" w:hAnsi="宋体" w:cs="宋体" w:hint="eastAsia"/>
                <w:color w:val="000000"/>
                <w:kern w:val="0"/>
                <w:sz w:val="22"/>
                <w:lang w:bidi="ar"/>
              </w:rPr>
              <w:t>6）满足：6个SATA接口、3个VGA接口、4个HDMI接口、2个RS-232接口、4个RS485接口、4个USB接口、2个千兆以太网接口、8个报警输入、4个报警输出接口、具有4个RCA音频接口、2个3</w:t>
            </w:r>
            <w:r>
              <w:rPr>
                <w:rFonts w:ascii="宋体" w:hAnsi="宋体" w:cs="宋体"/>
                <w:color w:val="000000"/>
                <w:kern w:val="0"/>
                <w:sz w:val="22"/>
                <w:lang w:bidi="ar"/>
              </w:rPr>
              <w:t>.</w:t>
            </w:r>
            <w:r>
              <w:rPr>
                <w:rFonts w:ascii="宋体" w:hAnsi="宋体" w:cs="宋体" w:hint="eastAsia"/>
                <w:color w:val="000000"/>
                <w:kern w:val="0"/>
                <w:sz w:val="22"/>
                <w:lang w:bidi="ar"/>
              </w:rPr>
              <w:t>5mmMIC接口；</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color w:val="000000"/>
                <w:sz w:val="22"/>
              </w:rPr>
            </w:pPr>
            <w:r>
              <w:rPr>
                <w:rFonts w:ascii="宋体" w:hAnsi="宋体" w:cs="宋体" w:hint="eastAsia"/>
                <w:color w:val="000000"/>
                <w:kern w:val="0"/>
                <w:sz w:val="22"/>
                <w:lang w:bidi="ar"/>
              </w:rPr>
              <w:t>7）最大支持8路2560×1440分辨率IPC接入，最大接入带宽256Mbps，IPC</w:t>
            </w:r>
            <w:proofErr w:type="gramStart"/>
            <w:r>
              <w:rPr>
                <w:rFonts w:ascii="宋体" w:hAnsi="宋体" w:cs="宋体" w:hint="eastAsia"/>
                <w:color w:val="000000"/>
                <w:kern w:val="0"/>
                <w:sz w:val="22"/>
                <w:lang w:bidi="ar"/>
              </w:rPr>
              <w:t>主码流支持</w:t>
            </w:r>
            <w:proofErr w:type="gramEnd"/>
            <w:r>
              <w:rPr>
                <w:rFonts w:ascii="宋体" w:hAnsi="宋体" w:cs="宋体" w:hint="eastAsia"/>
                <w:color w:val="000000"/>
                <w:kern w:val="0"/>
                <w:sz w:val="22"/>
                <w:lang w:bidi="ar"/>
              </w:rPr>
              <w:t>接入3840×2160、3072×2048、2560×1920、2560×1440、1920×1080、1280×720分辨率；</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color w:val="000000"/>
                <w:sz w:val="22"/>
              </w:rPr>
            </w:pPr>
            <w:r>
              <w:rPr>
                <w:rFonts w:ascii="宋体" w:hAnsi="宋体" w:cs="宋体" w:hint="eastAsia"/>
                <w:b/>
                <w:bCs/>
                <w:color w:val="FF0000"/>
                <w:kern w:val="0"/>
                <w:sz w:val="22"/>
                <w:lang w:bidi="ar"/>
              </w:rPr>
              <w:t>▲8）支持两路4K高清HDMI输出；支持1大7小、1大5小、1大4小、1大3小、1大2小、1大1小、2分割、4分割等多种画中画模式，画中</w:t>
            </w:r>
            <w:proofErr w:type="gramStart"/>
            <w:r>
              <w:rPr>
                <w:rFonts w:ascii="宋体" w:hAnsi="宋体" w:cs="宋体" w:hint="eastAsia"/>
                <w:b/>
                <w:bCs/>
                <w:color w:val="FF0000"/>
                <w:kern w:val="0"/>
                <w:sz w:val="22"/>
                <w:lang w:bidi="ar"/>
              </w:rPr>
              <w:t>画大小</w:t>
            </w:r>
            <w:proofErr w:type="gramEnd"/>
            <w:r>
              <w:rPr>
                <w:rFonts w:ascii="宋体" w:hAnsi="宋体" w:cs="宋体" w:hint="eastAsia"/>
                <w:b/>
                <w:bCs/>
                <w:color w:val="FF0000"/>
                <w:kern w:val="0"/>
                <w:sz w:val="22"/>
                <w:lang w:bidi="ar"/>
              </w:rPr>
              <w:t>和位置任意调整，且具备防误操作设置选项（提供通过CNAS认证的国家级检测机构出具的检测报告并加盖生产厂家公章）；</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b/>
                <w:bCs/>
                <w:color w:val="FF0000"/>
                <w:kern w:val="0"/>
                <w:sz w:val="22"/>
                <w:lang w:bidi="ar"/>
              </w:rPr>
            </w:pPr>
            <w:r>
              <w:rPr>
                <w:rFonts w:ascii="宋体" w:hAnsi="宋体" w:cs="宋体" w:hint="eastAsia"/>
                <w:b/>
                <w:bCs/>
                <w:color w:val="FF0000"/>
                <w:kern w:val="0"/>
                <w:sz w:val="22"/>
                <w:lang w:bidi="ar"/>
              </w:rPr>
              <w:t>▲9）需具备与深圳市检察院听证系统音频互联互通。（投标人需提供承诺函）</w:t>
            </w:r>
          </w:p>
        </w:tc>
      </w:tr>
      <w:tr w:rsidR="002F5F69" w:rsidTr="002841F2">
        <w:trPr>
          <w:trHeight w:val="510"/>
        </w:trPr>
        <w:tc>
          <w:tcPr>
            <w:tcW w:w="598" w:type="pct"/>
            <w:vMerge w:val="restart"/>
            <w:vAlign w:val="center"/>
          </w:tcPr>
          <w:p w:rsidR="002F5F69" w:rsidRDefault="002F5F69" w:rsidP="002841F2">
            <w:pPr>
              <w:jc w:val="center"/>
              <w:rPr>
                <w:b/>
                <w:szCs w:val="21"/>
              </w:rPr>
            </w:pPr>
            <w:r>
              <w:rPr>
                <w:rFonts w:hint="eastAsia"/>
                <w:b/>
                <w:szCs w:val="21"/>
              </w:rPr>
              <w:t>6</w:t>
            </w:r>
          </w:p>
        </w:tc>
        <w:tc>
          <w:tcPr>
            <w:tcW w:w="1095" w:type="pct"/>
            <w:vMerge w:val="restart"/>
            <w:vAlign w:val="center"/>
          </w:tcPr>
          <w:p w:rsidR="002F5F69" w:rsidRDefault="002F5F69" w:rsidP="002841F2">
            <w:pPr>
              <w:jc w:val="center"/>
              <w:rPr>
                <w:b/>
                <w:szCs w:val="21"/>
              </w:rPr>
            </w:pPr>
            <w:r w:rsidRPr="00BA5F92">
              <w:rPr>
                <w:rFonts w:hint="eastAsia"/>
                <w:b/>
                <w:szCs w:val="21"/>
              </w:rPr>
              <w:t>全景摄像机</w:t>
            </w: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color w:val="000000"/>
                <w:sz w:val="22"/>
              </w:rPr>
            </w:pPr>
            <w:r>
              <w:rPr>
                <w:rFonts w:ascii="宋体" w:hAnsi="宋体" w:cs="宋体" w:hint="eastAsia"/>
                <w:color w:val="000000"/>
                <w:kern w:val="0"/>
                <w:sz w:val="22"/>
                <w:lang w:bidi="ar"/>
              </w:rPr>
              <w:t>1）需具有CMOS传感器，分辨率≥2650×1440，靶面尺寸≥1/2.7"，支持H.264/H.265编码，支持在编码时加入特殊字段，可提示录像文件被篡改；</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color w:val="000000"/>
                <w:sz w:val="22"/>
              </w:rPr>
            </w:pPr>
            <w:r>
              <w:rPr>
                <w:rFonts w:ascii="宋体" w:hAnsi="宋体" w:cs="宋体" w:hint="eastAsia"/>
                <w:color w:val="000000"/>
                <w:kern w:val="0"/>
                <w:sz w:val="22"/>
                <w:lang w:bidi="ar"/>
              </w:rPr>
              <w:t>2）最低照度需满足彩色0.005Lux；</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color w:val="000000"/>
                <w:sz w:val="22"/>
              </w:rPr>
            </w:pPr>
            <w:r>
              <w:rPr>
                <w:rFonts w:ascii="宋体" w:hAnsi="宋体" w:cs="宋体" w:hint="eastAsia"/>
                <w:color w:val="000000"/>
                <w:kern w:val="0"/>
                <w:sz w:val="22"/>
                <w:lang w:bidi="ar"/>
              </w:rPr>
              <w:t>3）需具有定时抓拍、报警抓拍、FTP上</w:t>
            </w:r>
            <w:proofErr w:type="gramStart"/>
            <w:r>
              <w:rPr>
                <w:rFonts w:ascii="宋体" w:hAnsi="宋体" w:cs="宋体" w:hint="eastAsia"/>
                <w:color w:val="000000"/>
                <w:kern w:val="0"/>
                <w:sz w:val="22"/>
                <w:lang w:bidi="ar"/>
              </w:rPr>
              <w:t>传设置</w:t>
            </w:r>
            <w:proofErr w:type="gramEnd"/>
            <w:r>
              <w:rPr>
                <w:rFonts w:ascii="宋体" w:hAnsi="宋体" w:cs="宋体" w:hint="eastAsia"/>
                <w:color w:val="000000"/>
                <w:kern w:val="0"/>
                <w:sz w:val="22"/>
                <w:lang w:bidi="ar"/>
              </w:rPr>
              <w:t>选项，抓图的时间间隔和图片数量可设；</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color w:val="000000"/>
                <w:sz w:val="22"/>
              </w:rPr>
            </w:pPr>
            <w:r>
              <w:rPr>
                <w:rFonts w:ascii="宋体" w:hAnsi="宋体" w:cs="宋体" w:hint="eastAsia"/>
                <w:color w:val="000000"/>
                <w:kern w:val="0"/>
                <w:sz w:val="22"/>
                <w:lang w:bidi="ar"/>
              </w:rPr>
              <w:t>4）需具有密保功能，支持多问题验证密码保护功能；当忘记密码时，允许通过正确匹配密保问题，重新设置管理员密码；</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b/>
                <w:bCs/>
                <w:color w:val="FF0000"/>
                <w:sz w:val="22"/>
              </w:rPr>
            </w:pPr>
            <w:r>
              <w:rPr>
                <w:rFonts w:ascii="宋体" w:hAnsi="宋体" w:cs="宋体" w:hint="eastAsia"/>
                <w:b/>
                <w:bCs/>
                <w:color w:val="FF0000"/>
                <w:kern w:val="0"/>
                <w:sz w:val="22"/>
                <w:lang w:bidi="ar"/>
              </w:rPr>
              <w:t>▲5）需具备火焰报警功能，支持火焰感知报警功能，对直视范围内的燃烧火焰进行火焰探测，探测距离8m，可以感知火焰并联动声光警示；报警响应时间不大于3s（需提供公安部检验报告复印件关键页证明）；</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b/>
                <w:bCs/>
                <w:color w:val="FF0000"/>
                <w:sz w:val="22"/>
              </w:rPr>
            </w:pPr>
            <w:r>
              <w:rPr>
                <w:rFonts w:ascii="宋体" w:hAnsi="宋体" w:cs="宋体" w:hint="eastAsia"/>
                <w:b/>
                <w:bCs/>
                <w:color w:val="FF0000"/>
                <w:kern w:val="0"/>
                <w:sz w:val="22"/>
                <w:lang w:bidi="ar"/>
              </w:rPr>
              <w:t>▲6）需具备高温报警功能，支持直视范围内的高温物体感温报警，距离8m范围内，可对燃烧的火焰进行高温探测，可以感知高温并联动声光警示；报警响应时间不大于3s（需提供公安部检验报告复印件关键页证明）；</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b/>
                <w:bCs/>
                <w:color w:val="FF0000"/>
                <w:sz w:val="22"/>
              </w:rPr>
            </w:pPr>
            <w:r>
              <w:rPr>
                <w:rFonts w:ascii="宋体" w:hAnsi="宋体" w:cs="宋体" w:hint="eastAsia"/>
                <w:color w:val="000000"/>
                <w:kern w:val="0"/>
                <w:sz w:val="22"/>
                <w:lang w:bidi="ar"/>
              </w:rPr>
              <w:t>7）需具备火点位置识别指示功能，支持火点及高温物品点位识别，并在视频画面</w:t>
            </w:r>
            <w:proofErr w:type="gramStart"/>
            <w:r>
              <w:rPr>
                <w:rFonts w:ascii="宋体" w:hAnsi="宋体" w:cs="宋体" w:hint="eastAsia"/>
                <w:color w:val="000000"/>
                <w:kern w:val="0"/>
                <w:sz w:val="22"/>
                <w:lang w:bidi="ar"/>
              </w:rPr>
              <w:t>中框出位置</w:t>
            </w:r>
            <w:proofErr w:type="gramEnd"/>
            <w:r>
              <w:rPr>
                <w:rFonts w:ascii="宋体" w:hAnsi="宋体" w:cs="宋体" w:hint="eastAsia"/>
                <w:color w:val="000000"/>
                <w:kern w:val="0"/>
                <w:sz w:val="22"/>
                <w:lang w:bidi="ar"/>
              </w:rPr>
              <w:t>；</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color w:val="000000"/>
                <w:sz w:val="22"/>
              </w:rPr>
            </w:pPr>
            <w:r>
              <w:rPr>
                <w:rFonts w:ascii="宋体" w:hAnsi="宋体" w:cs="宋体" w:hint="eastAsia"/>
                <w:color w:val="000000"/>
                <w:kern w:val="0"/>
                <w:sz w:val="22"/>
                <w:lang w:bidi="ar"/>
              </w:rPr>
              <w:t>8）需具备智能报警输出功能，摄像机的火焰和高温报警，可联动支持火焰和高温报警的NVR输出报警响应。</w:t>
            </w:r>
          </w:p>
        </w:tc>
      </w:tr>
      <w:tr w:rsidR="002F5F69" w:rsidTr="002841F2">
        <w:trPr>
          <w:trHeight w:val="510"/>
        </w:trPr>
        <w:tc>
          <w:tcPr>
            <w:tcW w:w="598" w:type="pct"/>
            <w:tcBorders>
              <w:top w:val="single" w:sz="4" w:space="0" w:color="000000"/>
              <w:left w:val="single" w:sz="4" w:space="0" w:color="000000"/>
              <w:bottom w:val="single" w:sz="4" w:space="0" w:color="000000"/>
              <w:right w:val="single" w:sz="4" w:space="0" w:color="000000"/>
            </w:tcBorders>
            <w:vAlign w:val="center"/>
          </w:tcPr>
          <w:p w:rsidR="002F5F69" w:rsidRPr="00BA5F92" w:rsidRDefault="002F5F69" w:rsidP="002841F2">
            <w:pPr>
              <w:jc w:val="center"/>
              <w:rPr>
                <w:b/>
                <w:szCs w:val="21"/>
              </w:rPr>
            </w:pPr>
            <w:r w:rsidRPr="00BA5F92">
              <w:rPr>
                <w:rFonts w:hint="eastAsia"/>
                <w:b/>
                <w:szCs w:val="21"/>
              </w:rPr>
              <w:t>7</w:t>
            </w:r>
          </w:p>
        </w:tc>
        <w:tc>
          <w:tcPr>
            <w:tcW w:w="1095" w:type="pct"/>
            <w:tcBorders>
              <w:top w:val="single" w:sz="4" w:space="0" w:color="000000"/>
              <w:left w:val="single" w:sz="4" w:space="0" w:color="000000"/>
              <w:bottom w:val="single" w:sz="4" w:space="0" w:color="000000"/>
              <w:right w:val="single" w:sz="4" w:space="0" w:color="000000"/>
            </w:tcBorders>
            <w:vAlign w:val="center"/>
          </w:tcPr>
          <w:p w:rsidR="002F5F69" w:rsidRPr="00BA5F92" w:rsidRDefault="002F5F69" w:rsidP="002841F2">
            <w:pPr>
              <w:jc w:val="center"/>
              <w:rPr>
                <w:b/>
                <w:szCs w:val="21"/>
              </w:rPr>
            </w:pPr>
            <w:r w:rsidRPr="00BA5F92">
              <w:rPr>
                <w:rFonts w:hint="eastAsia"/>
                <w:b/>
                <w:szCs w:val="21"/>
              </w:rPr>
              <w:t>实物展台</w:t>
            </w: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color w:val="000000"/>
                <w:sz w:val="22"/>
              </w:rPr>
            </w:pPr>
            <w:r>
              <w:rPr>
                <w:rFonts w:ascii="宋体" w:hAnsi="宋体" w:cs="宋体" w:hint="eastAsia"/>
                <w:color w:val="000000"/>
                <w:kern w:val="0"/>
                <w:sz w:val="22"/>
                <w:lang w:bidi="ar"/>
              </w:rPr>
              <w:t>1）500</w:t>
            </w:r>
            <w:proofErr w:type="gramStart"/>
            <w:r>
              <w:rPr>
                <w:rFonts w:ascii="宋体" w:hAnsi="宋体" w:cs="宋体" w:hint="eastAsia"/>
                <w:color w:val="000000"/>
                <w:kern w:val="0"/>
                <w:sz w:val="22"/>
                <w:lang w:bidi="ar"/>
              </w:rPr>
              <w:t>万像</w:t>
            </w:r>
            <w:proofErr w:type="gramEnd"/>
            <w:r>
              <w:rPr>
                <w:rFonts w:ascii="宋体" w:hAnsi="宋体" w:cs="宋体" w:hint="eastAsia"/>
                <w:color w:val="000000"/>
                <w:kern w:val="0"/>
                <w:sz w:val="22"/>
                <w:lang w:bidi="ar"/>
              </w:rPr>
              <w:t>素实物展台。</w:t>
            </w:r>
          </w:p>
        </w:tc>
      </w:tr>
      <w:tr w:rsidR="002F5F69" w:rsidTr="002841F2">
        <w:trPr>
          <w:trHeight w:val="510"/>
        </w:trPr>
        <w:tc>
          <w:tcPr>
            <w:tcW w:w="598" w:type="pct"/>
            <w:vMerge w:val="restart"/>
            <w:vAlign w:val="center"/>
          </w:tcPr>
          <w:p w:rsidR="002F5F69" w:rsidRDefault="002F5F69" w:rsidP="002841F2">
            <w:pPr>
              <w:jc w:val="center"/>
              <w:rPr>
                <w:b/>
                <w:szCs w:val="21"/>
              </w:rPr>
            </w:pPr>
            <w:r>
              <w:rPr>
                <w:rFonts w:hint="eastAsia"/>
                <w:b/>
                <w:szCs w:val="21"/>
              </w:rPr>
              <w:t>8</w:t>
            </w:r>
          </w:p>
        </w:tc>
        <w:tc>
          <w:tcPr>
            <w:tcW w:w="1095" w:type="pct"/>
            <w:vMerge w:val="restart"/>
            <w:vAlign w:val="center"/>
          </w:tcPr>
          <w:p w:rsidR="002F5F69" w:rsidRDefault="002F5F69" w:rsidP="002841F2">
            <w:pPr>
              <w:jc w:val="center"/>
              <w:rPr>
                <w:b/>
                <w:szCs w:val="21"/>
              </w:rPr>
            </w:pPr>
            <w:r w:rsidRPr="00BA5F92">
              <w:rPr>
                <w:rFonts w:hint="eastAsia"/>
                <w:b/>
                <w:szCs w:val="21"/>
              </w:rPr>
              <w:t>鹅颈话筒（点对点）</w:t>
            </w: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color w:val="000000"/>
                <w:sz w:val="22"/>
              </w:rPr>
            </w:pPr>
            <w:r>
              <w:rPr>
                <w:rFonts w:ascii="宋体" w:hAnsi="宋体" w:cs="宋体" w:hint="eastAsia"/>
                <w:color w:val="000000"/>
                <w:kern w:val="0"/>
                <w:sz w:val="22"/>
                <w:lang w:bidi="ar"/>
              </w:rPr>
              <w:t>1）有线鹅颈话筒；</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color w:val="000000"/>
                <w:sz w:val="22"/>
              </w:rPr>
            </w:pPr>
            <w:r>
              <w:rPr>
                <w:rFonts w:ascii="宋体" w:hAnsi="宋体" w:cs="宋体" w:hint="eastAsia"/>
                <w:color w:val="000000"/>
                <w:kern w:val="0"/>
                <w:sz w:val="22"/>
                <w:lang w:bidi="ar"/>
              </w:rPr>
              <w:t>2）输入接口：3.5mm/卡</w:t>
            </w:r>
            <w:proofErr w:type="gramStart"/>
            <w:r>
              <w:rPr>
                <w:rFonts w:ascii="宋体" w:hAnsi="宋体" w:cs="宋体" w:hint="eastAsia"/>
                <w:color w:val="000000"/>
                <w:kern w:val="0"/>
                <w:sz w:val="22"/>
                <w:lang w:bidi="ar"/>
              </w:rPr>
              <w:t>侬</w:t>
            </w:r>
            <w:proofErr w:type="gramEnd"/>
            <w:r>
              <w:rPr>
                <w:rFonts w:ascii="宋体" w:hAnsi="宋体" w:cs="宋体" w:hint="eastAsia"/>
                <w:color w:val="000000"/>
                <w:kern w:val="0"/>
                <w:sz w:val="22"/>
                <w:lang w:bidi="ar"/>
              </w:rPr>
              <w:t>接口；</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color w:val="000000"/>
                <w:sz w:val="22"/>
              </w:rPr>
            </w:pPr>
            <w:r>
              <w:rPr>
                <w:rFonts w:ascii="宋体" w:hAnsi="宋体" w:cs="宋体" w:hint="eastAsia"/>
                <w:color w:val="000000"/>
                <w:kern w:val="0"/>
                <w:sz w:val="22"/>
                <w:lang w:bidi="ar"/>
              </w:rPr>
              <w:t>3）换</w:t>
            </w:r>
            <w:proofErr w:type="gramStart"/>
            <w:r>
              <w:rPr>
                <w:rFonts w:ascii="宋体" w:hAnsi="宋体" w:cs="宋体" w:hint="eastAsia"/>
                <w:color w:val="000000"/>
                <w:kern w:val="0"/>
                <w:sz w:val="22"/>
                <w:lang w:bidi="ar"/>
              </w:rPr>
              <w:t>能方式</w:t>
            </w:r>
            <w:proofErr w:type="gramEnd"/>
            <w:r>
              <w:rPr>
                <w:rFonts w:ascii="宋体" w:hAnsi="宋体" w:cs="宋体" w:hint="eastAsia"/>
                <w:color w:val="000000"/>
                <w:kern w:val="0"/>
                <w:sz w:val="22"/>
                <w:lang w:bidi="ar"/>
              </w:rPr>
              <w:t>:ECM电容式；</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color w:val="000000"/>
                <w:sz w:val="22"/>
              </w:rPr>
            </w:pPr>
            <w:r>
              <w:rPr>
                <w:rFonts w:ascii="宋体" w:hAnsi="宋体" w:cs="宋体" w:hint="eastAsia"/>
                <w:color w:val="000000"/>
                <w:kern w:val="0"/>
                <w:sz w:val="22"/>
                <w:lang w:bidi="ar"/>
              </w:rPr>
              <w:t>4）指向性:心形单指向；</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color w:val="000000"/>
                <w:sz w:val="22"/>
              </w:rPr>
            </w:pPr>
            <w:r>
              <w:rPr>
                <w:rFonts w:ascii="宋体" w:hAnsi="宋体" w:cs="宋体" w:hint="eastAsia"/>
                <w:color w:val="000000"/>
                <w:kern w:val="0"/>
                <w:sz w:val="22"/>
                <w:lang w:bidi="ar"/>
              </w:rPr>
              <w:t>5）频率响应:65Hz-20KHz；</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color w:val="000000"/>
                <w:sz w:val="22"/>
              </w:rPr>
            </w:pPr>
            <w:r>
              <w:rPr>
                <w:rFonts w:ascii="宋体" w:hAnsi="宋体" w:cs="宋体" w:hint="eastAsia"/>
                <w:color w:val="000000"/>
                <w:kern w:val="0"/>
                <w:sz w:val="22"/>
                <w:lang w:bidi="ar"/>
              </w:rPr>
              <w:t>6）灵敏度:44dB±3dB；</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color w:val="000000"/>
                <w:sz w:val="22"/>
              </w:rPr>
            </w:pPr>
            <w:r>
              <w:rPr>
                <w:rFonts w:ascii="宋体" w:hAnsi="宋体" w:cs="宋体" w:hint="eastAsia"/>
                <w:color w:val="000000"/>
                <w:kern w:val="0"/>
                <w:sz w:val="22"/>
                <w:lang w:bidi="ar"/>
              </w:rPr>
              <w:t>7）输出阻抗:2KΩ±15%；</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color w:val="000000"/>
                <w:sz w:val="22"/>
              </w:rPr>
            </w:pPr>
            <w:r>
              <w:rPr>
                <w:rFonts w:ascii="宋体" w:hAnsi="宋体" w:cs="宋体" w:hint="eastAsia"/>
                <w:color w:val="000000"/>
                <w:kern w:val="0"/>
                <w:sz w:val="22"/>
                <w:lang w:bidi="ar"/>
              </w:rPr>
              <w:t>8）工作电压:两节五号（AA）电池或</w:t>
            </w:r>
            <w:proofErr w:type="gramStart"/>
            <w:r>
              <w:rPr>
                <w:rFonts w:ascii="宋体" w:hAnsi="宋体" w:cs="宋体" w:hint="eastAsia"/>
                <w:color w:val="000000"/>
                <w:kern w:val="0"/>
                <w:sz w:val="22"/>
                <w:lang w:bidi="ar"/>
              </w:rPr>
              <w:t>幻像</w:t>
            </w:r>
            <w:proofErr w:type="gramEnd"/>
            <w:r>
              <w:rPr>
                <w:rFonts w:ascii="宋体" w:hAnsi="宋体" w:cs="宋体" w:hint="eastAsia"/>
                <w:color w:val="000000"/>
                <w:kern w:val="0"/>
                <w:sz w:val="22"/>
                <w:lang w:bidi="ar"/>
              </w:rPr>
              <w:t>48V"。</w:t>
            </w:r>
          </w:p>
        </w:tc>
      </w:tr>
      <w:tr w:rsidR="002F5F69" w:rsidTr="002841F2">
        <w:trPr>
          <w:trHeight w:val="510"/>
        </w:trPr>
        <w:tc>
          <w:tcPr>
            <w:tcW w:w="598" w:type="pct"/>
            <w:vMerge w:val="restart"/>
            <w:vAlign w:val="center"/>
          </w:tcPr>
          <w:p w:rsidR="002F5F69" w:rsidRDefault="002F5F69" w:rsidP="002841F2">
            <w:pPr>
              <w:jc w:val="center"/>
              <w:rPr>
                <w:b/>
                <w:szCs w:val="21"/>
              </w:rPr>
            </w:pPr>
            <w:r>
              <w:rPr>
                <w:rFonts w:hint="eastAsia"/>
                <w:b/>
                <w:szCs w:val="21"/>
              </w:rPr>
              <w:t>9</w:t>
            </w:r>
          </w:p>
        </w:tc>
        <w:tc>
          <w:tcPr>
            <w:tcW w:w="1095" w:type="pct"/>
            <w:vMerge w:val="restart"/>
            <w:vAlign w:val="center"/>
          </w:tcPr>
          <w:p w:rsidR="002F5F69" w:rsidRDefault="002F5F69" w:rsidP="002841F2">
            <w:pPr>
              <w:jc w:val="center"/>
              <w:rPr>
                <w:b/>
                <w:szCs w:val="21"/>
              </w:rPr>
            </w:pPr>
            <w:r w:rsidRPr="00BA5F92">
              <w:rPr>
                <w:rFonts w:hint="eastAsia"/>
                <w:b/>
                <w:szCs w:val="21"/>
              </w:rPr>
              <w:t>会议平板</w:t>
            </w: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textAlignment w:val="center"/>
              <w:rPr>
                <w:rFonts w:ascii="宋体" w:hAnsi="宋体" w:cs="宋体"/>
                <w:color w:val="000000"/>
                <w:sz w:val="22"/>
              </w:rPr>
            </w:pPr>
            <w:r>
              <w:rPr>
                <w:rFonts w:ascii="宋体" w:hAnsi="宋体" w:cs="宋体" w:hint="eastAsia"/>
                <w:color w:val="000000"/>
                <w:kern w:val="0"/>
                <w:sz w:val="22"/>
                <w:lang w:bidi="ar"/>
              </w:rPr>
              <w:t>1）屏幕尺寸≥55英寸，物理分辨率≥3840×2160@60Hz，响应时间≥6ms；</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textAlignment w:val="center"/>
              <w:rPr>
                <w:rFonts w:ascii="宋体" w:hAnsi="宋体" w:cs="宋体"/>
                <w:color w:val="000000"/>
                <w:sz w:val="22"/>
              </w:rPr>
            </w:pPr>
            <w:r>
              <w:rPr>
                <w:rFonts w:ascii="宋体" w:hAnsi="宋体" w:cs="宋体" w:hint="eastAsia"/>
                <w:color w:val="000000"/>
                <w:kern w:val="0"/>
                <w:sz w:val="22"/>
                <w:lang w:bidi="ar"/>
              </w:rPr>
              <w:t>2）整机采用红外触控技术，零贴合触摸工艺，告别隔空感，支持20点触控，触摸精度提升至1mm,触控响应时间达到＜5ms，书写延时达到&lt;30ms，书写流畅度极佳；</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textAlignment w:val="center"/>
              <w:rPr>
                <w:rFonts w:ascii="宋体" w:hAnsi="宋体" w:cs="宋体"/>
                <w:color w:val="000000"/>
                <w:sz w:val="22"/>
              </w:rPr>
            </w:pPr>
            <w:r>
              <w:rPr>
                <w:rFonts w:ascii="宋体" w:hAnsi="宋体" w:cs="宋体" w:hint="eastAsia"/>
                <w:color w:val="000000"/>
                <w:kern w:val="0"/>
                <w:sz w:val="22"/>
                <w:lang w:bidi="ar"/>
              </w:rPr>
              <w:t>3）内置2个16W音箱，支持双声道和音量自定义调节；支持开机logo和开机动画的自定义更换；具备在</w:t>
            </w:r>
            <w:proofErr w:type="gramStart"/>
            <w:r>
              <w:rPr>
                <w:rFonts w:ascii="宋体" w:hAnsi="宋体" w:cs="宋体" w:hint="eastAsia"/>
                <w:color w:val="000000"/>
                <w:kern w:val="0"/>
                <w:sz w:val="22"/>
                <w:lang w:bidi="ar"/>
              </w:rPr>
              <w:t>安卓系统</w:t>
            </w:r>
            <w:proofErr w:type="gramEnd"/>
            <w:r>
              <w:rPr>
                <w:rFonts w:ascii="宋体" w:hAnsi="宋体" w:cs="宋体" w:hint="eastAsia"/>
                <w:color w:val="000000"/>
                <w:kern w:val="0"/>
                <w:sz w:val="22"/>
                <w:lang w:bidi="ar"/>
              </w:rPr>
              <w:t>下定时开关机功能，支持用户自定义设置定时循环周期，支持不少于5组定时开关机，可以独立设置开机或者关机功能，且支持风格主题应用，可自定义更改风格背景；</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textAlignment w:val="center"/>
              <w:rPr>
                <w:rFonts w:ascii="宋体" w:hAnsi="宋体" w:cs="宋体"/>
                <w:color w:val="000000"/>
                <w:sz w:val="22"/>
              </w:rPr>
            </w:pPr>
            <w:r>
              <w:rPr>
                <w:rFonts w:ascii="宋体" w:hAnsi="宋体" w:cs="宋体" w:hint="eastAsia"/>
                <w:b/>
                <w:bCs/>
                <w:color w:val="FF0000"/>
                <w:kern w:val="0"/>
                <w:sz w:val="22"/>
                <w:lang w:bidi="ar"/>
              </w:rPr>
              <w:t>▲4）可选配支持与热成像、雷达等探测器或第三方物联网网关等设备的联动对接，为最大化提升会议室效率，可检测使用状态，如在无人状态下的会议室释放或设备自动开关机等（提供CNAS级别权威部门出具的检测报告关键页）；</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textAlignment w:val="center"/>
              <w:rPr>
                <w:rFonts w:ascii="宋体" w:hAnsi="宋体" w:cs="宋体"/>
                <w:color w:val="000000"/>
                <w:sz w:val="22"/>
              </w:rPr>
            </w:pPr>
            <w:r>
              <w:rPr>
                <w:rFonts w:ascii="宋体" w:hAnsi="宋体" w:cs="宋体" w:hint="eastAsia"/>
                <w:color w:val="000000"/>
                <w:kern w:val="0"/>
                <w:sz w:val="22"/>
                <w:lang w:bidi="ar"/>
              </w:rPr>
              <w:t>5）机身材料采用金属材质，两边</w:t>
            </w:r>
            <w:proofErr w:type="gramStart"/>
            <w:r>
              <w:rPr>
                <w:rFonts w:ascii="宋体" w:hAnsi="宋体" w:cs="宋体" w:hint="eastAsia"/>
                <w:color w:val="000000"/>
                <w:kern w:val="0"/>
                <w:sz w:val="22"/>
                <w:lang w:bidi="ar"/>
              </w:rPr>
              <w:t>正面双磁</w:t>
            </w:r>
            <w:proofErr w:type="gramEnd"/>
            <w:r>
              <w:rPr>
                <w:rFonts w:ascii="宋体" w:hAnsi="宋体" w:cs="宋体" w:hint="eastAsia"/>
                <w:color w:val="000000"/>
                <w:kern w:val="0"/>
                <w:sz w:val="22"/>
                <w:lang w:bidi="ar"/>
              </w:rPr>
              <w:t>吸笔形式，可以同时固定至少两支笔，独立物理按键</w:t>
            </w:r>
            <w:proofErr w:type="gramStart"/>
            <w:r>
              <w:rPr>
                <w:rFonts w:ascii="宋体" w:hAnsi="宋体" w:cs="宋体" w:hint="eastAsia"/>
                <w:color w:val="000000"/>
                <w:kern w:val="0"/>
                <w:sz w:val="22"/>
                <w:lang w:bidi="ar"/>
              </w:rPr>
              <w:t>集系统</w:t>
            </w:r>
            <w:proofErr w:type="gramEnd"/>
            <w:r>
              <w:rPr>
                <w:rFonts w:ascii="宋体" w:hAnsi="宋体" w:cs="宋体" w:hint="eastAsia"/>
                <w:color w:val="000000"/>
                <w:kern w:val="0"/>
                <w:sz w:val="22"/>
                <w:lang w:bidi="ar"/>
              </w:rPr>
              <w:t>开机、关机和节能待机三合一，状态指示灯合二为一，除电源线外，无需其他连接线，设备可正常工作；</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textAlignment w:val="center"/>
              <w:rPr>
                <w:rFonts w:ascii="宋体" w:hAnsi="宋体" w:cs="宋体"/>
                <w:color w:val="000000"/>
                <w:sz w:val="22"/>
              </w:rPr>
            </w:pPr>
            <w:r>
              <w:rPr>
                <w:rFonts w:ascii="宋体" w:hAnsi="宋体" w:cs="宋体" w:hint="eastAsia"/>
                <w:color w:val="000000"/>
                <w:kern w:val="0"/>
                <w:sz w:val="22"/>
                <w:lang w:bidi="ar"/>
              </w:rPr>
              <w:t>6）屏幕具有环境光自动检测功能，根据环境光的不同，自动调节屏幕亮度，支持用户自定义屏幕亮度；为提高人机交互的便利性，要求系统内置与投标品牌一致的自</w:t>
            </w:r>
            <w:proofErr w:type="gramStart"/>
            <w:r>
              <w:rPr>
                <w:rFonts w:ascii="宋体" w:hAnsi="宋体" w:cs="宋体" w:hint="eastAsia"/>
                <w:color w:val="000000"/>
                <w:kern w:val="0"/>
                <w:sz w:val="22"/>
                <w:lang w:bidi="ar"/>
              </w:rPr>
              <w:t>研</w:t>
            </w:r>
            <w:proofErr w:type="gramEnd"/>
            <w:r>
              <w:rPr>
                <w:rFonts w:ascii="宋体" w:hAnsi="宋体" w:cs="宋体" w:hint="eastAsia"/>
                <w:color w:val="000000"/>
                <w:kern w:val="0"/>
                <w:sz w:val="22"/>
                <w:lang w:bidi="ar"/>
              </w:rPr>
              <w:t>浏览器和输入法，以提升设备使用的便捷性；</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textAlignment w:val="center"/>
              <w:rPr>
                <w:rFonts w:ascii="宋体" w:hAnsi="宋体" w:cs="宋体"/>
                <w:color w:val="000000"/>
                <w:sz w:val="22"/>
              </w:rPr>
            </w:pPr>
            <w:r>
              <w:rPr>
                <w:rFonts w:ascii="宋体" w:hAnsi="宋体" w:cs="宋体" w:hint="eastAsia"/>
                <w:color w:val="000000"/>
                <w:kern w:val="0"/>
                <w:sz w:val="22"/>
                <w:lang w:bidi="ar"/>
              </w:rPr>
              <w:t>7）在不关闭整机电源的情况下可一键开启节能模式、关闭液晶屏背光，实现功耗降低超过90%；系统具有自动待机功能，当屏幕一段时间无操作，设备自动进入待机状态，待机</w:t>
            </w:r>
            <w:proofErr w:type="gramStart"/>
            <w:r>
              <w:rPr>
                <w:rFonts w:ascii="宋体" w:hAnsi="宋体" w:cs="宋体" w:hint="eastAsia"/>
                <w:color w:val="000000"/>
                <w:kern w:val="0"/>
                <w:sz w:val="22"/>
                <w:lang w:bidi="ar"/>
              </w:rPr>
              <w:t>屏保可</w:t>
            </w:r>
            <w:proofErr w:type="gramEnd"/>
            <w:r>
              <w:rPr>
                <w:rFonts w:ascii="宋体" w:hAnsi="宋体" w:cs="宋体" w:hint="eastAsia"/>
                <w:color w:val="000000"/>
                <w:kern w:val="0"/>
                <w:sz w:val="22"/>
                <w:lang w:bidi="ar"/>
              </w:rPr>
              <w:t>设置，预置图片具有正版版权，待机状态下触控屏幕即可实现屏幕的快速唤醒，待机功耗：＜0.5W；</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textAlignment w:val="center"/>
              <w:rPr>
                <w:rFonts w:ascii="宋体" w:hAnsi="宋体" w:cs="宋体"/>
                <w:color w:val="000000"/>
                <w:sz w:val="22"/>
              </w:rPr>
            </w:pPr>
            <w:r>
              <w:rPr>
                <w:rFonts w:ascii="宋体" w:hAnsi="宋体" w:cs="宋体" w:hint="eastAsia"/>
                <w:b/>
                <w:bCs/>
                <w:color w:val="FF0000"/>
                <w:kern w:val="0"/>
                <w:sz w:val="22"/>
                <w:lang w:bidi="ar"/>
              </w:rPr>
              <w:t>▲8）整机具备有效监控、预繁、降温和断电保护功能的智能温控系统。当设备温度超过</w:t>
            </w:r>
            <w:proofErr w:type="gramStart"/>
            <w:r>
              <w:rPr>
                <w:rFonts w:ascii="宋体" w:hAnsi="宋体" w:cs="宋体" w:hint="eastAsia"/>
                <w:b/>
                <w:bCs/>
                <w:color w:val="FF0000"/>
                <w:kern w:val="0"/>
                <w:sz w:val="22"/>
                <w:lang w:bidi="ar"/>
              </w:rPr>
              <w:t>用户设罚的</w:t>
            </w:r>
            <w:proofErr w:type="gramEnd"/>
            <w:r>
              <w:rPr>
                <w:rFonts w:ascii="宋体" w:hAnsi="宋体" w:cs="宋体" w:hint="eastAsia"/>
                <w:b/>
                <w:bCs/>
                <w:color w:val="FF0000"/>
                <w:kern w:val="0"/>
                <w:sz w:val="22"/>
                <w:lang w:bidi="ar"/>
              </w:rPr>
              <w:t>警告或报警温度时会进行报警提示，避免设备过热造成损坏（提供CNAS级别权威部门出具的检测报告关键页）。</w:t>
            </w:r>
          </w:p>
        </w:tc>
      </w:tr>
      <w:tr w:rsidR="002F5F69" w:rsidTr="002841F2">
        <w:trPr>
          <w:trHeight w:val="510"/>
        </w:trPr>
        <w:tc>
          <w:tcPr>
            <w:tcW w:w="598" w:type="pct"/>
            <w:vMerge w:val="restart"/>
            <w:vAlign w:val="center"/>
          </w:tcPr>
          <w:p w:rsidR="002F5F69" w:rsidRDefault="002F5F69" w:rsidP="002841F2">
            <w:pPr>
              <w:jc w:val="center"/>
              <w:rPr>
                <w:b/>
                <w:szCs w:val="21"/>
              </w:rPr>
            </w:pPr>
            <w:r>
              <w:rPr>
                <w:rFonts w:hint="eastAsia"/>
                <w:b/>
                <w:szCs w:val="21"/>
              </w:rPr>
              <w:t>10</w:t>
            </w:r>
          </w:p>
        </w:tc>
        <w:tc>
          <w:tcPr>
            <w:tcW w:w="1095" w:type="pct"/>
            <w:vMerge w:val="restart"/>
            <w:vAlign w:val="center"/>
          </w:tcPr>
          <w:p w:rsidR="002F5F69" w:rsidRDefault="002F5F69" w:rsidP="002841F2">
            <w:pPr>
              <w:jc w:val="center"/>
              <w:rPr>
                <w:b/>
                <w:szCs w:val="21"/>
              </w:rPr>
            </w:pPr>
            <w:r>
              <w:rPr>
                <w:rFonts w:hint="eastAsia"/>
                <w:b/>
                <w:szCs w:val="21"/>
              </w:rPr>
              <w:t>平板支架</w:t>
            </w: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Pr="00B72E22" w:rsidRDefault="002F5F69" w:rsidP="002841F2">
            <w:pPr>
              <w:textAlignment w:val="center"/>
              <w:rPr>
                <w:rFonts w:ascii="宋体" w:hAnsi="宋体" w:cs="宋体"/>
                <w:color w:val="000000"/>
                <w:kern w:val="0"/>
                <w:sz w:val="22"/>
                <w:lang w:bidi="ar"/>
              </w:rPr>
            </w:pPr>
            <w:r>
              <w:rPr>
                <w:rFonts w:ascii="宋体" w:hAnsi="宋体" w:cs="宋体" w:hint="eastAsia"/>
                <w:color w:val="000000"/>
                <w:kern w:val="0"/>
                <w:sz w:val="22"/>
                <w:lang w:bidi="ar"/>
              </w:rPr>
              <w:t>1）</w:t>
            </w:r>
            <w:r w:rsidRPr="00B72E22">
              <w:rPr>
                <w:rFonts w:ascii="宋体" w:hAnsi="宋体" w:cs="宋体" w:hint="eastAsia"/>
                <w:color w:val="000000"/>
                <w:kern w:val="0"/>
                <w:sz w:val="22"/>
                <w:lang w:bidi="ar"/>
              </w:rPr>
              <w:t>适用尺寸：55英寸~65英寸</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Pr="00B72E22" w:rsidRDefault="002F5F69" w:rsidP="002841F2">
            <w:pPr>
              <w:textAlignment w:val="center"/>
              <w:rPr>
                <w:rFonts w:ascii="宋体" w:hAnsi="宋体" w:cs="宋体"/>
                <w:color w:val="000000"/>
                <w:kern w:val="0"/>
                <w:sz w:val="22"/>
                <w:lang w:bidi="ar"/>
              </w:rPr>
            </w:pPr>
            <w:r>
              <w:rPr>
                <w:rFonts w:ascii="宋体" w:hAnsi="宋体" w:cs="宋体" w:hint="eastAsia"/>
                <w:color w:val="000000"/>
                <w:kern w:val="0"/>
                <w:sz w:val="22"/>
                <w:lang w:bidi="ar"/>
              </w:rPr>
              <w:t>2）</w:t>
            </w:r>
            <w:r w:rsidRPr="00B72E22">
              <w:rPr>
                <w:rFonts w:ascii="宋体" w:hAnsi="宋体" w:cs="宋体" w:hint="eastAsia"/>
                <w:color w:val="000000"/>
                <w:kern w:val="0"/>
                <w:sz w:val="22"/>
                <w:lang w:bidi="ar"/>
              </w:rPr>
              <w:t>载荷承重：119Lbs （54kg）</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Pr="00B72E22" w:rsidRDefault="002F5F69" w:rsidP="002841F2">
            <w:pPr>
              <w:textAlignment w:val="center"/>
              <w:rPr>
                <w:rFonts w:ascii="宋体" w:hAnsi="宋体" w:cs="宋体"/>
                <w:color w:val="000000"/>
                <w:kern w:val="0"/>
                <w:sz w:val="22"/>
                <w:lang w:bidi="ar"/>
              </w:rPr>
            </w:pPr>
            <w:r>
              <w:rPr>
                <w:rFonts w:ascii="宋体" w:hAnsi="宋体" w:cs="宋体" w:hint="eastAsia"/>
                <w:color w:val="000000"/>
                <w:kern w:val="0"/>
                <w:sz w:val="22"/>
                <w:lang w:bidi="ar"/>
              </w:rPr>
              <w:t>3）</w:t>
            </w:r>
            <w:r w:rsidRPr="00B72E22">
              <w:rPr>
                <w:rFonts w:ascii="宋体" w:hAnsi="宋体" w:cs="宋体" w:hint="eastAsia"/>
                <w:color w:val="000000"/>
                <w:kern w:val="0"/>
                <w:sz w:val="22"/>
                <w:lang w:bidi="ar"/>
              </w:rPr>
              <w:t>颜色：银灰色</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Pr="00B72E22" w:rsidRDefault="002F5F69" w:rsidP="002841F2">
            <w:pPr>
              <w:textAlignment w:val="center"/>
              <w:rPr>
                <w:rFonts w:ascii="宋体" w:hAnsi="宋体" w:cs="宋体"/>
                <w:color w:val="000000"/>
                <w:kern w:val="0"/>
                <w:sz w:val="22"/>
                <w:lang w:bidi="ar"/>
              </w:rPr>
            </w:pPr>
            <w:r>
              <w:rPr>
                <w:rFonts w:ascii="宋体" w:hAnsi="宋体" w:cs="宋体" w:hint="eastAsia"/>
                <w:color w:val="000000"/>
                <w:kern w:val="0"/>
                <w:sz w:val="22"/>
                <w:lang w:bidi="ar"/>
              </w:rPr>
              <w:t>4）</w:t>
            </w:r>
            <w:r w:rsidRPr="00B72E22">
              <w:rPr>
                <w:rFonts w:ascii="宋体" w:hAnsi="宋体" w:cs="宋体" w:hint="eastAsia"/>
                <w:color w:val="000000"/>
                <w:kern w:val="0"/>
                <w:sz w:val="22"/>
                <w:lang w:bidi="ar"/>
              </w:rPr>
              <w:t>升降高度：1297mm~1497mm</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Pr="00B72E22" w:rsidRDefault="002F5F69" w:rsidP="002841F2">
            <w:pPr>
              <w:textAlignment w:val="center"/>
              <w:rPr>
                <w:rFonts w:ascii="宋体" w:hAnsi="宋体" w:cs="宋体"/>
                <w:color w:val="000000"/>
                <w:kern w:val="0"/>
                <w:sz w:val="22"/>
                <w:lang w:bidi="ar"/>
              </w:rPr>
            </w:pPr>
            <w:r>
              <w:rPr>
                <w:rFonts w:ascii="宋体" w:hAnsi="宋体" w:cs="宋体" w:hint="eastAsia"/>
                <w:color w:val="000000"/>
                <w:kern w:val="0"/>
                <w:sz w:val="22"/>
                <w:lang w:bidi="ar"/>
              </w:rPr>
              <w:t>5）</w:t>
            </w:r>
            <w:proofErr w:type="gramStart"/>
            <w:r w:rsidRPr="00B72E22">
              <w:rPr>
                <w:rFonts w:ascii="宋体" w:hAnsi="宋体" w:cs="宋体" w:hint="eastAsia"/>
                <w:color w:val="000000"/>
                <w:kern w:val="0"/>
                <w:sz w:val="22"/>
                <w:lang w:bidi="ar"/>
              </w:rPr>
              <w:t>适用会议</w:t>
            </w:r>
            <w:proofErr w:type="gramEnd"/>
            <w:r w:rsidRPr="00B72E22">
              <w:rPr>
                <w:rFonts w:ascii="宋体" w:hAnsi="宋体" w:cs="宋体" w:hint="eastAsia"/>
                <w:color w:val="000000"/>
                <w:kern w:val="0"/>
                <w:sz w:val="22"/>
                <w:lang w:bidi="ar"/>
              </w:rPr>
              <w:t>平板显示器孔距(横向x纵向)：400×400、500×400、400×200、600×400</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Pr="00B72E22" w:rsidRDefault="002F5F69" w:rsidP="002841F2">
            <w:pPr>
              <w:textAlignment w:val="center"/>
              <w:rPr>
                <w:rFonts w:ascii="宋体" w:hAnsi="宋体" w:cs="宋体"/>
                <w:color w:val="000000"/>
                <w:kern w:val="0"/>
                <w:sz w:val="22"/>
                <w:lang w:bidi="ar"/>
              </w:rPr>
            </w:pPr>
            <w:r>
              <w:rPr>
                <w:rFonts w:ascii="宋体" w:hAnsi="宋体" w:cs="宋体" w:hint="eastAsia"/>
                <w:color w:val="000000"/>
                <w:kern w:val="0"/>
                <w:sz w:val="22"/>
                <w:lang w:bidi="ar"/>
              </w:rPr>
              <w:t>6）</w:t>
            </w:r>
            <w:r w:rsidRPr="00B72E22">
              <w:rPr>
                <w:rFonts w:ascii="宋体" w:hAnsi="宋体" w:cs="宋体" w:hint="eastAsia"/>
                <w:color w:val="000000"/>
                <w:kern w:val="0"/>
                <w:sz w:val="22"/>
                <w:lang w:bidi="ar"/>
              </w:rPr>
              <w:t>净重：37Lbs（17kg）</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Pr="00B72E22" w:rsidRDefault="002F5F69" w:rsidP="002841F2">
            <w:pPr>
              <w:textAlignment w:val="center"/>
              <w:rPr>
                <w:rFonts w:ascii="宋体" w:hAnsi="宋体" w:cs="宋体"/>
                <w:color w:val="000000"/>
                <w:kern w:val="0"/>
                <w:sz w:val="22"/>
                <w:lang w:bidi="ar"/>
              </w:rPr>
            </w:pPr>
            <w:r>
              <w:rPr>
                <w:rFonts w:ascii="宋体" w:hAnsi="宋体" w:cs="宋体" w:hint="eastAsia"/>
                <w:color w:val="000000"/>
                <w:kern w:val="0"/>
                <w:sz w:val="22"/>
                <w:lang w:bidi="ar"/>
              </w:rPr>
              <w:t>7）</w:t>
            </w:r>
            <w:r w:rsidRPr="00B72E22">
              <w:rPr>
                <w:rFonts w:ascii="宋体" w:hAnsi="宋体" w:cs="宋体" w:hint="eastAsia"/>
                <w:color w:val="000000"/>
                <w:kern w:val="0"/>
                <w:sz w:val="22"/>
                <w:lang w:bidi="ar"/>
              </w:rPr>
              <w:t>材质：SPCC冷轧板</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Pr="00B72E22" w:rsidRDefault="002F5F69" w:rsidP="002841F2">
            <w:pPr>
              <w:textAlignment w:val="center"/>
              <w:rPr>
                <w:rFonts w:ascii="宋体" w:hAnsi="宋体" w:cs="宋体"/>
                <w:color w:val="000000"/>
                <w:kern w:val="0"/>
                <w:sz w:val="22"/>
                <w:lang w:bidi="ar"/>
              </w:rPr>
            </w:pPr>
            <w:r>
              <w:rPr>
                <w:rFonts w:ascii="宋体" w:hAnsi="宋体" w:cs="宋体" w:hint="eastAsia"/>
                <w:color w:val="000000"/>
                <w:kern w:val="0"/>
                <w:sz w:val="22"/>
                <w:lang w:bidi="ar"/>
              </w:rPr>
              <w:t>8）</w:t>
            </w:r>
            <w:r w:rsidRPr="00B72E22">
              <w:rPr>
                <w:rFonts w:ascii="宋体" w:hAnsi="宋体" w:cs="宋体" w:hint="eastAsia"/>
                <w:color w:val="000000"/>
                <w:kern w:val="0"/>
                <w:sz w:val="22"/>
                <w:lang w:bidi="ar"/>
              </w:rPr>
              <w:t>毛重：46.2Lbs（21kg）</w:t>
            </w:r>
          </w:p>
        </w:tc>
      </w:tr>
      <w:tr w:rsidR="002F5F69" w:rsidTr="002841F2">
        <w:trPr>
          <w:trHeight w:val="510"/>
        </w:trPr>
        <w:tc>
          <w:tcPr>
            <w:tcW w:w="598" w:type="pct"/>
            <w:vMerge w:val="restart"/>
            <w:vAlign w:val="center"/>
          </w:tcPr>
          <w:p w:rsidR="002F5F69" w:rsidRDefault="002F5F69" w:rsidP="002841F2">
            <w:pPr>
              <w:jc w:val="center"/>
              <w:rPr>
                <w:b/>
                <w:szCs w:val="21"/>
              </w:rPr>
            </w:pPr>
            <w:r>
              <w:rPr>
                <w:rFonts w:hint="eastAsia"/>
                <w:b/>
                <w:szCs w:val="21"/>
              </w:rPr>
              <w:t>11</w:t>
            </w:r>
          </w:p>
        </w:tc>
        <w:tc>
          <w:tcPr>
            <w:tcW w:w="1095" w:type="pct"/>
            <w:vMerge w:val="restart"/>
            <w:vAlign w:val="center"/>
          </w:tcPr>
          <w:p w:rsidR="002F5F69" w:rsidRDefault="002F5F69" w:rsidP="002841F2">
            <w:pPr>
              <w:jc w:val="center"/>
              <w:rPr>
                <w:b/>
                <w:szCs w:val="21"/>
              </w:rPr>
            </w:pPr>
            <w:r w:rsidRPr="00262D97">
              <w:rPr>
                <w:rFonts w:hint="eastAsia"/>
                <w:b/>
                <w:szCs w:val="21"/>
              </w:rPr>
              <w:t>互联网接入终端</w:t>
            </w: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color w:val="000000"/>
                <w:sz w:val="22"/>
              </w:rPr>
            </w:pPr>
            <w:r>
              <w:rPr>
                <w:rFonts w:ascii="宋体" w:hAnsi="宋体" w:cs="宋体" w:hint="eastAsia"/>
                <w:color w:val="000000"/>
                <w:kern w:val="0"/>
                <w:sz w:val="22"/>
                <w:lang w:bidi="ar"/>
              </w:rPr>
              <w:t>1）支持H.323、SIP等通讯协议的设置；支持1路外接HDMI高清输入接口，自带1路内置摄像机的输入；具有2路高清视频输出接口，包括1路HDMI和1路VGA；</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color w:val="000000"/>
                <w:sz w:val="22"/>
              </w:rPr>
            </w:pPr>
            <w:r>
              <w:rPr>
                <w:rFonts w:ascii="宋体" w:hAnsi="宋体" w:cs="宋体" w:hint="eastAsia"/>
                <w:color w:val="000000"/>
                <w:kern w:val="0"/>
                <w:sz w:val="22"/>
                <w:lang w:bidi="ar"/>
              </w:rPr>
              <w:t>2）具有一个内置摄像机，可输入一路1080P@60fps视频图像。水平视场角≥72°；</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color w:val="000000"/>
                <w:sz w:val="22"/>
              </w:rPr>
            </w:pPr>
            <w:r>
              <w:rPr>
                <w:rFonts w:ascii="宋体" w:hAnsi="宋体" w:cs="宋体" w:hint="eastAsia"/>
                <w:color w:val="000000"/>
                <w:kern w:val="0"/>
                <w:sz w:val="22"/>
                <w:lang w:bidi="ar"/>
              </w:rPr>
              <w:t xml:space="preserve">3）支持3840X2160(30fps）、1920X1080(25/30/50/60fps）、1280X720(25/30/50/60fps）、704X576(25/30/50/60fps）、352X288(25/30/50/60fps）等分辨率图像输入；    </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color w:val="000000"/>
                <w:sz w:val="22"/>
              </w:rPr>
            </w:pPr>
            <w:r>
              <w:rPr>
                <w:rFonts w:ascii="宋体" w:hAnsi="宋体" w:cs="宋体" w:hint="eastAsia"/>
                <w:color w:val="000000"/>
                <w:kern w:val="0"/>
                <w:sz w:val="22"/>
                <w:lang w:bidi="ar"/>
              </w:rPr>
              <w:t>4）呼叫码率128kbps〜8Mbps，具有H.263、H.264BP、H.264HP、H.264SVC、H.265、MPEG-4设置选项；具备4K分辨率图像的解码输</w:t>
            </w:r>
            <w:proofErr w:type="gramStart"/>
            <w:r>
              <w:rPr>
                <w:rFonts w:ascii="宋体" w:hAnsi="宋体" w:cs="宋体" w:hint="eastAsia"/>
                <w:color w:val="000000"/>
                <w:kern w:val="0"/>
                <w:sz w:val="22"/>
                <w:lang w:bidi="ar"/>
              </w:rPr>
              <w:t>岀</w:t>
            </w:r>
            <w:proofErr w:type="gramEnd"/>
            <w:r>
              <w:rPr>
                <w:rFonts w:ascii="宋体" w:hAnsi="宋体" w:cs="宋体" w:hint="eastAsia"/>
                <w:color w:val="000000"/>
                <w:kern w:val="0"/>
                <w:sz w:val="22"/>
                <w:lang w:bidi="ar"/>
              </w:rPr>
              <w:t>能力。具有32kHz、48kHz音频采样率设置选项；</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color w:val="000000"/>
                <w:sz w:val="22"/>
              </w:rPr>
            </w:pPr>
            <w:r>
              <w:rPr>
                <w:rFonts w:ascii="宋体" w:hAnsi="宋体" w:cs="宋体" w:hint="eastAsia"/>
                <w:color w:val="000000"/>
                <w:kern w:val="0"/>
                <w:sz w:val="22"/>
                <w:lang w:bidi="ar"/>
              </w:rPr>
              <w:t>5）</w:t>
            </w:r>
            <w:proofErr w:type="gramStart"/>
            <w:r>
              <w:rPr>
                <w:rFonts w:ascii="宋体" w:hAnsi="宋体" w:cs="宋体" w:hint="eastAsia"/>
                <w:color w:val="000000"/>
                <w:kern w:val="0"/>
                <w:sz w:val="22"/>
                <w:lang w:bidi="ar"/>
              </w:rPr>
              <w:t>主码流最大</w:t>
            </w:r>
            <w:proofErr w:type="gramEnd"/>
            <w:r>
              <w:rPr>
                <w:rFonts w:ascii="宋体" w:hAnsi="宋体" w:cs="宋体" w:hint="eastAsia"/>
                <w:color w:val="000000"/>
                <w:kern w:val="0"/>
                <w:sz w:val="22"/>
                <w:lang w:bidi="ar"/>
              </w:rPr>
              <w:t>接入1080P@60fps视频时，</w:t>
            </w:r>
            <w:proofErr w:type="gramStart"/>
            <w:r>
              <w:rPr>
                <w:rFonts w:ascii="宋体" w:hAnsi="宋体" w:cs="宋体" w:hint="eastAsia"/>
                <w:color w:val="000000"/>
                <w:kern w:val="0"/>
                <w:sz w:val="22"/>
                <w:lang w:bidi="ar"/>
              </w:rPr>
              <w:t>辅码流最大</w:t>
            </w:r>
            <w:proofErr w:type="gramEnd"/>
            <w:r>
              <w:rPr>
                <w:rFonts w:ascii="宋体" w:hAnsi="宋体" w:cs="宋体" w:hint="eastAsia"/>
                <w:color w:val="000000"/>
                <w:kern w:val="0"/>
                <w:sz w:val="22"/>
                <w:lang w:bidi="ar"/>
              </w:rPr>
              <w:t>可接入4K@30fps的视频；</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color w:val="000000"/>
                <w:sz w:val="22"/>
              </w:rPr>
            </w:pPr>
            <w:r>
              <w:rPr>
                <w:rFonts w:ascii="宋体" w:hAnsi="宋体" w:cs="宋体" w:hint="eastAsia"/>
                <w:color w:val="000000"/>
                <w:kern w:val="0"/>
                <w:sz w:val="22"/>
                <w:lang w:bidi="ar"/>
              </w:rPr>
              <w:t>6）支持H.239双流协议，</w:t>
            </w:r>
            <w:proofErr w:type="gramStart"/>
            <w:r>
              <w:rPr>
                <w:rFonts w:ascii="宋体" w:hAnsi="宋体" w:cs="宋体" w:hint="eastAsia"/>
                <w:color w:val="000000"/>
                <w:kern w:val="0"/>
                <w:sz w:val="22"/>
                <w:lang w:bidi="ar"/>
              </w:rPr>
              <w:t>辅码流</w:t>
            </w:r>
            <w:proofErr w:type="gramEnd"/>
            <w:r>
              <w:rPr>
                <w:rFonts w:ascii="宋体" w:hAnsi="宋体" w:cs="宋体" w:hint="eastAsia"/>
                <w:color w:val="000000"/>
                <w:kern w:val="0"/>
                <w:sz w:val="22"/>
                <w:lang w:bidi="ar"/>
              </w:rPr>
              <w:t>可接入动态视频图像和包括PPT、计算机桌面、计算机</w:t>
            </w:r>
            <w:proofErr w:type="gramStart"/>
            <w:r>
              <w:rPr>
                <w:rFonts w:ascii="宋体" w:hAnsi="宋体" w:cs="宋体" w:hint="eastAsia"/>
                <w:color w:val="000000"/>
                <w:kern w:val="0"/>
                <w:sz w:val="22"/>
                <w:lang w:bidi="ar"/>
              </w:rPr>
              <w:t>内媒休数据</w:t>
            </w:r>
            <w:proofErr w:type="gramEnd"/>
            <w:r>
              <w:rPr>
                <w:rFonts w:ascii="宋体" w:hAnsi="宋体" w:cs="宋体" w:hint="eastAsia"/>
                <w:color w:val="000000"/>
                <w:kern w:val="0"/>
                <w:sz w:val="22"/>
                <w:lang w:bidi="ar"/>
              </w:rPr>
              <w:t xml:space="preserve">等在内的静态图像；     </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b/>
                <w:bCs/>
                <w:color w:val="FF0000"/>
                <w:sz w:val="22"/>
              </w:rPr>
            </w:pPr>
            <w:r>
              <w:rPr>
                <w:rFonts w:ascii="宋体" w:hAnsi="宋体" w:cs="宋体" w:hint="eastAsia"/>
                <w:b/>
                <w:bCs/>
                <w:color w:val="FF0000"/>
                <w:kern w:val="0"/>
                <w:sz w:val="22"/>
                <w:lang w:bidi="ar"/>
              </w:rPr>
              <w:t>▲7）支持在会议中，自动</w:t>
            </w:r>
            <w:proofErr w:type="gramStart"/>
            <w:r>
              <w:rPr>
                <w:rFonts w:ascii="宋体" w:hAnsi="宋体" w:cs="宋体" w:hint="eastAsia"/>
                <w:b/>
                <w:bCs/>
                <w:color w:val="FF0000"/>
                <w:kern w:val="0"/>
                <w:sz w:val="22"/>
                <w:lang w:bidi="ar"/>
              </w:rPr>
              <w:t>识别辅码流</w:t>
            </w:r>
            <w:proofErr w:type="gramEnd"/>
            <w:r>
              <w:rPr>
                <w:rFonts w:ascii="宋体" w:hAnsi="宋体" w:cs="宋体" w:hint="eastAsia"/>
                <w:b/>
                <w:bCs/>
                <w:color w:val="FF0000"/>
                <w:kern w:val="0"/>
                <w:sz w:val="22"/>
                <w:lang w:bidi="ar"/>
              </w:rPr>
              <w:t>视频并显示在会议画面中；支持在空闲时，自动</w:t>
            </w:r>
            <w:proofErr w:type="gramStart"/>
            <w:r>
              <w:rPr>
                <w:rFonts w:ascii="宋体" w:hAnsi="宋体" w:cs="宋体" w:hint="eastAsia"/>
                <w:b/>
                <w:bCs/>
                <w:color w:val="FF0000"/>
                <w:kern w:val="0"/>
                <w:sz w:val="22"/>
                <w:lang w:bidi="ar"/>
              </w:rPr>
              <w:t>识别辅码流</w:t>
            </w:r>
            <w:proofErr w:type="gramEnd"/>
            <w:r>
              <w:rPr>
                <w:rFonts w:ascii="宋体" w:hAnsi="宋体" w:cs="宋体" w:hint="eastAsia"/>
                <w:b/>
                <w:bCs/>
                <w:color w:val="FF0000"/>
                <w:kern w:val="0"/>
                <w:sz w:val="22"/>
                <w:lang w:bidi="ar"/>
              </w:rPr>
              <w:t xml:space="preserve">视频并显示在本地显示器上，无需切换显示器视频源。（需提供公安部检验报告复印件关键页证明）    </w:t>
            </w:r>
          </w:p>
        </w:tc>
      </w:tr>
      <w:tr w:rsidR="002F5F69" w:rsidTr="002841F2">
        <w:trPr>
          <w:trHeight w:val="510"/>
        </w:trPr>
        <w:tc>
          <w:tcPr>
            <w:tcW w:w="598" w:type="pct"/>
            <w:vMerge/>
            <w:vAlign w:val="center"/>
          </w:tcPr>
          <w:p w:rsidR="002F5F69" w:rsidRDefault="002F5F69" w:rsidP="002841F2">
            <w:pPr>
              <w:jc w:val="center"/>
              <w:rPr>
                <w:b/>
                <w:szCs w:val="21"/>
              </w:rPr>
            </w:pPr>
          </w:p>
        </w:tc>
        <w:tc>
          <w:tcPr>
            <w:tcW w:w="1095" w:type="pct"/>
            <w:vMerge/>
          </w:tcPr>
          <w:p w:rsidR="002F5F69" w:rsidRDefault="002F5F69" w:rsidP="002841F2">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jc w:val="left"/>
              <w:textAlignment w:val="center"/>
              <w:rPr>
                <w:rFonts w:ascii="宋体" w:hAnsi="宋体" w:cs="宋体"/>
                <w:b/>
                <w:bCs/>
                <w:color w:val="FF0000"/>
                <w:sz w:val="22"/>
              </w:rPr>
            </w:pPr>
            <w:r>
              <w:rPr>
                <w:rFonts w:ascii="宋体" w:hAnsi="宋体" w:cs="宋体" w:hint="eastAsia"/>
                <w:b/>
                <w:bCs/>
                <w:color w:val="FF0000"/>
                <w:kern w:val="0"/>
                <w:sz w:val="22"/>
                <w:lang w:bidi="ar"/>
              </w:rPr>
              <w:t>▲8）支持语音呼叫功能，通过特定的词汇，可以启动预先设定的会议；支持将会议画面作为RTSP监控码流发送给其他监控系统，会议和监控系统同时使用该画面；支持同网段的高清监控摄像机通过IP网络将监控图像发送给设备，支持在会议过程中调看实时监控画面。（需提供公安部检验报告复印件关键页证明）</w:t>
            </w:r>
          </w:p>
        </w:tc>
      </w:tr>
      <w:tr w:rsidR="002F5F69" w:rsidTr="002841F2">
        <w:trPr>
          <w:trHeight w:val="510"/>
        </w:trPr>
        <w:tc>
          <w:tcPr>
            <w:tcW w:w="598" w:type="pct"/>
            <w:vAlign w:val="center"/>
          </w:tcPr>
          <w:p w:rsidR="002F5F69" w:rsidRDefault="002F5F69" w:rsidP="002841F2">
            <w:pPr>
              <w:jc w:val="center"/>
              <w:rPr>
                <w:b/>
                <w:szCs w:val="21"/>
              </w:rPr>
            </w:pPr>
            <w:r>
              <w:rPr>
                <w:rFonts w:hint="eastAsia"/>
                <w:b/>
                <w:szCs w:val="21"/>
              </w:rPr>
              <w:t>12</w:t>
            </w:r>
          </w:p>
        </w:tc>
        <w:tc>
          <w:tcPr>
            <w:tcW w:w="1095" w:type="pct"/>
            <w:vAlign w:val="center"/>
          </w:tcPr>
          <w:p w:rsidR="002F5F69" w:rsidRDefault="002F5F69" w:rsidP="002841F2">
            <w:pPr>
              <w:jc w:val="center"/>
              <w:rPr>
                <w:b/>
                <w:szCs w:val="21"/>
              </w:rPr>
            </w:pPr>
            <w:r w:rsidRPr="00262D97">
              <w:rPr>
                <w:rFonts w:hint="eastAsia"/>
                <w:b/>
                <w:szCs w:val="21"/>
              </w:rPr>
              <w:t>云视频会议服务（</w:t>
            </w:r>
            <w:r w:rsidRPr="00262D97">
              <w:rPr>
                <w:rFonts w:hint="eastAsia"/>
                <w:b/>
                <w:szCs w:val="21"/>
              </w:rPr>
              <w:t>2</w:t>
            </w:r>
            <w:r w:rsidRPr="00262D97">
              <w:rPr>
                <w:rFonts w:hint="eastAsia"/>
                <w:b/>
                <w:szCs w:val="21"/>
              </w:rPr>
              <w:t>方）年费</w:t>
            </w:r>
          </w:p>
        </w:tc>
        <w:tc>
          <w:tcPr>
            <w:tcW w:w="3307" w:type="pct"/>
          </w:tcPr>
          <w:p w:rsidR="002F5F69" w:rsidRPr="00262D97" w:rsidRDefault="002F5F69" w:rsidP="002841F2">
            <w:pPr>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1）</w:t>
            </w:r>
            <w:r w:rsidRPr="00262D97">
              <w:rPr>
                <w:rFonts w:ascii="宋体" w:hAnsi="宋体" w:cs="宋体" w:hint="eastAsia"/>
                <w:color w:val="000000"/>
                <w:kern w:val="0"/>
                <w:sz w:val="22"/>
                <w:lang w:bidi="ar"/>
              </w:rPr>
              <w:t>提供</w:t>
            </w:r>
            <w:proofErr w:type="gramStart"/>
            <w:r w:rsidRPr="00262D97">
              <w:rPr>
                <w:rFonts w:ascii="宋体" w:hAnsi="宋体" w:cs="宋体" w:hint="eastAsia"/>
                <w:color w:val="000000"/>
                <w:kern w:val="0"/>
                <w:sz w:val="22"/>
                <w:lang w:bidi="ar"/>
              </w:rPr>
              <w:t>互利网</w:t>
            </w:r>
            <w:proofErr w:type="gramEnd"/>
            <w:r w:rsidRPr="00262D97">
              <w:rPr>
                <w:rFonts w:ascii="宋体" w:hAnsi="宋体" w:cs="宋体" w:hint="eastAsia"/>
                <w:color w:val="000000"/>
                <w:kern w:val="0"/>
                <w:sz w:val="22"/>
                <w:lang w:bidi="ar"/>
              </w:rPr>
              <w:t>视频会议服务，含2个并发，包括加入会议、主持会议、会议管理、语音和视频控制、桌面共享、会议白名单等会议基本功能。</w:t>
            </w:r>
          </w:p>
        </w:tc>
      </w:tr>
      <w:tr w:rsidR="002F5F69" w:rsidTr="002841F2">
        <w:trPr>
          <w:trHeight w:val="510"/>
        </w:trPr>
        <w:tc>
          <w:tcPr>
            <w:tcW w:w="598" w:type="pct"/>
            <w:vAlign w:val="center"/>
          </w:tcPr>
          <w:p w:rsidR="002F5F69" w:rsidRDefault="002F5F69" w:rsidP="002841F2">
            <w:pPr>
              <w:jc w:val="center"/>
              <w:rPr>
                <w:b/>
                <w:szCs w:val="21"/>
              </w:rPr>
            </w:pPr>
            <w:r>
              <w:rPr>
                <w:rFonts w:hint="eastAsia"/>
                <w:b/>
                <w:szCs w:val="21"/>
              </w:rPr>
              <w:t>13</w:t>
            </w:r>
          </w:p>
        </w:tc>
        <w:tc>
          <w:tcPr>
            <w:tcW w:w="1095" w:type="pct"/>
            <w:vAlign w:val="center"/>
          </w:tcPr>
          <w:p w:rsidR="002F5F69" w:rsidRDefault="002F5F69" w:rsidP="002841F2">
            <w:pPr>
              <w:jc w:val="center"/>
              <w:rPr>
                <w:b/>
                <w:szCs w:val="21"/>
              </w:rPr>
            </w:pPr>
            <w:r w:rsidRPr="00262D97">
              <w:rPr>
                <w:rFonts w:hint="eastAsia"/>
                <w:b/>
                <w:szCs w:val="21"/>
              </w:rPr>
              <w:t>安装调试</w:t>
            </w:r>
          </w:p>
        </w:tc>
        <w:tc>
          <w:tcPr>
            <w:tcW w:w="3307" w:type="pct"/>
            <w:vAlign w:val="center"/>
          </w:tcPr>
          <w:p w:rsidR="002F5F69" w:rsidRPr="00262D97" w:rsidRDefault="002F5F69" w:rsidP="002841F2">
            <w:pPr>
              <w:textAlignment w:val="center"/>
              <w:rPr>
                <w:rFonts w:ascii="宋体" w:hAnsi="宋体" w:cs="宋体"/>
                <w:color w:val="000000"/>
                <w:kern w:val="0"/>
                <w:sz w:val="22"/>
                <w:lang w:bidi="ar"/>
              </w:rPr>
            </w:pPr>
            <w:r>
              <w:rPr>
                <w:rFonts w:ascii="宋体" w:hAnsi="宋体" w:cs="宋体" w:hint="eastAsia"/>
                <w:color w:val="000000"/>
                <w:kern w:val="0"/>
                <w:sz w:val="22"/>
                <w:lang w:bidi="ar"/>
              </w:rPr>
              <w:t>1）</w:t>
            </w:r>
            <w:r w:rsidRPr="00262D97">
              <w:rPr>
                <w:rFonts w:ascii="宋体" w:hAnsi="宋体" w:cs="宋体" w:hint="eastAsia"/>
                <w:color w:val="000000"/>
                <w:kern w:val="0"/>
                <w:sz w:val="22"/>
                <w:lang w:bidi="ar"/>
              </w:rPr>
              <w:t>包干项，完成设备安装、调试。</w:t>
            </w:r>
          </w:p>
        </w:tc>
      </w:tr>
    </w:tbl>
    <w:p w:rsidR="002F5F69" w:rsidRDefault="002F5F69" w:rsidP="002F5F69">
      <w:pPr>
        <w:rPr>
          <w:b/>
          <w:szCs w:val="21"/>
        </w:rPr>
      </w:pPr>
    </w:p>
    <w:p w:rsidR="002F5F69" w:rsidRDefault="002F5F69" w:rsidP="002F5F69">
      <w:pPr>
        <w:pStyle w:val="3"/>
        <w:jc w:val="left"/>
        <w:rPr>
          <w:rFonts w:ascii="新宋体" w:eastAsia="新宋体" w:hAnsi="新宋体"/>
          <w:kern w:val="44"/>
          <w:sz w:val="30"/>
          <w:szCs w:val="30"/>
        </w:rPr>
      </w:pPr>
      <w:r>
        <w:rPr>
          <w:rFonts w:ascii="新宋体" w:eastAsia="新宋体" w:hAnsi="新宋体" w:hint="eastAsia"/>
          <w:kern w:val="44"/>
          <w:sz w:val="30"/>
          <w:szCs w:val="30"/>
        </w:rPr>
        <w:t>五、商务需求</w:t>
      </w:r>
    </w:p>
    <w:p w:rsidR="002F5F69" w:rsidRDefault="002F5F69" w:rsidP="002F5F69">
      <w:pPr>
        <w:spacing w:line="360" w:lineRule="auto"/>
        <w:rPr>
          <w:rFonts w:ascii="新宋体" w:eastAsia="新宋体" w:hAnsi="新宋体"/>
          <w:b/>
        </w:rPr>
      </w:pPr>
      <w:r>
        <w:rPr>
          <w:rFonts w:ascii="新宋体" w:eastAsia="新宋体" w:hAnsi="新宋体" w:hint="eastAsia"/>
          <w:b/>
        </w:rPr>
        <w:t>说明：1、带“</w:t>
      </w:r>
      <w:r>
        <w:rPr>
          <w:rFonts w:ascii="新宋体" w:eastAsia="新宋体" w:hAnsi="新宋体" w:cs="宋体" w:hint="eastAsia"/>
          <w:b/>
        </w:rPr>
        <w:t>★</w:t>
      </w:r>
      <w:r>
        <w:rPr>
          <w:rFonts w:ascii="新宋体" w:eastAsia="新宋体" w:hAnsi="新宋体" w:hint="eastAsia"/>
          <w:b/>
        </w:rPr>
        <w:t>”指标项为实质性条款，如出现负偏离，将被视为未实质性满足招标文件要求作投标无效处理。</w:t>
      </w:r>
    </w:p>
    <w:p w:rsidR="002F5F69" w:rsidRDefault="002F5F69" w:rsidP="002F5F69">
      <w:pPr>
        <w:spacing w:line="360" w:lineRule="auto"/>
        <w:rPr>
          <w:rFonts w:ascii="新宋体" w:eastAsia="新宋体" w:hAnsi="新宋体"/>
          <w:b/>
        </w:rPr>
      </w:pPr>
      <w:r>
        <w:rPr>
          <w:rFonts w:ascii="新宋体" w:eastAsia="新宋体" w:hAnsi="新宋体" w:hint="eastAsia"/>
          <w:b/>
        </w:rPr>
        <w:lastRenderedPageBreak/>
        <w:t>2、评分时，如对一项招标商务需求（以划分框为准，一个划分框是作为一项招标商务需求）中的内容存在两处（或以上）负偏离的，在评分时只作一项负偏离扣分。</w:t>
      </w:r>
    </w:p>
    <w:p w:rsidR="002F5F69" w:rsidRDefault="002F5F69" w:rsidP="002F5F69">
      <w:pPr>
        <w:pStyle w:val="a5"/>
        <w:spacing w:beforeLines="25" w:before="78" w:afterLines="25" w:after="78"/>
        <w:ind w:firstLineChars="187" w:firstLine="393"/>
        <w:rPr>
          <w:rFonts w:ascii="宋体" w:hAnsi="宋体"/>
          <w:szCs w:val="21"/>
        </w:rPr>
      </w:pPr>
    </w:p>
    <w:tbl>
      <w:tblPr>
        <w:tblW w:w="9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3"/>
        <w:gridCol w:w="1985"/>
        <w:gridCol w:w="6161"/>
      </w:tblGrid>
      <w:tr w:rsidR="002F5F69" w:rsidTr="002841F2">
        <w:trPr>
          <w:trHeight w:val="397"/>
        </w:trPr>
        <w:tc>
          <w:tcPr>
            <w:tcW w:w="1103" w:type="dxa"/>
            <w:vAlign w:val="center"/>
          </w:tcPr>
          <w:p w:rsidR="002F5F69" w:rsidRDefault="002F5F69" w:rsidP="002841F2">
            <w:pPr>
              <w:jc w:val="center"/>
              <w:rPr>
                <w:b/>
              </w:rPr>
            </w:pPr>
            <w:r>
              <w:rPr>
                <w:rFonts w:hint="eastAsia"/>
                <w:b/>
              </w:rPr>
              <w:t>序号</w:t>
            </w:r>
          </w:p>
        </w:tc>
        <w:tc>
          <w:tcPr>
            <w:tcW w:w="1985" w:type="dxa"/>
            <w:vAlign w:val="center"/>
          </w:tcPr>
          <w:p w:rsidR="002F5F69" w:rsidRDefault="002F5F69" w:rsidP="002841F2">
            <w:pPr>
              <w:jc w:val="center"/>
              <w:rPr>
                <w:b/>
              </w:rPr>
            </w:pPr>
            <w:r>
              <w:rPr>
                <w:rFonts w:hint="eastAsia"/>
                <w:b/>
              </w:rPr>
              <w:t>目录</w:t>
            </w:r>
          </w:p>
        </w:tc>
        <w:tc>
          <w:tcPr>
            <w:tcW w:w="6161" w:type="dxa"/>
            <w:vAlign w:val="center"/>
          </w:tcPr>
          <w:p w:rsidR="002F5F69" w:rsidRDefault="002F5F69" w:rsidP="002841F2">
            <w:pPr>
              <w:jc w:val="center"/>
              <w:rPr>
                <w:b/>
              </w:rPr>
            </w:pPr>
            <w:r>
              <w:rPr>
                <w:rFonts w:hint="eastAsia"/>
                <w:b/>
              </w:rPr>
              <w:t>招标商务需求</w:t>
            </w:r>
          </w:p>
        </w:tc>
      </w:tr>
      <w:tr w:rsidR="002F5F69" w:rsidTr="002841F2">
        <w:trPr>
          <w:trHeight w:val="280"/>
        </w:trPr>
        <w:tc>
          <w:tcPr>
            <w:tcW w:w="9249" w:type="dxa"/>
            <w:gridSpan w:val="3"/>
          </w:tcPr>
          <w:p w:rsidR="002F5F69" w:rsidRDefault="002F5F69" w:rsidP="002841F2">
            <w:pPr>
              <w:rPr>
                <w:b/>
              </w:rPr>
            </w:pPr>
            <w:r>
              <w:rPr>
                <w:rFonts w:hint="eastAsia"/>
                <w:b/>
              </w:rPr>
              <w:t>（一）免费保修期内售后服务要求</w:t>
            </w:r>
          </w:p>
        </w:tc>
      </w:tr>
      <w:tr w:rsidR="002F5F69" w:rsidTr="002841F2">
        <w:trPr>
          <w:trHeight w:val="150"/>
        </w:trPr>
        <w:tc>
          <w:tcPr>
            <w:tcW w:w="1103" w:type="dxa"/>
            <w:vAlign w:val="center"/>
          </w:tcPr>
          <w:p w:rsidR="002F5F69" w:rsidRDefault="002F5F69" w:rsidP="002841F2">
            <w:pPr>
              <w:jc w:val="center"/>
              <w:rPr>
                <w:rFonts w:ascii="宋体" w:hAnsi="宋体"/>
                <w:b/>
                <w:szCs w:val="21"/>
              </w:rPr>
            </w:pPr>
            <w:r>
              <w:rPr>
                <w:rFonts w:ascii="宋体" w:hAnsi="宋体" w:hint="eastAsia"/>
                <w:b/>
                <w:szCs w:val="21"/>
              </w:rPr>
              <w:t>1</w:t>
            </w:r>
          </w:p>
        </w:tc>
        <w:tc>
          <w:tcPr>
            <w:tcW w:w="1985" w:type="dxa"/>
            <w:vAlign w:val="center"/>
          </w:tcPr>
          <w:p w:rsidR="002F5F69" w:rsidRDefault="002F5F69" w:rsidP="002841F2">
            <w:pPr>
              <w:jc w:val="center"/>
              <w:rPr>
                <w:rFonts w:ascii="宋体" w:hAnsi="宋体"/>
                <w:szCs w:val="21"/>
              </w:rPr>
            </w:pPr>
            <w:r>
              <w:rPr>
                <w:rFonts w:ascii="宋体" w:hAnsi="宋体" w:hint="eastAsia"/>
                <w:szCs w:val="21"/>
              </w:rPr>
              <w:t>免费保修期</w:t>
            </w:r>
          </w:p>
        </w:tc>
        <w:tc>
          <w:tcPr>
            <w:tcW w:w="6161" w:type="dxa"/>
          </w:tcPr>
          <w:p w:rsidR="002F5F69" w:rsidRDefault="002F5F69" w:rsidP="002841F2">
            <w:pPr>
              <w:rPr>
                <w:rFonts w:ascii="宋体" w:hAnsi="宋体"/>
                <w:b/>
                <w:szCs w:val="21"/>
              </w:rPr>
            </w:pPr>
            <w:r>
              <w:rPr>
                <w:rFonts w:ascii="宋体" w:hAnsi="宋体" w:hint="eastAsia"/>
                <w:bCs/>
                <w:szCs w:val="21"/>
              </w:rPr>
              <w:t>货物免费保修期</w:t>
            </w:r>
            <w:r>
              <w:rPr>
                <w:rFonts w:ascii="宋体" w:hAnsi="宋体" w:hint="eastAsia"/>
                <w:bCs/>
                <w:szCs w:val="21"/>
                <w:u w:val="single"/>
              </w:rPr>
              <w:t xml:space="preserve"> 1 </w:t>
            </w:r>
            <w:r>
              <w:rPr>
                <w:rFonts w:ascii="宋体" w:hAnsi="宋体" w:hint="eastAsia"/>
                <w:bCs/>
                <w:szCs w:val="21"/>
              </w:rPr>
              <w:t>年，时间</w:t>
            </w:r>
            <w:proofErr w:type="gramStart"/>
            <w:r>
              <w:rPr>
                <w:rFonts w:ascii="宋体" w:hAnsi="宋体" w:hint="eastAsia"/>
                <w:bCs/>
                <w:szCs w:val="21"/>
              </w:rPr>
              <w:t>自最终</w:t>
            </w:r>
            <w:proofErr w:type="gramEnd"/>
            <w:r>
              <w:rPr>
                <w:rFonts w:ascii="宋体" w:hAnsi="宋体" w:hint="eastAsia"/>
                <w:bCs/>
                <w:szCs w:val="21"/>
              </w:rPr>
              <w:t>验收合格并交付使用之日起计算。</w:t>
            </w:r>
          </w:p>
        </w:tc>
      </w:tr>
      <w:tr w:rsidR="002F5F69" w:rsidTr="002841F2">
        <w:trPr>
          <w:trHeight w:val="320"/>
        </w:trPr>
        <w:tc>
          <w:tcPr>
            <w:tcW w:w="1103" w:type="dxa"/>
            <w:vAlign w:val="center"/>
          </w:tcPr>
          <w:p w:rsidR="002F5F69" w:rsidRDefault="002F5F69" w:rsidP="002841F2">
            <w:pPr>
              <w:jc w:val="center"/>
              <w:rPr>
                <w:rFonts w:ascii="宋体" w:hAnsi="宋体"/>
                <w:b/>
                <w:szCs w:val="21"/>
              </w:rPr>
            </w:pPr>
            <w:r>
              <w:rPr>
                <w:rFonts w:ascii="宋体" w:hAnsi="宋体" w:hint="eastAsia"/>
                <w:b/>
                <w:szCs w:val="21"/>
              </w:rPr>
              <w:t>2</w:t>
            </w:r>
          </w:p>
        </w:tc>
        <w:tc>
          <w:tcPr>
            <w:tcW w:w="1985" w:type="dxa"/>
            <w:vAlign w:val="center"/>
          </w:tcPr>
          <w:p w:rsidR="002F5F69" w:rsidRDefault="002F5F69" w:rsidP="002841F2">
            <w:pPr>
              <w:jc w:val="center"/>
              <w:rPr>
                <w:rFonts w:ascii="宋体" w:hAnsi="宋体"/>
                <w:szCs w:val="21"/>
              </w:rPr>
            </w:pPr>
            <w:r>
              <w:rPr>
                <w:rFonts w:ascii="宋体" w:hAnsi="宋体" w:hint="eastAsia"/>
                <w:szCs w:val="21"/>
              </w:rPr>
              <w:t>维修响应及故障解决时间</w:t>
            </w:r>
          </w:p>
        </w:tc>
        <w:tc>
          <w:tcPr>
            <w:tcW w:w="6161" w:type="dxa"/>
          </w:tcPr>
          <w:p w:rsidR="002F5F69" w:rsidRDefault="002F5F69" w:rsidP="002841F2">
            <w:pPr>
              <w:rPr>
                <w:rFonts w:ascii="宋体" w:hAnsi="宋体"/>
                <w:b/>
                <w:szCs w:val="21"/>
              </w:rPr>
            </w:pPr>
            <w:r>
              <w:rPr>
                <w:rFonts w:ascii="宋体" w:hAnsi="宋体" w:hint="eastAsia"/>
                <w:bCs/>
                <w:szCs w:val="21"/>
              </w:rPr>
              <w:t>在保修期内，一旦发生质量问题，投标人保证在接到通知24小时内赶到现场进行修理或更换。</w:t>
            </w:r>
          </w:p>
        </w:tc>
      </w:tr>
      <w:tr w:rsidR="002F5F69" w:rsidTr="002841F2">
        <w:trPr>
          <w:trHeight w:val="523"/>
        </w:trPr>
        <w:tc>
          <w:tcPr>
            <w:tcW w:w="1103" w:type="dxa"/>
            <w:vAlign w:val="center"/>
          </w:tcPr>
          <w:p w:rsidR="002F5F69" w:rsidRDefault="002F5F69" w:rsidP="002841F2">
            <w:pPr>
              <w:jc w:val="center"/>
              <w:rPr>
                <w:rFonts w:ascii="宋体" w:hAnsi="宋体"/>
                <w:b/>
                <w:szCs w:val="21"/>
              </w:rPr>
            </w:pPr>
            <w:r>
              <w:rPr>
                <w:rFonts w:ascii="宋体" w:hAnsi="宋体" w:hint="eastAsia"/>
                <w:b/>
                <w:szCs w:val="21"/>
              </w:rPr>
              <w:t>3</w:t>
            </w:r>
          </w:p>
        </w:tc>
        <w:tc>
          <w:tcPr>
            <w:tcW w:w="1985" w:type="dxa"/>
            <w:vAlign w:val="center"/>
          </w:tcPr>
          <w:p w:rsidR="002F5F69" w:rsidRDefault="002F5F69" w:rsidP="002841F2">
            <w:pPr>
              <w:jc w:val="center"/>
              <w:rPr>
                <w:rFonts w:ascii="宋体" w:hAnsi="宋体"/>
                <w:szCs w:val="21"/>
              </w:rPr>
            </w:pPr>
            <w:r>
              <w:rPr>
                <w:rFonts w:ascii="宋体" w:hAnsi="宋体" w:hint="eastAsia"/>
                <w:color w:val="000000"/>
                <w:szCs w:val="21"/>
              </w:rPr>
              <w:t>技术服务支持</w:t>
            </w:r>
          </w:p>
        </w:tc>
        <w:tc>
          <w:tcPr>
            <w:tcW w:w="6161" w:type="dxa"/>
            <w:vAlign w:val="center"/>
          </w:tcPr>
          <w:p w:rsidR="002F5F69" w:rsidRDefault="002F5F69" w:rsidP="002841F2">
            <w:pPr>
              <w:rPr>
                <w:rFonts w:ascii="宋体" w:hAnsi="宋体"/>
                <w:color w:val="000000"/>
                <w:szCs w:val="21"/>
              </w:rPr>
            </w:pPr>
            <w:r>
              <w:rPr>
                <w:rFonts w:ascii="宋体" w:hAnsi="宋体" w:hint="eastAsia"/>
                <w:color w:val="000000"/>
                <w:szCs w:val="21"/>
              </w:rPr>
              <w:t>投标人应具有提供日常维护和技术支持的能力；</w:t>
            </w:r>
          </w:p>
          <w:p w:rsidR="002F5F69" w:rsidRDefault="002F5F69" w:rsidP="002841F2">
            <w:pPr>
              <w:rPr>
                <w:rFonts w:ascii="宋体" w:hAnsi="宋体"/>
                <w:bCs/>
                <w:szCs w:val="21"/>
              </w:rPr>
            </w:pPr>
            <w:r>
              <w:rPr>
                <w:rFonts w:ascii="宋体" w:hAnsi="宋体" w:hint="eastAsia"/>
                <w:color w:val="000000"/>
                <w:szCs w:val="21"/>
              </w:rPr>
              <w:t>投标人应在广东省设有自主经营的售后服务机构，投标人应提供相关证明扫描件，如营业执照等。提供7*24小时售后服务电话，备有相应的备品备件，提供常驻机构人员配备、办公地址、联系电话。</w:t>
            </w:r>
          </w:p>
        </w:tc>
      </w:tr>
      <w:tr w:rsidR="002F5F69" w:rsidTr="002841F2">
        <w:trPr>
          <w:trHeight w:val="523"/>
        </w:trPr>
        <w:tc>
          <w:tcPr>
            <w:tcW w:w="1103" w:type="dxa"/>
            <w:vAlign w:val="center"/>
          </w:tcPr>
          <w:p w:rsidR="002F5F69" w:rsidRDefault="002F5F69" w:rsidP="002841F2">
            <w:pPr>
              <w:jc w:val="center"/>
              <w:rPr>
                <w:rFonts w:ascii="宋体" w:hAnsi="宋体"/>
                <w:b/>
                <w:szCs w:val="21"/>
              </w:rPr>
            </w:pPr>
            <w:r>
              <w:rPr>
                <w:rFonts w:ascii="宋体" w:hAnsi="宋体" w:hint="eastAsia"/>
                <w:b/>
                <w:szCs w:val="21"/>
              </w:rPr>
              <w:t>4</w:t>
            </w:r>
          </w:p>
        </w:tc>
        <w:tc>
          <w:tcPr>
            <w:tcW w:w="1985" w:type="dxa"/>
            <w:vAlign w:val="center"/>
          </w:tcPr>
          <w:p w:rsidR="002F5F69" w:rsidRDefault="002F5F69" w:rsidP="002841F2">
            <w:pPr>
              <w:jc w:val="center"/>
              <w:rPr>
                <w:rFonts w:ascii="宋体" w:hAnsi="宋体"/>
                <w:szCs w:val="21"/>
              </w:rPr>
            </w:pPr>
            <w:r>
              <w:rPr>
                <w:rFonts w:ascii="宋体" w:hAnsi="宋体" w:hint="eastAsia"/>
                <w:color w:val="000000"/>
                <w:szCs w:val="21"/>
              </w:rPr>
              <w:t>巡检服务要求</w:t>
            </w:r>
          </w:p>
        </w:tc>
        <w:tc>
          <w:tcPr>
            <w:tcW w:w="6161" w:type="dxa"/>
            <w:vAlign w:val="center"/>
          </w:tcPr>
          <w:p w:rsidR="002F5F69" w:rsidRDefault="002F5F69" w:rsidP="002841F2">
            <w:pPr>
              <w:rPr>
                <w:rFonts w:ascii="宋体" w:hAnsi="宋体"/>
                <w:bCs/>
                <w:szCs w:val="21"/>
              </w:rPr>
            </w:pPr>
            <w:r>
              <w:rPr>
                <w:rFonts w:ascii="宋体" w:hAnsi="宋体" w:hint="eastAsia"/>
                <w:color w:val="000000"/>
                <w:szCs w:val="21"/>
              </w:rPr>
              <w:t>在质保期内，对用户单位进行定期巡检维护，每三个月一次，每次做好记录，双方签名验收，由此产生的所有费用由中标人负责。</w:t>
            </w:r>
          </w:p>
        </w:tc>
      </w:tr>
      <w:tr w:rsidR="002F5F69" w:rsidTr="002841F2">
        <w:trPr>
          <w:trHeight w:val="523"/>
        </w:trPr>
        <w:tc>
          <w:tcPr>
            <w:tcW w:w="1103" w:type="dxa"/>
            <w:vAlign w:val="center"/>
          </w:tcPr>
          <w:p w:rsidR="002F5F69" w:rsidRDefault="002F5F69" w:rsidP="002841F2">
            <w:pPr>
              <w:jc w:val="center"/>
              <w:rPr>
                <w:rFonts w:ascii="宋体" w:hAnsi="宋体"/>
                <w:b/>
                <w:szCs w:val="21"/>
              </w:rPr>
            </w:pPr>
            <w:r>
              <w:rPr>
                <w:rFonts w:ascii="宋体" w:hAnsi="宋体" w:hint="eastAsia"/>
                <w:b/>
                <w:szCs w:val="21"/>
              </w:rPr>
              <w:t>5</w:t>
            </w:r>
          </w:p>
        </w:tc>
        <w:tc>
          <w:tcPr>
            <w:tcW w:w="1985" w:type="dxa"/>
            <w:vAlign w:val="center"/>
          </w:tcPr>
          <w:p w:rsidR="002F5F69" w:rsidRDefault="002F5F69" w:rsidP="002841F2">
            <w:pPr>
              <w:jc w:val="center"/>
              <w:rPr>
                <w:rFonts w:ascii="宋体" w:hAnsi="宋体"/>
                <w:szCs w:val="21"/>
              </w:rPr>
            </w:pPr>
            <w:r>
              <w:rPr>
                <w:rFonts w:ascii="宋体" w:hAnsi="宋体" w:hint="eastAsia"/>
                <w:color w:val="000000"/>
                <w:szCs w:val="21"/>
              </w:rPr>
              <w:t>培训要求</w:t>
            </w:r>
          </w:p>
        </w:tc>
        <w:tc>
          <w:tcPr>
            <w:tcW w:w="6161" w:type="dxa"/>
            <w:vAlign w:val="center"/>
          </w:tcPr>
          <w:p w:rsidR="002F5F69" w:rsidRDefault="002F5F69" w:rsidP="002841F2">
            <w:pPr>
              <w:rPr>
                <w:rFonts w:ascii="宋体" w:hAnsi="宋体"/>
                <w:bCs/>
                <w:szCs w:val="21"/>
              </w:rPr>
            </w:pPr>
            <w:r>
              <w:rPr>
                <w:rFonts w:ascii="宋体" w:hAnsi="宋体" w:hint="eastAsia"/>
                <w:color w:val="000000"/>
                <w:szCs w:val="21"/>
              </w:rPr>
              <w:t>投标人必须为采购方提供案件讨论设备维护培训，具体培训内容及方式由双方商定，由此产生的所有费用由中标人负责。</w:t>
            </w:r>
          </w:p>
        </w:tc>
      </w:tr>
      <w:tr w:rsidR="002F5F69" w:rsidTr="002841F2">
        <w:trPr>
          <w:trHeight w:val="280"/>
        </w:trPr>
        <w:tc>
          <w:tcPr>
            <w:tcW w:w="9249" w:type="dxa"/>
            <w:gridSpan w:val="3"/>
          </w:tcPr>
          <w:p w:rsidR="002F5F69" w:rsidRDefault="002F5F69" w:rsidP="002841F2">
            <w:pPr>
              <w:rPr>
                <w:b/>
              </w:rPr>
            </w:pPr>
            <w:r>
              <w:rPr>
                <w:rFonts w:hint="eastAsia"/>
                <w:b/>
              </w:rPr>
              <w:t>（二）免费保修期外售后服务要求</w:t>
            </w:r>
          </w:p>
        </w:tc>
      </w:tr>
      <w:tr w:rsidR="002F5F69" w:rsidTr="002841F2">
        <w:trPr>
          <w:trHeight w:val="350"/>
        </w:trPr>
        <w:tc>
          <w:tcPr>
            <w:tcW w:w="1103" w:type="dxa"/>
            <w:vAlign w:val="center"/>
          </w:tcPr>
          <w:p w:rsidR="002F5F69" w:rsidRDefault="002F5F69" w:rsidP="002841F2">
            <w:pPr>
              <w:jc w:val="center"/>
              <w:rPr>
                <w:rFonts w:ascii="宋体" w:hAnsi="宋体"/>
                <w:b/>
                <w:szCs w:val="21"/>
              </w:rPr>
            </w:pPr>
            <w:r>
              <w:rPr>
                <w:rFonts w:ascii="宋体" w:hAnsi="宋体" w:hint="eastAsia"/>
                <w:b/>
                <w:szCs w:val="21"/>
              </w:rPr>
              <w:t>1</w:t>
            </w:r>
          </w:p>
        </w:tc>
        <w:tc>
          <w:tcPr>
            <w:tcW w:w="1985" w:type="dxa"/>
            <w:vAlign w:val="center"/>
          </w:tcPr>
          <w:p w:rsidR="002F5F69" w:rsidRDefault="002F5F69" w:rsidP="002841F2">
            <w:pPr>
              <w:jc w:val="center"/>
              <w:rPr>
                <w:rFonts w:ascii="宋体" w:hAnsi="宋体"/>
                <w:b/>
                <w:szCs w:val="21"/>
              </w:rPr>
            </w:pPr>
            <w:r>
              <w:rPr>
                <w:rFonts w:ascii="宋体" w:hAnsi="宋体" w:hint="eastAsia"/>
                <w:color w:val="000000"/>
                <w:szCs w:val="21"/>
              </w:rPr>
              <w:t>售后要求</w:t>
            </w:r>
          </w:p>
        </w:tc>
        <w:tc>
          <w:tcPr>
            <w:tcW w:w="6161" w:type="dxa"/>
            <w:vAlign w:val="center"/>
          </w:tcPr>
          <w:p w:rsidR="002F5F69" w:rsidRDefault="002F5F69" w:rsidP="002841F2">
            <w:pPr>
              <w:rPr>
                <w:rFonts w:ascii="宋体" w:hAnsi="宋体"/>
                <w:b/>
                <w:szCs w:val="21"/>
              </w:rPr>
            </w:pPr>
            <w:r>
              <w:rPr>
                <w:rFonts w:ascii="宋体" w:hAnsi="宋体" w:hint="eastAsia"/>
                <w:color w:val="000000"/>
                <w:szCs w:val="21"/>
              </w:rPr>
              <w:t>免费保修期满后，应按其在深圳地区同类产品的最优惠价格提供服务和零件。</w:t>
            </w:r>
          </w:p>
        </w:tc>
      </w:tr>
      <w:tr w:rsidR="002F5F69" w:rsidTr="002841F2">
        <w:trPr>
          <w:trHeight w:val="350"/>
        </w:trPr>
        <w:tc>
          <w:tcPr>
            <w:tcW w:w="9249" w:type="dxa"/>
            <w:gridSpan w:val="3"/>
          </w:tcPr>
          <w:p w:rsidR="002F5F69" w:rsidRDefault="002F5F69" w:rsidP="002841F2">
            <w:pPr>
              <w:rPr>
                <w:b/>
              </w:rPr>
            </w:pPr>
            <w:r>
              <w:rPr>
                <w:rFonts w:hint="eastAsia"/>
                <w:b/>
              </w:rPr>
              <w:t>（三）其他商务要求</w:t>
            </w:r>
          </w:p>
        </w:tc>
      </w:tr>
      <w:tr w:rsidR="002F5F69" w:rsidTr="002841F2">
        <w:trPr>
          <w:trHeight w:val="350"/>
        </w:trPr>
        <w:tc>
          <w:tcPr>
            <w:tcW w:w="1103" w:type="dxa"/>
            <w:vMerge w:val="restart"/>
            <w:vAlign w:val="center"/>
          </w:tcPr>
          <w:p w:rsidR="002F5F69" w:rsidRDefault="002F5F69" w:rsidP="002841F2">
            <w:pPr>
              <w:jc w:val="center"/>
              <w:rPr>
                <w:rFonts w:ascii="宋体" w:hAnsi="宋体"/>
                <w:b/>
                <w:szCs w:val="21"/>
              </w:rPr>
            </w:pPr>
            <w:r>
              <w:rPr>
                <w:rFonts w:ascii="宋体" w:hAnsi="宋体" w:hint="eastAsia"/>
                <w:b/>
                <w:szCs w:val="21"/>
              </w:rPr>
              <w:t>1</w:t>
            </w:r>
          </w:p>
        </w:tc>
        <w:tc>
          <w:tcPr>
            <w:tcW w:w="1985" w:type="dxa"/>
            <w:vMerge w:val="restart"/>
            <w:vAlign w:val="center"/>
          </w:tcPr>
          <w:p w:rsidR="002F5F69" w:rsidRDefault="002F5F69" w:rsidP="002841F2">
            <w:pPr>
              <w:jc w:val="center"/>
              <w:rPr>
                <w:rFonts w:ascii="宋体" w:hAnsi="宋体"/>
                <w:szCs w:val="21"/>
              </w:rPr>
            </w:pPr>
            <w:r>
              <w:rPr>
                <w:rFonts w:ascii="宋体" w:hAnsi="宋体" w:hint="eastAsia"/>
                <w:szCs w:val="21"/>
              </w:rPr>
              <w:t>关于交货</w:t>
            </w:r>
          </w:p>
        </w:tc>
        <w:tc>
          <w:tcPr>
            <w:tcW w:w="6161" w:type="dxa"/>
          </w:tcPr>
          <w:p w:rsidR="002F5F69" w:rsidRDefault="002F5F69" w:rsidP="002841F2">
            <w:pPr>
              <w:rPr>
                <w:rFonts w:ascii="宋体" w:hAnsi="宋体"/>
                <w:b/>
                <w:szCs w:val="21"/>
              </w:rPr>
            </w:pPr>
            <w:r>
              <w:rPr>
                <w:rFonts w:ascii="宋体" w:hAnsi="宋体" w:hint="eastAsia"/>
                <w:bCs/>
                <w:szCs w:val="21"/>
              </w:rPr>
              <w:t>1.1签订合同后</w:t>
            </w:r>
            <w:r>
              <w:rPr>
                <w:rFonts w:ascii="宋体" w:hAnsi="宋体" w:hint="eastAsia"/>
                <w:bCs/>
                <w:szCs w:val="21"/>
                <w:u w:val="single"/>
              </w:rPr>
              <w:t xml:space="preserve"> 30 </w:t>
            </w:r>
            <w:r>
              <w:rPr>
                <w:rFonts w:ascii="宋体" w:hAnsi="宋体" w:hint="eastAsia"/>
                <w:bCs/>
                <w:szCs w:val="21"/>
              </w:rPr>
              <w:t>天（日历日）内。</w:t>
            </w:r>
          </w:p>
        </w:tc>
      </w:tr>
      <w:tr w:rsidR="002F5F69" w:rsidTr="002841F2">
        <w:trPr>
          <w:trHeight w:val="451"/>
        </w:trPr>
        <w:tc>
          <w:tcPr>
            <w:tcW w:w="1103" w:type="dxa"/>
            <w:vMerge/>
            <w:vAlign w:val="center"/>
          </w:tcPr>
          <w:p w:rsidR="002F5F69" w:rsidRDefault="002F5F69" w:rsidP="002841F2">
            <w:pPr>
              <w:jc w:val="center"/>
              <w:rPr>
                <w:b/>
              </w:rPr>
            </w:pPr>
          </w:p>
        </w:tc>
        <w:tc>
          <w:tcPr>
            <w:tcW w:w="1985" w:type="dxa"/>
            <w:vMerge/>
            <w:vAlign w:val="center"/>
          </w:tcPr>
          <w:p w:rsidR="002F5F69" w:rsidRPr="003B7D88" w:rsidRDefault="002F5F69" w:rsidP="002841F2">
            <w:pPr>
              <w:jc w:val="center"/>
            </w:pPr>
          </w:p>
        </w:tc>
        <w:tc>
          <w:tcPr>
            <w:tcW w:w="6161" w:type="dxa"/>
          </w:tcPr>
          <w:p w:rsidR="002F5F69" w:rsidRPr="009D5001" w:rsidRDefault="002F5F69" w:rsidP="002841F2">
            <w:pPr>
              <w:rPr>
                <w:bCs/>
                <w:szCs w:val="21"/>
              </w:rPr>
            </w:pPr>
            <w:r>
              <w:rPr>
                <w:rFonts w:ascii="宋体" w:hAnsi="宋体" w:hint="eastAsia"/>
                <w:bCs/>
                <w:szCs w:val="21"/>
              </w:rPr>
              <w:t>1.2投标人必须承担的设备运输、安装调试、验收检测和提供设备操作说明书、图纸等其他类似的义务。</w:t>
            </w:r>
          </w:p>
        </w:tc>
      </w:tr>
      <w:tr w:rsidR="002F5F69" w:rsidTr="002841F2">
        <w:trPr>
          <w:trHeight w:val="350"/>
        </w:trPr>
        <w:tc>
          <w:tcPr>
            <w:tcW w:w="1103" w:type="dxa"/>
            <w:vMerge w:val="restart"/>
            <w:vAlign w:val="center"/>
          </w:tcPr>
          <w:p w:rsidR="002F5F69" w:rsidRDefault="002F5F69" w:rsidP="002841F2">
            <w:pPr>
              <w:jc w:val="center"/>
              <w:rPr>
                <w:rFonts w:ascii="宋体" w:hAnsi="宋体"/>
                <w:b/>
                <w:szCs w:val="21"/>
              </w:rPr>
            </w:pPr>
            <w:r>
              <w:rPr>
                <w:rFonts w:ascii="宋体" w:hAnsi="宋体" w:hint="eastAsia"/>
                <w:b/>
                <w:szCs w:val="21"/>
              </w:rPr>
              <w:t>2</w:t>
            </w:r>
          </w:p>
        </w:tc>
        <w:tc>
          <w:tcPr>
            <w:tcW w:w="1985" w:type="dxa"/>
            <w:vMerge w:val="restart"/>
            <w:vAlign w:val="center"/>
          </w:tcPr>
          <w:p w:rsidR="002F5F69" w:rsidRDefault="002F5F69" w:rsidP="002841F2">
            <w:pPr>
              <w:jc w:val="center"/>
              <w:rPr>
                <w:rFonts w:ascii="宋体" w:hAnsi="宋体"/>
                <w:szCs w:val="21"/>
              </w:rPr>
            </w:pPr>
            <w:r>
              <w:rPr>
                <w:rFonts w:ascii="宋体" w:hAnsi="宋体" w:hint="eastAsia"/>
                <w:szCs w:val="21"/>
              </w:rPr>
              <w:t>关于验收</w:t>
            </w:r>
          </w:p>
        </w:tc>
        <w:tc>
          <w:tcPr>
            <w:tcW w:w="6161" w:type="dxa"/>
          </w:tcPr>
          <w:p w:rsidR="002F5F69" w:rsidRDefault="002F5F69" w:rsidP="002841F2">
            <w:pPr>
              <w:spacing w:line="340" w:lineRule="exact"/>
              <w:rPr>
                <w:rFonts w:ascii="宋体" w:hAnsi="宋体"/>
                <w:bCs/>
                <w:szCs w:val="21"/>
              </w:rPr>
            </w:pPr>
            <w:r>
              <w:rPr>
                <w:rFonts w:ascii="宋体" w:hAnsi="宋体"/>
                <w:bCs/>
                <w:szCs w:val="21"/>
              </w:rPr>
              <w:t>2</w:t>
            </w:r>
            <w:r>
              <w:rPr>
                <w:rFonts w:ascii="宋体" w:hAnsi="宋体" w:hint="eastAsia"/>
                <w:bCs/>
                <w:szCs w:val="21"/>
              </w:rPr>
              <w:t>.1投标人货物经过双方检验认可后，签署验收报告，产品保修期自验收合格之日起算，由投标人提供产品保修文件。</w:t>
            </w:r>
          </w:p>
        </w:tc>
      </w:tr>
      <w:tr w:rsidR="002F5F69" w:rsidTr="002841F2">
        <w:trPr>
          <w:trHeight w:val="350"/>
        </w:trPr>
        <w:tc>
          <w:tcPr>
            <w:tcW w:w="1103" w:type="dxa"/>
            <w:vMerge/>
            <w:vAlign w:val="center"/>
          </w:tcPr>
          <w:p w:rsidR="002F5F69" w:rsidRDefault="002F5F69" w:rsidP="002841F2">
            <w:pPr>
              <w:jc w:val="center"/>
              <w:rPr>
                <w:b/>
              </w:rPr>
            </w:pPr>
          </w:p>
        </w:tc>
        <w:tc>
          <w:tcPr>
            <w:tcW w:w="1985" w:type="dxa"/>
            <w:vMerge/>
          </w:tcPr>
          <w:p w:rsidR="002F5F69" w:rsidRDefault="002F5F69" w:rsidP="002841F2">
            <w:pPr>
              <w:rPr>
                <w:b/>
              </w:rPr>
            </w:pPr>
          </w:p>
        </w:tc>
        <w:tc>
          <w:tcPr>
            <w:tcW w:w="6161" w:type="dxa"/>
          </w:tcPr>
          <w:p w:rsidR="002F5F69" w:rsidRDefault="002F5F69" w:rsidP="002841F2">
            <w:pPr>
              <w:spacing w:line="340" w:lineRule="exact"/>
              <w:rPr>
                <w:rFonts w:ascii="宋体" w:hAnsi="宋体"/>
                <w:bCs/>
                <w:szCs w:val="21"/>
              </w:rPr>
            </w:pPr>
            <w:r>
              <w:rPr>
                <w:rFonts w:ascii="宋体" w:hAnsi="宋体"/>
                <w:bCs/>
                <w:szCs w:val="21"/>
              </w:rPr>
              <w:t>2</w:t>
            </w:r>
            <w:r>
              <w:rPr>
                <w:rFonts w:ascii="宋体" w:hAnsi="宋体" w:hint="eastAsia"/>
                <w:bCs/>
                <w:szCs w:val="21"/>
              </w:rPr>
              <w:t>.2当满足以下条件时，采购人才向中标人签发货物验收报告：</w:t>
            </w:r>
          </w:p>
          <w:p w:rsidR="002F5F69" w:rsidRDefault="002F5F69" w:rsidP="002841F2">
            <w:pPr>
              <w:tabs>
                <w:tab w:val="left" w:pos="1260"/>
              </w:tabs>
              <w:spacing w:line="340" w:lineRule="exact"/>
              <w:rPr>
                <w:rFonts w:ascii="宋体" w:hAnsi="宋体"/>
                <w:bCs/>
                <w:szCs w:val="21"/>
              </w:rPr>
            </w:pPr>
            <w:r>
              <w:rPr>
                <w:rFonts w:ascii="宋体" w:hAnsi="宋体"/>
                <w:bCs/>
                <w:szCs w:val="21"/>
              </w:rPr>
              <w:t>a</w:t>
            </w:r>
            <w:r>
              <w:rPr>
                <w:rFonts w:ascii="宋体" w:hAnsi="宋体" w:hint="eastAsia"/>
                <w:bCs/>
                <w:szCs w:val="21"/>
              </w:rPr>
              <w:t>、中标人已按照合同规定提供了全部产品及完整的技术资料。</w:t>
            </w:r>
          </w:p>
          <w:p w:rsidR="002F5F69" w:rsidRDefault="002F5F69" w:rsidP="002841F2">
            <w:pPr>
              <w:tabs>
                <w:tab w:val="left" w:pos="1260"/>
              </w:tabs>
              <w:spacing w:line="340" w:lineRule="exact"/>
              <w:rPr>
                <w:rFonts w:ascii="宋体" w:hAnsi="宋体"/>
                <w:bCs/>
                <w:szCs w:val="21"/>
              </w:rPr>
            </w:pPr>
            <w:r>
              <w:rPr>
                <w:rFonts w:ascii="宋体" w:hAnsi="宋体"/>
                <w:bCs/>
                <w:szCs w:val="21"/>
              </w:rPr>
              <w:t>b</w:t>
            </w:r>
            <w:r>
              <w:rPr>
                <w:rFonts w:ascii="宋体" w:hAnsi="宋体" w:hint="eastAsia"/>
                <w:bCs/>
                <w:szCs w:val="21"/>
              </w:rPr>
              <w:t>、货物符合招标文件技术规格书的要求，性能满足要求。</w:t>
            </w:r>
          </w:p>
          <w:p w:rsidR="002F5F69" w:rsidRPr="00B244A7" w:rsidRDefault="002F5F69" w:rsidP="002841F2">
            <w:pPr>
              <w:tabs>
                <w:tab w:val="num" w:pos="1260"/>
              </w:tabs>
              <w:spacing w:line="340" w:lineRule="exact"/>
              <w:rPr>
                <w:bCs/>
                <w:szCs w:val="21"/>
              </w:rPr>
            </w:pPr>
            <w:r>
              <w:rPr>
                <w:rFonts w:ascii="宋体" w:hAnsi="宋体"/>
                <w:bCs/>
                <w:szCs w:val="21"/>
              </w:rPr>
              <w:t>c</w:t>
            </w:r>
            <w:r>
              <w:rPr>
                <w:rFonts w:ascii="宋体" w:hAnsi="宋体" w:hint="eastAsia"/>
                <w:bCs/>
                <w:szCs w:val="21"/>
              </w:rPr>
              <w:t>、货物具备产品合格证。</w:t>
            </w:r>
          </w:p>
        </w:tc>
      </w:tr>
      <w:tr w:rsidR="002F5F69" w:rsidTr="002841F2">
        <w:trPr>
          <w:trHeight w:val="350"/>
        </w:trPr>
        <w:tc>
          <w:tcPr>
            <w:tcW w:w="1103" w:type="dxa"/>
            <w:vAlign w:val="center"/>
          </w:tcPr>
          <w:p w:rsidR="002F5F69" w:rsidRDefault="002F5F69" w:rsidP="002841F2">
            <w:pPr>
              <w:jc w:val="center"/>
              <w:rPr>
                <w:rFonts w:ascii="宋体" w:hAnsi="宋体"/>
                <w:b/>
                <w:szCs w:val="21"/>
              </w:rPr>
            </w:pPr>
            <w:r>
              <w:rPr>
                <w:rFonts w:ascii="宋体" w:hAnsi="宋体" w:hint="eastAsia"/>
                <w:b/>
                <w:szCs w:val="21"/>
              </w:rPr>
              <w:t>3</w:t>
            </w:r>
          </w:p>
        </w:tc>
        <w:tc>
          <w:tcPr>
            <w:tcW w:w="1985" w:type="dxa"/>
            <w:vAlign w:val="center"/>
          </w:tcPr>
          <w:p w:rsidR="002F5F69" w:rsidRDefault="002F5F69" w:rsidP="002841F2">
            <w:pPr>
              <w:jc w:val="center"/>
              <w:rPr>
                <w:rFonts w:ascii="宋体" w:hAnsi="宋体"/>
                <w:b/>
                <w:szCs w:val="21"/>
              </w:rPr>
            </w:pPr>
            <w:r>
              <w:rPr>
                <w:rFonts w:ascii="宋体" w:hAnsi="宋体" w:hint="eastAsia"/>
                <w:color w:val="000000"/>
                <w:szCs w:val="21"/>
              </w:rPr>
              <w:t>付款方式</w:t>
            </w:r>
          </w:p>
        </w:tc>
        <w:tc>
          <w:tcPr>
            <w:tcW w:w="6161" w:type="dxa"/>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spacing w:line="340" w:lineRule="exact"/>
              <w:rPr>
                <w:rStyle w:val="NormalCharacter"/>
                <w:rFonts w:ascii="宋体" w:hAnsi="宋体" w:cs="宋体"/>
                <w:bCs/>
                <w:szCs w:val="21"/>
              </w:rPr>
            </w:pPr>
            <w:r>
              <w:rPr>
                <w:rStyle w:val="NormalCharacter"/>
                <w:rFonts w:ascii="宋体" w:hAnsi="宋体" w:cs="宋体"/>
                <w:bCs/>
                <w:szCs w:val="21"/>
              </w:rPr>
              <w:t xml:space="preserve">签订合同后20个工作日内支付合同金额的40%；系统联调验收后15个工作日内支付合同金额的60%。 </w:t>
            </w:r>
          </w:p>
        </w:tc>
      </w:tr>
      <w:tr w:rsidR="002F5F69" w:rsidTr="002841F2">
        <w:trPr>
          <w:trHeight w:val="350"/>
        </w:trPr>
        <w:tc>
          <w:tcPr>
            <w:tcW w:w="1103" w:type="dxa"/>
            <w:vAlign w:val="center"/>
          </w:tcPr>
          <w:p w:rsidR="002F5F69" w:rsidRDefault="002F5F69" w:rsidP="002841F2">
            <w:pPr>
              <w:jc w:val="center"/>
              <w:rPr>
                <w:rFonts w:ascii="宋体" w:hAnsi="宋体"/>
                <w:szCs w:val="21"/>
              </w:rPr>
            </w:pPr>
            <w:r>
              <w:rPr>
                <w:rFonts w:ascii="宋体" w:hAnsi="宋体" w:hint="eastAsia"/>
                <w:szCs w:val="21"/>
              </w:rPr>
              <w:t>4</w:t>
            </w:r>
          </w:p>
        </w:tc>
        <w:tc>
          <w:tcPr>
            <w:tcW w:w="1985" w:type="dxa"/>
            <w:vAlign w:val="center"/>
          </w:tcPr>
          <w:p w:rsidR="002F5F69" w:rsidRDefault="002F5F69" w:rsidP="002841F2">
            <w:pPr>
              <w:jc w:val="center"/>
              <w:rPr>
                <w:rFonts w:ascii="宋体" w:hAnsi="宋体"/>
                <w:b/>
                <w:szCs w:val="21"/>
              </w:rPr>
            </w:pPr>
            <w:r>
              <w:rPr>
                <w:rFonts w:ascii="宋体" w:hAnsi="宋体" w:hint="eastAsia"/>
                <w:color w:val="000000"/>
                <w:szCs w:val="21"/>
              </w:rPr>
              <w:t>关于违约</w:t>
            </w:r>
          </w:p>
        </w:tc>
        <w:tc>
          <w:tcPr>
            <w:tcW w:w="6161" w:type="dxa"/>
            <w:tcBorders>
              <w:top w:val="single" w:sz="4" w:space="0" w:color="000000"/>
              <w:left w:val="single" w:sz="4" w:space="0" w:color="000000"/>
              <w:bottom w:val="single" w:sz="4" w:space="0" w:color="000000"/>
              <w:right w:val="single" w:sz="4" w:space="0" w:color="000000"/>
            </w:tcBorders>
            <w:vAlign w:val="center"/>
          </w:tcPr>
          <w:p w:rsidR="002F5F69" w:rsidRDefault="002F5F69" w:rsidP="002841F2">
            <w:pPr>
              <w:rPr>
                <w:rStyle w:val="NormalCharacter"/>
                <w:rFonts w:ascii="宋体" w:hAnsi="宋体"/>
                <w:b/>
                <w:szCs w:val="21"/>
              </w:rPr>
            </w:pPr>
            <w:r>
              <w:rPr>
                <w:rStyle w:val="NormalCharacter"/>
                <w:rFonts w:ascii="宋体" w:hAnsi="宋体" w:cs="宋体"/>
                <w:bCs/>
                <w:szCs w:val="21"/>
              </w:rPr>
              <w:t>中标单位需要</w:t>
            </w:r>
            <w:r>
              <w:rPr>
                <w:rStyle w:val="NormalCharacter"/>
                <w:rFonts w:ascii="宋体" w:hAnsi="宋体" w:cs="宋体" w:hint="eastAsia"/>
                <w:bCs/>
                <w:szCs w:val="21"/>
              </w:rPr>
              <w:t>保证调试完毕的系统满足</w:t>
            </w:r>
            <w:r>
              <w:rPr>
                <w:rStyle w:val="NormalCharacter"/>
                <w:rFonts w:ascii="宋体" w:hAnsi="宋体" w:cs="宋体"/>
                <w:bCs/>
                <w:szCs w:val="21"/>
              </w:rPr>
              <w:t>用户评测。如无法通过用户评测将被视为在投标阶段为了中标而盲目虚假承诺、低价恶性竞争，将对其履约评价为“差”，并报政府采购主管部门作废标处理。</w:t>
            </w:r>
          </w:p>
        </w:tc>
      </w:tr>
    </w:tbl>
    <w:p w:rsidR="002F5F69" w:rsidRPr="00E8630D" w:rsidRDefault="002F5F69" w:rsidP="002F5F69">
      <w:pPr>
        <w:pStyle w:val="a5"/>
        <w:spacing w:beforeLines="25" w:before="78" w:afterLines="25" w:after="78"/>
        <w:ind w:firstLineChars="187" w:firstLine="393"/>
        <w:rPr>
          <w:rFonts w:ascii="宋体" w:hAnsi="宋体"/>
          <w:szCs w:val="21"/>
        </w:rPr>
      </w:pPr>
    </w:p>
    <w:p w:rsidR="002F5F69" w:rsidRDefault="002F5F69" w:rsidP="002F5F69">
      <w:pPr>
        <w:pStyle w:val="3"/>
        <w:jc w:val="left"/>
        <w:rPr>
          <w:rFonts w:ascii="新宋体" w:eastAsia="新宋体" w:hAnsi="新宋体"/>
          <w:kern w:val="44"/>
          <w:sz w:val="30"/>
          <w:szCs w:val="30"/>
        </w:rPr>
      </w:pPr>
      <w:r>
        <w:rPr>
          <w:rFonts w:ascii="新宋体" w:eastAsia="新宋体" w:hAnsi="新宋体" w:hint="eastAsia"/>
          <w:kern w:val="44"/>
          <w:sz w:val="30"/>
          <w:szCs w:val="30"/>
        </w:rPr>
        <w:lastRenderedPageBreak/>
        <w:t>六、政策导向</w:t>
      </w:r>
    </w:p>
    <w:p w:rsidR="002F5F69" w:rsidRDefault="002F5F69" w:rsidP="002F5F69">
      <w:pPr>
        <w:spacing w:line="360" w:lineRule="auto"/>
        <w:rPr>
          <w:rFonts w:ascii="新宋体" w:eastAsia="新宋体" w:hAnsi="新宋体"/>
        </w:rPr>
      </w:pPr>
      <w:r>
        <w:rPr>
          <w:rFonts w:ascii="新宋体" w:eastAsia="新宋体" w:hAnsi="新宋体" w:hint="eastAsia"/>
        </w:rPr>
        <w:t>1、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2F5F69" w:rsidRDefault="002F5F69" w:rsidP="002F5F69">
      <w:pPr>
        <w:spacing w:line="360" w:lineRule="auto"/>
        <w:rPr>
          <w:rFonts w:ascii="新宋体" w:eastAsia="新宋体" w:hAnsi="新宋体"/>
        </w:rPr>
      </w:pPr>
      <w:r>
        <w:rPr>
          <w:rFonts w:ascii="新宋体" w:eastAsia="新宋体" w:hAnsi="新宋体" w:hint="eastAsia"/>
          <w:color w:val="000000"/>
          <w:shd w:val="clear" w:color="auto" w:fill="FFFFFF"/>
        </w:rPr>
        <w:t>2、</w:t>
      </w:r>
      <w:r>
        <w:rPr>
          <w:rFonts w:ascii="新宋体" w:eastAsia="新宋体" w:hAnsi="新宋体" w:hint="eastAsia"/>
        </w:rPr>
        <w:t>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rPr>
        <w:t>规</w:t>
      </w:r>
      <w:proofErr w:type="gramEnd"/>
      <w:r>
        <w:rPr>
          <w:rFonts w:ascii="新宋体" w:eastAsia="新宋体" w:hAnsi="新宋体" w:hint="eastAsia"/>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rPr>
        <w:t>商限制</w:t>
      </w:r>
      <w:proofErr w:type="gramEnd"/>
      <w:r>
        <w:rPr>
          <w:rFonts w:ascii="新宋体" w:eastAsia="新宋体" w:hAnsi="新宋体" w:hint="eastAsia"/>
        </w:rPr>
        <w:t>参与政府采购。</w:t>
      </w:r>
    </w:p>
    <w:p w:rsidR="002F5F69" w:rsidRDefault="002F5F69" w:rsidP="002F5F69">
      <w:pPr>
        <w:spacing w:line="360" w:lineRule="auto"/>
        <w:rPr>
          <w:rFonts w:ascii="新宋体" w:eastAsia="新宋体" w:hAnsi="新宋体"/>
        </w:rPr>
      </w:pPr>
      <w:r>
        <w:rPr>
          <w:rFonts w:ascii="新宋体" w:eastAsia="新宋体" w:hAnsi="新宋体" w:hint="eastAsia"/>
        </w:rPr>
        <w:t>3、“信用中国”、“中国政府采购网”以及“深圳市政府采购监管网”为供应商信用信息的查询渠道，相关信息以中标通知书发出前的查询结果为准。</w:t>
      </w:r>
    </w:p>
    <w:p w:rsidR="00EC4A68" w:rsidRPr="002F5F69" w:rsidRDefault="00EC4A68">
      <w:bookmarkStart w:id="2" w:name="_GoBack"/>
      <w:bookmarkEnd w:id="2"/>
    </w:p>
    <w:sectPr w:rsidR="00EC4A68" w:rsidRPr="002F5F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F69" w:rsidRDefault="002F5F69" w:rsidP="002F5F69">
      <w:r>
        <w:separator/>
      </w:r>
    </w:p>
  </w:endnote>
  <w:endnote w:type="continuationSeparator" w:id="0">
    <w:p w:rsidR="002F5F69" w:rsidRDefault="002F5F69" w:rsidP="002F5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F69" w:rsidRDefault="002F5F69" w:rsidP="002F5F69">
      <w:r>
        <w:separator/>
      </w:r>
    </w:p>
  </w:footnote>
  <w:footnote w:type="continuationSeparator" w:id="0">
    <w:p w:rsidR="002F5F69" w:rsidRDefault="002F5F69" w:rsidP="002F5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612"/>
    <w:rsid w:val="002F5F69"/>
    <w:rsid w:val="006B6612"/>
    <w:rsid w:val="00EC4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F69"/>
    <w:pPr>
      <w:widowControl w:val="0"/>
      <w:jc w:val="both"/>
    </w:pPr>
    <w:rPr>
      <w:rFonts w:ascii="Times New Roman" w:eastAsia="宋体" w:hAnsi="Times New Roman" w:cs="Times New Roman"/>
      <w:szCs w:val="24"/>
    </w:rPr>
  </w:style>
  <w:style w:type="paragraph" w:styleId="2">
    <w:name w:val="heading 2"/>
    <w:basedOn w:val="3"/>
    <w:next w:val="4"/>
    <w:link w:val="2Char"/>
    <w:qFormat/>
    <w:rsid w:val="002F5F69"/>
    <w:pPr>
      <w:adjustRightInd w:val="0"/>
      <w:jc w:val="center"/>
      <w:textAlignment w:val="baseline"/>
      <w:outlineLvl w:val="1"/>
    </w:pPr>
    <w:rPr>
      <w:kern w:val="0"/>
      <w:sz w:val="24"/>
      <w:szCs w:val="20"/>
    </w:rPr>
  </w:style>
  <w:style w:type="paragraph" w:styleId="3">
    <w:name w:val="heading 3"/>
    <w:basedOn w:val="4"/>
    <w:next w:val="a"/>
    <w:link w:val="3Char1"/>
    <w:qFormat/>
    <w:rsid w:val="002F5F69"/>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2F5F6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5F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F5F69"/>
    <w:rPr>
      <w:sz w:val="18"/>
      <w:szCs w:val="18"/>
    </w:rPr>
  </w:style>
  <w:style w:type="paragraph" w:styleId="a4">
    <w:name w:val="footer"/>
    <w:basedOn w:val="a"/>
    <w:link w:val="Char0"/>
    <w:uiPriority w:val="99"/>
    <w:unhideWhenUsed/>
    <w:rsid w:val="002F5F6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F5F69"/>
    <w:rPr>
      <w:sz w:val="18"/>
      <w:szCs w:val="18"/>
    </w:rPr>
  </w:style>
  <w:style w:type="character" w:customStyle="1" w:styleId="2Char">
    <w:name w:val="标题 2 Char"/>
    <w:basedOn w:val="a0"/>
    <w:link w:val="2"/>
    <w:qFormat/>
    <w:rsid w:val="002F5F69"/>
    <w:rPr>
      <w:rFonts w:ascii="宋体" w:eastAsia="宋体" w:hAnsi="宋体" w:cs="Times New Roman"/>
      <w:b/>
      <w:bCs/>
      <w:kern w:val="0"/>
      <w:sz w:val="24"/>
      <w:szCs w:val="20"/>
    </w:rPr>
  </w:style>
  <w:style w:type="character" w:customStyle="1" w:styleId="3Char">
    <w:name w:val="标题 3 Char"/>
    <w:basedOn w:val="a0"/>
    <w:uiPriority w:val="9"/>
    <w:semiHidden/>
    <w:rsid w:val="002F5F69"/>
    <w:rPr>
      <w:rFonts w:ascii="Times New Roman" w:eastAsia="宋体" w:hAnsi="Times New Roman" w:cs="Times New Roman"/>
      <w:b/>
      <w:bCs/>
      <w:sz w:val="32"/>
      <w:szCs w:val="32"/>
    </w:rPr>
  </w:style>
  <w:style w:type="paragraph" w:styleId="a5">
    <w:name w:val="Normal Indent"/>
    <w:basedOn w:val="a"/>
    <w:link w:val="Char1"/>
    <w:qFormat/>
    <w:rsid w:val="002F5F69"/>
    <w:pPr>
      <w:ind w:firstLine="420"/>
    </w:pPr>
    <w:rPr>
      <w:szCs w:val="20"/>
    </w:rPr>
  </w:style>
  <w:style w:type="character" w:customStyle="1" w:styleId="3Char1">
    <w:name w:val="标题 3 Char1"/>
    <w:link w:val="3"/>
    <w:qFormat/>
    <w:rsid w:val="002F5F69"/>
    <w:rPr>
      <w:rFonts w:ascii="宋体" w:eastAsia="宋体" w:hAnsi="宋体" w:cs="Times New Roman"/>
      <w:b/>
      <w:bCs/>
      <w:sz w:val="28"/>
      <w:szCs w:val="32"/>
    </w:rPr>
  </w:style>
  <w:style w:type="character" w:customStyle="1" w:styleId="Char1">
    <w:name w:val="正文缩进 Char"/>
    <w:link w:val="a5"/>
    <w:qFormat/>
    <w:rsid w:val="002F5F69"/>
    <w:rPr>
      <w:rFonts w:ascii="Times New Roman" w:eastAsia="宋体" w:hAnsi="Times New Roman" w:cs="Times New Roman"/>
      <w:szCs w:val="20"/>
    </w:rPr>
  </w:style>
  <w:style w:type="character" w:customStyle="1" w:styleId="NormalCharacter">
    <w:name w:val="NormalCharacter"/>
    <w:qFormat/>
    <w:rsid w:val="002F5F69"/>
    <w:rPr>
      <w:kern w:val="2"/>
      <w:sz w:val="21"/>
      <w:szCs w:val="24"/>
      <w:lang w:val="en-US" w:eastAsia="zh-CN" w:bidi="ar-SA"/>
    </w:rPr>
  </w:style>
  <w:style w:type="character" w:customStyle="1" w:styleId="4Char">
    <w:name w:val="标题 4 Char"/>
    <w:basedOn w:val="a0"/>
    <w:link w:val="4"/>
    <w:uiPriority w:val="9"/>
    <w:semiHidden/>
    <w:rsid w:val="002F5F69"/>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F69"/>
    <w:pPr>
      <w:widowControl w:val="0"/>
      <w:jc w:val="both"/>
    </w:pPr>
    <w:rPr>
      <w:rFonts w:ascii="Times New Roman" w:eastAsia="宋体" w:hAnsi="Times New Roman" w:cs="Times New Roman"/>
      <w:szCs w:val="24"/>
    </w:rPr>
  </w:style>
  <w:style w:type="paragraph" w:styleId="2">
    <w:name w:val="heading 2"/>
    <w:basedOn w:val="3"/>
    <w:next w:val="4"/>
    <w:link w:val="2Char"/>
    <w:qFormat/>
    <w:rsid w:val="002F5F69"/>
    <w:pPr>
      <w:adjustRightInd w:val="0"/>
      <w:jc w:val="center"/>
      <w:textAlignment w:val="baseline"/>
      <w:outlineLvl w:val="1"/>
    </w:pPr>
    <w:rPr>
      <w:kern w:val="0"/>
      <w:sz w:val="24"/>
      <w:szCs w:val="20"/>
    </w:rPr>
  </w:style>
  <w:style w:type="paragraph" w:styleId="3">
    <w:name w:val="heading 3"/>
    <w:basedOn w:val="4"/>
    <w:next w:val="a"/>
    <w:link w:val="3Char1"/>
    <w:qFormat/>
    <w:rsid w:val="002F5F69"/>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2F5F6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5F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F5F69"/>
    <w:rPr>
      <w:sz w:val="18"/>
      <w:szCs w:val="18"/>
    </w:rPr>
  </w:style>
  <w:style w:type="paragraph" w:styleId="a4">
    <w:name w:val="footer"/>
    <w:basedOn w:val="a"/>
    <w:link w:val="Char0"/>
    <w:uiPriority w:val="99"/>
    <w:unhideWhenUsed/>
    <w:rsid w:val="002F5F6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F5F69"/>
    <w:rPr>
      <w:sz w:val="18"/>
      <w:szCs w:val="18"/>
    </w:rPr>
  </w:style>
  <w:style w:type="character" w:customStyle="1" w:styleId="2Char">
    <w:name w:val="标题 2 Char"/>
    <w:basedOn w:val="a0"/>
    <w:link w:val="2"/>
    <w:qFormat/>
    <w:rsid w:val="002F5F69"/>
    <w:rPr>
      <w:rFonts w:ascii="宋体" w:eastAsia="宋体" w:hAnsi="宋体" w:cs="Times New Roman"/>
      <w:b/>
      <w:bCs/>
      <w:kern w:val="0"/>
      <w:sz w:val="24"/>
      <w:szCs w:val="20"/>
    </w:rPr>
  </w:style>
  <w:style w:type="character" w:customStyle="1" w:styleId="3Char">
    <w:name w:val="标题 3 Char"/>
    <w:basedOn w:val="a0"/>
    <w:uiPriority w:val="9"/>
    <w:semiHidden/>
    <w:rsid w:val="002F5F69"/>
    <w:rPr>
      <w:rFonts w:ascii="Times New Roman" w:eastAsia="宋体" w:hAnsi="Times New Roman" w:cs="Times New Roman"/>
      <w:b/>
      <w:bCs/>
      <w:sz w:val="32"/>
      <w:szCs w:val="32"/>
    </w:rPr>
  </w:style>
  <w:style w:type="paragraph" w:styleId="a5">
    <w:name w:val="Normal Indent"/>
    <w:basedOn w:val="a"/>
    <w:link w:val="Char1"/>
    <w:qFormat/>
    <w:rsid w:val="002F5F69"/>
    <w:pPr>
      <w:ind w:firstLine="420"/>
    </w:pPr>
    <w:rPr>
      <w:szCs w:val="20"/>
    </w:rPr>
  </w:style>
  <w:style w:type="character" w:customStyle="1" w:styleId="3Char1">
    <w:name w:val="标题 3 Char1"/>
    <w:link w:val="3"/>
    <w:qFormat/>
    <w:rsid w:val="002F5F69"/>
    <w:rPr>
      <w:rFonts w:ascii="宋体" w:eastAsia="宋体" w:hAnsi="宋体" w:cs="Times New Roman"/>
      <w:b/>
      <w:bCs/>
      <w:sz w:val="28"/>
      <w:szCs w:val="32"/>
    </w:rPr>
  </w:style>
  <w:style w:type="character" w:customStyle="1" w:styleId="Char1">
    <w:name w:val="正文缩进 Char"/>
    <w:link w:val="a5"/>
    <w:qFormat/>
    <w:rsid w:val="002F5F69"/>
    <w:rPr>
      <w:rFonts w:ascii="Times New Roman" w:eastAsia="宋体" w:hAnsi="Times New Roman" w:cs="Times New Roman"/>
      <w:szCs w:val="20"/>
    </w:rPr>
  </w:style>
  <w:style w:type="character" w:customStyle="1" w:styleId="NormalCharacter">
    <w:name w:val="NormalCharacter"/>
    <w:qFormat/>
    <w:rsid w:val="002F5F69"/>
    <w:rPr>
      <w:kern w:val="2"/>
      <w:sz w:val="21"/>
      <w:szCs w:val="24"/>
      <w:lang w:val="en-US" w:eastAsia="zh-CN" w:bidi="ar-SA"/>
    </w:rPr>
  </w:style>
  <w:style w:type="character" w:customStyle="1" w:styleId="4Char">
    <w:name w:val="标题 4 Char"/>
    <w:basedOn w:val="a0"/>
    <w:link w:val="4"/>
    <w:uiPriority w:val="9"/>
    <w:semiHidden/>
    <w:rsid w:val="002F5F69"/>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1158</Words>
  <Characters>6601</Characters>
  <Application>Microsoft Office Word</Application>
  <DocSecurity>0</DocSecurity>
  <Lines>55</Lines>
  <Paragraphs>15</Paragraphs>
  <ScaleCrop>false</ScaleCrop>
  <Company/>
  <LinksUpToDate>false</LinksUpToDate>
  <CharactersWithSpaces>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dc:creator>
  <cp:keywords/>
  <dc:description/>
  <cp:lastModifiedBy>2021</cp:lastModifiedBy>
  <cp:revision>2</cp:revision>
  <dcterms:created xsi:type="dcterms:W3CDTF">2021-11-02T05:43:00Z</dcterms:created>
  <dcterms:modified xsi:type="dcterms:W3CDTF">2021-11-02T05:44:00Z</dcterms:modified>
</cp:coreProperties>
</file>