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1B" w:rsidRPr="00944D25" w:rsidRDefault="005B6B1B" w:rsidP="005B6B1B">
      <w:pPr>
        <w:spacing w:after="100" w:afterAutospacing="1"/>
        <w:jc w:val="center"/>
        <w:rPr>
          <w:rFonts w:ascii="华文中宋" w:eastAsia="华文中宋" w:hAnsi="华文中宋" w:hint="eastAsia"/>
          <w:kern w:val="0"/>
          <w:sz w:val="28"/>
          <w:szCs w:val="28"/>
          <w:lang w:val="x-none"/>
        </w:rPr>
      </w:pPr>
      <w:bookmarkStart w:id="0" w:name="_Toc78703940"/>
      <w:r w:rsidRPr="00944D25">
        <w:rPr>
          <w:rFonts w:ascii="华文中宋" w:eastAsia="华文中宋" w:hAnsi="华文中宋" w:hint="eastAsia"/>
          <w:kern w:val="0"/>
          <w:sz w:val="28"/>
          <w:szCs w:val="28"/>
          <w:lang w:val="x-none"/>
        </w:rPr>
        <w:t>第二章 项目要求</w:t>
      </w:r>
      <w:bookmarkEnd w:id="0"/>
    </w:p>
    <w:p w:rsidR="005B6B1B" w:rsidRPr="00944D25" w:rsidRDefault="005B6B1B" w:rsidP="005B6B1B">
      <w:pPr>
        <w:pStyle w:val="a5"/>
        <w:ind w:firstLine="0"/>
        <w:rPr>
          <w:rFonts w:ascii="新宋体" w:eastAsia="新宋体" w:hAnsi="新宋体" w:hint="eastAsia"/>
          <w:sz w:val="21"/>
          <w:szCs w:val="21"/>
        </w:rPr>
      </w:pPr>
      <w:bookmarkStart w:id="1" w:name="_Hlt36359847"/>
      <w:bookmarkStart w:id="2" w:name="_Hlt30749887"/>
      <w:bookmarkStart w:id="3" w:name="_Toc60560625"/>
      <w:bookmarkStart w:id="4" w:name="_Toc60631620"/>
      <w:bookmarkStart w:id="5" w:name="_Toc73517639"/>
      <w:bookmarkStart w:id="6" w:name="_Toc73518117"/>
      <w:bookmarkStart w:id="7" w:name="_Toc73521547"/>
      <w:bookmarkStart w:id="8" w:name="_Toc73521635"/>
      <w:bookmarkStart w:id="9" w:name="_Toc100052364"/>
      <w:bookmarkStart w:id="10" w:name="_Toc101074876"/>
      <w:bookmarkEnd w:id="1"/>
      <w:bookmarkEnd w:id="2"/>
      <w:r w:rsidRPr="00944D25">
        <w:rPr>
          <w:rFonts w:ascii="新宋体" w:eastAsia="新宋体" w:hAnsi="新宋体" w:hint="eastAsia"/>
          <w:sz w:val="21"/>
          <w:szCs w:val="21"/>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5B6B1B" w:rsidRPr="00F67056" w:rsidTr="00516D8E">
        <w:tblPrEx>
          <w:tblCellMar>
            <w:top w:w="0" w:type="dxa"/>
            <w:bottom w:w="0" w:type="dxa"/>
          </w:tblCellMar>
        </w:tblPrEx>
        <w:trPr>
          <w:cantSplit/>
          <w:trHeight w:val="20"/>
          <w:jc w:val="center"/>
        </w:trPr>
        <w:tc>
          <w:tcPr>
            <w:tcW w:w="807" w:type="dxa"/>
            <w:vAlign w:val="center"/>
          </w:tcPr>
          <w:p w:rsidR="005B6B1B" w:rsidRPr="00F67056" w:rsidRDefault="005B6B1B" w:rsidP="00516D8E">
            <w:pPr>
              <w:widowControl w:val="0"/>
              <w:spacing w:line="276" w:lineRule="auto"/>
              <w:jc w:val="center"/>
              <w:rPr>
                <w:rFonts w:ascii="宋体" w:hAnsi="宋体" w:hint="eastAsia"/>
                <w:b/>
                <w:bCs/>
              </w:rPr>
            </w:pPr>
            <w:r w:rsidRPr="00F67056">
              <w:rPr>
                <w:rFonts w:ascii="宋体" w:hAnsi="宋体" w:hint="eastAsia"/>
                <w:b/>
                <w:bCs/>
              </w:rPr>
              <w:t>序号</w:t>
            </w:r>
          </w:p>
        </w:tc>
        <w:tc>
          <w:tcPr>
            <w:tcW w:w="2160" w:type="dxa"/>
            <w:vAlign w:val="center"/>
          </w:tcPr>
          <w:p w:rsidR="005B6B1B" w:rsidRPr="00F67056" w:rsidRDefault="005B6B1B" w:rsidP="00516D8E">
            <w:pPr>
              <w:widowControl w:val="0"/>
              <w:spacing w:line="276" w:lineRule="auto"/>
              <w:jc w:val="center"/>
              <w:rPr>
                <w:rFonts w:ascii="宋体" w:hAnsi="宋体" w:hint="eastAsia"/>
                <w:b/>
                <w:bCs/>
              </w:rPr>
            </w:pPr>
            <w:r w:rsidRPr="00F67056">
              <w:rPr>
                <w:rFonts w:ascii="宋体" w:hAnsi="宋体" w:hint="eastAsia"/>
                <w:b/>
                <w:bCs/>
              </w:rPr>
              <w:t>内   容</w:t>
            </w:r>
          </w:p>
        </w:tc>
        <w:tc>
          <w:tcPr>
            <w:tcW w:w="5400" w:type="dxa"/>
            <w:vAlign w:val="center"/>
          </w:tcPr>
          <w:p w:rsidR="005B6B1B" w:rsidRPr="00F67056" w:rsidRDefault="005B6B1B" w:rsidP="00516D8E">
            <w:pPr>
              <w:widowControl w:val="0"/>
              <w:spacing w:line="276" w:lineRule="auto"/>
              <w:jc w:val="center"/>
              <w:rPr>
                <w:rFonts w:ascii="宋体" w:hAnsi="宋体" w:hint="eastAsia"/>
                <w:b/>
                <w:bCs/>
              </w:rPr>
            </w:pPr>
            <w:proofErr w:type="gramStart"/>
            <w:r w:rsidRPr="00F67056">
              <w:rPr>
                <w:rFonts w:ascii="宋体" w:hAnsi="宋体" w:hint="eastAsia"/>
                <w:b/>
                <w:bCs/>
              </w:rPr>
              <w:t>规</w:t>
            </w:r>
            <w:proofErr w:type="gramEnd"/>
            <w:r w:rsidRPr="00F67056">
              <w:rPr>
                <w:rFonts w:ascii="宋体" w:hAnsi="宋体" w:hint="eastAsia"/>
                <w:b/>
                <w:bCs/>
              </w:rPr>
              <w:t xml:space="preserve">      定</w:t>
            </w:r>
          </w:p>
        </w:tc>
      </w:tr>
      <w:tr w:rsidR="005B6B1B" w:rsidRPr="00F67056" w:rsidTr="00516D8E">
        <w:tblPrEx>
          <w:tblCellMar>
            <w:top w:w="0" w:type="dxa"/>
            <w:bottom w:w="0" w:type="dxa"/>
          </w:tblCellMar>
        </w:tblPrEx>
        <w:trPr>
          <w:cantSplit/>
          <w:trHeight w:val="20"/>
          <w:jc w:val="center"/>
        </w:trPr>
        <w:tc>
          <w:tcPr>
            <w:tcW w:w="807" w:type="dxa"/>
            <w:vAlign w:val="center"/>
          </w:tcPr>
          <w:p w:rsidR="005B6B1B" w:rsidRPr="00F67056" w:rsidRDefault="005B6B1B" w:rsidP="00516D8E">
            <w:pPr>
              <w:widowControl w:val="0"/>
              <w:spacing w:line="276" w:lineRule="auto"/>
              <w:jc w:val="center"/>
              <w:rPr>
                <w:rFonts w:ascii="宋体" w:hAnsi="宋体" w:hint="eastAsia"/>
              </w:rPr>
            </w:pPr>
            <w:r w:rsidRPr="00F67056">
              <w:rPr>
                <w:rFonts w:ascii="宋体" w:hAnsi="宋体" w:hint="eastAsia"/>
              </w:rPr>
              <w:t>1</w:t>
            </w:r>
          </w:p>
        </w:tc>
        <w:tc>
          <w:tcPr>
            <w:tcW w:w="2160" w:type="dxa"/>
            <w:vAlign w:val="center"/>
          </w:tcPr>
          <w:p w:rsidR="005B6B1B" w:rsidRPr="00F67056" w:rsidRDefault="005B6B1B" w:rsidP="00516D8E">
            <w:pPr>
              <w:widowControl w:val="0"/>
              <w:spacing w:line="276" w:lineRule="auto"/>
              <w:rPr>
                <w:rFonts w:hint="eastAsia"/>
              </w:rPr>
            </w:pPr>
            <w:r w:rsidRPr="00F67056">
              <w:rPr>
                <w:rFonts w:hint="eastAsia"/>
              </w:rPr>
              <w:t>联合体投标</w:t>
            </w:r>
          </w:p>
        </w:tc>
        <w:tc>
          <w:tcPr>
            <w:tcW w:w="5400" w:type="dxa"/>
            <w:vAlign w:val="center"/>
          </w:tcPr>
          <w:p w:rsidR="005B6B1B" w:rsidRPr="00F67056" w:rsidRDefault="005B6B1B" w:rsidP="00516D8E">
            <w:pPr>
              <w:widowControl w:val="0"/>
              <w:spacing w:line="276" w:lineRule="auto"/>
              <w:rPr>
                <w:rFonts w:ascii="宋体" w:hAnsi="宋体" w:hint="eastAsia"/>
                <w:snapToGrid w:val="0"/>
                <w:kern w:val="0"/>
                <w:szCs w:val="32"/>
                <w:u w:val="single"/>
                <w:lang w:val="zh-CN"/>
              </w:rPr>
            </w:pPr>
            <w:r w:rsidRPr="00F67056">
              <w:rPr>
                <w:rFonts w:ascii="宋体" w:hAnsi="宋体" w:hint="eastAsia"/>
                <w:snapToGrid w:val="0"/>
                <w:kern w:val="0"/>
                <w:szCs w:val="32"/>
                <w:u w:val="single"/>
                <w:lang w:val="zh-CN"/>
              </w:rPr>
              <w:t>见《招标公告》中“投标人资格要求”部分的相关内容</w:t>
            </w:r>
          </w:p>
        </w:tc>
      </w:tr>
      <w:tr w:rsidR="005B6B1B" w:rsidRPr="00F67056" w:rsidTr="00516D8E">
        <w:tblPrEx>
          <w:tblCellMar>
            <w:top w:w="0" w:type="dxa"/>
            <w:bottom w:w="0" w:type="dxa"/>
          </w:tblCellMar>
        </w:tblPrEx>
        <w:trPr>
          <w:cantSplit/>
          <w:trHeight w:val="20"/>
          <w:jc w:val="center"/>
        </w:trPr>
        <w:tc>
          <w:tcPr>
            <w:tcW w:w="807" w:type="dxa"/>
            <w:vAlign w:val="center"/>
          </w:tcPr>
          <w:p w:rsidR="005B6B1B" w:rsidRPr="00F67056" w:rsidRDefault="005B6B1B" w:rsidP="00516D8E">
            <w:pPr>
              <w:widowControl w:val="0"/>
              <w:spacing w:line="276" w:lineRule="auto"/>
              <w:jc w:val="center"/>
              <w:rPr>
                <w:rFonts w:ascii="宋体" w:hAnsi="宋体" w:hint="eastAsia"/>
              </w:rPr>
            </w:pPr>
            <w:r w:rsidRPr="00F67056">
              <w:rPr>
                <w:rFonts w:ascii="宋体" w:hAnsi="宋体" w:hint="eastAsia"/>
              </w:rPr>
              <w:t>2</w:t>
            </w:r>
          </w:p>
        </w:tc>
        <w:tc>
          <w:tcPr>
            <w:tcW w:w="2160" w:type="dxa"/>
            <w:vAlign w:val="center"/>
          </w:tcPr>
          <w:p w:rsidR="005B6B1B" w:rsidRPr="00F67056" w:rsidRDefault="005B6B1B" w:rsidP="00516D8E">
            <w:pPr>
              <w:widowControl w:val="0"/>
              <w:spacing w:line="276" w:lineRule="auto"/>
              <w:rPr>
                <w:rFonts w:ascii="宋体" w:hAnsi="宋体" w:hint="eastAsia"/>
              </w:rPr>
            </w:pPr>
            <w:r w:rsidRPr="00F67056">
              <w:rPr>
                <w:rFonts w:ascii="宋体" w:hAnsi="宋体" w:hint="eastAsia"/>
              </w:rPr>
              <w:t>投标有效期</w:t>
            </w:r>
          </w:p>
        </w:tc>
        <w:tc>
          <w:tcPr>
            <w:tcW w:w="5400" w:type="dxa"/>
            <w:vAlign w:val="center"/>
          </w:tcPr>
          <w:p w:rsidR="005B6B1B" w:rsidRPr="00F67056" w:rsidRDefault="005B6B1B" w:rsidP="00516D8E">
            <w:pPr>
              <w:widowControl w:val="0"/>
              <w:spacing w:line="276" w:lineRule="auto"/>
              <w:rPr>
                <w:rFonts w:ascii="宋体" w:hAnsi="宋体" w:hint="eastAsia"/>
              </w:rPr>
            </w:pPr>
            <w:r w:rsidRPr="00F67056">
              <w:rPr>
                <w:rFonts w:ascii="宋体" w:hAnsi="宋体" w:hint="eastAsia"/>
                <w:u w:val="single"/>
              </w:rPr>
              <w:t>120</w:t>
            </w:r>
            <w:r w:rsidRPr="00F67056">
              <w:rPr>
                <w:rFonts w:ascii="宋体" w:hAnsi="宋体"/>
                <w:u w:val="single"/>
              </w:rPr>
              <w:t>日历天</w:t>
            </w:r>
            <w:r w:rsidRPr="00F67056">
              <w:rPr>
                <w:rFonts w:ascii="宋体" w:hAnsi="宋体"/>
              </w:rPr>
              <w:t>（从投标截止之日算起）</w:t>
            </w:r>
          </w:p>
        </w:tc>
      </w:tr>
      <w:tr w:rsidR="005B6B1B" w:rsidRPr="00F67056" w:rsidTr="00516D8E">
        <w:tblPrEx>
          <w:tblCellMar>
            <w:top w:w="0" w:type="dxa"/>
            <w:bottom w:w="0" w:type="dxa"/>
          </w:tblCellMar>
        </w:tblPrEx>
        <w:trPr>
          <w:cantSplit/>
          <w:trHeight w:val="20"/>
          <w:jc w:val="center"/>
        </w:trPr>
        <w:tc>
          <w:tcPr>
            <w:tcW w:w="807" w:type="dxa"/>
            <w:vAlign w:val="center"/>
          </w:tcPr>
          <w:p w:rsidR="005B6B1B" w:rsidRPr="00F67056" w:rsidRDefault="005B6B1B" w:rsidP="00516D8E">
            <w:pPr>
              <w:widowControl w:val="0"/>
              <w:spacing w:line="276" w:lineRule="auto"/>
              <w:jc w:val="center"/>
              <w:rPr>
                <w:rFonts w:ascii="宋体" w:hAnsi="宋体" w:hint="eastAsia"/>
              </w:rPr>
            </w:pPr>
            <w:r w:rsidRPr="00F67056">
              <w:rPr>
                <w:rFonts w:ascii="宋体" w:hAnsi="宋体" w:hint="eastAsia"/>
              </w:rPr>
              <w:t>3</w:t>
            </w:r>
          </w:p>
        </w:tc>
        <w:tc>
          <w:tcPr>
            <w:tcW w:w="2160" w:type="dxa"/>
            <w:vAlign w:val="center"/>
          </w:tcPr>
          <w:p w:rsidR="005B6B1B" w:rsidRPr="00F67056" w:rsidRDefault="005B6B1B" w:rsidP="00516D8E">
            <w:pPr>
              <w:widowControl w:val="0"/>
              <w:spacing w:line="276" w:lineRule="auto"/>
              <w:rPr>
                <w:rFonts w:ascii="宋体" w:hAnsi="宋体" w:hint="eastAsia"/>
              </w:rPr>
            </w:pPr>
            <w:r w:rsidRPr="00F67056">
              <w:rPr>
                <w:rFonts w:ascii="宋体" w:hAnsi="宋体" w:hint="eastAsia"/>
              </w:rPr>
              <w:t>投标人的替代方案</w:t>
            </w:r>
          </w:p>
        </w:tc>
        <w:tc>
          <w:tcPr>
            <w:tcW w:w="5400" w:type="dxa"/>
            <w:vAlign w:val="center"/>
          </w:tcPr>
          <w:p w:rsidR="005B6B1B" w:rsidRPr="00F67056" w:rsidRDefault="005B6B1B" w:rsidP="00516D8E">
            <w:pPr>
              <w:widowControl w:val="0"/>
              <w:spacing w:line="276" w:lineRule="auto"/>
              <w:rPr>
                <w:rFonts w:ascii="宋体" w:hAnsi="宋体" w:hint="eastAsia"/>
              </w:rPr>
            </w:pPr>
            <w:r w:rsidRPr="00F67056">
              <w:rPr>
                <w:rFonts w:ascii="宋体" w:hAnsi="宋体" w:hint="eastAsia"/>
              </w:rPr>
              <w:t>不允许</w:t>
            </w:r>
          </w:p>
        </w:tc>
      </w:tr>
      <w:tr w:rsidR="005B6B1B" w:rsidRPr="00F67056" w:rsidTr="00516D8E">
        <w:tblPrEx>
          <w:tblCellMar>
            <w:top w:w="0" w:type="dxa"/>
            <w:bottom w:w="0" w:type="dxa"/>
          </w:tblCellMar>
        </w:tblPrEx>
        <w:trPr>
          <w:cantSplit/>
          <w:trHeight w:val="20"/>
          <w:jc w:val="center"/>
        </w:trPr>
        <w:tc>
          <w:tcPr>
            <w:tcW w:w="807" w:type="dxa"/>
            <w:vAlign w:val="center"/>
          </w:tcPr>
          <w:p w:rsidR="005B6B1B" w:rsidRPr="00F67056" w:rsidRDefault="005B6B1B" w:rsidP="00516D8E">
            <w:pPr>
              <w:widowControl w:val="0"/>
              <w:spacing w:line="276" w:lineRule="auto"/>
              <w:jc w:val="center"/>
              <w:rPr>
                <w:rFonts w:ascii="宋体" w:hAnsi="宋体" w:hint="eastAsia"/>
              </w:rPr>
            </w:pPr>
            <w:r w:rsidRPr="00F67056">
              <w:rPr>
                <w:rFonts w:ascii="宋体" w:hAnsi="宋体" w:hint="eastAsia"/>
              </w:rPr>
              <w:t>4</w:t>
            </w:r>
          </w:p>
        </w:tc>
        <w:tc>
          <w:tcPr>
            <w:tcW w:w="2160" w:type="dxa"/>
            <w:vAlign w:val="center"/>
          </w:tcPr>
          <w:p w:rsidR="005B6B1B" w:rsidRPr="00F67056" w:rsidRDefault="005B6B1B" w:rsidP="00516D8E">
            <w:pPr>
              <w:widowControl w:val="0"/>
              <w:spacing w:line="276" w:lineRule="auto"/>
              <w:rPr>
                <w:rFonts w:ascii="宋体" w:hAnsi="宋体" w:hint="eastAsia"/>
              </w:rPr>
            </w:pPr>
            <w:r w:rsidRPr="00F67056">
              <w:rPr>
                <w:rFonts w:ascii="宋体" w:hAnsi="宋体" w:hint="eastAsia"/>
              </w:rPr>
              <w:t>投标文件的投递</w:t>
            </w:r>
          </w:p>
        </w:tc>
        <w:tc>
          <w:tcPr>
            <w:tcW w:w="5400" w:type="dxa"/>
            <w:vAlign w:val="center"/>
          </w:tcPr>
          <w:p w:rsidR="005B6B1B" w:rsidRPr="00F67056" w:rsidRDefault="005B6B1B" w:rsidP="00516D8E">
            <w:pPr>
              <w:widowControl w:val="0"/>
              <w:spacing w:line="276" w:lineRule="auto"/>
              <w:rPr>
                <w:rFonts w:ascii="宋体" w:hAnsi="宋体" w:hint="eastAsia"/>
              </w:rPr>
            </w:pPr>
            <w:r w:rsidRPr="004369DE">
              <w:rPr>
                <w:rFonts w:ascii="新宋体" w:eastAsia="新宋体" w:hAnsi="新宋体" w:hint="eastAsia"/>
                <w:szCs w:val="21"/>
              </w:rPr>
              <w:t>本项目实行网下投标,所有谈判应答文件应于递截止时间之前送达谈判文件规定的地址。</w:t>
            </w:r>
          </w:p>
        </w:tc>
      </w:tr>
      <w:tr w:rsidR="005B6B1B" w:rsidRPr="00F67056" w:rsidTr="00516D8E">
        <w:tblPrEx>
          <w:tblCellMar>
            <w:top w:w="0" w:type="dxa"/>
            <w:bottom w:w="0" w:type="dxa"/>
          </w:tblCellMar>
        </w:tblPrEx>
        <w:trPr>
          <w:cantSplit/>
          <w:trHeight w:val="20"/>
          <w:jc w:val="center"/>
        </w:trPr>
        <w:tc>
          <w:tcPr>
            <w:tcW w:w="807" w:type="dxa"/>
            <w:vAlign w:val="center"/>
          </w:tcPr>
          <w:p w:rsidR="005B6B1B" w:rsidRPr="00F67056" w:rsidRDefault="005B6B1B" w:rsidP="00516D8E">
            <w:pPr>
              <w:widowControl w:val="0"/>
              <w:spacing w:line="276" w:lineRule="auto"/>
              <w:jc w:val="center"/>
              <w:rPr>
                <w:rFonts w:ascii="宋体" w:hAnsi="宋体" w:hint="eastAsia"/>
              </w:rPr>
            </w:pPr>
            <w:r w:rsidRPr="00F67056">
              <w:rPr>
                <w:rFonts w:ascii="宋体" w:hAnsi="宋体" w:hint="eastAsia"/>
              </w:rPr>
              <w:t>5</w:t>
            </w:r>
          </w:p>
        </w:tc>
        <w:tc>
          <w:tcPr>
            <w:tcW w:w="2160" w:type="dxa"/>
            <w:vAlign w:val="center"/>
          </w:tcPr>
          <w:p w:rsidR="005B6B1B" w:rsidRPr="00F67056" w:rsidRDefault="005B6B1B" w:rsidP="00516D8E">
            <w:pPr>
              <w:widowControl w:val="0"/>
              <w:spacing w:line="276" w:lineRule="auto"/>
              <w:rPr>
                <w:rFonts w:ascii="宋体" w:hAnsi="宋体" w:hint="eastAsia"/>
              </w:rPr>
            </w:pPr>
            <w:r w:rsidRPr="00F67056">
              <w:rPr>
                <w:rFonts w:ascii="宋体" w:hAnsi="宋体" w:hint="eastAsia"/>
              </w:rPr>
              <w:t>履约担保金额</w:t>
            </w:r>
          </w:p>
        </w:tc>
        <w:tc>
          <w:tcPr>
            <w:tcW w:w="5400" w:type="dxa"/>
            <w:vAlign w:val="center"/>
          </w:tcPr>
          <w:p w:rsidR="005B6B1B" w:rsidRPr="00F67056" w:rsidRDefault="005B6B1B" w:rsidP="00516D8E">
            <w:pPr>
              <w:widowControl w:val="0"/>
              <w:spacing w:line="276" w:lineRule="auto"/>
              <w:rPr>
                <w:rFonts w:ascii="宋体" w:hAnsi="宋体" w:hint="eastAsia"/>
              </w:rPr>
            </w:pPr>
            <w:r w:rsidRPr="00F67056">
              <w:rPr>
                <w:rFonts w:hint="eastAsia"/>
              </w:rPr>
              <w:t>_____</w:t>
            </w:r>
            <w:r w:rsidRPr="00F67056">
              <w:rPr>
                <w:rFonts w:hint="eastAsia"/>
              </w:rPr>
              <w:t>万元或合同金额的</w:t>
            </w:r>
            <w:r w:rsidRPr="00F67056">
              <w:rPr>
                <w:rFonts w:hint="eastAsia"/>
              </w:rPr>
              <w:t>_____%</w:t>
            </w:r>
            <w:r w:rsidRPr="00F67056">
              <w:rPr>
                <w:rFonts w:hint="eastAsia"/>
              </w:rPr>
              <w:t>，缴纳方式：</w:t>
            </w:r>
            <w:r w:rsidRPr="00F67056">
              <w:rPr>
                <w:rFonts w:hint="eastAsia"/>
                <w:u w:val="single"/>
              </w:rPr>
              <w:t xml:space="preserve">  </w:t>
            </w:r>
            <w:r>
              <w:rPr>
                <w:rFonts w:hint="eastAsia"/>
                <w:u w:val="single"/>
              </w:rPr>
              <w:t>/</w:t>
            </w:r>
            <w:r w:rsidRPr="00F67056">
              <w:rPr>
                <w:rFonts w:hint="eastAsia"/>
                <w:u w:val="single"/>
              </w:rPr>
              <w:t xml:space="preserve">  </w:t>
            </w:r>
          </w:p>
        </w:tc>
      </w:tr>
    </w:tbl>
    <w:p w:rsidR="005B6B1B" w:rsidRPr="00F67056" w:rsidRDefault="005B6B1B" w:rsidP="005B6B1B">
      <w:pPr>
        <w:widowControl w:val="0"/>
        <w:rPr>
          <w:rFonts w:hint="eastAsia"/>
          <w:b/>
        </w:rPr>
      </w:pPr>
      <w:r w:rsidRPr="00F67056">
        <w:rPr>
          <w:rFonts w:hint="eastAsia"/>
          <w:szCs w:val="21"/>
        </w:rPr>
        <w:t>备注：本表为通用条款相关内容的补充和明确，如与通用条款相冲突的以本表为准。</w:t>
      </w:r>
    </w:p>
    <w:p w:rsidR="005B6B1B" w:rsidRPr="00F67056" w:rsidRDefault="005B6B1B" w:rsidP="005B6B1B">
      <w:pPr>
        <w:widowControl w:val="0"/>
        <w:rPr>
          <w:rFonts w:hint="eastAsia"/>
          <w:b/>
        </w:rPr>
      </w:pPr>
    </w:p>
    <w:p w:rsidR="005B6B1B" w:rsidRPr="00944D25" w:rsidRDefault="005B6B1B" w:rsidP="005B6B1B">
      <w:pPr>
        <w:pStyle w:val="a5"/>
        <w:ind w:firstLine="0"/>
        <w:rPr>
          <w:rFonts w:ascii="新宋体" w:eastAsia="新宋体" w:hAnsi="新宋体"/>
          <w:sz w:val="21"/>
          <w:szCs w:val="21"/>
        </w:rPr>
      </w:pPr>
      <w:r w:rsidRPr="00944D25">
        <w:rPr>
          <w:rFonts w:ascii="新宋体" w:eastAsia="新宋体" w:hAnsi="新宋体" w:hint="eastAsia"/>
          <w:sz w:val="21"/>
          <w:szCs w:val="21"/>
        </w:rPr>
        <w:t>二、实质性条款</w:t>
      </w:r>
    </w:p>
    <w:tbl>
      <w:tblPr>
        <w:tblW w:w="85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1"/>
        <w:gridCol w:w="7654"/>
      </w:tblGrid>
      <w:tr w:rsidR="005B6B1B" w:rsidRPr="00F67056" w:rsidTr="00516D8E">
        <w:trPr>
          <w:jc w:val="center"/>
        </w:trPr>
        <w:tc>
          <w:tcPr>
            <w:tcW w:w="851" w:type="dxa"/>
            <w:vAlign w:val="center"/>
          </w:tcPr>
          <w:p w:rsidR="005B6B1B" w:rsidRPr="00F67056" w:rsidRDefault="005B6B1B" w:rsidP="00516D8E">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序号</w:t>
            </w:r>
          </w:p>
        </w:tc>
        <w:tc>
          <w:tcPr>
            <w:tcW w:w="7654" w:type="dxa"/>
            <w:vAlign w:val="center"/>
          </w:tcPr>
          <w:p w:rsidR="005B6B1B" w:rsidRPr="00F67056" w:rsidRDefault="005B6B1B" w:rsidP="00516D8E">
            <w:pPr>
              <w:widowControl w:val="0"/>
              <w:adjustRightInd w:val="0"/>
              <w:snapToGrid w:val="0"/>
              <w:spacing w:line="360" w:lineRule="auto"/>
              <w:rPr>
                <w:rFonts w:ascii="宋体" w:hAnsi="宋体"/>
                <w:kern w:val="0"/>
                <w:szCs w:val="21"/>
              </w:rPr>
            </w:pPr>
            <w:r w:rsidRPr="00F67056">
              <w:rPr>
                <w:rFonts w:ascii="宋体" w:hAnsi="宋体" w:hint="eastAsia"/>
                <w:kern w:val="0"/>
                <w:szCs w:val="21"/>
              </w:rPr>
              <w:t>具体内容</w:t>
            </w:r>
          </w:p>
        </w:tc>
      </w:tr>
      <w:tr w:rsidR="005B6B1B" w:rsidRPr="00F67056" w:rsidTr="00516D8E">
        <w:trPr>
          <w:jc w:val="center"/>
        </w:trPr>
        <w:tc>
          <w:tcPr>
            <w:tcW w:w="851" w:type="dxa"/>
            <w:vAlign w:val="center"/>
          </w:tcPr>
          <w:p w:rsidR="005B6B1B" w:rsidRPr="00F67056" w:rsidRDefault="005B6B1B" w:rsidP="00516D8E">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1</w:t>
            </w:r>
          </w:p>
        </w:tc>
        <w:tc>
          <w:tcPr>
            <w:tcW w:w="7654" w:type="dxa"/>
            <w:vAlign w:val="center"/>
          </w:tcPr>
          <w:p w:rsidR="005B6B1B" w:rsidRPr="00F67056" w:rsidRDefault="005B6B1B" w:rsidP="00516D8E">
            <w:pPr>
              <w:widowControl w:val="0"/>
              <w:adjustRightInd w:val="0"/>
              <w:snapToGrid w:val="0"/>
              <w:spacing w:line="360" w:lineRule="auto"/>
              <w:rPr>
                <w:rFonts w:hAnsi="宋体"/>
                <w:kern w:val="0"/>
                <w:szCs w:val="21"/>
              </w:rPr>
            </w:pPr>
            <w:r w:rsidRPr="00F67056">
              <w:rPr>
                <w:rFonts w:hAnsi="宋体" w:hint="eastAsia"/>
                <w:kern w:val="0"/>
                <w:szCs w:val="21"/>
              </w:rPr>
              <w:t>完全满足本项目服务期限的要求。</w:t>
            </w:r>
          </w:p>
        </w:tc>
      </w:tr>
      <w:tr w:rsidR="005B6B1B" w:rsidRPr="00F67056" w:rsidTr="00516D8E">
        <w:trPr>
          <w:jc w:val="center"/>
        </w:trPr>
        <w:tc>
          <w:tcPr>
            <w:tcW w:w="851" w:type="dxa"/>
            <w:vAlign w:val="center"/>
          </w:tcPr>
          <w:p w:rsidR="005B6B1B" w:rsidRPr="00F67056" w:rsidRDefault="005B6B1B" w:rsidP="00516D8E">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2</w:t>
            </w:r>
          </w:p>
        </w:tc>
        <w:tc>
          <w:tcPr>
            <w:tcW w:w="7654" w:type="dxa"/>
            <w:vAlign w:val="center"/>
          </w:tcPr>
          <w:p w:rsidR="005B6B1B" w:rsidRPr="00F67056" w:rsidRDefault="005B6B1B" w:rsidP="00516D8E">
            <w:pPr>
              <w:widowControl w:val="0"/>
              <w:adjustRightInd w:val="0"/>
              <w:snapToGrid w:val="0"/>
              <w:spacing w:line="360" w:lineRule="auto"/>
              <w:rPr>
                <w:rFonts w:hAnsi="宋体"/>
                <w:kern w:val="0"/>
                <w:szCs w:val="21"/>
              </w:rPr>
            </w:pPr>
            <w:r w:rsidRPr="00F67056">
              <w:rPr>
                <w:rFonts w:hAnsi="宋体" w:hint="eastAsia"/>
                <w:kern w:val="0"/>
                <w:szCs w:val="21"/>
              </w:rPr>
              <w:t>完全满足</w:t>
            </w:r>
            <w:proofErr w:type="gramStart"/>
            <w:r w:rsidRPr="00F67056">
              <w:rPr>
                <w:rFonts w:hAnsi="宋体" w:hint="eastAsia"/>
                <w:kern w:val="0"/>
                <w:szCs w:val="21"/>
              </w:rPr>
              <w:t>本项目</w:t>
            </w:r>
            <w:r>
              <w:rPr>
                <w:rFonts w:hAnsi="宋体" w:hint="eastAsia"/>
                <w:kern w:val="0"/>
                <w:szCs w:val="21"/>
              </w:rPr>
              <w:t>本项目</w:t>
            </w:r>
            <w:proofErr w:type="gramEnd"/>
            <w:r>
              <w:rPr>
                <w:rFonts w:hAnsi="宋体" w:hint="eastAsia"/>
                <w:kern w:val="0"/>
                <w:szCs w:val="21"/>
              </w:rPr>
              <w:t>技术要求。</w:t>
            </w:r>
          </w:p>
        </w:tc>
      </w:tr>
      <w:tr w:rsidR="005B6B1B" w:rsidRPr="00F67056" w:rsidTr="00516D8E">
        <w:trPr>
          <w:jc w:val="center"/>
        </w:trPr>
        <w:tc>
          <w:tcPr>
            <w:tcW w:w="851" w:type="dxa"/>
            <w:vAlign w:val="center"/>
          </w:tcPr>
          <w:p w:rsidR="005B6B1B" w:rsidRPr="00F67056" w:rsidRDefault="005B6B1B" w:rsidP="00516D8E">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w:t>
            </w:r>
          </w:p>
        </w:tc>
        <w:tc>
          <w:tcPr>
            <w:tcW w:w="7654" w:type="dxa"/>
            <w:vAlign w:val="center"/>
          </w:tcPr>
          <w:p w:rsidR="005B6B1B" w:rsidRPr="00F67056" w:rsidRDefault="005B6B1B" w:rsidP="00516D8E">
            <w:pPr>
              <w:widowControl w:val="0"/>
              <w:adjustRightInd w:val="0"/>
              <w:snapToGrid w:val="0"/>
              <w:spacing w:line="360" w:lineRule="auto"/>
              <w:rPr>
                <w:rFonts w:hAnsi="宋体"/>
                <w:kern w:val="0"/>
                <w:szCs w:val="21"/>
              </w:rPr>
            </w:pPr>
          </w:p>
        </w:tc>
      </w:tr>
    </w:tbl>
    <w:p w:rsidR="005B6B1B" w:rsidRPr="00F67056" w:rsidRDefault="005B6B1B" w:rsidP="005B6B1B">
      <w:pPr>
        <w:widowControl w:val="0"/>
        <w:rPr>
          <w:szCs w:val="21"/>
        </w:rPr>
      </w:pPr>
      <w:r w:rsidRPr="00F67056">
        <w:rPr>
          <w:rFonts w:hint="eastAsia"/>
          <w:szCs w:val="21"/>
        </w:rPr>
        <w:t>备注：上表所列内容为不可负偏离条款</w:t>
      </w:r>
    </w:p>
    <w:p w:rsidR="005B6B1B" w:rsidRPr="00F67056" w:rsidRDefault="005B6B1B" w:rsidP="005B6B1B">
      <w:pPr>
        <w:pStyle w:val="a5"/>
        <w:rPr>
          <w:rFonts w:hint="eastAsia"/>
        </w:rPr>
      </w:pPr>
    </w:p>
    <w:bookmarkEnd w:id="3"/>
    <w:bookmarkEnd w:id="4"/>
    <w:bookmarkEnd w:id="5"/>
    <w:bookmarkEnd w:id="6"/>
    <w:bookmarkEnd w:id="7"/>
    <w:bookmarkEnd w:id="8"/>
    <w:bookmarkEnd w:id="9"/>
    <w:bookmarkEnd w:id="10"/>
    <w:p w:rsidR="005B6B1B" w:rsidRPr="00944D25" w:rsidRDefault="005B6B1B" w:rsidP="005B6B1B">
      <w:pPr>
        <w:pStyle w:val="a5"/>
        <w:ind w:firstLine="0"/>
        <w:rPr>
          <w:rFonts w:ascii="新宋体" w:eastAsia="新宋体" w:hAnsi="新宋体"/>
          <w:sz w:val="21"/>
          <w:szCs w:val="21"/>
        </w:rPr>
      </w:pPr>
      <w:r w:rsidRPr="00944D25">
        <w:rPr>
          <w:rFonts w:ascii="新宋体" w:eastAsia="新宋体" w:hAnsi="新宋体" w:hint="eastAsia"/>
          <w:sz w:val="21"/>
          <w:szCs w:val="21"/>
        </w:rPr>
        <w:t>三、项目概况</w:t>
      </w:r>
    </w:p>
    <w:p w:rsidR="005B6B1B" w:rsidRPr="00944D25" w:rsidRDefault="005B6B1B" w:rsidP="005B6B1B">
      <w:pPr>
        <w:pStyle w:val="a5"/>
        <w:ind w:firstLine="0"/>
        <w:rPr>
          <w:rFonts w:ascii="新宋体" w:eastAsia="新宋体" w:hAnsi="新宋体" w:hint="eastAsia"/>
          <w:sz w:val="21"/>
          <w:szCs w:val="21"/>
        </w:rPr>
      </w:pPr>
      <w:r w:rsidRPr="00944D25">
        <w:rPr>
          <w:rFonts w:ascii="新宋体" w:eastAsia="新宋体" w:hAnsi="新宋体" w:hint="eastAsia"/>
          <w:sz w:val="21"/>
          <w:szCs w:val="21"/>
        </w:rPr>
        <w:t>（一）</w:t>
      </w:r>
      <w:r w:rsidRPr="00944D25">
        <w:rPr>
          <w:rFonts w:ascii="新宋体" w:eastAsia="新宋体" w:hAnsi="新宋体"/>
          <w:sz w:val="21"/>
          <w:szCs w:val="21"/>
        </w:rPr>
        <w:t>预算</w:t>
      </w:r>
      <w:r w:rsidRPr="00944D25">
        <w:rPr>
          <w:rFonts w:ascii="新宋体" w:eastAsia="新宋体" w:hAnsi="新宋体" w:hint="eastAsia"/>
          <w:sz w:val="21"/>
          <w:szCs w:val="21"/>
        </w:rPr>
        <w:t xml:space="preserve">金额: </w:t>
      </w:r>
      <w:r w:rsidRPr="00263E5D">
        <w:rPr>
          <w:rFonts w:ascii="新宋体" w:eastAsia="新宋体" w:hAnsi="新宋体" w:hint="eastAsia"/>
          <w:sz w:val="21"/>
          <w:szCs w:val="21"/>
        </w:rPr>
        <w:t>人民币</w:t>
      </w:r>
      <w:proofErr w:type="gramStart"/>
      <w:r w:rsidRPr="00263E5D">
        <w:rPr>
          <w:rFonts w:ascii="新宋体" w:eastAsia="新宋体" w:hAnsi="新宋体" w:hint="eastAsia"/>
          <w:sz w:val="21"/>
          <w:szCs w:val="21"/>
        </w:rPr>
        <w:t>肆拾陆万</w:t>
      </w:r>
      <w:proofErr w:type="gramEnd"/>
      <w:r w:rsidRPr="00263E5D">
        <w:rPr>
          <w:rFonts w:ascii="新宋体" w:eastAsia="新宋体" w:hAnsi="新宋体" w:hint="eastAsia"/>
          <w:sz w:val="21"/>
          <w:szCs w:val="21"/>
        </w:rPr>
        <w:t>元（460,000.00）</w:t>
      </w:r>
      <w:r w:rsidRPr="00944D25">
        <w:rPr>
          <w:rFonts w:ascii="新宋体" w:eastAsia="新宋体" w:hAnsi="新宋体" w:hint="eastAsia"/>
          <w:sz w:val="21"/>
          <w:szCs w:val="21"/>
        </w:rPr>
        <w:t>，</w:t>
      </w:r>
      <w:r w:rsidRPr="00944D25">
        <w:rPr>
          <w:rFonts w:ascii="新宋体" w:eastAsia="新宋体" w:hAnsi="新宋体"/>
          <w:sz w:val="21"/>
          <w:szCs w:val="21"/>
        </w:rPr>
        <w:t>最高投标限价</w:t>
      </w:r>
      <w:r w:rsidRPr="00944D25">
        <w:rPr>
          <w:rFonts w:ascii="新宋体" w:eastAsia="新宋体" w:hAnsi="新宋体" w:hint="eastAsia"/>
          <w:sz w:val="21"/>
          <w:szCs w:val="21"/>
        </w:rPr>
        <w:t xml:space="preserve">: </w:t>
      </w:r>
      <w:r w:rsidRPr="00263E5D">
        <w:rPr>
          <w:rFonts w:ascii="新宋体" w:eastAsia="新宋体" w:hAnsi="新宋体" w:hint="eastAsia"/>
          <w:sz w:val="21"/>
          <w:szCs w:val="21"/>
        </w:rPr>
        <w:t>人民币</w:t>
      </w:r>
      <w:proofErr w:type="gramStart"/>
      <w:r w:rsidRPr="00263E5D">
        <w:rPr>
          <w:rFonts w:ascii="新宋体" w:eastAsia="新宋体" w:hAnsi="新宋体" w:hint="eastAsia"/>
          <w:sz w:val="21"/>
          <w:szCs w:val="21"/>
        </w:rPr>
        <w:t>肆拾陆万</w:t>
      </w:r>
      <w:proofErr w:type="gramEnd"/>
      <w:r w:rsidRPr="00263E5D">
        <w:rPr>
          <w:rFonts w:ascii="新宋体" w:eastAsia="新宋体" w:hAnsi="新宋体" w:hint="eastAsia"/>
          <w:sz w:val="21"/>
          <w:szCs w:val="21"/>
        </w:rPr>
        <w:t>元（460,000.00）</w:t>
      </w:r>
    </w:p>
    <w:p w:rsidR="005B6B1B" w:rsidRPr="00944D25" w:rsidRDefault="005B6B1B" w:rsidP="005B6B1B">
      <w:pPr>
        <w:pStyle w:val="a5"/>
        <w:ind w:firstLine="0"/>
        <w:rPr>
          <w:rFonts w:ascii="新宋体" w:eastAsia="新宋体" w:hAnsi="新宋体"/>
          <w:sz w:val="21"/>
          <w:szCs w:val="21"/>
        </w:rPr>
      </w:pPr>
      <w:r w:rsidRPr="00944D25">
        <w:rPr>
          <w:rFonts w:ascii="新宋体" w:eastAsia="新宋体" w:hAnsi="新宋体" w:hint="eastAsia"/>
          <w:sz w:val="21"/>
          <w:szCs w:val="21"/>
        </w:rPr>
        <w:t>（二）项目概况: 根据深圳市档案局有关规定及《深圳市档案馆关于同步接收纸质档案及其数字化副本进馆的通知》（</w:t>
      </w:r>
      <w:proofErr w:type="gramStart"/>
      <w:r w:rsidRPr="00944D25">
        <w:rPr>
          <w:rFonts w:ascii="新宋体" w:eastAsia="新宋体" w:hAnsi="新宋体" w:hint="eastAsia"/>
          <w:sz w:val="21"/>
          <w:szCs w:val="21"/>
        </w:rPr>
        <w:t>深档馆函</w:t>
      </w:r>
      <w:proofErr w:type="gramEnd"/>
      <w:r w:rsidRPr="00944D25">
        <w:rPr>
          <w:rFonts w:ascii="新宋体" w:eastAsia="新宋体" w:hAnsi="新宋体" w:hint="eastAsia"/>
          <w:sz w:val="21"/>
          <w:szCs w:val="21"/>
        </w:rPr>
        <w:t>[2017]5号）要求，需以组</w:t>
      </w:r>
      <w:proofErr w:type="gramStart"/>
      <w:r w:rsidRPr="00944D25">
        <w:rPr>
          <w:rFonts w:ascii="新宋体" w:eastAsia="新宋体" w:hAnsi="新宋体" w:hint="eastAsia"/>
          <w:sz w:val="21"/>
          <w:szCs w:val="21"/>
        </w:rPr>
        <w:t>卷方式</w:t>
      </w:r>
      <w:proofErr w:type="gramEnd"/>
      <w:r w:rsidRPr="00944D25">
        <w:rPr>
          <w:rFonts w:ascii="新宋体" w:eastAsia="新宋体" w:hAnsi="新宋体" w:hint="eastAsia"/>
          <w:sz w:val="21"/>
          <w:szCs w:val="21"/>
        </w:rPr>
        <w:t>整理行政复议卷宗，并按照《深圳市司法局档案分类方案》要求形成专业案卷。根据《深圳市司法局内部集中采购项目管理办法》相关规定，拟通过竞争性谈判方式，采购深圳市司法局2020年及2021年行政复议案件档案整理服务项目。</w:t>
      </w:r>
    </w:p>
    <w:p w:rsidR="005B6B1B" w:rsidRPr="00944D25" w:rsidRDefault="005B6B1B" w:rsidP="005B6B1B">
      <w:pPr>
        <w:pStyle w:val="a5"/>
        <w:ind w:firstLine="0"/>
        <w:rPr>
          <w:rFonts w:ascii="新宋体" w:eastAsia="新宋体" w:hAnsi="新宋体" w:hint="eastAsia"/>
          <w:sz w:val="21"/>
          <w:szCs w:val="21"/>
        </w:rPr>
      </w:pPr>
    </w:p>
    <w:p w:rsidR="005B6B1B" w:rsidRPr="00944D25" w:rsidRDefault="005B6B1B" w:rsidP="005B6B1B">
      <w:pPr>
        <w:pStyle w:val="a5"/>
        <w:ind w:firstLine="0"/>
        <w:rPr>
          <w:rFonts w:ascii="新宋体" w:eastAsia="新宋体" w:hAnsi="新宋体"/>
          <w:sz w:val="21"/>
          <w:szCs w:val="21"/>
        </w:rPr>
      </w:pPr>
      <w:r w:rsidRPr="00944D25">
        <w:rPr>
          <w:rFonts w:ascii="新宋体" w:eastAsia="新宋体" w:hAnsi="新宋体" w:hint="eastAsia"/>
          <w:sz w:val="21"/>
          <w:szCs w:val="21"/>
        </w:rPr>
        <w:t>四、项目技术要求</w:t>
      </w:r>
    </w:p>
    <w:p w:rsidR="005B6B1B" w:rsidRPr="00944D25" w:rsidRDefault="005B6B1B" w:rsidP="005B6B1B">
      <w:pPr>
        <w:pStyle w:val="a5"/>
        <w:ind w:firstLine="0"/>
        <w:rPr>
          <w:rFonts w:ascii="新宋体" w:eastAsia="新宋体" w:hAnsi="新宋体" w:hint="eastAsia"/>
          <w:sz w:val="21"/>
          <w:szCs w:val="21"/>
        </w:rPr>
      </w:pPr>
      <w:r w:rsidRPr="00944D25">
        <w:rPr>
          <w:rFonts w:ascii="新宋体" w:eastAsia="新宋体" w:hAnsi="新宋体" w:hint="eastAsia"/>
          <w:sz w:val="21"/>
          <w:szCs w:val="21"/>
        </w:rPr>
        <w:t>一、服务内容</w:t>
      </w:r>
      <w:r>
        <w:rPr>
          <w:rFonts w:ascii="新宋体" w:eastAsia="新宋体" w:hAnsi="新宋体" w:hint="eastAsia"/>
          <w:sz w:val="21"/>
          <w:szCs w:val="21"/>
        </w:rPr>
        <w:t>；</w:t>
      </w:r>
    </w:p>
    <w:p w:rsidR="005B6B1B" w:rsidRPr="00944D25" w:rsidRDefault="005B6B1B" w:rsidP="005B6B1B">
      <w:pPr>
        <w:pStyle w:val="a5"/>
        <w:rPr>
          <w:rFonts w:ascii="新宋体" w:eastAsia="新宋体" w:hAnsi="新宋体" w:hint="eastAsia"/>
          <w:sz w:val="21"/>
          <w:szCs w:val="21"/>
        </w:rPr>
      </w:pPr>
      <w:r w:rsidRPr="00944D25">
        <w:rPr>
          <w:rFonts w:ascii="新宋体" w:eastAsia="新宋体" w:hAnsi="新宋体" w:hint="eastAsia"/>
          <w:sz w:val="21"/>
          <w:szCs w:val="21"/>
        </w:rPr>
        <w:t>中标单位需派遣至少2名工作人员驻守深圳市司法局行政复议处，根据深圳市档案局有关规定及《深圳市档案馆关于同步接收纸质档案及其数字化副本进馆的通知》（</w:t>
      </w:r>
      <w:proofErr w:type="gramStart"/>
      <w:r w:rsidRPr="00944D25">
        <w:rPr>
          <w:rFonts w:ascii="新宋体" w:eastAsia="新宋体" w:hAnsi="新宋体" w:hint="eastAsia"/>
          <w:sz w:val="21"/>
          <w:szCs w:val="21"/>
        </w:rPr>
        <w:t>深档馆函</w:t>
      </w:r>
      <w:proofErr w:type="gramEnd"/>
      <w:r w:rsidRPr="00944D25">
        <w:rPr>
          <w:rFonts w:ascii="新宋体" w:eastAsia="新宋体" w:hAnsi="新宋体" w:hint="eastAsia"/>
          <w:sz w:val="21"/>
          <w:szCs w:val="21"/>
        </w:rPr>
        <w:lastRenderedPageBreak/>
        <w:t>[2017]5号）要求，以组</w:t>
      </w:r>
      <w:proofErr w:type="gramStart"/>
      <w:r w:rsidRPr="00944D25">
        <w:rPr>
          <w:rFonts w:ascii="新宋体" w:eastAsia="新宋体" w:hAnsi="新宋体" w:hint="eastAsia"/>
          <w:sz w:val="21"/>
          <w:szCs w:val="21"/>
        </w:rPr>
        <w:t>卷方式</w:t>
      </w:r>
      <w:proofErr w:type="gramEnd"/>
      <w:r w:rsidRPr="00944D25">
        <w:rPr>
          <w:rFonts w:ascii="新宋体" w:eastAsia="新宋体" w:hAnsi="新宋体" w:hint="eastAsia"/>
          <w:sz w:val="21"/>
          <w:szCs w:val="21"/>
        </w:rPr>
        <w:t>整理行政复议卷宗，做好整理、拆钉、打号、盖章、编号、打孔、装订、录入、装盒及制作归档目录等工作，并按照深圳市司法局《档案分类方案》</w:t>
      </w:r>
      <w:proofErr w:type="gramStart"/>
      <w:r w:rsidRPr="00944D25">
        <w:rPr>
          <w:rFonts w:ascii="新宋体" w:eastAsia="新宋体" w:hAnsi="新宋体" w:hint="eastAsia"/>
          <w:sz w:val="21"/>
          <w:szCs w:val="21"/>
        </w:rPr>
        <w:t>要求组卷</w:t>
      </w:r>
      <w:proofErr w:type="gramEnd"/>
      <w:r w:rsidRPr="00944D25">
        <w:rPr>
          <w:rFonts w:ascii="新宋体" w:eastAsia="新宋体" w:hAnsi="新宋体" w:hint="eastAsia"/>
          <w:sz w:val="21"/>
          <w:szCs w:val="21"/>
        </w:rPr>
        <w:t>，使行政复议档案符合进馆要求并顺利移交。</w:t>
      </w:r>
    </w:p>
    <w:p w:rsidR="005B6B1B" w:rsidRPr="00944D25" w:rsidRDefault="005B6B1B" w:rsidP="005B6B1B">
      <w:pPr>
        <w:pStyle w:val="a5"/>
        <w:ind w:firstLine="0"/>
        <w:rPr>
          <w:rFonts w:ascii="新宋体" w:eastAsia="新宋体" w:hAnsi="新宋体" w:hint="eastAsia"/>
          <w:sz w:val="21"/>
          <w:szCs w:val="21"/>
        </w:rPr>
      </w:pPr>
      <w:r w:rsidRPr="00944D25">
        <w:rPr>
          <w:rFonts w:ascii="新宋体" w:eastAsia="新宋体" w:hAnsi="新宋体" w:hint="eastAsia"/>
          <w:sz w:val="21"/>
          <w:szCs w:val="21"/>
        </w:rPr>
        <w:t>二、项目组成员要求</w:t>
      </w:r>
      <w:r>
        <w:rPr>
          <w:rFonts w:ascii="新宋体" w:eastAsia="新宋体" w:hAnsi="新宋体" w:hint="eastAsia"/>
          <w:sz w:val="21"/>
          <w:szCs w:val="21"/>
        </w:rPr>
        <w:t>；</w:t>
      </w:r>
    </w:p>
    <w:p w:rsidR="005B6B1B" w:rsidRPr="00944D25" w:rsidRDefault="005B6B1B" w:rsidP="005B6B1B">
      <w:pPr>
        <w:pStyle w:val="a5"/>
        <w:rPr>
          <w:rFonts w:ascii="新宋体" w:eastAsia="新宋体" w:hAnsi="新宋体" w:hint="eastAsia"/>
          <w:sz w:val="21"/>
          <w:szCs w:val="21"/>
        </w:rPr>
      </w:pPr>
      <w:r w:rsidRPr="00944D25">
        <w:rPr>
          <w:rFonts w:ascii="新宋体" w:eastAsia="新宋体" w:hAnsi="新宋体" w:hint="eastAsia"/>
          <w:sz w:val="21"/>
          <w:szCs w:val="21"/>
        </w:rPr>
        <w:t>本项目的负责人必须具有国家和有关部门规定的相应资质。</w:t>
      </w:r>
    </w:p>
    <w:p w:rsidR="005B6B1B" w:rsidRPr="00263E5D" w:rsidRDefault="005B6B1B" w:rsidP="005B6B1B">
      <w:pPr>
        <w:pStyle w:val="a5"/>
        <w:rPr>
          <w:rFonts w:ascii="新宋体" w:eastAsia="新宋体" w:hAnsi="新宋体" w:hint="eastAsia"/>
          <w:sz w:val="21"/>
          <w:szCs w:val="21"/>
        </w:rPr>
      </w:pPr>
      <w:r w:rsidRPr="00263E5D">
        <w:rPr>
          <w:rFonts w:ascii="新宋体" w:eastAsia="新宋体" w:hAnsi="新宋体" w:hint="eastAsia"/>
          <w:sz w:val="21"/>
          <w:szCs w:val="21"/>
        </w:rPr>
        <w:t>本项目团队成员（不含项目负责人）不得少于2名，并具备相关实践经验。</w:t>
      </w:r>
    </w:p>
    <w:p w:rsidR="005B6B1B" w:rsidRPr="00263E5D" w:rsidRDefault="005B6B1B" w:rsidP="005B6B1B">
      <w:pPr>
        <w:pStyle w:val="a5"/>
        <w:ind w:firstLine="0"/>
        <w:rPr>
          <w:rFonts w:ascii="新宋体" w:eastAsia="新宋体" w:hAnsi="新宋体"/>
          <w:sz w:val="21"/>
          <w:szCs w:val="21"/>
        </w:rPr>
      </w:pPr>
      <w:r w:rsidRPr="00263E5D">
        <w:rPr>
          <w:rFonts w:ascii="新宋体" w:eastAsia="新宋体" w:hAnsi="新宋体" w:hint="eastAsia"/>
          <w:sz w:val="21"/>
          <w:szCs w:val="21"/>
        </w:rPr>
        <w:t>服务期限内，项目负责人非经采购人同意不得更换。</w:t>
      </w:r>
    </w:p>
    <w:p w:rsidR="005B6B1B" w:rsidRPr="00FE2650" w:rsidRDefault="005B6B1B" w:rsidP="005B6B1B">
      <w:pPr>
        <w:pStyle w:val="a5"/>
        <w:ind w:firstLine="0"/>
        <w:rPr>
          <w:rFonts w:ascii="新宋体" w:eastAsia="新宋体" w:hAnsi="新宋体"/>
          <w:sz w:val="21"/>
          <w:szCs w:val="21"/>
        </w:rPr>
      </w:pPr>
      <w:r w:rsidRPr="00263E5D">
        <w:rPr>
          <w:rFonts w:ascii="新宋体" w:eastAsia="新宋体" w:hAnsi="新宋体" w:hint="eastAsia"/>
          <w:sz w:val="21"/>
          <w:szCs w:val="21"/>
        </w:rPr>
        <w:t>五、项目商务要求</w:t>
      </w:r>
    </w:p>
    <w:p w:rsidR="005B6B1B" w:rsidRPr="00FE2650" w:rsidRDefault="005B6B1B" w:rsidP="005B6B1B">
      <w:pPr>
        <w:pStyle w:val="a5"/>
        <w:ind w:firstLine="0"/>
        <w:rPr>
          <w:rFonts w:ascii="新宋体" w:eastAsia="新宋体" w:hAnsi="新宋体"/>
          <w:sz w:val="21"/>
          <w:szCs w:val="21"/>
        </w:rPr>
      </w:pPr>
      <w:r w:rsidRPr="00FE2650">
        <w:rPr>
          <w:rFonts w:ascii="新宋体" w:eastAsia="新宋体" w:hAnsi="新宋体" w:hint="eastAsia"/>
          <w:sz w:val="21"/>
          <w:szCs w:val="21"/>
        </w:rPr>
        <w:t>（一）服务期限：2022年7月1日至2022年11月30日</w:t>
      </w:r>
    </w:p>
    <w:p w:rsidR="005B6B1B" w:rsidRPr="00FE2650" w:rsidRDefault="005B6B1B" w:rsidP="005B6B1B">
      <w:pPr>
        <w:pStyle w:val="a5"/>
        <w:ind w:firstLine="0"/>
        <w:rPr>
          <w:rFonts w:ascii="新宋体" w:eastAsia="新宋体" w:hAnsi="新宋体"/>
          <w:sz w:val="21"/>
          <w:szCs w:val="21"/>
        </w:rPr>
      </w:pPr>
      <w:r w:rsidRPr="00FE2650">
        <w:rPr>
          <w:rFonts w:ascii="新宋体" w:eastAsia="新宋体" w:hAnsi="新宋体" w:hint="eastAsia"/>
          <w:sz w:val="21"/>
          <w:szCs w:val="21"/>
        </w:rPr>
        <w:t>（二）付款方式：</w:t>
      </w:r>
      <w:r w:rsidRPr="00FE2650">
        <w:rPr>
          <w:rFonts w:ascii="新宋体" w:eastAsia="新宋体" w:hAnsi="新宋体" w:hint="eastAsia"/>
          <w:sz w:val="21"/>
          <w:szCs w:val="21"/>
          <w:u w:val="single"/>
        </w:rPr>
        <w:t>以合同签订为准</w:t>
      </w:r>
    </w:p>
    <w:p w:rsidR="005B6B1B" w:rsidRPr="00FE2650" w:rsidRDefault="005B6B1B" w:rsidP="005B6B1B">
      <w:pPr>
        <w:pStyle w:val="a5"/>
        <w:ind w:firstLine="0"/>
        <w:rPr>
          <w:rFonts w:ascii="新宋体" w:eastAsia="新宋体" w:hAnsi="新宋体"/>
          <w:sz w:val="21"/>
          <w:szCs w:val="21"/>
        </w:rPr>
      </w:pPr>
      <w:r w:rsidRPr="00FE2650">
        <w:rPr>
          <w:rFonts w:ascii="新宋体" w:eastAsia="新宋体" w:hAnsi="新宋体" w:hint="eastAsia"/>
          <w:sz w:val="21"/>
          <w:szCs w:val="21"/>
        </w:rPr>
        <w:t>（三）质量考核验收标准及违约金</w:t>
      </w:r>
    </w:p>
    <w:p w:rsidR="005B6B1B" w:rsidRPr="00FE2650" w:rsidRDefault="005B6B1B" w:rsidP="005B6B1B">
      <w:pPr>
        <w:pStyle w:val="a5"/>
        <w:ind w:firstLine="0"/>
        <w:rPr>
          <w:rFonts w:ascii="新宋体" w:eastAsia="新宋体" w:hAnsi="新宋体"/>
          <w:sz w:val="21"/>
          <w:szCs w:val="21"/>
        </w:rPr>
      </w:pPr>
      <w:r w:rsidRPr="00FE2650">
        <w:rPr>
          <w:rFonts w:ascii="新宋体" w:eastAsia="新宋体" w:hAnsi="新宋体" w:hint="eastAsia"/>
          <w:sz w:val="21"/>
          <w:szCs w:val="21"/>
        </w:rPr>
        <w:t>1.质量考核验收标准：</w:t>
      </w:r>
      <w:r w:rsidRPr="00FE2650">
        <w:rPr>
          <w:rFonts w:ascii="新宋体" w:eastAsia="新宋体" w:hAnsi="新宋体" w:hint="eastAsia"/>
          <w:sz w:val="21"/>
          <w:szCs w:val="21"/>
          <w:u w:val="single"/>
        </w:rPr>
        <w:t>以合同签订为准</w:t>
      </w:r>
    </w:p>
    <w:p w:rsidR="005B6B1B" w:rsidRPr="00FE2650" w:rsidRDefault="005B6B1B" w:rsidP="005B6B1B">
      <w:pPr>
        <w:pStyle w:val="a5"/>
        <w:ind w:firstLine="0"/>
        <w:rPr>
          <w:rFonts w:ascii="新宋体" w:eastAsia="新宋体" w:hAnsi="新宋体"/>
          <w:sz w:val="21"/>
          <w:szCs w:val="21"/>
        </w:rPr>
      </w:pPr>
      <w:r w:rsidRPr="00FE2650">
        <w:rPr>
          <w:rFonts w:ascii="新宋体" w:eastAsia="新宋体" w:hAnsi="新宋体" w:hint="eastAsia"/>
          <w:sz w:val="21"/>
          <w:szCs w:val="21"/>
        </w:rPr>
        <w:t>2.违约金：</w:t>
      </w:r>
      <w:r w:rsidRPr="00FE2650">
        <w:rPr>
          <w:rFonts w:ascii="新宋体" w:eastAsia="新宋体" w:hAnsi="新宋体" w:hint="eastAsia"/>
          <w:sz w:val="21"/>
          <w:szCs w:val="21"/>
          <w:u w:val="single"/>
        </w:rPr>
        <w:t>以合同签订为准</w:t>
      </w:r>
    </w:p>
    <w:p w:rsidR="005B6B1B" w:rsidRPr="002E5EE8" w:rsidRDefault="005B6B1B" w:rsidP="005B6B1B">
      <w:pPr>
        <w:pStyle w:val="a5"/>
        <w:ind w:firstLine="0"/>
        <w:rPr>
          <w:rFonts w:ascii="新宋体" w:eastAsia="新宋体" w:hAnsi="新宋体" w:hint="eastAsia"/>
          <w:sz w:val="21"/>
          <w:szCs w:val="21"/>
        </w:rPr>
      </w:pPr>
    </w:p>
    <w:p w:rsidR="005B6B1B" w:rsidRPr="002E5EE8" w:rsidRDefault="005B6B1B" w:rsidP="005B6B1B">
      <w:pPr>
        <w:pStyle w:val="a5"/>
        <w:ind w:firstLine="0"/>
        <w:rPr>
          <w:rFonts w:ascii="新宋体" w:eastAsia="新宋体" w:hAnsi="新宋体"/>
          <w:sz w:val="21"/>
          <w:szCs w:val="21"/>
        </w:rPr>
      </w:pPr>
      <w:r w:rsidRPr="002E5EE8">
        <w:rPr>
          <w:rFonts w:ascii="新宋体" w:eastAsia="新宋体" w:hAnsi="新宋体" w:hint="eastAsia"/>
          <w:sz w:val="21"/>
          <w:szCs w:val="21"/>
        </w:rPr>
        <w:t>六、投标报价</w:t>
      </w:r>
    </w:p>
    <w:p w:rsidR="005B6B1B" w:rsidRPr="002E5EE8" w:rsidRDefault="005B6B1B" w:rsidP="005B6B1B">
      <w:pPr>
        <w:pStyle w:val="a5"/>
        <w:ind w:firstLine="0"/>
        <w:rPr>
          <w:rFonts w:ascii="新宋体" w:eastAsia="新宋体" w:hAnsi="新宋体"/>
          <w:sz w:val="21"/>
          <w:szCs w:val="21"/>
        </w:rPr>
      </w:pPr>
      <w:r w:rsidRPr="002E5EE8">
        <w:rPr>
          <w:rFonts w:ascii="新宋体" w:eastAsia="新宋体" w:hAnsi="新宋体" w:hint="eastAsia"/>
          <w:sz w:val="21"/>
          <w:szCs w:val="21"/>
        </w:rPr>
        <w:t>1.本项目服务费采用包干制，应包括服务成本、法定税费和企业的利润。由企业根据招标文件所提供的资料自行测算投标报价；一经中标，投标报价总价作为中标单位与采购人</w:t>
      </w:r>
      <w:proofErr w:type="gramStart"/>
      <w:r w:rsidRPr="002E5EE8">
        <w:rPr>
          <w:rFonts w:ascii="新宋体" w:eastAsia="新宋体" w:hAnsi="新宋体" w:hint="eastAsia"/>
          <w:sz w:val="21"/>
          <w:szCs w:val="21"/>
        </w:rPr>
        <w:t>签定</w:t>
      </w:r>
      <w:proofErr w:type="gramEnd"/>
      <w:r w:rsidRPr="002E5EE8">
        <w:rPr>
          <w:rFonts w:ascii="新宋体" w:eastAsia="新宋体" w:hAnsi="新宋体" w:hint="eastAsia"/>
          <w:sz w:val="21"/>
          <w:szCs w:val="21"/>
        </w:rPr>
        <w:t>的合同金额，合同期限内不做调整。</w:t>
      </w:r>
    </w:p>
    <w:p w:rsidR="005B6B1B" w:rsidRPr="002E5EE8" w:rsidRDefault="005B6B1B" w:rsidP="005B6B1B">
      <w:pPr>
        <w:pStyle w:val="a5"/>
        <w:ind w:firstLine="0"/>
        <w:rPr>
          <w:rFonts w:ascii="新宋体" w:eastAsia="新宋体" w:hAnsi="新宋体"/>
          <w:sz w:val="21"/>
          <w:szCs w:val="21"/>
        </w:rPr>
      </w:pPr>
      <w:r w:rsidRPr="002E5EE8">
        <w:rPr>
          <w:rFonts w:ascii="新宋体" w:eastAsia="新宋体" w:hAnsi="新宋体" w:hint="eastAsia"/>
          <w:sz w:val="21"/>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6B1B" w:rsidRPr="002E5EE8" w:rsidRDefault="005B6B1B" w:rsidP="005B6B1B">
      <w:pPr>
        <w:pStyle w:val="a5"/>
        <w:ind w:firstLine="0"/>
        <w:rPr>
          <w:rFonts w:ascii="新宋体" w:eastAsia="新宋体" w:hAnsi="新宋体"/>
          <w:sz w:val="21"/>
          <w:szCs w:val="21"/>
        </w:rPr>
      </w:pPr>
      <w:r w:rsidRPr="002E5EE8">
        <w:rPr>
          <w:rFonts w:ascii="新宋体" w:eastAsia="新宋体" w:hAnsi="新宋体" w:hint="eastAsia"/>
          <w:sz w:val="21"/>
          <w:szCs w:val="21"/>
        </w:rPr>
        <w:t>3.投标人的投标报价，应是本项目招标范围和招标文件及合同条款上所列的各项内容中所述的全部，不得以任何理由予以重复，并以投标人在投标文件中提出的综合单价或总价为依据。</w:t>
      </w:r>
    </w:p>
    <w:p w:rsidR="005B6B1B" w:rsidRPr="002E5EE8" w:rsidRDefault="005B6B1B" w:rsidP="005B6B1B">
      <w:pPr>
        <w:pStyle w:val="a5"/>
        <w:ind w:firstLine="0"/>
        <w:rPr>
          <w:rFonts w:ascii="新宋体" w:eastAsia="新宋体" w:hAnsi="新宋体"/>
          <w:sz w:val="21"/>
          <w:szCs w:val="21"/>
        </w:rPr>
      </w:pPr>
      <w:r w:rsidRPr="002E5EE8">
        <w:rPr>
          <w:rFonts w:ascii="新宋体" w:eastAsia="新宋体" w:hAnsi="新宋体" w:hint="eastAsia"/>
          <w:sz w:val="21"/>
          <w:szCs w:val="21"/>
        </w:rPr>
        <w:t>4.除非政府集中采购机构通过修改招标文件予以更正，否则，投标人应毫无例外地按招标文件所列的清单</w:t>
      </w:r>
      <w:proofErr w:type="gramStart"/>
      <w:r w:rsidRPr="002E5EE8">
        <w:rPr>
          <w:rFonts w:ascii="新宋体" w:eastAsia="新宋体" w:hAnsi="新宋体" w:hint="eastAsia"/>
          <w:sz w:val="21"/>
          <w:szCs w:val="21"/>
        </w:rPr>
        <w:t>中项目</w:t>
      </w:r>
      <w:proofErr w:type="gramEnd"/>
      <w:r w:rsidRPr="002E5EE8">
        <w:rPr>
          <w:rFonts w:ascii="新宋体" w:eastAsia="新宋体" w:hAnsi="新宋体" w:hint="eastAsia"/>
          <w:sz w:val="21"/>
          <w:szCs w:val="21"/>
        </w:rPr>
        <w:t>和数量填报综合单价或总价。投标人未</w:t>
      </w:r>
      <w:proofErr w:type="gramStart"/>
      <w:r w:rsidRPr="002E5EE8">
        <w:rPr>
          <w:rFonts w:ascii="新宋体" w:eastAsia="新宋体" w:hAnsi="新宋体" w:hint="eastAsia"/>
          <w:sz w:val="21"/>
          <w:szCs w:val="21"/>
        </w:rPr>
        <w:t>填综合</w:t>
      </w:r>
      <w:proofErr w:type="gramEnd"/>
      <w:r w:rsidRPr="002E5EE8">
        <w:rPr>
          <w:rFonts w:ascii="新宋体" w:eastAsia="新宋体" w:hAnsi="新宋体" w:hint="eastAsia"/>
          <w:sz w:val="21"/>
          <w:szCs w:val="21"/>
        </w:rPr>
        <w:t>单价或总价的项目，在实施后，将不得以支付，并视作该项费用已包括在其它有价款的综合单价或总价内。</w:t>
      </w:r>
    </w:p>
    <w:p w:rsidR="005B6B1B" w:rsidRPr="002E5EE8" w:rsidRDefault="005B6B1B" w:rsidP="005B6B1B">
      <w:pPr>
        <w:pStyle w:val="a5"/>
        <w:ind w:firstLine="0"/>
        <w:rPr>
          <w:rFonts w:ascii="新宋体" w:eastAsia="新宋体" w:hAnsi="新宋体"/>
          <w:sz w:val="21"/>
          <w:szCs w:val="21"/>
        </w:rPr>
      </w:pPr>
      <w:r w:rsidRPr="002E5EE8">
        <w:rPr>
          <w:rFonts w:ascii="新宋体" w:eastAsia="新宋体" w:hAnsi="新宋体" w:hint="eastAsia"/>
          <w:sz w:val="21"/>
          <w:szCs w:val="21"/>
        </w:rPr>
        <w:t>5.投标人应充分了解项目的位置、情况、道路及任何其它足以影响投标报价的情况，任何因忽视或误解项目情况而导致的索赔或服务期限延长申请将不获批准。</w:t>
      </w:r>
    </w:p>
    <w:p w:rsidR="005B6B1B" w:rsidRPr="002E5EE8" w:rsidRDefault="005B6B1B" w:rsidP="005B6B1B">
      <w:pPr>
        <w:pStyle w:val="a5"/>
        <w:ind w:firstLine="0"/>
        <w:rPr>
          <w:rFonts w:ascii="新宋体" w:eastAsia="新宋体" w:hAnsi="新宋体"/>
          <w:sz w:val="21"/>
          <w:szCs w:val="21"/>
        </w:rPr>
      </w:pPr>
      <w:r w:rsidRPr="002E5EE8">
        <w:rPr>
          <w:rFonts w:ascii="新宋体" w:eastAsia="新宋体" w:hAnsi="新宋体" w:hint="eastAsia"/>
          <w:sz w:val="21"/>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rsidR="00296B0E" w:rsidRPr="005B6B1B" w:rsidRDefault="00296B0E">
      <w:bookmarkStart w:id="11" w:name="_GoBack"/>
      <w:bookmarkEnd w:id="11"/>
    </w:p>
    <w:sectPr w:rsidR="00296B0E" w:rsidRPr="005B6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1B" w:rsidRDefault="005B6B1B" w:rsidP="005B6B1B">
      <w:r>
        <w:separator/>
      </w:r>
    </w:p>
  </w:endnote>
  <w:endnote w:type="continuationSeparator" w:id="0">
    <w:p w:rsidR="005B6B1B" w:rsidRDefault="005B6B1B" w:rsidP="005B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1B" w:rsidRDefault="005B6B1B" w:rsidP="005B6B1B">
      <w:r>
        <w:separator/>
      </w:r>
    </w:p>
  </w:footnote>
  <w:footnote w:type="continuationSeparator" w:id="0">
    <w:p w:rsidR="005B6B1B" w:rsidRDefault="005B6B1B" w:rsidP="005B6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6F"/>
    <w:rsid w:val="00296B0E"/>
    <w:rsid w:val="005B6B1B"/>
    <w:rsid w:val="009A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1B"/>
    <w:pPr>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B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6B1B"/>
    <w:rPr>
      <w:sz w:val="18"/>
      <w:szCs w:val="18"/>
    </w:rPr>
  </w:style>
  <w:style w:type="paragraph" w:styleId="a4">
    <w:name w:val="footer"/>
    <w:basedOn w:val="a"/>
    <w:link w:val="Char0"/>
    <w:uiPriority w:val="99"/>
    <w:unhideWhenUsed/>
    <w:rsid w:val="005B6B1B"/>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6B1B"/>
    <w:rPr>
      <w:sz w:val="18"/>
      <w:szCs w:val="18"/>
    </w:rPr>
  </w:style>
  <w:style w:type="paragraph" w:customStyle="1" w:styleId="a5">
    <w:name w:val="【正文】"/>
    <w:basedOn w:val="a"/>
    <w:qFormat/>
    <w:rsid w:val="005B6B1B"/>
    <w:pPr>
      <w:spacing w:line="360" w:lineRule="auto"/>
      <w:ind w:firstLine="425"/>
    </w:pPr>
    <w:rPr>
      <w:rFonts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1B"/>
    <w:pPr>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B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6B1B"/>
    <w:rPr>
      <w:sz w:val="18"/>
      <w:szCs w:val="18"/>
    </w:rPr>
  </w:style>
  <w:style w:type="paragraph" w:styleId="a4">
    <w:name w:val="footer"/>
    <w:basedOn w:val="a"/>
    <w:link w:val="Char0"/>
    <w:uiPriority w:val="99"/>
    <w:unhideWhenUsed/>
    <w:rsid w:val="005B6B1B"/>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6B1B"/>
    <w:rPr>
      <w:sz w:val="18"/>
      <w:szCs w:val="18"/>
    </w:rPr>
  </w:style>
  <w:style w:type="paragraph" w:customStyle="1" w:styleId="a5">
    <w:name w:val="【正文】"/>
    <w:basedOn w:val="a"/>
    <w:qFormat/>
    <w:rsid w:val="005B6B1B"/>
    <w:pPr>
      <w:spacing w:line="360" w:lineRule="auto"/>
      <w:ind w:firstLine="425"/>
    </w:pPr>
    <w:rPr>
      <w:rFonts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2022-06-24T10:25:00Z</dcterms:created>
  <dcterms:modified xsi:type="dcterms:W3CDTF">2022-06-24T10:25:00Z</dcterms:modified>
</cp:coreProperties>
</file>