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6C" w:rsidRDefault="00567B6C" w:rsidP="00567B6C">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567B6C" w:rsidRDefault="00567B6C" w:rsidP="00567B6C">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567B6C" w:rsidRDefault="00567B6C" w:rsidP="00B239E6">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567B6C" w:rsidRDefault="00567B6C" w:rsidP="00B239E6">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567B6C" w:rsidRDefault="00567B6C" w:rsidP="00B239E6">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不允许</w:t>
            </w:r>
          </w:p>
        </w:tc>
      </w:tr>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sidRPr="0009222B">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09222B">
              <w:rPr>
                <w:rFonts w:ascii="新宋体" w:eastAsia="新宋体" w:hAnsi="新宋体" w:cs="宋体" w:hint="eastAsia"/>
                <w:snapToGrid w:val="0"/>
                <w:szCs w:val="21"/>
                <w:lang w:val="zh-CN"/>
              </w:rPr>
              <w:t>应答文件</w:t>
            </w:r>
            <w:r w:rsidRPr="0009222B">
              <w:rPr>
                <w:rFonts w:ascii="新宋体" w:eastAsia="新宋体" w:hAnsi="新宋体"/>
                <w:snapToGrid w:val="0"/>
                <w:szCs w:val="21"/>
                <w:lang w:val="zh-CN"/>
              </w:rPr>
              <w:t>应于</w:t>
            </w:r>
            <w:r w:rsidRPr="0009222B">
              <w:rPr>
                <w:rFonts w:ascii="新宋体" w:eastAsia="新宋体" w:hAnsi="新宋体" w:hint="eastAsia"/>
                <w:snapToGrid w:val="0"/>
                <w:szCs w:val="21"/>
                <w:lang w:val="zh-CN"/>
              </w:rPr>
              <w:t>递交截止时间</w:t>
            </w:r>
            <w:r w:rsidRPr="0009222B">
              <w:rPr>
                <w:rFonts w:ascii="新宋体" w:eastAsia="新宋体" w:hAnsi="新宋体"/>
                <w:snapToGrid w:val="0"/>
                <w:szCs w:val="21"/>
                <w:lang w:val="zh-CN"/>
              </w:rPr>
              <w:t>之前</w:t>
            </w:r>
            <w:r w:rsidRPr="0009222B">
              <w:rPr>
                <w:rFonts w:ascii="新宋体" w:eastAsia="新宋体" w:hAnsi="新宋体" w:hint="eastAsia"/>
                <w:snapToGrid w:val="0"/>
                <w:szCs w:val="21"/>
                <w:lang w:val="zh-CN"/>
              </w:rPr>
              <w:t>送达招标文件规定的地址</w:t>
            </w:r>
            <w:r w:rsidRPr="0009222B">
              <w:rPr>
                <w:rFonts w:ascii="新宋体" w:eastAsia="新宋体" w:hAnsi="新宋体"/>
                <w:snapToGrid w:val="0"/>
                <w:szCs w:val="21"/>
                <w:lang w:val="zh-CN"/>
              </w:rPr>
              <w:t>。</w:t>
            </w:r>
          </w:p>
        </w:tc>
      </w:tr>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_____万元或合同金额的_____%，缴纳方式：/</w:t>
            </w:r>
          </w:p>
        </w:tc>
      </w:tr>
      <w:tr w:rsidR="00567B6C" w:rsidTr="00B239E6">
        <w:trPr>
          <w:cantSplit/>
          <w:trHeight w:val="20"/>
          <w:jc w:val="center"/>
        </w:trPr>
        <w:tc>
          <w:tcPr>
            <w:tcW w:w="827" w:type="dxa"/>
            <w:vAlign w:val="center"/>
          </w:tcPr>
          <w:p w:rsidR="00567B6C" w:rsidRDefault="00567B6C" w:rsidP="00B239E6">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每家中标人按贰仟元计取。</w:t>
            </w:r>
          </w:p>
        </w:tc>
      </w:tr>
    </w:tbl>
    <w:p w:rsidR="00567B6C" w:rsidRDefault="00567B6C" w:rsidP="00567B6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567B6C" w:rsidRDefault="00567B6C" w:rsidP="00567B6C">
      <w:pPr>
        <w:rPr>
          <w:rFonts w:ascii="新宋体" w:eastAsia="新宋体" w:hAnsi="新宋体"/>
          <w:b/>
        </w:rPr>
      </w:pPr>
    </w:p>
    <w:p w:rsidR="00567B6C" w:rsidRDefault="00567B6C" w:rsidP="00567B6C">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567B6C" w:rsidTr="00B239E6">
        <w:trPr>
          <w:jc w:val="center"/>
        </w:trPr>
        <w:tc>
          <w:tcPr>
            <w:tcW w:w="95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具体内容</w:t>
            </w:r>
          </w:p>
        </w:tc>
      </w:tr>
      <w:tr w:rsidR="00567B6C" w:rsidTr="00B239E6">
        <w:trPr>
          <w:jc w:val="center"/>
        </w:trPr>
        <w:tc>
          <w:tcPr>
            <w:tcW w:w="95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完全满足本项目服务期限的要求。</w:t>
            </w:r>
          </w:p>
        </w:tc>
      </w:tr>
      <w:tr w:rsidR="00567B6C" w:rsidTr="00B239E6">
        <w:trPr>
          <w:jc w:val="center"/>
        </w:trPr>
        <w:tc>
          <w:tcPr>
            <w:tcW w:w="95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567B6C" w:rsidRDefault="00567B6C" w:rsidP="00B239E6">
            <w:pPr>
              <w:spacing w:line="276" w:lineRule="auto"/>
              <w:rPr>
                <w:rFonts w:ascii="新宋体" w:eastAsia="新宋体" w:hAnsi="新宋体"/>
              </w:rPr>
            </w:pPr>
          </w:p>
        </w:tc>
      </w:tr>
      <w:tr w:rsidR="00567B6C" w:rsidTr="00B239E6">
        <w:trPr>
          <w:jc w:val="center"/>
        </w:trPr>
        <w:tc>
          <w:tcPr>
            <w:tcW w:w="959" w:type="dxa"/>
            <w:vAlign w:val="center"/>
          </w:tcPr>
          <w:p w:rsidR="00567B6C" w:rsidRDefault="00567B6C" w:rsidP="00B239E6">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567B6C" w:rsidRDefault="00567B6C" w:rsidP="00B239E6">
            <w:pPr>
              <w:spacing w:line="276" w:lineRule="auto"/>
              <w:rPr>
                <w:rFonts w:ascii="新宋体" w:eastAsia="新宋体" w:hAnsi="新宋体"/>
              </w:rPr>
            </w:pPr>
          </w:p>
        </w:tc>
      </w:tr>
    </w:tbl>
    <w:p w:rsidR="00567B6C" w:rsidRDefault="00567B6C" w:rsidP="00567B6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567B6C" w:rsidRDefault="00567B6C" w:rsidP="00567B6C">
      <w:pPr>
        <w:pStyle w:val="3"/>
        <w:rPr>
          <w:rFonts w:ascii="新宋体" w:eastAsia="新宋体" w:hAnsi="新宋体"/>
          <w:kern w:val="44"/>
          <w:szCs w:val="28"/>
        </w:rPr>
      </w:pPr>
      <w:r>
        <w:rPr>
          <w:rFonts w:ascii="新宋体" w:eastAsia="新宋体" w:hAnsi="新宋体" w:hint="eastAsia"/>
          <w:kern w:val="44"/>
          <w:szCs w:val="28"/>
        </w:rPr>
        <w:t>三、项目概况</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102A81">
        <w:rPr>
          <w:rFonts w:ascii="新宋体" w:eastAsia="新宋体" w:hAnsi="新宋体" w:hint="eastAsia"/>
          <w:szCs w:val="21"/>
        </w:rPr>
        <w:t>以实际支付为准</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102A81">
        <w:rPr>
          <w:rFonts w:ascii="新宋体" w:eastAsia="新宋体" w:hAnsi="新宋体" w:hint="eastAsia"/>
          <w:szCs w:val="21"/>
        </w:rPr>
        <w:t>以实际支付为准</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Pr="00753BEA">
        <w:rPr>
          <w:rFonts w:ascii="新宋体" w:eastAsia="新宋体" w:hAnsi="新宋体" w:cs="宋体" w:hint="eastAsia"/>
          <w:szCs w:val="21"/>
        </w:rPr>
        <w:t>深圳市司法局第一强制隔离戒毒所公务车辆共计18辆，其中中巴4部，</w:t>
      </w:r>
      <w:r w:rsidRPr="00753BEA">
        <w:rPr>
          <w:rFonts w:ascii="新宋体" w:eastAsia="新宋体" w:hAnsi="新宋体" w:cs="宋体" w:hint="eastAsia"/>
          <w:szCs w:val="21"/>
        </w:rPr>
        <w:lastRenderedPageBreak/>
        <w:t>人货车3辆，依维</w:t>
      </w:r>
      <w:proofErr w:type="gramStart"/>
      <w:r w:rsidRPr="00753BEA">
        <w:rPr>
          <w:rFonts w:ascii="新宋体" w:eastAsia="新宋体" w:hAnsi="新宋体" w:cs="宋体" w:hint="eastAsia"/>
          <w:szCs w:val="21"/>
        </w:rPr>
        <w:t>柯</w:t>
      </w:r>
      <w:proofErr w:type="gramEnd"/>
      <w:r w:rsidRPr="00753BEA">
        <w:rPr>
          <w:rFonts w:ascii="新宋体" w:eastAsia="新宋体" w:hAnsi="新宋体" w:cs="宋体" w:hint="eastAsia"/>
          <w:szCs w:val="21"/>
        </w:rPr>
        <w:t>1辆，小车10辆</w:t>
      </w:r>
      <w:r>
        <w:rPr>
          <w:rFonts w:ascii="新宋体" w:eastAsia="新宋体" w:hAnsi="新宋体" w:cs="宋体" w:hint="eastAsia"/>
          <w:szCs w:val="21"/>
        </w:rPr>
        <w:t>。具体由采购人分配</w:t>
      </w:r>
    </w:p>
    <w:p w:rsidR="00567B6C" w:rsidRDefault="00567B6C" w:rsidP="00567B6C">
      <w:pPr>
        <w:rPr>
          <w:rFonts w:ascii="新宋体" w:eastAsia="新宋体" w:hAnsi="新宋体"/>
          <w:b/>
          <w:bCs/>
          <w:szCs w:val="21"/>
        </w:rPr>
      </w:pPr>
    </w:p>
    <w:p w:rsidR="00567B6C" w:rsidRDefault="00567B6C" w:rsidP="00567B6C">
      <w:pPr>
        <w:pStyle w:val="3"/>
        <w:rPr>
          <w:rFonts w:ascii="新宋体" w:eastAsia="新宋体" w:hAnsi="新宋体"/>
          <w:kern w:val="44"/>
          <w:szCs w:val="28"/>
        </w:rPr>
      </w:pPr>
      <w:r>
        <w:rPr>
          <w:rFonts w:ascii="新宋体" w:eastAsia="新宋体" w:hAnsi="新宋体" w:hint="eastAsia"/>
          <w:kern w:val="44"/>
          <w:szCs w:val="28"/>
        </w:rPr>
        <w:t>四、项目技术要求</w:t>
      </w:r>
    </w:p>
    <w:p w:rsidR="00567B6C" w:rsidRDefault="00567B6C" w:rsidP="00567B6C">
      <w:pPr>
        <w:rPr>
          <w:rFonts w:ascii="新宋体" w:eastAsia="新宋体" w:hAnsi="新宋体"/>
          <w:b/>
        </w:rPr>
      </w:pPr>
    </w:p>
    <w:p w:rsidR="00567B6C" w:rsidRPr="00956285" w:rsidRDefault="00567B6C" w:rsidP="00567B6C">
      <w:pPr>
        <w:pStyle w:val="4"/>
        <w:spacing w:before="120" w:after="120" w:line="360" w:lineRule="auto"/>
        <w:ind w:left="601"/>
        <w:rPr>
          <w:rFonts w:ascii="新宋体" w:eastAsia="新宋体" w:hAnsi="新宋体"/>
          <w:kern w:val="44"/>
          <w:sz w:val="21"/>
          <w:szCs w:val="21"/>
        </w:rPr>
      </w:pPr>
      <w:bookmarkStart w:id="2" w:name="_Toc508619491"/>
      <w:bookmarkStart w:id="3" w:name="_Toc478741233"/>
      <w:bookmarkStart w:id="4" w:name="_Toc523822040"/>
      <w:bookmarkStart w:id="5" w:name="_Toc475456406"/>
      <w:bookmarkStart w:id="6" w:name="_Toc500260924"/>
      <w:bookmarkStart w:id="7" w:name="_Toc475463107"/>
      <w:bookmarkStart w:id="8" w:name="_Toc475462269"/>
      <w:bookmarkStart w:id="9" w:name="_Toc3414"/>
      <w:bookmarkStart w:id="10" w:name="_Toc508036153"/>
      <w:bookmarkStart w:id="11" w:name="_Toc23313"/>
      <w:bookmarkStart w:id="12" w:name="_Toc494188727"/>
      <w:r w:rsidRPr="00956285">
        <w:rPr>
          <w:rFonts w:ascii="新宋体" w:eastAsia="新宋体" w:hAnsi="新宋体" w:hint="eastAsia"/>
          <w:kern w:val="44"/>
          <w:sz w:val="21"/>
          <w:szCs w:val="21"/>
        </w:rPr>
        <w:t>（一）总体要求</w:t>
      </w:r>
      <w:bookmarkEnd w:id="2"/>
      <w:bookmarkEnd w:id="3"/>
      <w:bookmarkEnd w:id="4"/>
      <w:bookmarkEnd w:id="5"/>
      <w:bookmarkEnd w:id="6"/>
      <w:bookmarkEnd w:id="7"/>
      <w:bookmarkEnd w:id="8"/>
      <w:bookmarkEnd w:id="9"/>
      <w:bookmarkEnd w:id="10"/>
      <w:bookmarkEnd w:id="11"/>
      <w:bookmarkEnd w:id="12"/>
    </w:p>
    <w:p w:rsidR="00567B6C" w:rsidRPr="00956285" w:rsidRDefault="00567B6C" w:rsidP="00567B6C">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1.供应商负责项目采购人需求书中列出的所有工作内容，以及其他隐含的配套工作。供应商应充分考虑影响报价的各种因素和风险。</w:t>
      </w:r>
    </w:p>
    <w:p w:rsidR="00567B6C" w:rsidRPr="00956285" w:rsidRDefault="00567B6C" w:rsidP="00567B6C">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2.承包期间所有维修需要的材料均由供应商采购，采购人</w:t>
      </w:r>
      <w:r w:rsidRPr="00956285">
        <w:rPr>
          <w:rFonts w:ascii="新宋体" w:eastAsia="新宋体" w:hAnsi="新宋体"/>
          <w:szCs w:val="21"/>
        </w:rPr>
        <w:t>不再支付</w:t>
      </w:r>
      <w:r w:rsidRPr="00956285">
        <w:rPr>
          <w:rFonts w:ascii="新宋体" w:eastAsia="新宋体" w:hAnsi="新宋体" w:hint="eastAsia"/>
          <w:szCs w:val="21"/>
        </w:rPr>
        <w:t>除维修工时费及维修配件材料费</w:t>
      </w:r>
      <w:r w:rsidRPr="00956285">
        <w:rPr>
          <w:rFonts w:ascii="新宋体" w:eastAsia="新宋体" w:hAnsi="新宋体"/>
          <w:szCs w:val="21"/>
        </w:rPr>
        <w:t>以外的任何费用</w:t>
      </w:r>
      <w:r w:rsidRPr="00956285">
        <w:rPr>
          <w:rFonts w:ascii="新宋体" w:eastAsia="新宋体" w:hAnsi="新宋体" w:hint="eastAsia"/>
          <w:szCs w:val="21"/>
        </w:rPr>
        <w:t>。供应商所提供的配件（设备配件及材料）应是原厂原装、全新的产品，并符合下列要求：国家标准、行业标准以及该产品的出厂标准，应列明其品牌、型号、制造商名称、产地、技术参数、功能介绍和使用说明，并提供制造商的产品介绍文件。</w:t>
      </w:r>
    </w:p>
    <w:p w:rsidR="00567B6C" w:rsidRPr="00956285" w:rsidRDefault="00567B6C" w:rsidP="00567B6C">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3.伴随服务：</w:t>
      </w:r>
      <w:proofErr w:type="gramStart"/>
      <w:r w:rsidRPr="00956285">
        <w:rPr>
          <w:rFonts w:ascii="新宋体" w:eastAsia="新宋体" w:hAnsi="新宋体" w:hint="eastAsia"/>
          <w:szCs w:val="21"/>
        </w:rPr>
        <w:t>全部维保服务</w:t>
      </w:r>
      <w:proofErr w:type="gramEnd"/>
      <w:r w:rsidRPr="00956285">
        <w:rPr>
          <w:rFonts w:ascii="新宋体" w:eastAsia="新宋体" w:hAnsi="新宋体" w:hint="eastAsia"/>
          <w:szCs w:val="21"/>
        </w:rPr>
        <w:t>及所需的配件（设备配件及材料）的运输、安装、调试和人员培训、售后服务（费用包含在投标总价内）。</w:t>
      </w:r>
    </w:p>
    <w:p w:rsidR="00567B6C" w:rsidRPr="00956285" w:rsidRDefault="00567B6C" w:rsidP="00567B6C">
      <w:pPr>
        <w:tabs>
          <w:tab w:val="left" w:pos="1145"/>
        </w:tabs>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4.对于影响项目正常工作的必要组成部分，无论在服务要求规范中指出与否，供应商都应提供在投标文件中明确列出。</w:t>
      </w:r>
    </w:p>
    <w:p w:rsidR="00567B6C" w:rsidRPr="00956285" w:rsidRDefault="00567B6C" w:rsidP="00567B6C">
      <w:pPr>
        <w:tabs>
          <w:tab w:val="left" w:pos="1145"/>
        </w:tabs>
        <w:spacing w:line="360" w:lineRule="auto"/>
        <w:ind w:firstLineChars="200" w:firstLine="420"/>
        <w:jc w:val="left"/>
        <w:rPr>
          <w:rFonts w:ascii="新宋体" w:eastAsia="新宋体" w:hAnsi="新宋体"/>
          <w:b/>
          <w:bCs/>
          <w:szCs w:val="21"/>
        </w:rPr>
      </w:pPr>
      <w:r w:rsidRPr="00956285">
        <w:rPr>
          <w:rFonts w:ascii="新宋体" w:eastAsia="新宋体" w:hAnsi="新宋体" w:hint="eastAsia"/>
          <w:szCs w:val="21"/>
        </w:rPr>
        <w:t>5.凡标有“★”的地方为关键的商务、服务指标要求，必须完全满足这些要求，未达到这些指标要求的将导致投标无效。</w:t>
      </w:r>
      <w:bookmarkStart w:id="13" w:name="_Toc475463108"/>
      <w:bookmarkStart w:id="14" w:name="_Toc475462270"/>
      <w:bookmarkStart w:id="15" w:name="_Toc478741234"/>
      <w:bookmarkStart w:id="16" w:name="_Toc523822041"/>
      <w:bookmarkStart w:id="17" w:name="_Toc475456407"/>
      <w:bookmarkStart w:id="18" w:name="_Toc494188728"/>
      <w:bookmarkStart w:id="19" w:name="_Toc500260925"/>
      <w:bookmarkStart w:id="20" w:name="_Toc508036154"/>
      <w:bookmarkStart w:id="21" w:name="_Toc508619492"/>
    </w:p>
    <w:p w:rsidR="00567B6C" w:rsidRPr="00956285" w:rsidRDefault="00567B6C" w:rsidP="00567B6C">
      <w:pPr>
        <w:tabs>
          <w:tab w:val="left" w:pos="1145"/>
        </w:tabs>
        <w:spacing w:line="360" w:lineRule="auto"/>
        <w:ind w:left="420"/>
        <w:jc w:val="left"/>
        <w:rPr>
          <w:rFonts w:ascii="新宋体" w:eastAsia="新宋体" w:hAnsi="新宋体"/>
          <w:b/>
          <w:bCs/>
          <w:szCs w:val="21"/>
        </w:rPr>
      </w:pPr>
    </w:p>
    <w:p w:rsidR="00567B6C" w:rsidRPr="00956285" w:rsidRDefault="00567B6C" w:rsidP="00567B6C">
      <w:pPr>
        <w:pStyle w:val="4"/>
        <w:spacing w:before="120" w:after="120" w:line="360" w:lineRule="auto"/>
        <w:ind w:left="601"/>
        <w:rPr>
          <w:rFonts w:ascii="新宋体" w:eastAsia="新宋体" w:hAnsi="新宋体"/>
          <w:kern w:val="44"/>
          <w:sz w:val="21"/>
          <w:szCs w:val="21"/>
        </w:rPr>
      </w:pPr>
      <w:bookmarkStart w:id="22" w:name="_Toc29847"/>
      <w:bookmarkStart w:id="23" w:name="_Toc29106"/>
      <w:r w:rsidRPr="00956285">
        <w:rPr>
          <w:rFonts w:ascii="新宋体" w:eastAsia="新宋体" w:hAnsi="新宋体" w:hint="eastAsia"/>
          <w:kern w:val="44"/>
          <w:sz w:val="21"/>
          <w:szCs w:val="21"/>
        </w:rPr>
        <w:t>（二）招标范围及服务要求</w:t>
      </w:r>
      <w:bookmarkEnd w:id="13"/>
      <w:bookmarkEnd w:id="14"/>
      <w:bookmarkEnd w:id="15"/>
      <w:bookmarkEnd w:id="16"/>
      <w:bookmarkEnd w:id="17"/>
      <w:bookmarkEnd w:id="18"/>
      <w:bookmarkEnd w:id="19"/>
      <w:bookmarkEnd w:id="20"/>
      <w:bookmarkEnd w:id="21"/>
      <w:bookmarkEnd w:id="22"/>
      <w:bookmarkEnd w:id="23"/>
    </w:p>
    <w:p w:rsidR="00567B6C" w:rsidRPr="00956285" w:rsidRDefault="00567B6C" w:rsidP="00567B6C">
      <w:pPr>
        <w:pStyle w:val="4"/>
        <w:spacing w:before="120" w:after="120" w:line="360" w:lineRule="auto"/>
        <w:ind w:left="601"/>
        <w:rPr>
          <w:rFonts w:ascii="新宋体" w:eastAsia="新宋体" w:hAnsi="新宋体"/>
          <w:kern w:val="44"/>
          <w:sz w:val="21"/>
          <w:szCs w:val="21"/>
        </w:rPr>
      </w:pPr>
      <w:bookmarkStart w:id="24" w:name="_Toc523822042"/>
      <w:bookmarkStart w:id="25" w:name="_Toc10372"/>
      <w:r w:rsidRPr="00956285">
        <w:rPr>
          <w:rFonts w:ascii="新宋体" w:eastAsia="新宋体" w:hAnsi="新宋体" w:hint="eastAsia"/>
          <w:kern w:val="44"/>
          <w:sz w:val="21"/>
          <w:szCs w:val="21"/>
        </w:rPr>
        <w:t>1.招标范围</w:t>
      </w:r>
      <w:bookmarkEnd w:id="24"/>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035"/>
        <w:gridCol w:w="2543"/>
      </w:tblGrid>
      <w:tr w:rsidR="00567B6C" w:rsidRPr="00956285" w:rsidTr="00B239E6">
        <w:trPr>
          <w:cantSplit/>
          <w:trHeight w:val="397"/>
          <w:jc w:val="center"/>
        </w:trPr>
        <w:tc>
          <w:tcPr>
            <w:tcW w:w="554" w:type="pct"/>
            <w:tcBorders>
              <w:top w:val="single" w:sz="4" w:space="0" w:color="auto"/>
              <w:left w:val="single" w:sz="4" w:space="0" w:color="auto"/>
              <w:bottom w:val="single" w:sz="4" w:space="0" w:color="auto"/>
              <w:right w:val="single" w:sz="4" w:space="0" w:color="auto"/>
            </w:tcBorders>
            <w:vAlign w:val="center"/>
          </w:tcPr>
          <w:p w:rsidR="00567B6C" w:rsidRPr="00956285" w:rsidRDefault="00567B6C" w:rsidP="00B239E6">
            <w:pPr>
              <w:spacing w:line="360" w:lineRule="auto"/>
              <w:jc w:val="center"/>
              <w:rPr>
                <w:rFonts w:ascii="新宋体" w:eastAsia="新宋体" w:hAnsi="新宋体" w:cs="仿宋"/>
                <w:b/>
                <w:szCs w:val="21"/>
              </w:rPr>
            </w:pPr>
            <w:r w:rsidRPr="00956285">
              <w:rPr>
                <w:rFonts w:ascii="新宋体" w:eastAsia="新宋体" w:hAnsi="新宋体" w:cs="仿宋" w:hint="eastAsia"/>
                <w:b/>
                <w:szCs w:val="21"/>
              </w:rPr>
              <w:t>序号</w:t>
            </w:r>
          </w:p>
        </w:tc>
        <w:tc>
          <w:tcPr>
            <w:tcW w:w="2954" w:type="pct"/>
            <w:tcBorders>
              <w:top w:val="single" w:sz="4" w:space="0" w:color="auto"/>
              <w:left w:val="single" w:sz="4" w:space="0" w:color="auto"/>
              <w:bottom w:val="single" w:sz="4" w:space="0" w:color="auto"/>
              <w:right w:val="single" w:sz="4" w:space="0" w:color="auto"/>
            </w:tcBorders>
            <w:vAlign w:val="center"/>
          </w:tcPr>
          <w:p w:rsidR="00567B6C" w:rsidRPr="00956285" w:rsidRDefault="00567B6C" w:rsidP="00B239E6">
            <w:pPr>
              <w:spacing w:line="360" w:lineRule="auto"/>
              <w:jc w:val="center"/>
              <w:rPr>
                <w:rFonts w:ascii="新宋体" w:eastAsia="新宋体" w:hAnsi="新宋体" w:cs="仿宋"/>
                <w:b/>
                <w:szCs w:val="21"/>
              </w:rPr>
            </w:pPr>
            <w:r w:rsidRPr="00956285">
              <w:rPr>
                <w:rFonts w:ascii="新宋体" w:eastAsia="新宋体" w:hAnsi="新宋体" w:cs="仿宋" w:hint="eastAsia"/>
                <w:b/>
                <w:szCs w:val="21"/>
              </w:rPr>
              <w:t>名称</w:t>
            </w:r>
          </w:p>
        </w:tc>
        <w:tc>
          <w:tcPr>
            <w:tcW w:w="1493" w:type="pct"/>
            <w:tcBorders>
              <w:top w:val="single" w:sz="4" w:space="0" w:color="auto"/>
              <w:left w:val="single" w:sz="4" w:space="0" w:color="auto"/>
              <w:bottom w:val="single" w:sz="4" w:space="0" w:color="auto"/>
              <w:right w:val="single" w:sz="4" w:space="0" w:color="auto"/>
            </w:tcBorders>
            <w:vAlign w:val="center"/>
          </w:tcPr>
          <w:p w:rsidR="00567B6C" w:rsidRPr="00956285" w:rsidRDefault="00567B6C" w:rsidP="00B239E6">
            <w:pPr>
              <w:spacing w:line="360" w:lineRule="auto"/>
              <w:jc w:val="center"/>
              <w:rPr>
                <w:rFonts w:ascii="新宋体" w:eastAsia="新宋体" w:hAnsi="新宋体" w:cs="仿宋"/>
                <w:b/>
                <w:szCs w:val="21"/>
              </w:rPr>
            </w:pPr>
            <w:r w:rsidRPr="00956285">
              <w:rPr>
                <w:rFonts w:ascii="新宋体" w:eastAsia="新宋体" w:hAnsi="新宋体" w:cs="仿宋" w:hint="eastAsia"/>
                <w:b/>
                <w:szCs w:val="21"/>
              </w:rPr>
              <w:t>服务地点</w:t>
            </w:r>
          </w:p>
        </w:tc>
      </w:tr>
      <w:tr w:rsidR="00567B6C" w:rsidRPr="00956285" w:rsidTr="00B239E6">
        <w:trPr>
          <w:cantSplit/>
          <w:trHeight w:val="90"/>
          <w:jc w:val="center"/>
        </w:trPr>
        <w:tc>
          <w:tcPr>
            <w:tcW w:w="554" w:type="pct"/>
            <w:vAlign w:val="center"/>
          </w:tcPr>
          <w:p w:rsidR="00567B6C" w:rsidRPr="00956285" w:rsidRDefault="00567B6C" w:rsidP="00B239E6">
            <w:pPr>
              <w:spacing w:line="360" w:lineRule="auto"/>
              <w:jc w:val="center"/>
              <w:rPr>
                <w:rFonts w:ascii="新宋体" w:eastAsia="新宋体" w:hAnsi="新宋体" w:cs="仿宋"/>
                <w:szCs w:val="21"/>
              </w:rPr>
            </w:pPr>
            <w:r w:rsidRPr="00956285">
              <w:rPr>
                <w:rFonts w:ascii="新宋体" w:eastAsia="新宋体" w:hAnsi="新宋体" w:cs="仿宋" w:hint="eastAsia"/>
                <w:szCs w:val="21"/>
              </w:rPr>
              <w:t>1</w:t>
            </w:r>
          </w:p>
        </w:tc>
        <w:tc>
          <w:tcPr>
            <w:tcW w:w="2954" w:type="pct"/>
            <w:vAlign w:val="center"/>
          </w:tcPr>
          <w:p w:rsidR="00567B6C" w:rsidRPr="00956285" w:rsidRDefault="00567B6C" w:rsidP="00B239E6">
            <w:pPr>
              <w:spacing w:line="360" w:lineRule="auto"/>
              <w:jc w:val="center"/>
              <w:rPr>
                <w:rFonts w:ascii="新宋体" w:eastAsia="新宋体" w:hAnsi="新宋体" w:cs="仿宋"/>
                <w:szCs w:val="21"/>
              </w:rPr>
            </w:pPr>
            <w:r w:rsidRPr="00956285">
              <w:rPr>
                <w:rFonts w:ascii="新宋体" w:eastAsia="新宋体" w:hAnsi="新宋体" w:cs="仿宋" w:hint="eastAsia"/>
                <w:szCs w:val="21"/>
              </w:rPr>
              <w:t>深圳市司法局第一强制隔离戒毒所车辆定点维修项目</w:t>
            </w:r>
          </w:p>
        </w:tc>
        <w:tc>
          <w:tcPr>
            <w:tcW w:w="1493" w:type="pct"/>
            <w:vAlign w:val="center"/>
          </w:tcPr>
          <w:p w:rsidR="00567B6C" w:rsidRPr="00956285" w:rsidRDefault="00567B6C" w:rsidP="00B239E6">
            <w:pPr>
              <w:spacing w:line="360" w:lineRule="auto"/>
              <w:jc w:val="center"/>
              <w:rPr>
                <w:rFonts w:ascii="新宋体" w:eastAsia="新宋体" w:hAnsi="新宋体" w:cs="仿宋"/>
                <w:szCs w:val="21"/>
              </w:rPr>
            </w:pPr>
            <w:r w:rsidRPr="00956285">
              <w:rPr>
                <w:rFonts w:ascii="新宋体" w:eastAsia="新宋体" w:hAnsi="新宋体" w:cs="仿宋" w:hint="eastAsia"/>
                <w:szCs w:val="21"/>
              </w:rPr>
              <w:t>采购人</w:t>
            </w:r>
            <w:r w:rsidRPr="00956285">
              <w:rPr>
                <w:rFonts w:ascii="新宋体" w:eastAsia="新宋体" w:hAnsi="新宋体" w:cs="仿宋"/>
                <w:szCs w:val="21"/>
              </w:rPr>
              <w:t>指定地点</w:t>
            </w:r>
          </w:p>
        </w:tc>
      </w:tr>
    </w:tbl>
    <w:p w:rsidR="00567B6C" w:rsidRPr="00956285" w:rsidRDefault="00567B6C" w:rsidP="00567B6C">
      <w:pPr>
        <w:pStyle w:val="4"/>
        <w:spacing w:before="120" w:after="120" w:line="360" w:lineRule="auto"/>
        <w:ind w:left="601"/>
        <w:rPr>
          <w:rFonts w:ascii="新宋体" w:eastAsia="新宋体" w:hAnsi="新宋体"/>
          <w:kern w:val="44"/>
          <w:sz w:val="21"/>
          <w:szCs w:val="21"/>
        </w:rPr>
      </w:pPr>
      <w:bookmarkStart w:id="26" w:name="_Toc523822043"/>
      <w:r w:rsidRPr="00956285">
        <w:rPr>
          <w:rFonts w:ascii="新宋体" w:eastAsia="新宋体" w:hAnsi="新宋体" w:hint="eastAsia"/>
          <w:kern w:val="44"/>
          <w:sz w:val="21"/>
          <w:szCs w:val="21"/>
        </w:rPr>
        <w:t>2.维修车辆数量及种类</w:t>
      </w:r>
      <w:r>
        <w:rPr>
          <w:rFonts w:ascii="新宋体" w:eastAsia="新宋体" w:hAnsi="新宋体" w:hint="eastAsia"/>
          <w:kern w:val="44"/>
          <w:sz w:val="21"/>
          <w:szCs w:val="21"/>
        </w:rPr>
        <w:t>信息</w:t>
      </w:r>
      <w:r w:rsidRPr="00956285">
        <w:rPr>
          <w:rFonts w:ascii="新宋体" w:eastAsia="新宋体" w:hAnsi="新宋体" w:hint="eastAsia"/>
          <w:kern w:val="44"/>
          <w:sz w:val="21"/>
          <w:szCs w:val="21"/>
        </w:rPr>
        <w:t xml:space="preserve"> </w:t>
      </w:r>
    </w:p>
    <w:p w:rsidR="00567B6C" w:rsidRDefault="00567B6C" w:rsidP="00567B6C">
      <w:pPr>
        <w:spacing w:line="360" w:lineRule="auto"/>
        <w:ind w:firstLine="437"/>
        <w:jc w:val="left"/>
        <w:rPr>
          <w:rFonts w:ascii="新宋体" w:eastAsia="新宋体" w:hAnsi="新宋体"/>
          <w:szCs w:val="21"/>
        </w:rPr>
      </w:pPr>
      <w:r w:rsidRPr="00956285">
        <w:rPr>
          <w:rFonts w:ascii="新宋体" w:eastAsia="新宋体" w:hAnsi="新宋体" w:cs="宋体" w:hint="eastAsia"/>
          <w:szCs w:val="21"/>
        </w:rPr>
        <w:t>深圳市司法局第一强制隔离戒毒所公务车辆共计18辆，其中中巴4部，人货车3辆，依维</w:t>
      </w:r>
      <w:proofErr w:type="gramStart"/>
      <w:r w:rsidRPr="00956285">
        <w:rPr>
          <w:rFonts w:ascii="新宋体" w:eastAsia="新宋体" w:hAnsi="新宋体" w:cs="宋体" w:hint="eastAsia"/>
          <w:szCs w:val="21"/>
        </w:rPr>
        <w:t>柯</w:t>
      </w:r>
      <w:proofErr w:type="gramEnd"/>
      <w:r w:rsidRPr="00956285">
        <w:rPr>
          <w:rFonts w:ascii="新宋体" w:eastAsia="新宋体" w:hAnsi="新宋体" w:cs="宋体" w:hint="eastAsia"/>
          <w:szCs w:val="21"/>
        </w:rPr>
        <w:t>1辆，小车10辆</w:t>
      </w:r>
      <w:r w:rsidRPr="00956285">
        <w:rPr>
          <w:rFonts w:ascii="新宋体" w:eastAsia="新宋体" w:hAnsi="新宋体" w:hint="eastAsia"/>
          <w:szCs w:val="21"/>
        </w:rPr>
        <w:t>。</w:t>
      </w:r>
    </w:p>
    <w:tbl>
      <w:tblPr>
        <w:tblStyle w:val="a6"/>
        <w:tblW w:w="5000" w:type="pct"/>
        <w:tblLook w:val="0000" w:firstRow="0" w:lastRow="0" w:firstColumn="0" w:lastColumn="0" w:noHBand="0" w:noVBand="0"/>
      </w:tblPr>
      <w:tblGrid>
        <w:gridCol w:w="2981"/>
        <w:gridCol w:w="2117"/>
        <w:gridCol w:w="1430"/>
        <w:gridCol w:w="1994"/>
      </w:tblGrid>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车型</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注册日期</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公里数</w:t>
            </w:r>
          </w:p>
        </w:tc>
        <w:tc>
          <w:tcPr>
            <w:tcW w:w="1170"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备注</w:t>
            </w: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lastRenderedPageBreak/>
              <w:t>丰田霸道越野小车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2007</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184736</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丰田霸道越野小车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2007</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81811</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本田奥德赛7座</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2008</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142730</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本田CRV</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2008</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180322</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丰田中巴20座</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2008</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110539</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丰田中巴23座</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2009</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88702</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丰田中巴23座</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2009</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72031</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丰田中巴20座</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2010</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59362</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依维柯小型非载货</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2009</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22955</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丰田</w:t>
            </w:r>
            <w:proofErr w:type="gramStart"/>
            <w:r w:rsidRPr="00F34ADB">
              <w:rPr>
                <w:rFonts w:ascii="新宋体" w:eastAsia="新宋体" w:hAnsi="新宋体" w:cs="宋体" w:hint="eastAsia"/>
                <w:szCs w:val="21"/>
              </w:rPr>
              <w:t>凯</w:t>
            </w:r>
            <w:proofErr w:type="gramEnd"/>
            <w:r w:rsidRPr="00F34ADB">
              <w:rPr>
                <w:rFonts w:ascii="新宋体" w:eastAsia="新宋体" w:hAnsi="新宋体" w:cs="宋体" w:hint="eastAsia"/>
                <w:szCs w:val="21"/>
              </w:rPr>
              <w:t>美瑞</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2010</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41546</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庆铃轻型货车1</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2013</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37182</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庆铃轻型货车2</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2013</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79499</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庆铃轻型货车3</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2013</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61743</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proofErr w:type="gramStart"/>
            <w:r w:rsidRPr="00F34ADB">
              <w:rPr>
                <w:rFonts w:ascii="新宋体" w:eastAsia="新宋体" w:hAnsi="新宋体" w:cs="宋体" w:hint="eastAsia"/>
                <w:szCs w:val="21"/>
              </w:rPr>
              <w:t>凯</w:t>
            </w:r>
            <w:proofErr w:type="gramEnd"/>
            <w:r w:rsidRPr="00F34ADB">
              <w:rPr>
                <w:rFonts w:ascii="新宋体" w:eastAsia="新宋体" w:hAnsi="新宋体" w:cs="宋体" w:hint="eastAsia"/>
                <w:szCs w:val="21"/>
              </w:rPr>
              <w:t>美瑞轿车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54185</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北京现代小型客车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46732</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北京现代小型客车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89593</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北京现代小型客车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2012</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111785</w:t>
            </w:r>
          </w:p>
        </w:tc>
        <w:tc>
          <w:tcPr>
            <w:tcW w:w="1170" w:type="pct"/>
          </w:tcPr>
          <w:p w:rsidR="00567B6C" w:rsidRPr="00F34ADB" w:rsidRDefault="00567B6C" w:rsidP="00B239E6">
            <w:pPr>
              <w:rPr>
                <w:rFonts w:ascii="新宋体" w:eastAsia="新宋体" w:hAnsi="新宋体" w:cs="宋体"/>
                <w:szCs w:val="21"/>
              </w:rPr>
            </w:pPr>
          </w:p>
        </w:tc>
      </w:tr>
      <w:tr w:rsidR="00567B6C" w:rsidTr="00B239E6">
        <w:tc>
          <w:tcPr>
            <w:tcW w:w="174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新购小车</w:t>
            </w:r>
          </w:p>
        </w:tc>
        <w:tc>
          <w:tcPr>
            <w:tcW w:w="1242"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2023</w:t>
            </w:r>
          </w:p>
        </w:tc>
        <w:tc>
          <w:tcPr>
            <w:tcW w:w="839" w:type="pct"/>
          </w:tcPr>
          <w:p w:rsidR="00567B6C" w:rsidRPr="00F34ADB" w:rsidRDefault="00567B6C" w:rsidP="00B239E6">
            <w:pPr>
              <w:jc w:val="center"/>
              <w:rPr>
                <w:rFonts w:ascii="新宋体" w:eastAsia="新宋体" w:hAnsi="新宋体" w:cs="宋体"/>
                <w:szCs w:val="21"/>
              </w:rPr>
            </w:pPr>
            <w:r w:rsidRPr="00F34ADB">
              <w:rPr>
                <w:rFonts w:ascii="新宋体" w:eastAsia="新宋体" w:hAnsi="新宋体" w:cs="宋体" w:hint="eastAsia"/>
                <w:szCs w:val="21"/>
              </w:rPr>
              <w:t>0</w:t>
            </w:r>
          </w:p>
        </w:tc>
        <w:tc>
          <w:tcPr>
            <w:tcW w:w="1170" w:type="pct"/>
          </w:tcPr>
          <w:p w:rsidR="00567B6C" w:rsidRPr="00F34ADB" w:rsidRDefault="00567B6C" w:rsidP="00B239E6">
            <w:pPr>
              <w:rPr>
                <w:rFonts w:ascii="新宋体" w:eastAsia="新宋体" w:hAnsi="新宋体" w:cs="宋体"/>
                <w:szCs w:val="21"/>
              </w:rPr>
            </w:pPr>
          </w:p>
        </w:tc>
      </w:tr>
    </w:tbl>
    <w:p w:rsidR="00567B6C" w:rsidRDefault="00567B6C" w:rsidP="00567B6C">
      <w:pPr>
        <w:spacing w:line="360" w:lineRule="auto"/>
        <w:ind w:firstLine="437"/>
        <w:jc w:val="left"/>
        <w:rPr>
          <w:rFonts w:ascii="新宋体" w:eastAsia="新宋体" w:hAnsi="新宋体"/>
          <w:szCs w:val="21"/>
        </w:rPr>
      </w:pPr>
    </w:p>
    <w:p w:rsidR="00567B6C" w:rsidRPr="00956285" w:rsidRDefault="00567B6C" w:rsidP="00567B6C">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t>3.服务范围</w:t>
      </w:r>
    </w:p>
    <w:p w:rsidR="00567B6C" w:rsidRPr="00956285" w:rsidRDefault="00567B6C" w:rsidP="00567B6C">
      <w:pPr>
        <w:spacing w:line="360" w:lineRule="auto"/>
        <w:ind w:firstLine="437"/>
        <w:rPr>
          <w:rFonts w:ascii="新宋体" w:eastAsia="新宋体" w:hAnsi="新宋体"/>
          <w:szCs w:val="21"/>
        </w:rPr>
      </w:pPr>
      <w:r w:rsidRPr="00956285">
        <w:rPr>
          <w:rFonts w:ascii="新宋体" w:eastAsia="新宋体" w:hAnsi="新宋体" w:hint="eastAsia"/>
          <w:szCs w:val="21"/>
        </w:rPr>
        <w:t>车辆维修、维护保养，包括提供车辆一级维护、二级维护、车辆大修、小修和车辆专项修理、二十四小时拖车服务、代办车辆年审、和其他有关的车辆维修服务项目。</w:t>
      </w:r>
    </w:p>
    <w:p w:rsidR="00567B6C" w:rsidRPr="00956285" w:rsidRDefault="00567B6C" w:rsidP="00567B6C">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t>4.质量要求</w:t>
      </w:r>
    </w:p>
    <w:p w:rsidR="00567B6C" w:rsidRPr="00956285" w:rsidRDefault="00567B6C" w:rsidP="00567B6C">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（1）</w:t>
      </w:r>
      <w:r w:rsidRPr="00956285">
        <w:rPr>
          <w:rFonts w:ascii="新宋体" w:eastAsia="新宋体" w:hAnsi="新宋体"/>
          <w:szCs w:val="21"/>
        </w:rPr>
        <w:t>所采用的零部件、配件等材料必须符合国家或部颁标准和行业标准以及汽车维修相关标准。必须有</w:t>
      </w:r>
      <w:r w:rsidRPr="00956285">
        <w:rPr>
          <w:rFonts w:ascii="新宋体" w:eastAsia="新宋体" w:hAnsi="新宋体" w:hint="eastAsia"/>
          <w:szCs w:val="21"/>
        </w:rPr>
        <w:t>原厂</w:t>
      </w:r>
      <w:r>
        <w:rPr>
          <w:rFonts w:ascii="新宋体" w:eastAsia="新宋体" w:hAnsi="新宋体" w:hint="eastAsia"/>
          <w:szCs w:val="21"/>
        </w:rPr>
        <w:t>配件</w:t>
      </w:r>
      <w:r w:rsidRPr="00956285">
        <w:rPr>
          <w:rFonts w:ascii="新宋体" w:eastAsia="新宋体" w:hAnsi="新宋体"/>
          <w:szCs w:val="21"/>
        </w:rPr>
        <w:t>，不得使用假冒伪劣产品或以次充好。</w:t>
      </w:r>
    </w:p>
    <w:p w:rsidR="00567B6C" w:rsidRPr="00956285" w:rsidRDefault="00567B6C" w:rsidP="00567B6C">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（2）</w:t>
      </w:r>
      <w:r w:rsidRPr="00956285">
        <w:rPr>
          <w:rFonts w:ascii="新宋体" w:eastAsia="新宋体" w:hAnsi="新宋体"/>
          <w:szCs w:val="21"/>
        </w:rPr>
        <w:t>被</w:t>
      </w:r>
      <w:proofErr w:type="gramStart"/>
      <w:r w:rsidRPr="00956285">
        <w:rPr>
          <w:rFonts w:ascii="新宋体" w:eastAsia="新宋体" w:hAnsi="新宋体"/>
          <w:szCs w:val="21"/>
        </w:rPr>
        <w:t>修车辆</w:t>
      </w:r>
      <w:proofErr w:type="gramEnd"/>
      <w:r w:rsidRPr="00956285">
        <w:rPr>
          <w:rFonts w:ascii="新宋体" w:eastAsia="新宋体" w:hAnsi="新宋体"/>
          <w:szCs w:val="21"/>
        </w:rPr>
        <w:t>达不到规定的质量标准和技术要求的，返修不得再计价收费。车辆竣工出厂执行质量保质期制度，不能低于中华人民共和国交通部所颁布的《机动车维修管理规定》（2005年第7号令）的标准（投标人可对此提供更优方案）。在质量保证期内，因维修质量造成的直接经济损失，由定点维修企业负责。</w:t>
      </w:r>
    </w:p>
    <w:p w:rsidR="00567B6C" w:rsidRPr="00956285" w:rsidRDefault="00567B6C" w:rsidP="00567B6C">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（3）</w:t>
      </w:r>
      <w:r w:rsidRPr="00956285">
        <w:rPr>
          <w:rFonts w:ascii="新宋体" w:eastAsia="新宋体" w:hAnsi="新宋体"/>
          <w:szCs w:val="21"/>
        </w:rPr>
        <w:t>车辆返厂率要控制在5%以内，并建立维修档案，认真记录车辆维修保养情况。</w:t>
      </w:r>
    </w:p>
    <w:p w:rsidR="00567B6C" w:rsidRPr="00956285" w:rsidRDefault="00567B6C" w:rsidP="00567B6C">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t>5.执行标准</w:t>
      </w:r>
    </w:p>
    <w:bookmarkEnd w:id="26"/>
    <w:p w:rsidR="00567B6C" w:rsidRPr="00956285" w:rsidRDefault="00567B6C" w:rsidP="00567B6C">
      <w:pPr>
        <w:spacing w:line="360" w:lineRule="auto"/>
        <w:ind w:firstLineChars="200" w:firstLine="420"/>
        <w:rPr>
          <w:rFonts w:ascii="新宋体" w:eastAsia="新宋体" w:hAnsi="新宋体"/>
          <w:szCs w:val="21"/>
        </w:rPr>
      </w:pPr>
      <w:r w:rsidRPr="00956285">
        <w:rPr>
          <w:rFonts w:ascii="新宋体" w:eastAsia="新宋体" w:hAnsi="新宋体" w:hint="eastAsia"/>
          <w:szCs w:val="21"/>
        </w:rPr>
        <w:t>所有维修车辆出厂时必须达到《机动车运行安全技术条件》GB7258-2012等国家安全技术标准及车辆维修标准。维修费用需在政府公务车定点维修服务费用标准基础上提供一定比例优惠。</w:t>
      </w:r>
    </w:p>
    <w:p w:rsidR="00567B6C" w:rsidRPr="00956285" w:rsidRDefault="00567B6C" w:rsidP="00567B6C">
      <w:pPr>
        <w:pStyle w:val="4"/>
        <w:spacing w:before="120" w:after="120" w:line="360" w:lineRule="auto"/>
        <w:ind w:left="601"/>
        <w:rPr>
          <w:rFonts w:ascii="新宋体" w:eastAsia="新宋体" w:hAnsi="新宋体"/>
          <w:kern w:val="44"/>
          <w:sz w:val="21"/>
          <w:szCs w:val="21"/>
        </w:rPr>
      </w:pPr>
      <w:r w:rsidRPr="00956285">
        <w:rPr>
          <w:rFonts w:ascii="新宋体" w:eastAsia="新宋体" w:hAnsi="新宋体" w:hint="eastAsia"/>
          <w:kern w:val="44"/>
          <w:sz w:val="21"/>
          <w:szCs w:val="21"/>
        </w:rPr>
        <w:lastRenderedPageBreak/>
        <w:t>6.服务要求</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w:t>
      </w:r>
      <w:r w:rsidRPr="00956285">
        <w:rPr>
          <w:rFonts w:ascii="新宋体" w:eastAsia="新宋体" w:hAnsi="新宋体"/>
          <w:szCs w:val="21"/>
        </w:rPr>
        <w:t>维修企业必须严格遵守《</w:t>
      </w:r>
      <w:r w:rsidRPr="00956285">
        <w:rPr>
          <w:rFonts w:ascii="新宋体" w:eastAsia="新宋体" w:hAnsi="新宋体" w:hint="eastAsia"/>
          <w:szCs w:val="21"/>
        </w:rPr>
        <w:t>深圳市汽车维修行业规范服务标准</w:t>
      </w:r>
      <w:r w:rsidRPr="00956285">
        <w:rPr>
          <w:rFonts w:ascii="新宋体" w:eastAsia="新宋体" w:hAnsi="新宋体"/>
          <w:szCs w:val="21"/>
        </w:rPr>
        <w:t>》、《中华人民共和国交通运输行业标准机动车维修服务规范》JT/T816-2011等相关规定。</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（2）供应商</w:t>
      </w:r>
      <w:r w:rsidRPr="00956285">
        <w:rPr>
          <w:rFonts w:ascii="新宋体" w:eastAsia="新宋体" w:hAnsi="新宋体"/>
          <w:szCs w:val="21"/>
        </w:rPr>
        <w:t>必须严格遵守</w:t>
      </w:r>
      <w:r w:rsidRPr="00956285">
        <w:rPr>
          <w:rFonts w:ascii="新宋体" w:eastAsia="新宋体" w:hAnsi="新宋体" w:hint="eastAsia"/>
          <w:szCs w:val="21"/>
        </w:rPr>
        <w:t>深圳</w:t>
      </w:r>
      <w:r w:rsidRPr="00956285">
        <w:rPr>
          <w:rFonts w:ascii="新宋体" w:eastAsia="新宋体" w:hAnsi="新宋体"/>
          <w:szCs w:val="21"/>
        </w:rPr>
        <w:t>市汽车维修企业</w:t>
      </w:r>
      <w:r w:rsidRPr="00956285">
        <w:rPr>
          <w:rFonts w:ascii="新宋体" w:eastAsia="新宋体" w:hAnsi="新宋体" w:hint="eastAsia"/>
          <w:szCs w:val="21"/>
        </w:rPr>
        <w:t>的</w:t>
      </w:r>
      <w:r w:rsidRPr="00956285">
        <w:rPr>
          <w:rFonts w:ascii="新宋体" w:eastAsia="新宋体" w:hAnsi="新宋体"/>
          <w:szCs w:val="21"/>
        </w:rPr>
        <w:t>规定</w:t>
      </w:r>
      <w:r w:rsidRPr="00956285">
        <w:rPr>
          <w:rFonts w:ascii="新宋体" w:eastAsia="新宋体" w:hAnsi="新宋体" w:hint="eastAsia"/>
          <w:szCs w:val="21"/>
        </w:rPr>
        <w:t>。</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（3）</w:t>
      </w:r>
      <w:r w:rsidRPr="00956285">
        <w:rPr>
          <w:rFonts w:ascii="新宋体" w:eastAsia="新宋体" w:hAnsi="新宋体"/>
          <w:szCs w:val="21"/>
        </w:rPr>
        <w:t>根据</w:t>
      </w:r>
      <w:r w:rsidRPr="00956285">
        <w:rPr>
          <w:rFonts w:ascii="新宋体" w:eastAsia="新宋体" w:hAnsi="新宋体" w:hint="eastAsia"/>
          <w:szCs w:val="21"/>
        </w:rPr>
        <w:t>采购人</w:t>
      </w:r>
      <w:r w:rsidRPr="00956285">
        <w:rPr>
          <w:rFonts w:ascii="新宋体" w:eastAsia="新宋体" w:hAnsi="新宋体"/>
          <w:szCs w:val="21"/>
        </w:rPr>
        <w:t>需求，每周或不定期派出技师参加指导</w:t>
      </w:r>
      <w:r w:rsidRPr="00956285">
        <w:rPr>
          <w:rFonts w:ascii="新宋体" w:eastAsia="新宋体" w:hAnsi="新宋体" w:hint="eastAsia"/>
          <w:szCs w:val="21"/>
        </w:rPr>
        <w:t>车队</w:t>
      </w:r>
      <w:r w:rsidRPr="00956285">
        <w:rPr>
          <w:rFonts w:ascii="新宋体" w:eastAsia="新宋体" w:hAnsi="新宋体"/>
          <w:szCs w:val="21"/>
        </w:rPr>
        <w:t>驾驶员做好车</w:t>
      </w:r>
      <w:r w:rsidRPr="00956285">
        <w:rPr>
          <w:rFonts w:ascii="新宋体" w:eastAsia="新宋体" w:hAnsi="新宋体" w:hint="eastAsia"/>
          <w:szCs w:val="21"/>
        </w:rPr>
        <w:t>辆</w:t>
      </w:r>
      <w:r w:rsidRPr="00956285">
        <w:rPr>
          <w:rFonts w:ascii="新宋体" w:eastAsia="新宋体" w:hAnsi="新宋体"/>
          <w:szCs w:val="21"/>
        </w:rPr>
        <w:t>基本日常保养。</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（4）</w:t>
      </w:r>
      <w:r w:rsidRPr="00956285">
        <w:rPr>
          <w:rFonts w:ascii="新宋体" w:eastAsia="新宋体" w:hAnsi="新宋体"/>
          <w:szCs w:val="21"/>
        </w:rPr>
        <w:t>中标供应商人员在维修车辆过程中出现的所有事故，均由中标供应商负责，</w:t>
      </w:r>
      <w:r w:rsidRPr="00956285">
        <w:rPr>
          <w:rFonts w:ascii="新宋体" w:eastAsia="新宋体" w:hAnsi="新宋体" w:hint="eastAsia"/>
          <w:szCs w:val="21"/>
        </w:rPr>
        <w:t>采购人</w:t>
      </w:r>
      <w:r w:rsidRPr="00956285">
        <w:rPr>
          <w:rFonts w:ascii="新宋体" w:eastAsia="新宋体" w:hAnsi="新宋体"/>
          <w:szCs w:val="21"/>
        </w:rPr>
        <w:t>无须负责。</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（5）</w:t>
      </w:r>
      <w:r w:rsidRPr="00956285">
        <w:rPr>
          <w:rFonts w:ascii="新宋体" w:eastAsia="新宋体" w:hAnsi="新宋体"/>
          <w:szCs w:val="21"/>
        </w:rPr>
        <w:t>在</w:t>
      </w:r>
      <w:proofErr w:type="gramStart"/>
      <w:r w:rsidRPr="00956285">
        <w:rPr>
          <w:rFonts w:ascii="新宋体" w:eastAsia="新宋体" w:hAnsi="新宋体"/>
          <w:szCs w:val="21"/>
        </w:rPr>
        <w:t>维保过程</w:t>
      </w:r>
      <w:proofErr w:type="gramEnd"/>
      <w:r w:rsidRPr="00956285">
        <w:rPr>
          <w:rFonts w:ascii="新宋体" w:eastAsia="新宋体" w:hAnsi="新宋体"/>
          <w:szCs w:val="21"/>
        </w:rPr>
        <w:t>中，需要更换的零配件（含零配件费、安装费等）费用，全部包含在投标总价内。</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（6）</w:t>
      </w:r>
      <w:r w:rsidRPr="00956285">
        <w:rPr>
          <w:rFonts w:ascii="新宋体" w:eastAsia="新宋体" w:hAnsi="新宋体"/>
          <w:szCs w:val="21"/>
        </w:rPr>
        <w:t>设备要求：喷、烤漆工作间，车身及车架检测、整形设备，汽车电控系统检测诊断设备，车辆举升设备，适用高强度钢惰性气体保护焊接设备，外出急修设备，符合行业标准的通用设备、专用设备、试验检测设备、计量仪具、手工工具。</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（7）</w:t>
      </w:r>
      <w:r w:rsidRPr="00956285">
        <w:rPr>
          <w:rFonts w:ascii="新宋体" w:eastAsia="新宋体" w:hAnsi="新宋体"/>
          <w:szCs w:val="21"/>
        </w:rPr>
        <w:t>企业的服务项目、服务收费、服务承诺等应向</w:t>
      </w:r>
      <w:r w:rsidRPr="00956285">
        <w:rPr>
          <w:rFonts w:ascii="新宋体" w:eastAsia="新宋体" w:hAnsi="新宋体" w:hint="eastAsia"/>
          <w:szCs w:val="21"/>
        </w:rPr>
        <w:t>采购人</w:t>
      </w:r>
      <w:r w:rsidRPr="00956285">
        <w:rPr>
          <w:rFonts w:ascii="新宋体" w:eastAsia="新宋体" w:hAnsi="新宋体"/>
          <w:szCs w:val="21"/>
        </w:rPr>
        <w:t>公开</w:t>
      </w:r>
      <w:r w:rsidRPr="00956285">
        <w:rPr>
          <w:rFonts w:ascii="新宋体" w:eastAsia="新宋体" w:hAnsi="新宋体" w:hint="eastAsia"/>
          <w:szCs w:val="21"/>
        </w:rPr>
        <w:t>，</w:t>
      </w:r>
      <w:r w:rsidRPr="00956285">
        <w:rPr>
          <w:rFonts w:ascii="新宋体" w:eastAsia="新宋体" w:hAnsi="新宋体"/>
          <w:szCs w:val="21"/>
        </w:rPr>
        <w:t>公布企业的有关证照、质量保证规定、监督投诉电话。</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（8）供应商</w:t>
      </w:r>
      <w:r w:rsidRPr="00956285">
        <w:rPr>
          <w:rFonts w:ascii="新宋体" w:eastAsia="新宋体" w:hAnsi="新宋体"/>
          <w:szCs w:val="21"/>
        </w:rPr>
        <w:t>日常运作（接车、生产、交车、结算、投诉、索赔）要做到规范化、制度化，实行定人定岗定现，严格落实岗位责任制度，形成岗位责任追究制度，促进生产管理活动有秩序地进行。</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（9）供应商</w:t>
      </w:r>
      <w:r w:rsidRPr="00956285">
        <w:rPr>
          <w:rFonts w:ascii="新宋体" w:eastAsia="新宋体" w:hAnsi="新宋体"/>
          <w:szCs w:val="21"/>
        </w:rPr>
        <w:t>接受委托维修时，维修项目都必须是</w:t>
      </w:r>
      <w:r w:rsidRPr="00956285">
        <w:rPr>
          <w:rFonts w:ascii="新宋体" w:eastAsia="新宋体" w:hAnsi="新宋体" w:hint="eastAsia"/>
          <w:szCs w:val="21"/>
        </w:rPr>
        <w:t>采购</w:t>
      </w:r>
      <w:proofErr w:type="gramStart"/>
      <w:r w:rsidRPr="00956285">
        <w:rPr>
          <w:rFonts w:ascii="新宋体" w:eastAsia="新宋体" w:hAnsi="新宋体" w:hint="eastAsia"/>
          <w:szCs w:val="21"/>
        </w:rPr>
        <w:t>人人员</w:t>
      </w:r>
      <w:proofErr w:type="gramEnd"/>
      <w:r w:rsidRPr="00956285">
        <w:rPr>
          <w:rFonts w:ascii="新宋体" w:eastAsia="新宋体" w:hAnsi="新宋体"/>
          <w:szCs w:val="21"/>
        </w:rPr>
        <w:t>签名认可的</w:t>
      </w:r>
      <w:r w:rsidRPr="00956285">
        <w:rPr>
          <w:rFonts w:ascii="新宋体" w:eastAsia="新宋体" w:hAnsi="新宋体" w:hint="eastAsia"/>
          <w:szCs w:val="21"/>
        </w:rPr>
        <w:t>，并</w:t>
      </w:r>
      <w:r w:rsidRPr="00956285">
        <w:rPr>
          <w:rFonts w:ascii="新宋体" w:eastAsia="新宋体" w:hAnsi="新宋体"/>
          <w:szCs w:val="21"/>
        </w:rPr>
        <w:t>编制维修工时明细表，确保</w:t>
      </w:r>
      <w:r w:rsidRPr="00956285">
        <w:rPr>
          <w:rFonts w:ascii="新宋体" w:eastAsia="新宋体" w:hAnsi="新宋体" w:hint="eastAsia"/>
          <w:szCs w:val="21"/>
        </w:rPr>
        <w:t>采购人</w:t>
      </w:r>
      <w:r w:rsidRPr="00956285">
        <w:rPr>
          <w:rFonts w:ascii="新宋体" w:eastAsia="新宋体" w:hAnsi="新宋体"/>
          <w:szCs w:val="21"/>
        </w:rPr>
        <w:t>对维修内容及其细节的知情权。</w:t>
      </w:r>
      <w:r w:rsidRPr="00956285">
        <w:rPr>
          <w:rFonts w:ascii="新宋体" w:eastAsia="新宋体" w:hAnsi="新宋体" w:hint="eastAsia"/>
          <w:szCs w:val="21"/>
        </w:rPr>
        <w:t>维修中发现其他故障，维修企业有义务主动告知采购人，若须增加维修项目或延长维修时间，应书面通知采购人并经采购人同意。</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（10）供应商</w:t>
      </w:r>
      <w:r w:rsidRPr="00956285">
        <w:rPr>
          <w:rFonts w:ascii="新宋体" w:eastAsia="新宋体" w:hAnsi="新宋体"/>
          <w:szCs w:val="21"/>
        </w:rPr>
        <w:t>要严格按照维修合同的交车时限来安排</w:t>
      </w:r>
      <w:r w:rsidRPr="00956285">
        <w:rPr>
          <w:rFonts w:ascii="新宋体" w:eastAsia="新宋体" w:hAnsi="新宋体" w:hint="eastAsia"/>
          <w:szCs w:val="21"/>
        </w:rPr>
        <w:t>维修</w:t>
      </w:r>
      <w:r w:rsidRPr="00956285">
        <w:rPr>
          <w:rFonts w:ascii="新宋体" w:eastAsia="新宋体" w:hAnsi="新宋体"/>
          <w:szCs w:val="21"/>
        </w:rPr>
        <w:t>，不能在规定时限内交车的，要提前与</w:t>
      </w:r>
      <w:r w:rsidRPr="00956285">
        <w:rPr>
          <w:rFonts w:ascii="新宋体" w:eastAsia="新宋体" w:hAnsi="新宋体" w:hint="eastAsia"/>
          <w:szCs w:val="21"/>
        </w:rPr>
        <w:t>采购人</w:t>
      </w:r>
      <w:r w:rsidRPr="00956285">
        <w:rPr>
          <w:rFonts w:ascii="新宋体" w:eastAsia="新宋体" w:hAnsi="新宋体"/>
          <w:szCs w:val="21"/>
        </w:rPr>
        <w:t>联系，取得</w:t>
      </w:r>
      <w:r w:rsidRPr="00956285">
        <w:rPr>
          <w:rFonts w:ascii="新宋体" w:eastAsia="新宋体" w:hAnsi="新宋体" w:hint="eastAsia"/>
          <w:szCs w:val="21"/>
        </w:rPr>
        <w:t>采购人</w:t>
      </w:r>
      <w:r w:rsidRPr="00956285">
        <w:rPr>
          <w:rFonts w:ascii="新宋体" w:eastAsia="新宋体" w:hAnsi="新宋体"/>
          <w:szCs w:val="21"/>
        </w:rPr>
        <w:t>的同意</w:t>
      </w:r>
      <w:r w:rsidRPr="00956285">
        <w:rPr>
          <w:rFonts w:ascii="新宋体" w:eastAsia="新宋体" w:hAnsi="新宋体" w:hint="eastAsia"/>
          <w:szCs w:val="21"/>
        </w:rPr>
        <w:t>；</w:t>
      </w:r>
      <w:r w:rsidRPr="00956285">
        <w:rPr>
          <w:rFonts w:ascii="新宋体" w:eastAsia="新宋体" w:hAnsi="新宋体"/>
          <w:szCs w:val="21"/>
        </w:rPr>
        <w:t>凡未按规范要求延迟交车，每推后一天，按</w:t>
      </w:r>
      <w:proofErr w:type="gramStart"/>
      <w:r w:rsidRPr="00956285">
        <w:rPr>
          <w:rFonts w:ascii="新宋体" w:eastAsia="新宋体" w:hAnsi="新宋体"/>
          <w:szCs w:val="21"/>
        </w:rPr>
        <w:t>维修总</w:t>
      </w:r>
      <w:proofErr w:type="gramEnd"/>
      <w:r w:rsidRPr="00956285">
        <w:rPr>
          <w:rFonts w:ascii="新宋体" w:eastAsia="新宋体" w:hAnsi="新宋体"/>
          <w:szCs w:val="21"/>
        </w:rPr>
        <w:t>费用的1%处罚。</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（11）供应商</w:t>
      </w:r>
      <w:r w:rsidRPr="00956285">
        <w:rPr>
          <w:rFonts w:ascii="新宋体" w:eastAsia="新宋体" w:hAnsi="新宋体"/>
          <w:szCs w:val="21"/>
        </w:rPr>
        <w:t>检验人员必须在现场对车辆进行诊断，初步确定维修项目，并充分征求</w:t>
      </w:r>
      <w:r w:rsidRPr="00956285">
        <w:rPr>
          <w:rFonts w:ascii="新宋体" w:eastAsia="新宋体" w:hAnsi="新宋体" w:hint="eastAsia"/>
          <w:szCs w:val="21"/>
        </w:rPr>
        <w:t>采购人</w:t>
      </w:r>
      <w:r w:rsidRPr="00956285">
        <w:rPr>
          <w:rFonts w:ascii="新宋体" w:eastAsia="新宋体" w:hAnsi="新宋体"/>
          <w:szCs w:val="21"/>
        </w:rPr>
        <w:t>的意见。轮胎</w:t>
      </w:r>
      <w:proofErr w:type="gramStart"/>
      <w:r w:rsidRPr="00956285">
        <w:rPr>
          <w:rFonts w:ascii="新宋体" w:eastAsia="新宋体" w:hAnsi="新宋体"/>
          <w:szCs w:val="21"/>
        </w:rPr>
        <w:t>更换按</w:t>
      </w:r>
      <w:proofErr w:type="gramEnd"/>
      <w:r w:rsidRPr="00956285">
        <w:rPr>
          <w:rFonts w:ascii="新宋体" w:eastAsia="新宋体" w:hAnsi="新宋体"/>
          <w:szCs w:val="21"/>
        </w:rPr>
        <w:t>半年内生产日期为准（特种轮胎按一年半内生产日期为准），一经发现非规定生产日期内更换新胎，将按轮胎总价的20%价格予以处罚。</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（12）供应商</w:t>
      </w:r>
      <w:r w:rsidRPr="00956285">
        <w:rPr>
          <w:rFonts w:ascii="新宋体" w:eastAsia="新宋体" w:hAnsi="新宋体"/>
          <w:szCs w:val="21"/>
        </w:rPr>
        <w:t>业务员应详细向</w:t>
      </w:r>
      <w:r w:rsidRPr="00956285">
        <w:rPr>
          <w:rFonts w:ascii="新宋体" w:eastAsia="新宋体" w:hAnsi="新宋体" w:hint="eastAsia"/>
          <w:szCs w:val="21"/>
        </w:rPr>
        <w:t>采购</w:t>
      </w:r>
      <w:proofErr w:type="gramStart"/>
      <w:r w:rsidRPr="00956285">
        <w:rPr>
          <w:rFonts w:ascii="新宋体" w:eastAsia="新宋体" w:hAnsi="新宋体" w:hint="eastAsia"/>
          <w:szCs w:val="21"/>
        </w:rPr>
        <w:t>人人员</w:t>
      </w:r>
      <w:proofErr w:type="gramEnd"/>
      <w:r w:rsidRPr="00956285">
        <w:rPr>
          <w:rFonts w:ascii="新宋体" w:eastAsia="新宋体" w:hAnsi="新宋体"/>
          <w:szCs w:val="21"/>
        </w:rPr>
        <w:t>说明维修的项目、作业的内容、配件的来源渠</w:t>
      </w:r>
      <w:r w:rsidRPr="00956285">
        <w:rPr>
          <w:rFonts w:ascii="新宋体" w:eastAsia="新宋体" w:hAnsi="新宋体"/>
          <w:szCs w:val="21"/>
        </w:rPr>
        <w:lastRenderedPageBreak/>
        <w:t>道、维修时间。</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（13）</w:t>
      </w:r>
      <w:r w:rsidRPr="00956285">
        <w:rPr>
          <w:rFonts w:ascii="新宋体" w:eastAsia="新宋体" w:hAnsi="新宋体"/>
          <w:szCs w:val="21"/>
        </w:rPr>
        <w:t>配件质量：必须用原厂配件。在不影响车辆安全的基础上，确因车辆老旧经与</w:t>
      </w:r>
      <w:r w:rsidRPr="00956285">
        <w:rPr>
          <w:rFonts w:ascii="新宋体" w:eastAsia="新宋体" w:hAnsi="新宋体" w:hint="eastAsia"/>
          <w:szCs w:val="21"/>
        </w:rPr>
        <w:t>采购人</w:t>
      </w:r>
      <w:r w:rsidRPr="00956285">
        <w:rPr>
          <w:rFonts w:ascii="新宋体" w:eastAsia="新宋体" w:hAnsi="新宋体"/>
          <w:szCs w:val="21"/>
        </w:rPr>
        <w:t>沟通同意更换旧件外，不得使用假冒伪劣配件及</w:t>
      </w:r>
      <w:proofErr w:type="gramStart"/>
      <w:r w:rsidRPr="00956285">
        <w:rPr>
          <w:rFonts w:ascii="新宋体" w:eastAsia="新宋体" w:hAnsi="新宋体"/>
          <w:szCs w:val="21"/>
        </w:rPr>
        <w:t>附厂件</w:t>
      </w:r>
      <w:proofErr w:type="gramEnd"/>
      <w:r w:rsidRPr="00956285">
        <w:rPr>
          <w:rFonts w:ascii="新宋体" w:eastAsia="新宋体" w:hAnsi="新宋体"/>
          <w:szCs w:val="21"/>
        </w:rPr>
        <w:t>，一经发现，按三倍配件价格处罚。</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（14）供应商</w:t>
      </w:r>
      <w:r w:rsidRPr="00956285">
        <w:rPr>
          <w:rFonts w:ascii="新宋体" w:eastAsia="新宋体" w:hAnsi="新宋体"/>
          <w:szCs w:val="21"/>
        </w:rPr>
        <w:t>维修人员更换配件时，应以旧件换取库房的新件，同时旧件应交库房保存，不得私自保存。车辆</w:t>
      </w:r>
      <w:r w:rsidRPr="00956285">
        <w:rPr>
          <w:rFonts w:ascii="新宋体" w:eastAsia="新宋体" w:hAnsi="新宋体" w:hint="eastAsia"/>
          <w:szCs w:val="21"/>
        </w:rPr>
        <w:t>维修</w:t>
      </w:r>
      <w:r w:rsidRPr="00956285">
        <w:rPr>
          <w:rFonts w:ascii="新宋体" w:eastAsia="新宋体" w:hAnsi="新宋体"/>
          <w:szCs w:val="21"/>
        </w:rPr>
        <w:t>竣工出厂后时，旧件应归还</w:t>
      </w:r>
      <w:r w:rsidRPr="00956285">
        <w:rPr>
          <w:rFonts w:ascii="新宋体" w:eastAsia="新宋体" w:hAnsi="新宋体" w:hint="eastAsia"/>
          <w:szCs w:val="21"/>
        </w:rPr>
        <w:t>采购人</w:t>
      </w:r>
      <w:r w:rsidRPr="00956285">
        <w:rPr>
          <w:rFonts w:ascii="新宋体" w:eastAsia="新宋体" w:hAnsi="新宋体"/>
          <w:szCs w:val="21"/>
        </w:rPr>
        <w:t>，</w:t>
      </w:r>
      <w:r w:rsidRPr="00956285">
        <w:rPr>
          <w:rFonts w:ascii="新宋体" w:eastAsia="新宋体" w:hAnsi="新宋体" w:hint="eastAsia"/>
          <w:szCs w:val="21"/>
        </w:rPr>
        <w:t>采购人</w:t>
      </w:r>
      <w:r w:rsidRPr="00956285">
        <w:rPr>
          <w:rFonts w:ascii="新宋体" w:eastAsia="新宋体" w:hAnsi="新宋体"/>
          <w:szCs w:val="21"/>
        </w:rPr>
        <w:t>不需要时，</w:t>
      </w:r>
      <w:r w:rsidRPr="00956285">
        <w:rPr>
          <w:rFonts w:ascii="新宋体" w:eastAsia="新宋体" w:hAnsi="新宋体" w:hint="eastAsia"/>
          <w:szCs w:val="21"/>
        </w:rPr>
        <w:t>供应商自行处理</w:t>
      </w:r>
      <w:r w:rsidRPr="00956285">
        <w:rPr>
          <w:rFonts w:ascii="新宋体" w:eastAsia="新宋体" w:hAnsi="新宋体"/>
          <w:szCs w:val="21"/>
        </w:rPr>
        <w:t>。</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（15）</w:t>
      </w:r>
      <w:r w:rsidRPr="00956285">
        <w:rPr>
          <w:rFonts w:ascii="新宋体" w:eastAsia="新宋体" w:hAnsi="新宋体"/>
          <w:szCs w:val="21"/>
        </w:rPr>
        <w:t>汽车</w:t>
      </w:r>
      <w:r w:rsidRPr="00956285">
        <w:rPr>
          <w:rFonts w:ascii="新宋体" w:eastAsia="新宋体" w:hAnsi="新宋体" w:hint="eastAsia"/>
          <w:szCs w:val="21"/>
        </w:rPr>
        <w:t>维修</w:t>
      </w:r>
      <w:r w:rsidRPr="00956285">
        <w:rPr>
          <w:rFonts w:ascii="新宋体" w:eastAsia="新宋体" w:hAnsi="新宋体"/>
          <w:szCs w:val="21"/>
        </w:rPr>
        <w:t>竣工出厂后，</w:t>
      </w:r>
      <w:r w:rsidRPr="00956285">
        <w:rPr>
          <w:rFonts w:ascii="新宋体" w:eastAsia="新宋体" w:hAnsi="新宋体" w:hint="eastAsia"/>
          <w:szCs w:val="21"/>
        </w:rPr>
        <w:t>供应商</w:t>
      </w:r>
      <w:r w:rsidRPr="00956285">
        <w:rPr>
          <w:rFonts w:ascii="新宋体" w:eastAsia="新宋体" w:hAnsi="新宋体"/>
          <w:szCs w:val="21"/>
        </w:rPr>
        <w:t>应建立档案（包括名称、地址、电话、联系人、车牌号、送修公路数、维修明细资料等），以便今后联系、调查和服务。</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（16）</w:t>
      </w:r>
      <w:r w:rsidRPr="00956285">
        <w:rPr>
          <w:rFonts w:ascii="新宋体" w:eastAsia="新宋体" w:hAnsi="新宋体"/>
          <w:szCs w:val="21"/>
        </w:rPr>
        <w:t>汽车</w:t>
      </w:r>
      <w:r w:rsidRPr="00956285">
        <w:rPr>
          <w:rFonts w:ascii="新宋体" w:eastAsia="新宋体" w:hAnsi="新宋体" w:hint="eastAsia"/>
          <w:szCs w:val="21"/>
        </w:rPr>
        <w:t>维修</w:t>
      </w:r>
      <w:r w:rsidRPr="00956285">
        <w:rPr>
          <w:rFonts w:ascii="新宋体" w:eastAsia="新宋体" w:hAnsi="新宋体"/>
          <w:szCs w:val="21"/>
        </w:rPr>
        <w:t>竣工出厂后，责任保障期限及车辆质量保障按照国家有关部门颁发的最新标准执行。</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（17）</w:t>
      </w:r>
      <w:r w:rsidRPr="00956285">
        <w:rPr>
          <w:rFonts w:ascii="新宋体" w:eastAsia="新宋体" w:hAnsi="新宋体"/>
          <w:szCs w:val="21"/>
        </w:rPr>
        <w:t>在质量保证期内，因维修质量造成的车辆故障或损坏，</w:t>
      </w:r>
      <w:r w:rsidRPr="00956285">
        <w:rPr>
          <w:rFonts w:ascii="新宋体" w:eastAsia="新宋体" w:hAnsi="新宋体" w:hint="eastAsia"/>
          <w:szCs w:val="21"/>
        </w:rPr>
        <w:t>供应商</w:t>
      </w:r>
      <w:r w:rsidRPr="00956285">
        <w:rPr>
          <w:rFonts w:ascii="新宋体" w:eastAsia="新宋体" w:hAnsi="新宋体"/>
          <w:szCs w:val="21"/>
        </w:rPr>
        <w:t>应负责及时免费返修，全年返修率不得超过5%。由于维修质量问题严重造成的车辆异常损坏或车辆机件事故，除免费维修恢复车辆正常状态外，按</w:t>
      </w:r>
      <w:r w:rsidRPr="00956285">
        <w:rPr>
          <w:rFonts w:ascii="新宋体" w:eastAsia="新宋体" w:hAnsi="新宋体" w:hint="eastAsia"/>
          <w:szCs w:val="21"/>
        </w:rPr>
        <w:t>投标</w:t>
      </w:r>
      <w:r w:rsidRPr="00956285">
        <w:rPr>
          <w:rFonts w:ascii="新宋体" w:eastAsia="新宋体" w:hAnsi="新宋体"/>
          <w:szCs w:val="21"/>
        </w:rPr>
        <w:t>总</w:t>
      </w:r>
      <w:r w:rsidRPr="00956285">
        <w:rPr>
          <w:rFonts w:ascii="新宋体" w:eastAsia="新宋体" w:hAnsi="新宋体" w:hint="eastAsia"/>
          <w:szCs w:val="21"/>
        </w:rPr>
        <w:t>价</w:t>
      </w:r>
      <w:r w:rsidRPr="00956285">
        <w:rPr>
          <w:rFonts w:ascii="新宋体" w:eastAsia="新宋体" w:hAnsi="新宋体"/>
          <w:szCs w:val="21"/>
        </w:rPr>
        <w:t>20%予以处罚，且由</w:t>
      </w:r>
      <w:r w:rsidRPr="00956285">
        <w:rPr>
          <w:rFonts w:ascii="新宋体" w:eastAsia="新宋体" w:hAnsi="新宋体" w:hint="eastAsia"/>
          <w:szCs w:val="21"/>
        </w:rPr>
        <w:t>供应商</w:t>
      </w:r>
      <w:r w:rsidRPr="00956285">
        <w:rPr>
          <w:rFonts w:ascii="新宋体" w:eastAsia="新宋体" w:hAnsi="新宋体"/>
          <w:szCs w:val="21"/>
        </w:rPr>
        <w:t>负责</w:t>
      </w:r>
      <w:r w:rsidRPr="00956285">
        <w:rPr>
          <w:rFonts w:ascii="新宋体" w:eastAsia="新宋体" w:hAnsi="新宋体" w:hint="eastAsia"/>
          <w:szCs w:val="21"/>
        </w:rPr>
        <w:t>相关</w:t>
      </w:r>
      <w:r w:rsidRPr="00956285">
        <w:rPr>
          <w:rFonts w:ascii="新宋体" w:eastAsia="新宋体" w:hAnsi="新宋体"/>
          <w:szCs w:val="21"/>
        </w:rPr>
        <w:t>连带责任。</w:t>
      </w:r>
    </w:p>
    <w:p w:rsidR="00567B6C" w:rsidRPr="00956285" w:rsidRDefault="00567B6C" w:rsidP="00567B6C">
      <w:pPr>
        <w:spacing w:line="360" w:lineRule="auto"/>
        <w:ind w:firstLineChars="200" w:firstLine="420"/>
        <w:jc w:val="left"/>
        <w:rPr>
          <w:rFonts w:ascii="新宋体" w:eastAsia="新宋体" w:hAnsi="新宋体"/>
          <w:szCs w:val="21"/>
        </w:rPr>
      </w:pPr>
      <w:r w:rsidRPr="00956285">
        <w:rPr>
          <w:rFonts w:ascii="新宋体" w:eastAsia="新宋体" w:hAnsi="新宋体" w:hint="eastAsia"/>
          <w:szCs w:val="21"/>
        </w:rPr>
        <w:t>（18）供应商</w:t>
      </w:r>
      <w:r w:rsidRPr="00956285">
        <w:rPr>
          <w:rFonts w:ascii="新宋体" w:eastAsia="新宋体" w:hAnsi="新宋体"/>
          <w:szCs w:val="21"/>
        </w:rPr>
        <w:t>应严格执行在投标文件中提出的服务承诺。</w:t>
      </w:r>
    </w:p>
    <w:p w:rsidR="00567B6C" w:rsidRDefault="00567B6C" w:rsidP="00567B6C">
      <w:pPr>
        <w:rPr>
          <w:rFonts w:ascii="新宋体" w:eastAsia="新宋体" w:hAnsi="新宋体"/>
          <w:b/>
        </w:rPr>
      </w:pPr>
    </w:p>
    <w:p w:rsidR="00567B6C" w:rsidRPr="00956285" w:rsidRDefault="00567B6C" w:rsidP="00567B6C">
      <w:pPr>
        <w:pStyle w:val="3"/>
        <w:rPr>
          <w:rFonts w:ascii="新宋体" w:eastAsia="新宋体" w:hAnsi="新宋体"/>
          <w:kern w:val="44"/>
          <w:szCs w:val="28"/>
        </w:rPr>
      </w:pPr>
      <w:r w:rsidRPr="00956285">
        <w:rPr>
          <w:rFonts w:ascii="新宋体" w:eastAsia="新宋体" w:hAnsi="新宋体" w:hint="eastAsia"/>
          <w:kern w:val="44"/>
          <w:szCs w:val="28"/>
        </w:rPr>
        <w:t>五、项目商务要求</w:t>
      </w:r>
    </w:p>
    <w:p w:rsidR="00567B6C" w:rsidRPr="00956285" w:rsidRDefault="00567B6C" w:rsidP="00567B6C">
      <w:pPr>
        <w:spacing w:line="360" w:lineRule="auto"/>
        <w:rPr>
          <w:rFonts w:ascii="新宋体" w:eastAsia="新宋体" w:hAnsi="新宋体" w:cs="宋体"/>
          <w:szCs w:val="21"/>
        </w:rPr>
      </w:pPr>
      <w:r w:rsidRPr="00956285">
        <w:rPr>
          <w:rFonts w:ascii="新宋体" w:eastAsia="新宋体" w:hAnsi="新宋体" w:cs="宋体" w:hint="eastAsia"/>
          <w:szCs w:val="21"/>
        </w:rPr>
        <w:t>（一）服务期限：一年。该项目为长期服务项目，合同期限可以延续，但最长不得超过三十六个月。</w:t>
      </w:r>
    </w:p>
    <w:p w:rsidR="00567B6C" w:rsidRPr="00956285" w:rsidRDefault="00567B6C" w:rsidP="00567B6C">
      <w:pPr>
        <w:spacing w:line="360" w:lineRule="auto"/>
        <w:rPr>
          <w:rFonts w:ascii="新宋体" w:eastAsia="新宋体" w:hAnsi="新宋体" w:cs="宋体"/>
          <w:szCs w:val="21"/>
        </w:rPr>
      </w:pPr>
      <w:r w:rsidRPr="00956285">
        <w:rPr>
          <w:rFonts w:ascii="新宋体" w:eastAsia="新宋体" w:hAnsi="新宋体" w:cs="宋体" w:hint="eastAsia"/>
          <w:szCs w:val="21"/>
        </w:rPr>
        <w:t>（二）付款方式：月结，每月十五日前结付上个月实际维修费用，由中标人提供等额发票。</w:t>
      </w:r>
    </w:p>
    <w:p w:rsidR="00567B6C" w:rsidRPr="00956285" w:rsidRDefault="00567B6C" w:rsidP="00567B6C">
      <w:pPr>
        <w:spacing w:line="360" w:lineRule="auto"/>
        <w:rPr>
          <w:rFonts w:ascii="新宋体" w:eastAsia="新宋体" w:hAnsi="新宋体" w:cs="宋体"/>
          <w:szCs w:val="21"/>
        </w:rPr>
      </w:pPr>
      <w:r w:rsidRPr="00956285">
        <w:rPr>
          <w:rFonts w:ascii="新宋体" w:eastAsia="新宋体" w:hAnsi="新宋体" w:cs="宋体" w:hint="eastAsia"/>
          <w:szCs w:val="21"/>
        </w:rPr>
        <w:t>（三）质量考核验收标准及违约金</w:t>
      </w:r>
    </w:p>
    <w:p w:rsidR="00567B6C" w:rsidRPr="00956285" w:rsidRDefault="00567B6C" w:rsidP="00567B6C">
      <w:pPr>
        <w:spacing w:line="360" w:lineRule="auto"/>
        <w:rPr>
          <w:rFonts w:ascii="新宋体" w:eastAsia="新宋体" w:hAnsi="新宋体" w:cs="宋体"/>
          <w:szCs w:val="21"/>
        </w:rPr>
      </w:pPr>
      <w:r w:rsidRPr="00956285">
        <w:rPr>
          <w:rFonts w:ascii="新宋体" w:eastAsia="新宋体" w:hAnsi="新宋体" w:cs="宋体" w:hint="eastAsia"/>
          <w:szCs w:val="21"/>
        </w:rPr>
        <w:t>1.质量考核验收标准：符合国家相关验收标准。</w:t>
      </w:r>
    </w:p>
    <w:p w:rsidR="00567B6C" w:rsidRPr="00956285" w:rsidRDefault="00567B6C" w:rsidP="00567B6C">
      <w:pPr>
        <w:spacing w:line="360" w:lineRule="auto"/>
        <w:rPr>
          <w:rFonts w:ascii="新宋体" w:eastAsia="新宋体" w:hAnsi="新宋体" w:cs="宋体"/>
          <w:szCs w:val="21"/>
        </w:rPr>
      </w:pPr>
      <w:r w:rsidRPr="00956285">
        <w:rPr>
          <w:rFonts w:ascii="新宋体" w:eastAsia="新宋体" w:hAnsi="新宋体" w:cs="宋体" w:hint="eastAsia"/>
          <w:szCs w:val="21"/>
        </w:rPr>
        <w:t>2.违约金：</w:t>
      </w:r>
      <w:r>
        <w:rPr>
          <w:rFonts w:ascii="新宋体" w:eastAsia="新宋体" w:hAnsi="新宋体" w:cs="宋体" w:hint="eastAsia"/>
          <w:szCs w:val="21"/>
        </w:rPr>
        <w:t>以合同签订为准</w:t>
      </w:r>
    </w:p>
    <w:p w:rsidR="00567B6C" w:rsidRDefault="00567B6C" w:rsidP="00567B6C">
      <w:pPr>
        <w:pStyle w:val="3"/>
        <w:rPr>
          <w:rFonts w:ascii="新宋体" w:eastAsia="新宋体" w:hAnsi="新宋体"/>
          <w:kern w:val="44"/>
          <w:szCs w:val="28"/>
        </w:rPr>
      </w:pPr>
      <w:r>
        <w:rPr>
          <w:rFonts w:ascii="新宋体" w:eastAsia="新宋体" w:hAnsi="新宋体" w:hint="eastAsia"/>
          <w:kern w:val="44"/>
          <w:szCs w:val="28"/>
        </w:rPr>
        <w:t>六、投标报价</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67B6C" w:rsidRDefault="00567B6C" w:rsidP="00567B6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67B6C" w:rsidRDefault="00567B6C" w:rsidP="00567B6C">
      <w:pPr>
        <w:pStyle w:val="a5"/>
        <w:spacing w:beforeLines="25" w:before="78" w:afterLines="25" w:after="78"/>
        <w:ind w:firstLineChars="187" w:firstLine="393"/>
        <w:rPr>
          <w:rFonts w:ascii="新宋体" w:eastAsia="新宋体" w:hAnsi="新宋体"/>
          <w:szCs w:val="21"/>
        </w:rPr>
      </w:pPr>
    </w:p>
    <w:p w:rsidR="00D91988" w:rsidRPr="00567B6C" w:rsidRDefault="00D91988">
      <w:bookmarkStart w:id="27" w:name="_GoBack"/>
      <w:bookmarkEnd w:id="27"/>
    </w:p>
    <w:sectPr w:rsidR="00D91988" w:rsidRPr="00567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6C" w:rsidRDefault="00567B6C" w:rsidP="00567B6C">
      <w:r>
        <w:separator/>
      </w:r>
    </w:p>
  </w:endnote>
  <w:endnote w:type="continuationSeparator" w:id="0">
    <w:p w:rsidR="00567B6C" w:rsidRDefault="00567B6C" w:rsidP="0056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6C" w:rsidRDefault="00567B6C" w:rsidP="00567B6C">
      <w:r>
        <w:separator/>
      </w:r>
    </w:p>
  </w:footnote>
  <w:footnote w:type="continuationSeparator" w:id="0">
    <w:p w:rsidR="00567B6C" w:rsidRDefault="00567B6C" w:rsidP="00567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24"/>
    <w:rsid w:val="00567B6C"/>
    <w:rsid w:val="00D07024"/>
    <w:rsid w:val="00D9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6C"/>
    <w:pPr>
      <w:widowControl w:val="0"/>
      <w:jc w:val="both"/>
    </w:pPr>
    <w:rPr>
      <w:rFonts w:ascii="Times New Roman" w:eastAsia="宋体" w:hAnsi="Times New Roman" w:cs="Times New Roman"/>
      <w:szCs w:val="24"/>
    </w:rPr>
  </w:style>
  <w:style w:type="paragraph" w:styleId="2">
    <w:name w:val="heading 2"/>
    <w:basedOn w:val="3"/>
    <w:next w:val="4"/>
    <w:link w:val="2Char"/>
    <w:qFormat/>
    <w:rsid w:val="00567B6C"/>
    <w:pPr>
      <w:adjustRightInd w:val="0"/>
      <w:jc w:val="center"/>
      <w:textAlignment w:val="baseline"/>
      <w:outlineLvl w:val="1"/>
    </w:pPr>
    <w:rPr>
      <w:kern w:val="0"/>
      <w:sz w:val="24"/>
      <w:szCs w:val="20"/>
    </w:rPr>
  </w:style>
  <w:style w:type="paragraph" w:styleId="3">
    <w:name w:val="heading 3"/>
    <w:basedOn w:val="4"/>
    <w:next w:val="a"/>
    <w:link w:val="3Char1"/>
    <w:qFormat/>
    <w:rsid w:val="00567B6C"/>
    <w:pPr>
      <w:spacing w:before="260" w:after="260" w:line="240" w:lineRule="auto"/>
      <w:outlineLvl w:val="2"/>
    </w:pPr>
    <w:rPr>
      <w:rFonts w:ascii="宋体" w:eastAsia="宋体" w:hAnsi="宋体"/>
      <w:szCs w:val="32"/>
    </w:rPr>
  </w:style>
  <w:style w:type="paragraph" w:styleId="4">
    <w:name w:val="heading 4"/>
    <w:basedOn w:val="a"/>
    <w:next w:val="a"/>
    <w:link w:val="4Char"/>
    <w:qFormat/>
    <w:rsid w:val="00567B6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B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7B6C"/>
    <w:rPr>
      <w:sz w:val="18"/>
      <w:szCs w:val="18"/>
    </w:rPr>
  </w:style>
  <w:style w:type="paragraph" w:styleId="a4">
    <w:name w:val="footer"/>
    <w:basedOn w:val="a"/>
    <w:link w:val="Char0"/>
    <w:uiPriority w:val="99"/>
    <w:unhideWhenUsed/>
    <w:rsid w:val="00567B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7B6C"/>
    <w:rPr>
      <w:sz w:val="18"/>
      <w:szCs w:val="18"/>
    </w:rPr>
  </w:style>
  <w:style w:type="character" w:customStyle="1" w:styleId="2Char">
    <w:name w:val="标题 2 Char"/>
    <w:basedOn w:val="a0"/>
    <w:link w:val="2"/>
    <w:qFormat/>
    <w:rsid w:val="00567B6C"/>
    <w:rPr>
      <w:rFonts w:ascii="宋体" w:eastAsia="宋体" w:hAnsi="宋体" w:cs="Times New Roman"/>
      <w:b/>
      <w:bCs/>
      <w:kern w:val="0"/>
      <w:sz w:val="24"/>
      <w:szCs w:val="20"/>
    </w:rPr>
  </w:style>
  <w:style w:type="character" w:customStyle="1" w:styleId="3Char">
    <w:name w:val="标题 3 Char"/>
    <w:basedOn w:val="a0"/>
    <w:uiPriority w:val="9"/>
    <w:semiHidden/>
    <w:rsid w:val="00567B6C"/>
    <w:rPr>
      <w:rFonts w:ascii="Times New Roman" w:eastAsia="宋体" w:hAnsi="Times New Roman" w:cs="Times New Roman"/>
      <w:b/>
      <w:bCs/>
      <w:sz w:val="32"/>
      <w:szCs w:val="32"/>
    </w:rPr>
  </w:style>
  <w:style w:type="character" w:customStyle="1" w:styleId="4Char">
    <w:name w:val="标题 4 Char"/>
    <w:basedOn w:val="a0"/>
    <w:link w:val="4"/>
    <w:qFormat/>
    <w:rsid w:val="00567B6C"/>
    <w:rPr>
      <w:rFonts w:ascii="Arial" w:eastAsia="黑体" w:hAnsi="Arial" w:cs="Times New Roman"/>
      <w:b/>
      <w:bCs/>
      <w:sz w:val="28"/>
      <w:szCs w:val="28"/>
    </w:rPr>
  </w:style>
  <w:style w:type="paragraph" w:styleId="a5">
    <w:name w:val="Normal Indent"/>
    <w:basedOn w:val="a"/>
    <w:link w:val="Char1"/>
    <w:qFormat/>
    <w:rsid w:val="00567B6C"/>
    <w:pPr>
      <w:ind w:firstLine="420"/>
    </w:pPr>
    <w:rPr>
      <w:szCs w:val="20"/>
    </w:rPr>
  </w:style>
  <w:style w:type="table" w:styleId="a6">
    <w:name w:val="Table Grid"/>
    <w:basedOn w:val="a1"/>
    <w:qFormat/>
    <w:rsid w:val="00567B6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567B6C"/>
    <w:rPr>
      <w:rFonts w:ascii="宋体" w:eastAsia="宋体" w:hAnsi="宋体" w:cs="Times New Roman"/>
      <w:b/>
      <w:bCs/>
      <w:sz w:val="28"/>
      <w:szCs w:val="32"/>
    </w:rPr>
  </w:style>
  <w:style w:type="character" w:customStyle="1" w:styleId="Char1">
    <w:name w:val="正文缩进 Char"/>
    <w:link w:val="a5"/>
    <w:qFormat/>
    <w:rsid w:val="00567B6C"/>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B6C"/>
    <w:pPr>
      <w:widowControl w:val="0"/>
      <w:jc w:val="both"/>
    </w:pPr>
    <w:rPr>
      <w:rFonts w:ascii="Times New Roman" w:eastAsia="宋体" w:hAnsi="Times New Roman" w:cs="Times New Roman"/>
      <w:szCs w:val="24"/>
    </w:rPr>
  </w:style>
  <w:style w:type="paragraph" w:styleId="2">
    <w:name w:val="heading 2"/>
    <w:basedOn w:val="3"/>
    <w:next w:val="4"/>
    <w:link w:val="2Char"/>
    <w:qFormat/>
    <w:rsid w:val="00567B6C"/>
    <w:pPr>
      <w:adjustRightInd w:val="0"/>
      <w:jc w:val="center"/>
      <w:textAlignment w:val="baseline"/>
      <w:outlineLvl w:val="1"/>
    </w:pPr>
    <w:rPr>
      <w:kern w:val="0"/>
      <w:sz w:val="24"/>
      <w:szCs w:val="20"/>
    </w:rPr>
  </w:style>
  <w:style w:type="paragraph" w:styleId="3">
    <w:name w:val="heading 3"/>
    <w:basedOn w:val="4"/>
    <w:next w:val="a"/>
    <w:link w:val="3Char1"/>
    <w:qFormat/>
    <w:rsid w:val="00567B6C"/>
    <w:pPr>
      <w:spacing w:before="260" w:after="260" w:line="240" w:lineRule="auto"/>
      <w:outlineLvl w:val="2"/>
    </w:pPr>
    <w:rPr>
      <w:rFonts w:ascii="宋体" w:eastAsia="宋体" w:hAnsi="宋体"/>
      <w:szCs w:val="32"/>
    </w:rPr>
  </w:style>
  <w:style w:type="paragraph" w:styleId="4">
    <w:name w:val="heading 4"/>
    <w:basedOn w:val="a"/>
    <w:next w:val="a"/>
    <w:link w:val="4Char"/>
    <w:qFormat/>
    <w:rsid w:val="00567B6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7B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7B6C"/>
    <w:rPr>
      <w:sz w:val="18"/>
      <w:szCs w:val="18"/>
    </w:rPr>
  </w:style>
  <w:style w:type="paragraph" w:styleId="a4">
    <w:name w:val="footer"/>
    <w:basedOn w:val="a"/>
    <w:link w:val="Char0"/>
    <w:uiPriority w:val="99"/>
    <w:unhideWhenUsed/>
    <w:rsid w:val="00567B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7B6C"/>
    <w:rPr>
      <w:sz w:val="18"/>
      <w:szCs w:val="18"/>
    </w:rPr>
  </w:style>
  <w:style w:type="character" w:customStyle="1" w:styleId="2Char">
    <w:name w:val="标题 2 Char"/>
    <w:basedOn w:val="a0"/>
    <w:link w:val="2"/>
    <w:qFormat/>
    <w:rsid w:val="00567B6C"/>
    <w:rPr>
      <w:rFonts w:ascii="宋体" w:eastAsia="宋体" w:hAnsi="宋体" w:cs="Times New Roman"/>
      <w:b/>
      <w:bCs/>
      <w:kern w:val="0"/>
      <w:sz w:val="24"/>
      <w:szCs w:val="20"/>
    </w:rPr>
  </w:style>
  <w:style w:type="character" w:customStyle="1" w:styleId="3Char">
    <w:name w:val="标题 3 Char"/>
    <w:basedOn w:val="a0"/>
    <w:uiPriority w:val="9"/>
    <w:semiHidden/>
    <w:rsid w:val="00567B6C"/>
    <w:rPr>
      <w:rFonts w:ascii="Times New Roman" w:eastAsia="宋体" w:hAnsi="Times New Roman" w:cs="Times New Roman"/>
      <w:b/>
      <w:bCs/>
      <w:sz w:val="32"/>
      <w:szCs w:val="32"/>
    </w:rPr>
  </w:style>
  <w:style w:type="character" w:customStyle="1" w:styleId="4Char">
    <w:name w:val="标题 4 Char"/>
    <w:basedOn w:val="a0"/>
    <w:link w:val="4"/>
    <w:qFormat/>
    <w:rsid w:val="00567B6C"/>
    <w:rPr>
      <w:rFonts w:ascii="Arial" w:eastAsia="黑体" w:hAnsi="Arial" w:cs="Times New Roman"/>
      <w:b/>
      <w:bCs/>
      <w:sz w:val="28"/>
      <w:szCs w:val="28"/>
    </w:rPr>
  </w:style>
  <w:style w:type="paragraph" w:styleId="a5">
    <w:name w:val="Normal Indent"/>
    <w:basedOn w:val="a"/>
    <w:link w:val="Char1"/>
    <w:qFormat/>
    <w:rsid w:val="00567B6C"/>
    <w:pPr>
      <w:ind w:firstLine="420"/>
    </w:pPr>
    <w:rPr>
      <w:szCs w:val="20"/>
    </w:rPr>
  </w:style>
  <w:style w:type="table" w:styleId="a6">
    <w:name w:val="Table Grid"/>
    <w:basedOn w:val="a1"/>
    <w:qFormat/>
    <w:rsid w:val="00567B6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567B6C"/>
    <w:rPr>
      <w:rFonts w:ascii="宋体" w:eastAsia="宋体" w:hAnsi="宋体" w:cs="Times New Roman"/>
      <w:b/>
      <w:bCs/>
      <w:sz w:val="28"/>
      <w:szCs w:val="32"/>
    </w:rPr>
  </w:style>
  <w:style w:type="character" w:customStyle="1" w:styleId="Char1">
    <w:name w:val="正文缩进 Char"/>
    <w:link w:val="a5"/>
    <w:qFormat/>
    <w:rsid w:val="00567B6C"/>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2022-08-05T04:00:00Z</dcterms:created>
  <dcterms:modified xsi:type="dcterms:W3CDTF">2022-08-05T04:01:00Z</dcterms:modified>
</cp:coreProperties>
</file>