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A4" w:rsidRDefault="00B56EA4" w:rsidP="00B56EA4">
      <w:pPr>
        <w:pStyle w:val="3"/>
        <w:rPr>
          <w:rFonts w:ascii="新宋体" w:eastAsia="新宋体" w:hAnsi="新宋体"/>
          <w:kern w:val="44"/>
          <w:szCs w:val="28"/>
        </w:rPr>
      </w:pPr>
      <w:r>
        <w:rPr>
          <w:rFonts w:ascii="新宋体" w:eastAsia="新宋体" w:hAnsi="新宋体" w:hint="eastAsia"/>
          <w:kern w:val="44"/>
          <w:szCs w:val="28"/>
        </w:rPr>
        <w:t>三、项目概况</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10457C">
        <w:rPr>
          <w:rFonts w:ascii="新宋体" w:eastAsia="新宋体" w:hAnsi="新宋体" w:cs="宋体" w:hint="eastAsia"/>
          <w:szCs w:val="21"/>
        </w:rPr>
        <w:t>人民币捌拾捌万贰仟（882,000.00）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10457C">
        <w:rPr>
          <w:rFonts w:ascii="新宋体" w:eastAsia="新宋体" w:hAnsi="新宋体" w:cs="宋体" w:hint="eastAsia"/>
          <w:szCs w:val="21"/>
        </w:rPr>
        <w:t>人民币捌拾捌万贰仟（882,000.00）</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10457C">
        <w:rPr>
          <w:rFonts w:ascii="新宋体" w:eastAsia="新宋体" w:hAnsi="新宋体" w:cs="宋体" w:hint="eastAsia"/>
          <w:szCs w:val="21"/>
        </w:rPr>
        <w:t>安置帮教工作是在各级政府领导下，依靠各有关部门和社会力量对刑满释放、解除社区矫正人员进行的一种非强制性的引导、扶助、教育和管理活动。目前，根据《监狱法》以及部、省、市有关制度和办法，安置帮教工作以司法行政为主，各政府部门协作，社会力量参与，共同开展跟踪、教育、管理和服务。为贯彻落实中央、省和市关于安置帮教工作的决策部署，进一步加强安置帮教人员救助管理工作，最大限度地预防和减少重新违法犯罪，有效解决刑满释放人员再社会化问题，深圳市司法局现决定向社会采购安置帮教社会化服务。</w:t>
      </w:r>
    </w:p>
    <w:p w:rsidR="00B56EA4" w:rsidRDefault="00B56EA4" w:rsidP="00B56EA4">
      <w:pPr>
        <w:rPr>
          <w:rFonts w:ascii="新宋体" w:eastAsia="新宋体" w:hAnsi="新宋体"/>
          <w:b/>
          <w:bCs/>
          <w:szCs w:val="21"/>
        </w:rPr>
      </w:pPr>
    </w:p>
    <w:p w:rsidR="00B56EA4" w:rsidRDefault="00B56EA4" w:rsidP="00B56EA4">
      <w:pPr>
        <w:pStyle w:val="3"/>
        <w:rPr>
          <w:rFonts w:ascii="新宋体" w:eastAsia="新宋体" w:hAnsi="新宋体"/>
          <w:kern w:val="44"/>
          <w:szCs w:val="28"/>
        </w:rPr>
      </w:pPr>
      <w:r>
        <w:rPr>
          <w:rFonts w:ascii="新宋体" w:eastAsia="新宋体" w:hAnsi="新宋体" w:hint="eastAsia"/>
          <w:kern w:val="44"/>
          <w:szCs w:val="28"/>
        </w:rPr>
        <w:t>四、项目技术要求</w:t>
      </w:r>
    </w:p>
    <w:p w:rsidR="00B56EA4" w:rsidRPr="0010457C" w:rsidRDefault="00B56EA4" w:rsidP="00B56EA4">
      <w:pPr>
        <w:spacing w:line="360" w:lineRule="auto"/>
        <w:rPr>
          <w:rFonts w:ascii="新宋体" w:eastAsia="新宋体" w:hAnsi="新宋体"/>
          <w:b/>
        </w:rPr>
      </w:pPr>
      <w:r w:rsidRPr="0010457C">
        <w:rPr>
          <w:rFonts w:ascii="新宋体" w:eastAsia="新宋体" w:hAnsi="新宋体" w:hint="eastAsia"/>
          <w:b/>
        </w:rPr>
        <w:t>（1）服务对象群体</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本项目服务对象为深圳市辖区范围内安置帮教对象，主要包括刑满释放5年以内和解除社区矫正3年以内人员。</w:t>
      </w:r>
    </w:p>
    <w:p w:rsidR="00B56EA4" w:rsidRPr="0010457C" w:rsidRDefault="00B56EA4" w:rsidP="00B56EA4">
      <w:pPr>
        <w:spacing w:line="360" w:lineRule="auto"/>
        <w:rPr>
          <w:rFonts w:ascii="新宋体" w:eastAsia="新宋体" w:hAnsi="新宋体"/>
          <w:b/>
        </w:rPr>
      </w:pPr>
      <w:r w:rsidRPr="0010457C">
        <w:rPr>
          <w:rFonts w:ascii="新宋体" w:eastAsia="新宋体" w:hAnsi="新宋体" w:hint="eastAsia"/>
          <w:b/>
        </w:rPr>
        <w:t>（2）服务内容</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整合社会资源，为安置帮教对象提供引导、教育、帮扶等服务，并借助在线社会服务平台系统提高服务质量，从而提升安置帮教工作的社会化、信息化水平，推动安置帮教工作提质增效。</w:t>
      </w:r>
    </w:p>
    <w:p w:rsidR="00B56EA4" w:rsidRPr="0010457C" w:rsidRDefault="00B56EA4" w:rsidP="00B56EA4">
      <w:pPr>
        <w:spacing w:line="360" w:lineRule="auto"/>
        <w:rPr>
          <w:rFonts w:ascii="新宋体" w:eastAsia="新宋体" w:hAnsi="新宋体"/>
          <w:b/>
        </w:rPr>
      </w:pPr>
      <w:r w:rsidRPr="0010457C">
        <w:rPr>
          <w:rFonts w:ascii="新宋体" w:eastAsia="新宋体" w:hAnsi="新宋体" w:hint="eastAsia"/>
          <w:b/>
        </w:rPr>
        <w:t>2.1 社工服务内容要求</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1.政策宣传：</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以普法宣传、追求社会效益为导向，正向宣传安置帮教工作，整理与安置帮教有关的国家政策、法律法规、部门规章以及新闻资讯、工作成果等，并通过线上平台发布。内容每日更新1次。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2.申报咨询：</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一站</w:t>
      </w:r>
      <w:proofErr w:type="gramStart"/>
      <w:r w:rsidRPr="0010457C">
        <w:rPr>
          <w:rFonts w:ascii="新宋体" w:eastAsia="新宋体" w:hAnsi="新宋体" w:hint="eastAsia"/>
        </w:rPr>
        <w:t>式提供</w:t>
      </w:r>
      <w:proofErr w:type="gramEnd"/>
      <w:r w:rsidRPr="0010457C">
        <w:rPr>
          <w:rFonts w:ascii="新宋体" w:eastAsia="新宋体" w:hAnsi="新宋体" w:hint="eastAsia"/>
        </w:rPr>
        <w:t>安置帮教对象报到后的相关服务咨询和指引，包括但不限于户口申报、法律援助、心理咨询等，给予便捷服务。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lastRenderedPageBreak/>
        <w:t>3.就业服务：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定期发布社会岗位招聘信息、政府创业就业相关政策信息，为安置帮教人员提供就业创业帮助。</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4.线上学习：</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采取文字、音视频的形式，提供线上学习课程，包括但不限于法律法规、行为规范、文化知识、道德准则、职业技能、心理课堂等。每月至少更新1次。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5.知识问答：</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根据线上学习内容，定期发布知识问答小游戏。每月更新一次。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6.文化地图：</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结合人文、历史、古迹等，设定特色活动路线，提供地点介绍、路径导航、照片上传打卡服务。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7.社会活动：</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根据安置帮教工作需求，通过线下组织、线上报名的方式，组织学习、培训、公益以及社交等社会活动。每季度不少于1次。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8.问卷调查：</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根据采购方的需求，设置并发放调查问卷，并对问卷数据进行统计分析，将结果反馈给采购方。</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9.积分商城：</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设置积分商城，制定积分及兑换规则，安置帮教对象可通过参加各种活动获得相应积分，换取奖励。</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10.互动游戏：</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在线上平台发布与安帮对象的互动小游戏，增加使用粘性。</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11.生活帮扶：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联系社会公益组织或其他社会主体，为生活困难的安置帮教对象提供必要的生活物资、培训、就业等帮助。</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12.数据服务：</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中标方提供符合采购</w:t>
      </w:r>
      <w:proofErr w:type="gramStart"/>
      <w:r w:rsidRPr="0010457C">
        <w:rPr>
          <w:rFonts w:ascii="新宋体" w:eastAsia="新宋体" w:hAnsi="新宋体" w:hint="eastAsia"/>
        </w:rPr>
        <w:t>方需求</w:t>
      </w:r>
      <w:proofErr w:type="gramEnd"/>
      <w:r w:rsidRPr="0010457C">
        <w:rPr>
          <w:rFonts w:ascii="新宋体" w:eastAsia="新宋体" w:hAnsi="新宋体" w:hint="eastAsia"/>
        </w:rPr>
        <w:t>的线上平台；提供一年的平台运维服务；定期向采购方提供平台运营数据和分析报告。</w:t>
      </w:r>
    </w:p>
    <w:p w:rsidR="00B56EA4" w:rsidRPr="0010457C" w:rsidRDefault="00B56EA4" w:rsidP="00B56EA4">
      <w:pPr>
        <w:spacing w:line="360" w:lineRule="auto"/>
        <w:rPr>
          <w:rFonts w:ascii="新宋体" w:eastAsia="新宋体" w:hAnsi="新宋体"/>
          <w:b/>
        </w:rPr>
      </w:pPr>
      <w:r w:rsidRPr="0010457C">
        <w:rPr>
          <w:rFonts w:ascii="新宋体" w:eastAsia="新宋体" w:hAnsi="新宋体" w:hint="eastAsia"/>
          <w:b/>
        </w:rPr>
        <w:t>2.2 视频制作要求</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拍摄并制作安置帮教工作指引视频一部，时长不少于3分钟，视频格式支持：MP4、MOV等</w:t>
      </w:r>
      <w:r w:rsidRPr="0010457C">
        <w:rPr>
          <w:rFonts w:ascii="新宋体" w:eastAsia="新宋体" w:hAnsi="新宋体" w:hint="eastAsia"/>
        </w:rPr>
        <w:lastRenderedPageBreak/>
        <w:t>专业视频编码格式，像素分辨率：不低于1920*1080，像素比例：16:9。中标人收到采购人通知后，须于7个工作日内完成画面拍摄及样片制作，并将完整样片提交采购人。样片经采购人确定后，1个工作日内提交影片最终制作成果及数据文件。</w:t>
      </w:r>
    </w:p>
    <w:p w:rsidR="00B56EA4" w:rsidRPr="0010457C" w:rsidRDefault="00B56EA4" w:rsidP="00B56EA4">
      <w:pPr>
        <w:spacing w:line="360" w:lineRule="auto"/>
        <w:rPr>
          <w:rFonts w:ascii="新宋体" w:eastAsia="新宋体" w:hAnsi="新宋体"/>
          <w:b/>
        </w:rPr>
      </w:pPr>
      <w:r w:rsidRPr="0010457C">
        <w:rPr>
          <w:rFonts w:ascii="新宋体" w:eastAsia="新宋体" w:hAnsi="新宋体" w:hint="eastAsia"/>
          <w:b/>
        </w:rPr>
        <w:t>2.3 服务运营系统平台技术功能要求</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1、信息资讯模块：可由不同内容模块组成，采用富文本编辑的方式，以图文形式展示、通过信息列表形式呈现，具有查看、收藏、转发、跳转网页功能；</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▲2、在线学习模块，支持音/视频在线学习、学习获取积分；支持线上答题，根据答题结果获取积分；（须分别提供软件功能截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3、导航功能：具有固定点位导航功能，跳转导航软件实现地图点位导航；</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▲4、拍照打卡功能：支持移动终端相机拍照、上传、点位打卡、获取积分等功能（须提供软件功能截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5、在线报名功能：支持社会活动信息在线发布、同时支持查看、预约、报名、收藏功能（须提供软件功能截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▲6、调查问卷功能：支持在线调查问卷编辑、发放、回收、统计，数据保存在于自家服务器（须提供软件功能截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▲7、积分商城功能：支持商品展示、积分兑换、积分兑换历史查询功能（须提供软件功能截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8、互动游戏功能：在线设置如积分转盘等互动游戏</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9、用户注册：用户实名登记验证，生成注册用户专用凭证；</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10、个人主页：编辑及展示个人身份信息，显示个人预约、报名、收藏等内容；</w:t>
      </w:r>
    </w:p>
    <w:p w:rsidR="00B56EA4" w:rsidRPr="0010457C" w:rsidRDefault="00B56EA4" w:rsidP="00B56EA4">
      <w:pPr>
        <w:spacing w:line="360" w:lineRule="auto"/>
        <w:rPr>
          <w:rFonts w:ascii="新宋体" w:eastAsia="新宋体" w:hAnsi="新宋体"/>
        </w:rPr>
      </w:pPr>
      <w:r w:rsidRPr="0010457C">
        <w:rPr>
          <w:rFonts w:ascii="新宋体" w:eastAsia="新宋体" w:hAnsi="新宋体" w:hint="eastAsia"/>
        </w:rPr>
        <w:t>▲11、数据统计：可支持定制</w:t>
      </w:r>
      <w:proofErr w:type="gramStart"/>
      <w:r w:rsidRPr="0010457C">
        <w:rPr>
          <w:rFonts w:ascii="新宋体" w:eastAsia="新宋体" w:hAnsi="新宋体" w:hint="eastAsia"/>
        </w:rPr>
        <w:t>化数据</w:t>
      </w:r>
      <w:proofErr w:type="gramEnd"/>
      <w:r w:rsidRPr="0010457C">
        <w:rPr>
          <w:rFonts w:ascii="新宋体" w:eastAsia="新宋体" w:hAnsi="新宋体" w:hint="eastAsia"/>
        </w:rPr>
        <w:t>统计分析，多种数据图表展现（须提供软件功能截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B56EA4" w:rsidRDefault="00B56EA4" w:rsidP="00B56EA4">
      <w:pPr>
        <w:rPr>
          <w:rFonts w:ascii="新宋体" w:eastAsia="新宋体" w:hAnsi="新宋体"/>
          <w:b/>
        </w:rPr>
      </w:pPr>
    </w:p>
    <w:p w:rsidR="00B56EA4" w:rsidRDefault="00B56EA4" w:rsidP="00B56EA4">
      <w:pPr>
        <w:pStyle w:val="3"/>
        <w:rPr>
          <w:rFonts w:ascii="新宋体" w:eastAsia="新宋体" w:hAnsi="新宋体"/>
          <w:kern w:val="44"/>
          <w:szCs w:val="28"/>
        </w:rPr>
      </w:pPr>
      <w:r>
        <w:rPr>
          <w:rFonts w:ascii="新宋体" w:eastAsia="新宋体" w:hAnsi="新宋体" w:hint="eastAsia"/>
          <w:kern w:val="44"/>
          <w:szCs w:val="28"/>
        </w:rPr>
        <w:t>五、项目商务要求</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0457C">
        <w:rPr>
          <w:rFonts w:ascii="新宋体" w:eastAsia="新宋体" w:hAnsi="新宋体" w:cs="宋体" w:hint="eastAsia"/>
          <w:szCs w:val="21"/>
        </w:rPr>
        <w:t>自合同签订之日起一年（12个月）</w:t>
      </w:r>
      <w:r>
        <w:rPr>
          <w:rFonts w:ascii="新宋体" w:eastAsia="新宋体" w:hAnsi="新宋体" w:cs="宋体" w:hint="eastAsia"/>
          <w:szCs w:val="21"/>
        </w:rPr>
        <w:t>。</w:t>
      </w:r>
      <w:r>
        <w:rPr>
          <w:rFonts w:hint="eastAsia"/>
        </w:rPr>
        <w:t>该项目为长期服务项目，合同期限可以延续，但最长不得超过三十六个月。</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10457C">
        <w:rPr>
          <w:rFonts w:ascii="新宋体" w:eastAsia="新宋体" w:hAnsi="新宋体" w:cs="宋体" w:hint="eastAsia"/>
          <w:szCs w:val="21"/>
        </w:rPr>
        <w:t>合同签订后，根据采购方财政支付进度支付本项目合同款项</w:t>
      </w:r>
      <w:r>
        <w:rPr>
          <w:rFonts w:ascii="新宋体" w:eastAsia="新宋体" w:hAnsi="新宋体" w:cs="宋体" w:hint="eastAsia"/>
          <w:szCs w:val="21"/>
        </w:rPr>
        <w:t>。</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（1）</w:t>
      </w:r>
      <w:r w:rsidRPr="008D081B">
        <w:rPr>
          <w:rFonts w:ascii="新宋体" w:eastAsia="新宋体" w:hAnsi="新宋体" w:cs="宋体" w:hint="eastAsia"/>
          <w:szCs w:val="21"/>
        </w:rPr>
        <w:t>考核要求</w:t>
      </w:r>
      <w:r>
        <w:rPr>
          <w:rFonts w:ascii="新宋体" w:eastAsia="新宋体" w:hAnsi="新宋体" w:cs="宋体" w:hint="eastAsia"/>
          <w:szCs w:val="21"/>
        </w:rPr>
        <w:t>：</w:t>
      </w:r>
      <w:r w:rsidRPr="008D081B">
        <w:rPr>
          <w:rFonts w:ascii="新宋体" w:eastAsia="新宋体" w:hAnsi="新宋体" w:cs="宋体" w:hint="eastAsia"/>
          <w:szCs w:val="21"/>
        </w:rPr>
        <w:t>中标人需按照招标要求提供服务，采购人将对中标人服务质量采用定期综合测评的方式进行评定，分半年度测评和年度测评。测评内容包括平台使用度、平台活跃度、社会活动组织次数及质量等方面。</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（2）</w:t>
      </w:r>
      <w:r w:rsidRPr="008D081B">
        <w:rPr>
          <w:rFonts w:ascii="新宋体" w:eastAsia="新宋体" w:hAnsi="新宋体" w:cs="宋体" w:hint="eastAsia"/>
          <w:szCs w:val="21"/>
        </w:rPr>
        <w:t>验收标准</w:t>
      </w:r>
      <w:r>
        <w:rPr>
          <w:rFonts w:ascii="新宋体" w:eastAsia="新宋体" w:hAnsi="新宋体" w:cs="宋体" w:hint="eastAsia"/>
          <w:szCs w:val="21"/>
        </w:rPr>
        <w:t>：</w:t>
      </w:r>
      <w:r w:rsidRPr="008D081B">
        <w:rPr>
          <w:rFonts w:ascii="新宋体" w:eastAsia="新宋体" w:hAnsi="新宋体" w:cs="宋体" w:hint="eastAsia"/>
          <w:szCs w:val="21"/>
        </w:rPr>
        <w:t>项目服务期满，中标人需根据采购方要求提供符合采购方要求的项目总结报告。</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2.违约金</w:t>
      </w:r>
      <w:r w:rsidRPr="00223FFE">
        <w:rPr>
          <w:rFonts w:ascii="新宋体" w:eastAsia="新宋体" w:hAnsi="新宋体" w:cs="宋体" w:hint="eastAsia"/>
          <w:szCs w:val="21"/>
        </w:rPr>
        <w:t>：以合同签订为准</w:t>
      </w:r>
    </w:p>
    <w:p w:rsidR="00B56EA4" w:rsidRPr="008D081B"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3.</w:t>
      </w:r>
      <w:r w:rsidRPr="008D081B">
        <w:rPr>
          <w:rFonts w:hint="eastAsia"/>
        </w:rPr>
        <w:t>违约责任</w:t>
      </w:r>
      <w:r>
        <w:rPr>
          <w:rFonts w:hint="eastAsia"/>
        </w:rPr>
        <w:t>：</w:t>
      </w:r>
      <w:r w:rsidRPr="008D081B">
        <w:rPr>
          <w:rFonts w:ascii="新宋体" w:eastAsia="新宋体" w:hAnsi="新宋体" w:cs="宋体" w:hint="eastAsia"/>
          <w:szCs w:val="21"/>
        </w:rPr>
        <w:t>中标人须于收到本项目中标通知书日起三个工作日内提供本项目中采用的服务运营系统平台功能测试，测试结果不符合要求，采购方有权取消中标供应商中标资格。</w:t>
      </w:r>
    </w:p>
    <w:p w:rsidR="00B56EA4" w:rsidRDefault="00B56EA4" w:rsidP="00B56EA4">
      <w:pPr>
        <w:spacing w:line="360" w:lineRule="auto"/>
        <w:rPr>
          <w:rFonts w:ascii="新宋体" w:eastAsia="新宋体" w:hAnsi="新宋体" w:cs="宋体"/>
          <w:szCs w:val="21"/>
        </w:rPr>
      </w:pPr>
      <w:r w:rsidRPr="008D081B">
        <w:rPr>
          <w:rFonts w:ascii="新宋体" w:eastAsia="新宋体" w:hAnsi="新宋体" w:cs="宋体" w:hint="eastAsia"/>
          <w:szCs w:val="21"/>
        </w:rPr>
        <w:t>在项目服务期间，采购方以中标人是否提供项目需求中的所有内容、是否符合招标文件的要求以及是否履行投标文件承诺的服务责任作为判断是否违约的主要依据。中标人如存在违约情况，给采购方造成损失的，中标人需承担全部责任。</w:t>
      </w:r>
    </w:p>
    <w:p w:rsidR="00B56EA4" w:rsidRDefault="00B56EA4" w:rsidP="00B56EA4">
      <w:pPr>
        <w:pStyle w:val="3"/>
        <w:rPr>
          <w:rFonts w:ascii="新宋体" w:eastAsia="新宋体" w:hAnsi="新宋体"/>
          <w:kern w:val="44"/>
          <w:szCs w:val="28"/>
        </w:rPr>
      </w:pPr>
      <w:r>
        <w:rPr>
          <w:rFonts w:ascii="新宋体" w:eastAsia="新宋体" w:hAnsi="新宋体" w:hint="eastAsia"/>
          <w:kern w:val="44"/>
          <w:szCs w:val="28"/>
        </w:rPr>
        <w:t>六、投标报价</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56EA4" w:rsidRDefault="00B56EA4" w:rsidP="00B56EA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w:t>
      </w:r>
      <w:r>
        <w:rPr>
          <w:rFonts w:ascii="新宋体" w:eastAsia="新宋体" w:hAnsi="新宋体" w:cs="宋体" w:hint="eastAsia"/>
          <w:szCs w:val="21"/>
        </w:rPr>
        <w:lastRenderedPageBreak/>
        <w:t>良行为记录在案，并可能影响其以后参加政府采购的项目投标。各投标人在投标报价时，应充分考虑投标报价的风险。</w:t>
      </w:r>
    </w:p>
    <w:p w:rsidR="00155CAA" w:rsidRPr="00B56EA4" w:rsidRDefault="00155CAA">
      <w:bookmarkStart w:id="0" w:name="_GoBack"/>
      <w:bookmarkEnd w:id="0"/>
    </w:p>
    <w:sectPr w:rsidR="00155CAA" w:rsidRPr="00B5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A4" w:rsidRDefault="00B56EA4" w:rsidP="00B56EA4">
      <w:r>
        <w:separator/>
      </w:r>
    </w:p>
  </w:endnote>
  <w:endnote w:type="continuationSeparator" w:id="0">
    <w:p w:rsidR="00B56EA4" w:rsidRDefault="00B56EA4" w:rsidP="00B5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A4" w:rsidRDefault="00B56EA4" w:rsidP="00B56EA4">
      <w:r>
        <w:separator/>
      </w:r>
    </w:p>
  </w:footnote>
  <w:footnote w:type="continuationSeparator" w:id="0">
    <w:p w:rsidR="00B56EA4" w:rsidRDefault="00B56EA4" w:rsidP="00B56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1F"/>
    <w:rsid w:val="00155CAA"/>
    <w:rsid w:val="0041651F"/>
    <w:rsid w:val="00B5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A4"/>
    <w:pPr>
      <w:widowControl w:val="0"/>
      <w:jc w:val="both"/>
    </w:pPr>
    <w:rPr>
      <w:rFonts w:ascii="Times New Roman" w:eastAsia="宋体" w:hAnsi="Times New Roman" w:cs="Times New Roman"/>
      <w:szCs w:val="24"/>
    </w:rPr>
  </w:style>
  <w:style w:type="paragraph" w:styleId="3">
    <w:name w:val="heading 3"/>
    <w:basedOn w:val="4"/>
    <w:next w:val="a"/>
    <w:link w:val="3Char1"/>
    <w:qFormat/>
    <w:rsid w:val="00B56EA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56EA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6EA4"/>
    <w:rPr>
      <w:sz w:val="18"/>
      <w:szCs w:val="18"/>
    </w:rPr>
  </w:style>
  <w:style w:type="paragraph" w:styleId="a4">
    <w:name w:val="footer"/>
    <w:basedOn w:val="a"/>
    <w:link w:val="Char0"/>
    <w:uiPriority w:val="99"/>
    <w:unhideWhenUsed/>
    <w:rsid w:val="00B56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6EA4"/>
    <w:rPr>
      <w:sz w:val="18"/>
      <w:szCs w:val="18"/>
    </w:rPr>
  </w:style>
  <w:style w:type="character" w:customStyle="1" w:styleId="3Char">
    <w:name w:val="标题 3 Char"/>
    <w:basedOn w:val="a0"/>
    <w:uiPriority w:val="9"/>
    <w:semiHidden/>
    <w:rsid w:val="00B56EA4"/>
    <w:rPr>
      <w:rFonts w:ascii="Times New Roman" w:eastAsia="宋体" w:hAnsi="Times New Roman" w:cs="Times New Roman"/>
      <w:b/>
      <w:bCs/>
      <w:sz w:val="32"/>
      <w:szCs w:val="32"/>
    </w:rPr>
  </w:style>
  <w:style w:type="character" w:customStyle="1" w:styleId="3Char1">
    <w:name w:val="标题 3 Char1"/>
    <w:link w:val="3"/>
    <w:qFormat/>
    <w:rsid w:val="00B56EA4"/>
    <w:rPr>
      <w:rFonts w:ascii="宋体" w:eastAsia="宋体" w:hAnsi="宋体" w:cs="Times New Roman"/>
      <w:b/>
      <w:bCs/>
      <w:sz w:val="28"/>
      <w:szCs w:val="32"/>
    </w:rPr>
  </w:style>
  <w:style w:type="character" w:customStyle="1" w:styleId="4Char">
    <w:name w:val="标题 4 Char"/>
    <w:basedOn w:val="a0"/>
    <w:link w:val="4"/>
    <w:uiPriority w:val="9"/>
    <w:semiHidden/>
    <w:rsid w:val="00B56EA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A4"/>
    <w:pPr>
      <w:widowControl w:val="0"/>
      <w:jc w:val="both"/>
    </w:pPr>
    <w:rPr>
      <w:rFonts w:ascii="Times New Roman" w:eastAsia="宋体" w:hAnsi="Times New Roman" w:cs="Times New Roman"/>
      <w:szCs w:val="24"/>
    </w:rPr>
  </w:style>
  <w:style w:type="paragraph" w:styleId="3">
    <w:name w:val="heading 3"/>
    <w:basedOn w:val="4"/>
    <w:next w:val="a"/>
    <w:link w:val="3Char1"/>
    <w:qFormat/>
    <w:rsid w:val="00B56EA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56EA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6EA4"/>
    <w:rPr>
      <w:sz w:val="18"/>
      <w:szCs w:val="18"/>
    </w:rPr>
  </w:style>
  <w:style w:type="paragraph" w:styleId="a4">
    <w:name w:val="footer"/>
    <w:basedOn w:val="a"/>
    <w:link w:val="Char0"/>
    <w:uiPriority w:val="99"/>
    <w:unhideWhenUsed/>
    <w:rsid w:val="00B56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6EA4"/>
    <w:rPr>
      <w:sz w:val="18"/>
      <w:szCs w:val="18"/>
    </w:rPr>
  </w:style>
  <w:style w:type="character" w:customStyle="1" w:styleId="3Char">
    <w:name w:val="标题 3 Char"/>
    <w:basedOn w:val="a0"/>
    <w:uiPriority w:val="9"/>
    <w:semiHidden/>
    <w:rsid w:val="00B56EA4"/>
    <w:rPr>
      <w:rFonts w:ascii="Times New Roman" w:eastAsia="宋体" w:hAnsi="Times New Roman" w:cs="Times New Roman"/>
      <w:b/>
      <w:bCs/>
      <w:sz w:val="32"/>
      <w:szCs w:val="32"/>
    </w:rPr>
  </w:style>
  <w:style w:type="character" w:customStyle="1" w:styleId="3Char1">
    <w:name w:val="标题 3 Char1"/>
    <w:link w:val="3"/>
    <w:qFormat/>
    <w:rsid w:val="00B56EA4"/>
    <w:rPr>
      <w:rFonts w:ascii="宋体" w:eastAsia="宋体" w:hAnsi="宋体" w:cs="Times New Roman"/>
      <w:b/>
      <w:bCs/>
      <w:sz w:val="28"/>
      <w:szCs w:val="32"/>
    </w:rPr>
  </w:style>
  <w:style w:type="character" w:customStyle="1" w:styleId="4Char">
    <w:name w:val="标题 4 Char"/>
    <w:basedOn w:val="a0"/>
    <w:link w:val="4"/>
    <w:uiPriority w:val="9"/>
    <w:semiHidden/>
    <w:rsid w:val="00B56EA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2022-11-29T11:37:00Z</dcterms:created>
  <dcterms:modified xsi:type="dcterms:W3CDTF">2022-11-29T11:37:00Z</dcterms:modified>
</cp:coreProperties>
</file>