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FB2BB" w14:textId="77777777" w:rsidR="00EC1339" w:rsidRPr="00EC1339" w:rsidRDefault="00EC1339" w:rsidP="00EC1339">
      <w:pPr>
        <w:keepNext/>
        <w:keepLines/>
        <w:spacing w:before="260" w:after="260"/>
        <w:outlineLvl w:val="2"/>
        <w:rPr>
          <w:rFonts w:ascii="新宋体" w:eastAsia="新宋体" w:hAnsi="新宋体" w:cs="Times New Roman"/>
          <w:b/>
          <w:bCs/>
          <w:kern w:val="44"/>
          <w:sz w:val="28"/>
          <w:szCs w:val="28"/>
        </w:rPr>
      </w:pPr>
      <w:r w:rsidRPr="00EC1339">
        <w:rPr>
          <w:rFonts w:ascii="新宋体" w:eastAsia="新宋体" w:hAnsi="新宋体" w:cs="Times New Roman" w:hint="eastAsia"/>
          <w:b/>
          <w:bCs/>
          <w:kern w:val="44"/>
          <w:sz w:val="28"/>
          <w:szCs w:val="28"/>
        </w:rPr>
        <w:t>三、项目概况</w:t>
      </w:r>
    </w:p>
    <w:p w14:paraId="0C6893F7"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（一）</w:t>
      </w:r>
      <w:r w:rsidRPr="00EC1339">
        <w:rPr>
          <w:rFonts w:ascii="新宋体" w:eastAsia="新宋体" w:hAnsi="新宋体" w:cs="宋体"/>
          <w:szCs w:val="21"/>
        </w:rPr>
        <w:t>预算</w:t>
      </w:r>
      <w:r w:rsidRPr="00EC1339">
        <w:rPr>
          <w:rFonts w:ascii="新宋体" w:eastAsia="新宋体" w:hAnsi="新宋体" w:cs="宋体" w:hint="eastAsia"/>
          <w:szCs w:val="21"/>
        </w:rPr>
        <w:t>金额:人民币</w:t>
      </w:r>
      <w:proofErr w:type="gramStart"/>
      <w:r w:rsidRPr="00EC1339">
        <w:rPr>
          <w:rFonts w:ascii="新宋体" w:eastAsia="新宋体" w:hAnsi="新宋体" w:cs="宋体" w:hint="eastAsia"/>
          <w:szCs w:val="21"/>
        </w:rPr>
        <w:t>壹拾伍万壹仟肆佰肆拾</w:t>
      </w:r>
      <w:proofErr w:type="gramEnd"/>
      <w:r w:rsidRPr="00EC1339">
        <w:rPr>
          <w:rFonts w:ascii="新宋体" w:eastAsia="新宋体" w:hAnsi="新宋体" w:cs="宋体" w:hint="eastAsia"/>
          <w:szCs w:val="21"/>
        </w:rPr>
        <w:t>元（151,440.00），</w:t>
      </w:r>
      <w:r w:rsidRPr="00EC1339">
        <w:rPr>
          <w:rFonts w:ascii="新宋体" w:eastAsia="新宋体" w:hAnsi="新宋体" w:cs="宋体"/>
          <w:szCs w:val="21"/>
        </w:rPr>
        <w:t>最高投标限价</w:t>
      </w:r>
      <w:r w:rsidRPr="00EC1339">
        <w:rPr>
          <w:rFonts w:ascii="新宋体" w:eastAsia="新宋体" w:hAnsi="新宋体" w:cs="宋体" w:hint="eastAsia"/>
          <w:szCs w:val="21"/>
        </w:rPr>
        <w:t>: 人民币</w:t>
      </w:r>
      <w:proofErr w:type="gramStart"/>
      <w:r w:rsidRPr="00EC1339">
        <w:rPr>
          <w:rFonts w:ascii="新宋体" w:eastAsia="新宋体" w:hAnsi="新宋体" w:cs="宋体" w:hint="eastAsia"/>
          <w:szCs w:val="21"/>
        </w:rPr>
        <w:t>壹拾伍万壹仟肆佰肆拾</w:t>
      </w:r>
      <w:proofErr w:type="gramEnd"/>
      <w:r w:rsidRPr="00EC1339">
        <w:rPr>
          <w:rFonts w:ascii="新宋体" w:eastAsia="新宋体" w:hAnsi="新宋体" w:cs="宋体" w:hint="eastAsia"/>
          <w:szCs w:val="21"/>
        </w:rPr>
        <w:t>元（151,440.00）</w:t>
      </w:r>
    </w:p>
    <w:p w14:paraId="23013104"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 xml:space="preserve">（二）项目概况: </w:t>
      </w:r>
    </w:p>
    <w:p w14:paraId="7FC22876"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项目名称：监管区教学楼周边环境绿化整治项目</w:t>
      </w:r>
    </w:p>
    <w:p w14:paraId="5697380B"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建设地点：深圳监狱监管区内</w:t>
      </w:r>
    </w:p>
    <w:p w14:paraId="024DDD89"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工程规模：见采购清单，包括土壤改良、绿化种植、景观设计、垃圾清运等。</w:t>
      </w:r>
    </w:p>
    <w:p w14:paraId="00387497" w14:textId="77777777" w:rsidR="00EC1339" w:rsidRPr="00EC1339" w:rsidRDefault="00EC1339" w:rsidP="00EC1339">
      <w:pPr>
        <w:rPr>
          <w:rFonts w:ascii="新宋体" w:eastAsia="新宋体" w:hAnsi="新宋体" w:cs="Times New Roman"/>
          <w:szCs w:val="21"/>
        </w:rPr>
      </w:pPr>
      <w:r w:rsidRPr="00EC1339">
        <w:rPr>
          <w:rFonts w:ascii="新宋体" w:eastAsia="新宋体" w:hAnsi="新宋体" w:cs="Times New Roman" w:hint="eastAsia"/>
          <w:szCs w:val="21"/>
        </w:rPr>
        <w:t>工期要求：计划开工日期至竣工日期，总工期10个工作日。</w:t>
      </w:r>
    </w:p>
    <w:p w14:paraId="10DD7198" w14:textId="77777777" w:rsidR="00EC1339" w:rsidRPr="00EC1339" w:rsidRDefault="00EC1339" w:rsidP="00EC1339">
      <w:pPr>
        <w:keepNext/>
        <w:keepLines/>
        <w:spacing w:before="260" w:after="260"/>
        <w:outlineLvl w:val="2"/>
        <w:rPr>
          <w:rFonts w:ascii="新宋体" w:eastAsia="新宋体" w:hAnsi="新宋体" w:cs="Times New Roman"/>
          <w:b/>
          <w:bCs/>
          <w:kern w:val="44"/>
          <w:sz w:val="28"/>
          <w:szCs w:val="28"/>
        </w:rPr>
      </w:pPr>
      <w:r w:rsidRPr="00EC1339">
        <w:rPr>
          <w:rFonts w:ascii="新宋体" w:eastAsia="新宋体" w:hAnsi="新宋体" w:cs="Times New Roman" w:hint="eastAsia"/>
          <w:b/>
          <w:bCs/>
          <w:kern w:val="44"/>
          <w:sz w:val="28"/>
          <w:szCs w:val="28"/>
        </w:rPr>
        <w:t>四、项目技术要求</w:t>
      </w:r>
    </w:p>
    <w:p w14:paraId="1A5B8931" w14:textId="77777777" w:rsidR="00EC1339" w:rsidRPr="00EC1339" w:rsidRDefault="00EC1339" w:rsidP="00EC1339">
      <w:pPr>
        <w:spacing w:line="360" w:lineRule="auto"/>
        <w:rPr>
          <w:rFonts w:ascii="Times New Roman" w:eastAsia="宋体" w:hAnsi="Times New Roman" w:cs="Times New Roman"/>
          <w:b/>
          <w:bCs/>
          <w:szCs w:val="24"/>
        </w:rPr>
      </w:pPr>
      <w:r w:rsidRPr="00EC1339">
        <w:rPr>
          <w:rFonts w:ascii="Times New Roman" w:eastAsia="宋体" w:hAnsi="Times New Roman" w:cs="Times New Roman" w:hint="eastAsia"/>
          <w:b/>
          <w:bCs/>
          <w:szCs w:val="24"/>
        </w:rPr>
        <w:t>（一）服务要求</w:t>
      </w:r>
    </w:p>
    <w:p w14:paraId="44AAD020"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1</w:t>
      </w:r>
      <w:r w:rsidRPr="00EC1339">
        <w:rPr>
          <w:rFonts w:ascii="Times New Roman" w:eastAsia="宋体" w:hAnsi="Times New Roman" w:cs="Times New Roman" w:hint="eastAsia"/>
          <w:szCs w:val="24"/>
        </w:rPr>
        <w:t>、本项目施工，需有相关证件，规范作业，现场施工垃圾需及时清运，不能乱倒垃圾，不能沿途泄露垃圾；施工期间需做安全范围警示；</w:t>
      </w:r>
    </w:p>
    <w:p w14:paraId="67FF45B9"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2</w:t>
      </w:r>
      <w:r w:rsidRPr="00EC1339">
        <w:rPr>
          <w:rFonts w:ascii="Times New Roman" w:eastAsia="宋体" w:hAnsi="Times New Roman" w:cs="Times New Roman" w:hint="eastAsia"/>
          <w:szCs w:val="24"/>
        </w:rPr>
        <w:t>、响应报价包含所有人工费、运输设备费、材料费、垃圾倾倒费、税费等一切费用；</w:t>
      </w:r>
    </w:p>
    <w:p w14:paraId="4722ABD7"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3</w:t>
      </w:r>
      <w:r w:rsidRPr="00EC1339">
        <w:rPr>
          <w:rFonts w:ascii="Times New Roman" w:eastAsia="宋体" w:hAnsi="Times New Roman" w:cs="Times New Roman" w:hint="eastAsia"/>
          <w:szCs w:val="24"/>
        </w:rPr>
        <w:t>、服务队伍须具备专业工人、车辆、设备等条件，严禁使用未成年人和不适应现场安全施工要求的老弱病残人员进行施工。施工作业人员无犯罪记录。</w:t>
      </w:r>
    </w:p>
    <w:p w14:paraId="18272496"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4</w:t>
      </w:r>
      <w:r w:rsidRPr="00EC1339">
        <w:rPr>
          <w:rFonts w:ascii="Times New Roman" w:eastAsia="宋体" w:hAnsi="Times New Roman" w:cs="Times New Roman" w:hint="eastAsia"/>
          <w:szCs w:val="24"/>
        </w:rPr>
        <w:t>、全程</w:t>
      </w:r>
      <w:proofErr w:type="gramStart"/>
      <w:r w:rsidRPr="00EC1339">
        <w:rPr>
          <w:rFonts w:ascii="Times New Roman" w:eastAsia="宋体" w:hAnsi="Times New Roman" w:cs="Times New Roman" w:hint="eastAsia"/>
          <w:szCs w:val="24"/>
        </w:rPr>
        <w:t>需文明</w:t>
      </w:r>
      <w:proofErr w:type="gramEnd"/>
      <w:r w:rsidRPr="00EC1339">
        <w:rPr>
          <w:rFonts w:ascii="Times New Roman" w:eastAsia="宋体" w:hAnsi="Times New Roman" w:cs="Times New Roman" w:hint="eastAsia"/>
          <w:szCs w:val="24"/>
        </w:rPr>
        <w:t>施工，建立安全施工规章制度、防护措施和应急预案，遵守国家法律法规和采购人的规章制度。</w:t>
      </w:r>
    </w:p>
    <w:p w14:paraId="30B33AED"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5</w:t>
      </w:r>
      <w:r w:rsidRPr="00EC1339">
        <w:rPr>
          <w:rFonts w:ascii="Times New Roman" w:eastAsia="宋体" w:hAnsi="Times New Roman" w:cs="Times New Roman" w:hint="eastAsia"/>
          <w:szCs w:val="24"/>
        </w:rPr>
        <w:t>、施工方须采取必要措施确保施工安全，确保项目及其人员、设备和设施的安全，防止因施工造成的人身伤害和财产损失，并负责项目与项目工作人员的保险及人身安全。施工过程如出现安全事故，由施工方承担由此造成的财产损失或人身伤亡损失的赔偿责任；造成采购人或第三方损伤的，由施工方予以赔偿；如采购人已赔偿第三方的，由施工方赔偿采购人损失。</w:t>
      </w:r>
    </w:p>
    <w:p w14:paraId="66E864EC"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6</w:t>
      </w:r>
      <w:r w:rsidRPr="00EC1339">
        <w:rPr>
          <w:rFonts w:ascii="Times New Roman" w:eastAsia="宋体" w:hAnsi="Times New Roman" w:cs="Times New Roman" w:hint="eastAsia"/>
          <w:szCs w:val="24"/>
        </w:rPr>
        <w:t>、施工方需在合同签订之日起</w:t>
      </w:r>
      <w:r w:rsidRPr="00EC1339">
        <w:rPr>
          <w:rFonts w:ascii="Times New Roman" w:eastAsia="宋体" w:hAnsi="Times New Roman" w:cs="Times New Roman" w:hint="eastAsia"/>
          <w:szCs w:val="24"/>
        </w:rPr>
        <w:t>10</w:t>
      </w:r>
      <w:r w:rsidRPr="00EC1339">
        <w:rPr>
          <w:rFonts w:ascii="Times New Roman" w:eastAsia="宋体" w:hAnsi="Times New Roman" w:cs="Times New Roman" w:hint="eastAsia"/>
          <w:szCs w:val="24"/>
        </w:rPr>
        <w:t>工作日内完成全部工作。因该项目位于监管区内，工作时间限定为每天</w:t>
      </w:r>
      <w:r w:rsidRPr="00EC1339">
        <w:rPr>
          <w:rFonts w:ascii="Times New Roman" w:eastAsia="宋体" w:hAnsi="Times New Roman" w:cs="Times New Roman" w:hint="eastAsia"/>
          <w:szCs w:val="24"/>
        </w:rPr>
        <w:t>8:30-12:00</w:t>
      </w: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14:00-17:00</w:t>
      </w:r>
      <w:r w:rsidRPr="00EC1339">
        <w:rPr>
          <w:rFonts w:ascii="Times New Roman" w:eastAsia="宋体" w:hAnsi="Times New Roman" w:cs="Times New Roman" w:hint="eastAsia"/>
          <w:szCs w:val="24"/>
        </w:rPr>
        <w:t>。</w:t>
      </w:r>
    </w:p>
    <w:p w14:paraId="7C748EDE"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7</w:t>
      </w:r>
      <w:r w:rsidRPr="00EC1339">
        <w:rPr>
          <w:rFonts w:ascii="Times New Roman" w:eastAsia="宋体" w:hAnsi="Times New Roman" w:cs="Times New Roman" w:hint="eastAsia"/>
          <w:szCs w:val="24"/>
        </w:rPr>
        <w:t>、苗木种植</w:t>
      </w:r>
      <w:proofErr w:type="gramStart"/>
      <w:r w:rsidRPr="00EC1339">
        <w:rPr>
          <w:rFonts w:ascii="Times New Roman" w:eastAsia="宋体" w:hAnsi="Times New Roman" w:cs="Times New Roman" w:hint="eastAsia"/>
          <w:szCs w:val="24"/>
        </w:rPr>
        <w:t>完毕完毕</w:t>
      </w:r>
      <w:proofErr w:type="gramEnd"/>
      <w:r w:rsidRPr="00EC1339">
        <w:rPr>
          <w:rFonts w:ascii="Times New Roman" w:eastAsia="宋体" w:hAnsi="Times New Roman" w:cs="Times New Roman" w:hint="eastAsia"/>
          <w:szCs w:val="24"/>
        </w:rPr>
        <w:t>后经验收后需提供为期</w:t>
      </w:r>
      <w:r w:rsidRPr="00EC1339">
        <w:rPr>
          <w:rFonts w:ascii="新宋体" w:eastAsia="新宋体" w:hAnsi="新宋体" w:cs="Times New Roman" w:hint="eastAsia"/>
          <w:bCs/>
          <w:szCs w:val="21"/>
        </w:rPr>
        <w:t>≥6</w:t>
      </w:r>
      <w:r w:rsidRPr="00EC1339">
        <w:rPr>
          <w:rFonts w:ascii="Times New Roman" w:eastAsia="宋体" w:hAnsi="Times New Roman" w:cs="Times New Roman" w:hint="eastAsia"/>
          <w:szCs w:val="24"/>
        </w:rPr>
        <w:t>月的绿化养护。养护内容包含每周至少</w:t>
      </w:r>
      <w:r w:rsidRPr="00EC1339">
        <w:rPr>
          <w:rFonts w:ascii="Times New Roman" w:eastAsia="宋体" w:hAnsi="Times New Roman" w:cs="Times New Roman" w:hint="eastAsia"/>
          <w:szCs w:val="24"/>
        </w:rPr>
        <w:t>1</w:t>
      </w:r>
      <w:r w:rsidRPr="00EC1339">
        <w:rPr>
          <w:rFonts w:ascii="Times New Roman" w:eastAsia="宋体" w:hAnsi="Times New Roman" w:cs="Times New Roman" w:hint="eastAsia"/>
          <w:szCs w:val="24"/>
        </w:rPr>
        <w:t>次的浇水、施肥、除虫、修剪等并保证成活。</w:t>
      </w:r>
    </w:p>
    <w:p w14:paraId="1E99D263"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8</w:t>
      </w:r>
      <w:r w:rsidRPr="00EC1339">
        <w:rPr>
          <w:rFonts w:ascii="Times New Roman" w:eastAsia="宋体" w:hAnsi="Times New Roman" w:cs="Times New Roman" w:hint="eastAsia"/>
          <w:szCs w:val="24"/>
        </w:rPr>
        <w:t>、施工团队管理人员和养护期管理人员必须为本投标商在册工作人员。（需提供社保凭证）</w:t>
      </w:r>
    </w:p>
    <w:p w14:paraId="0E28DDA2" w14:textId="77777777" w:rsidR="00EC1339" w:rsidRPr="00EC1339" w:rsidRDefault="00EC1339" w:rsidP="00EC1339">
      <w:pPr>
        <w:spacing w:line="360" w:lineRule="auto"/>
        <w:rPr>
          <w:rFonts w:ascii="Times New Roman" w:eastAsia="宋体" w:hAnsi="Times New Roman" w:cs="Times New Roman"/>
          <w:szCs w:val="24"/>
        </w:rPr>
      </w:pPr>
    </w:p>
    <w:p w14:paraId="50CB5622" w14:textId="77777777" w:rsidR="00EC1339" w:rsidRPr="00EC1339" w:rsidRDefault="00EC1339" w:rsidP="00EC1339">
      <w:pPr>
        <w:spacing w:line="360" w:lineRule="auto"/>
        <w:rPr>
          <w:rFonts w:ascii="Times New Roman" w:eastAsia="宋体" w:hAnsi="Times New Roman" w:cs="Times New Roman"/>
          <w:b/>
          <w:bCs/>
          <w:szCs w:val="24"/>
        </w:rPr>
      </w:pPr>
      <w:r w:rsidRPr="00EC1339">
        <w:rPr>
          <w:rFonts w:ascii="Times New Roman" w:eastAsia="宋体" w:hAnsi="Times New Roman" w:cs="Times New Roman" w:hint="eastAsia"/>
          <w:b/>
          <w:bCs/>
          <w:szCs w:val="24"/>
        </w:rPr>
        <w:t>（二）技术要求及标准</w:t>
      </w:r>
    </w:p>
    <w:p w14:paraId="23B43EBB"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1</w:t>
      </w:r>
      <w:r w:rsidRPr="00EC1339">
        <w:rPr>
          <w:rFonts w:ascii="Times New Roman" w:eastAsia="宋体" w:hAnsi="Times New Roman" w:cs="Times New Roman"/>
          <w:szCs w:val="24"/>
        </w:rPr>
        <w:t>.</w:t>
      </w:r>
      <w:r w:rsidRPr="00EC1339">
        <w:rPr>
          <w:rFonts w:ascii="Times New Roman" w:eastAsia="宋体" w:hAnsi="Times New Roman" w:cs="Times New Roman" w:hint="eastAsia"/>
          <w:szCs w:val="24"/>
        </w:rPr>
        <w:t>质量要求：</w:t>
      </w:r>
    </w:p>
    <w:p w14:paraId="54D74062"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1</w:t>
      </w:r>
      <w:r w:rsidRPr="00EC1339">
        <w:rPr>
          <w:rFonts w:ascii="Times New Roman" w:eastAsia="宋体" w:hAnsi="Times New Roman" w:cs="Times New Roman" w:hint="eastAsia"/>
          <w:szCs w:val="24"/>
        </w:rPr>
        <w:t>）符合《园林绿化工程施工及验收规范》（</w:t>
      </w:r>
      <w:r w:rsidRPr="00EC1339">
        <w:rPr>
          <w:rFonts w:ascii="Times New Roman" w:eastAsia="宋体" w:hAnsi="Times New Roman" w:cs="Times New Roman" w:hint="eastAsia"/>
          <w:szCs w:val="24"/>
        </w:rPr>
        <w:t>CJJ 82-2012</w:t>
      </w:r>
      <w:r w:rsidRPr="00EC1339">
        <w:rPr>
          <w:rFonts w:ascii="Times New Roman" w:eastAsia="宋体" w:hAnsi="Times New Roman" w:cs="Times New Roman" w:hint="eastAsia"/>
          <w:szCs w:val="24"/>
        </w:rPr>
        <w:t>），养护期成活率</w:t>
      </w:r>
      <w:r w:rsidRPr="00EC1339">
        <w:rPr>
          <w:rFonts w:ascii="Times New Roman" w:eastAsia="宋体" w:hAnsi="Times New Roman" w:cs="Times New Roman" w:hint="eastAsia"/>
          <w:szCs w:val="24"/>
        </w:rPr>
        <w:t>100%</w:t>
      </w:r>
      <w:r w:rsidRPr="00EC1339">
        <w:rPr>
          <w:rFonts w:ascii="Times New Roman" w:eastAsia="宋体" w:hAnsi="Times New Roman" w:cs="Times New Roman" w:hint="eastAsia"/>
          <w:szCs w:val="24"/>
        </w:rPr>
        <w:t>。</w:t>
      </w:r>
    </w:p>
    <w:p w14:paraId="60CDCF22"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2</w:t>
      </w:r>
      <w:r w:rsidRPr="00EC1339">
        <w:rPr>
          <w:rFonts w:ascii="Times New Roman" w:eastAsia="宋体" w:hAnsi="Times New Roman" w:cs="Times New Roman" w:hint="eastAsia"/>
          <w:szCs w:val="24"/>
        </w:rPr>
        <w:t>）苗木胸径、冠幅、土球大小等需达到指定标准；</w:t>
      </w:r>
    </w:p>
    <w:p w14:paraId="52903BE5"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szCs w:val="24"/>
        </w:rPr>
        <w:t>3</w:t>
      </w:r>
      <w:r w:rsidRPr="00EC1339">
        <w:rPr>
          <w:rFonts w:ascii="Times New Roman" w:eastAsia="宋体" w:hAnsi="Times New Roman" w:cs="Times New Roman" w:hint="eastAsia"/>
          <w:szCs w:val="24"/>
        </w:rPr>
        <w:t>）无病虫害，根系完整。</w:t>
      </w:r>
    </w:p>
    <w:p w14:paraId="0256934A"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2</w:t>
      </w:r>
      <w:r w:rsidRPr="00EC1339">
        <w:rPr>
          <w:rFonts w:ascii="Times New Roman" w:eastAsia="宋体" w:hAnsi="Times New Roman" w:cs="Times New Roman"/>
          <w:szCs w:val="24"/>
        </w:rPr>
        <w:t>.</w:t>
      </w:r>
      <w:r w:rsidRPr="00EC1339">
        <w:rPr>
          <w:rFonts w:ascii="Times New Roman" w:eastAsia="宋体" w:hAnsi="Times New Roman" w:cs="Times New Roman" w:hint="eastAsia"/>
          <w:szCs w:val="24"/>
        </w:rPr>
        <w:t>施工工艺：</w:t>
      </w:r>
    </w:p>
    <w:p w14:paraId="4E5D4238"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1</w:t>
      </w:r>
      <w:r w:rsidRPr="00EC1339">
        <w:rPr>
          <w:rFonts w:ascii="Times New Roman" w:eastAsia="宋体" w:hAnsi="Times New Roman" w:cs="Times New Roman" w:hint="eastAsia"/>
          <w:szCs w:val="24"/>
        </w:rPr>
        <w:t>）土壤改良、</w:t>
      </w:r>
      <w:proofErr w:type="spellStart"/>
      <w:r w:rsidRPr="00EC1339">
        <w:rPr>
          <w:rFonts w:ascii="Times New Roman" w:eastAsia="宋体" w:hAnsi="Times New Roman" w:cs="Times New Roman" w:hint="eastAsia"/>
          <w:szCs w:val="24"/>
        </w:rPr>
        <w:t>ph</w:t>
      </w:r>
      <w:proofErr w:type="spellEnd"/>
      <w:r w:rsidRPr="00EC1339">
        <w:rPr>
          <w:rFonts w:ascii="Times New Roman" w:eastAsia="宋体" w:hAnsi="Times New Roman" w:cs="Times New Roman" w:hint="eastAsia"/>
          <w:szCs w:val="24"/>
        </w:rPr>
        <w:t>值、有机质含量达标；</w:t>
      </w:r>
    </w:p>
    <w:p w14:paraId="6AC22AFF"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2</w:t>
      </w:r>
      <w:r w:rsidRPr="00EC1339">
        <w:rPr>
          <w:rFonts w:ascii="Times New Roman" w:eastAsia="宋体" w:hAnsi="Times New Roman" w:cs="Times New Roman" w:hint="eastAsia"/>
          <w:szCs w:val="24"/>
        </w:rPr>
        <w:t>）种植深度、支撑固定符合规范；</w:t>
      </w:r>
    </w:p>
    <w:p w14:paraId="35F86283"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w:t>
      </w:r>
      <w:r w:rsidRPr="00EC1339">
        <w:rPr>
          <w:rFonts w:ascii="Times New Roman" w:eastAsia="宋体" w:hAnsi="Times New Roman" w:cs="Times New Roman" w:hint="eastAsia"/>
          <w:szCs w:val="24"/>
        </w:rPr>
        <w:t>3</w:t>
      </w:r>
      <w:r w:rsidRPr="00EC1339">
        <w:rPr>
          <w:rFonts w:ascii="Times New Roman" w:eastAsia="宋体" w:hAnsi="Times New Roman" w:cs="Times New Roman" w:hint="eastAsia"/>
          <w:szCs w:val="24"/>
        </w:rPr>
        <w:t>）垃圾清运到指定填埋场。</w:t>
      </w:r>
    </w:p>
    <w:p w14:paraId="14E80852"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3</w:t>
      </w:r>
      <w:r w:rsidRPr="00EC1339">
        <w:rPr>
          <w:rFonts w:ascii="Times New Roman" w:eastAsia="宋体" w:hAnsi="Times New Roman" w:cs="Times New Roman"/>
          <w:szCs w:val="24"/>
        </w:rPr>
        <w:t>.</w:t>
      </w:r>
      <w:r w:rsidRPr="00EC1339">
        <w:rPr>
          <w:rFonts w:ascii="Times New Roman" w:eastAsia="宋体" w:hAnsi="Times New Roman" w:cs="Times New Roman" w:hint="eastAsia"/>
          <w:szCs w:val="24"/>
        </w:rPr>
        <w:t>验收标准：</w:t>
      </w:r>
    </w:p>
    <w:p w14:paraId="2493E544"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成活率</w:t>
      </w:r>
      <w:r w:rsidRPr="00EC1339">
        <w:rPr>
          <w:rFonts w:ascii="Times New Roman" w:eastAsia="宋体" w:hAnsi="Times New Roman" w:cs="Times New Roman" w:hint="eastAsia"/>
          <w:szCs w:val="24"/>
        </w:rPr>
        <w:t>100%</w:t>
      </w:r>
      <w:r w:rsidRPr="00EC1339">
        <w:rPr>
          <w:rFonts w:ascii="Times New Roman" w:eastAsia="宋体" w:hAnsi="Times New Roman" w:cs="Times New Roman" w:hint="eastAsia"/>
          <w:szCs w:val="24"/>
        </w:rPr>
        <w:t>，景观效果符合设计要求。</w:t>
      </w:r>
    </w:p>
    <w:p w14:paraId="58CF3360" w14:textId="77777777" w:rsidR="00EC1339" w:rsidRPr="00EC1339" w:rsidRDefault="00EC1339" w:rsidP="00EC1339">
      <w:pPr>
        <w:spacing w:line="360" w:lineRule="auto"/>
        <w:rPr>
          <w:rFonts w:ascii="Times New Roman" w:eastAsia="宋体" w:hAnsi="Times New Roman" w:cs="Times New Roman"/>
          <w:b/>
          <w:bCs/>
          <w:szCs w:val="24"/>
        </w:rPr>
      </w:pPr>
      <w:r w:rsidRPr="00EC1339">
        <w:rPr>
          <w:rFonts w:ascii="Times New Roman" w:eastAsia="宋体" w:hAnsi="Times New Roman" w:cs="Times New Roman" w:hint="eastAsia"/>
          <w:b/>
          <w:bCs/>
          <w:szCs w:val="24"/>
        </w:rPr>
        <w:t>（三）违约责任</w:t>
      </w:r>
    </w:p>
    <w:p w14:paraId="1FF2C344"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逾期竣工每日</w:t>
      </w:r>
      <w:proofErr w:type="gramStart"/>
      <w:r w:rsidRPr="00EC1339">
        <w:rPr>
          <w:rFonts w:ascii="Times New Roman" w:eastAsia="宋体" w:hAnsi="Times New Roman" w:cs="Times New Roman" w:hint="eastAsia"/>
          <w:szCs w:val="24"/>
        </w:rPr>
        <w:t>扣合同</w:t>
      </w:r>
      <w:proofErr w:type="gramEnd"/>
      <w:r w:rsidRPr="00EC1339">
        <w:rPr>
          <w:rFonts w:ascii="Times New Roman" w:eastAsia="宋体" w:hAnsi="Times New Roman" w:cs="Times New Roman" w:hint="eastAsia"/>
          <w:szCs w:val="24"/>
        </w:rPr>
        <w:t>价</w:t>
      </w:r>
      <w:r w:rsidRPr="00EC1339">
        <w:rPr>
          <w:rFonts w:ascii="Times New Roman" w:eastAsia="宋体" w:hAnsi="Times New Roman" w:cs="Times New Roman" w:hint="eastAsia"/>
          <w:szCs w:val="24"/>
        </w:rPr>
        <w:t>0.1%</w:t>
      </w:r>
      <w:r w:rsidRPr="00EC1339">
        <w:rPr>
          <w:rFonts w:ascii="Times New Roman" w:eastAsia="宋体" w:hAnsi="Times New Roman" w:cs="Times New Roman" w:hint="eastAsia"/>
          <w:szCs w:val="24"/>
        </w:rPr>
        <w:t>，最高</w:t>
      </w:r>
      <w:r w:rsidRPr="00EC1339">
        <w:rPr>
          <w:rFonts w:ascii="Times New Roman" w:eastAsia="宋体" w:hAnsi="Times New Roman" w:cs="Times New Roman" w:hint="eastAsia"/>
          <w:szCs w:val="24"/>
        </w:rPr>
        <w:t>10%</w:t>
      </w:r>
      <w:r w:rsidRPr="00EC1339">
        <w:rPr>
          <w:rFonts w:ascii="Times New Roman" w:eastAsia="宋体" w:hAnsi="Times New Roman" w:cs="Times New Roman" w:hint="eastAsia"/>
          <w:szCs w:val="24"/>
        </w:rPr>
        <w:t>；</w:t>
      </w:r>
    </w:p>
    <w:p w14:paraId="3F39D5EE"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违反售后服务承诺，每次扣</w:t>
      </w:r>
      <w:r w:rsidRPr="00EC1339">
        <w:rPr>
          <w:rFonts w:ascii="Times New Roman" w:eastAsia="宋体" w:hAnsi="Times New Roman" w:cs="Times New Roman" w:hint="eastAsia"/>
          <w:szCs w:val="24"/>
        </w:rPr>
        <w:t>10%</w:t>
      </w:r>
      <w:r w:rsidRPr="00EC1339">
        <w:rPr>
          <w:rFonts w:ascii="Times New Roman" w:eastAsia="宋体" w:hAnsi="Times New Roman" w:cs="Times New Roman" w:hint="eastAsia"/>
          <w:szCs w:val="24"/>
        </w:rPr>
        <w:t>，扣完为止。</w:t>
      </w:r>
    </w:p>
    <w:p w14:paraId="28D0D737"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成活率</w:t>
      </w:r>
      <w:r w:rsidRPr="00EC1339">
        <w:rPr>
          <w:rFonts w:ascii="Times New Roman" w:eastAsia="宋体" w:hAnsi="Times New Roman" w:cs="Times New Roman" w:hint="eastAsia"/>
          <w:szCs w:val="24"/>
        </w:rPr>
        <w:t>100%</w:t>
      </w:r>
      <w:r w:rsidRPr="00EC1339">
        <w:rPr>
          <w:rFonts w:ascii="Times New Roman" w:eastAsia="宋体" w:hAnsi="Times New Roman" w:cs="Times New Roman" w:hint="eastAsia"/>
          <w:szCs w:val="24"/>
        </w:rPr>
        <w:t>。不达标限期补植并延后保养期。</w:t>
      </w:r>
    </w:p>
    <w:p w14:paraId="6EDD24F5" w14:textId="77777777" w:rsidR="00EC1339" w:rsidRPr="00EC1339" w:rsidRDefault="00EC1339" w:rsidP="00EC1339">
      <w:pPr>
        <w:spacing w:line="360" w:lineRule="auto"/>
        <w:rPr>
          <w:rFonts w:ascii="Times New Roman" w:eastAsia="宋体" w:hAnsi="Times New Roman" w:cs="Times New Roman"/>
          <w:b/>
          <w:bCs/>
          <w:szCs w:val="24"/>
        </w:rPr>
      </w:pPr>
      <w:r w:rsidRPr="00EC1339">
        <w:rPr>
          <w:rFonts w:ascii="Times New Roman" w:eastAsia="宋体" w:hAnsi="Times New Roman" w:cs="Times New Roman" w:hint="eastAsia"/>
          <w:b/>
          <w:bCs/>
          <w:szCs w:val="24"/>
        </w:rPr>
        <w:t>（四）附件清单</w:t>
      </w:r>
    </w:p>
    <w:p w14:paraId="34DFABE3" w14:textId="77777777" w:rsidR="00EC1339" w:rsidRPr="00EC1339" w:rsidRDefault="00EC1339" w:rsidP="00EC1339">
      <w:pPr>
        <w:rPr>
          <w:rFonts w:ascii="新宋体" w:eastAsia="新宋体" w:hAnsi="新宋体" w:cs="Times New Roman"/>
          <w:b/>
          <w:szCs w:val="24"/>
        </w:rPr>
      </w:pPr>
      <w:r w:rsidRPr="00EC1339">
        <w:rPr>
          <w:rFonts w:ascii="Times New Roman" w:eastAsia="宋体" w:hAnsi="Times New Roman" w:cs="Times New Roman" w:hint="eastAsia"/>
          <w:szCs w:val="24"/>
        </w:rPr>
        <w:t>采购清单（含苗木规格、数量）</w:t>
      </w:r>
    </w:p>
    <w:p w14:paraId="03D1F810" w14:textId="77777777" w:rsidR="00EC1339" w:rsidRPr="00EC1339" w:rsidRDefault="00EC1339" w:rsidP="00EC1339">
      <w:pPr>
        <w:rPr>
          <w:rFonts w:ascii="新宋体" w:eastAsia="新宋体" w:hAnsi="新宋体" w:cs="Times New Roman"/>
          <w:b/>
          <w:szCs w:val="24"/>
        </w:rPr>
      </w:pPr>
    </w:p>
    <w:p w14:paraId="29263410" w14:textId="77777777" w:rsidR="00EC1339" w:rsidRPr="00EC1339" w:rsidRDefault="00EC1339" w:rsidP="00EC1339">
      <w:pPr>
        <w:spacing w:line="360" w:lineRule="auto"/>
        <w:jc w:val="center"/>
        <w:rPr>
          <w:rFonts w:ascii="Times New Roman" w:eastAsia="宋体" w:hAnsi="Times New Roman" w:cs="Times New Roman"/>
          <w:szCs w:val="24"/>
        </w:rPr>
      </w:pPr>
      <w:r w:rsidRPr="00EC1339">
        <w:rPr>
          <w:rFonts w:ascii="宋体" w:eastAsia="宋体" w:hAnsi="宋体" w:cs="Times New Roman" w:hint="eastAsia"/>
          <w:b/>
          <w:bCs/>
          <w:snapToGrid w:val="0"/>
          <w:kern w:val="0"/>
          <w:szCs w:val="21"/>
        </w:rPr>
        <w:t>监管区教学楼周边环境绿化整治项目预算表</w:t>
      </w:r>
    </w:p>
    <w:tbl>
      <w:tblPr>
        <w:tblW w:w="5000" w:type="pct"/>
        <w:tblLook w:val="04A0" w:firstRow="1" w:lastRow="0" w:firstColumn="1" w:lastColumn="0" w:noHBand="0" w:noVBand="1"/>
      </w:tblPr>
      <w:tblGrid>
        <w:gridCol w:w="698"/>
        <w:gridCol w:w="2106"/>
        <w:gridCol w:w="951"/>
        <w:gridCol w:w="939"/>
        <w:gridCol w:w="698"/>
        <w:gridCol w:w="846"/>
        <w:gridCol w:w="2284"/>
      </w:tblGrid>
      <w:tr w:rsidR="00EC1339" w:rsidRPr="00EC1339" w14:paraId="2D6E41DA"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810C5"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序号</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82FED" w14:textId="77777777" w:rsidR="00EC1339" w:rsidRPr="00EC1339" w:rsidRDefault="00EC1339" w:rsidP="00EC1339">
            <w:pPr>
              <w:widowControl/>
              <w:jc w:val="left"/>
              <w:rPr>
                <w:rFonts w:ascii="宋体" w:eastAsia="宋体" w:hAnsi="宋体" w:cs="宋体"/>
                <w:b/>
                <w:bCs/>
                <w:kern w:val="0"/>
                <w:sz w:val="24"/>
                <w:szCs w:val="24"/>
              </w:rPr>
            </w:pPr>
            <w:r w:rsidRPr="00EC1339">
              <w:rPr>
                <w:rFonts w:ascii="宋体" w:eastAsia="宋体" w:hAnsi="宋体" w:cs="宋体" w:hint="eastAsia"/>
                <w:b/>
                <w:bCs/>
                <w:kern w:val="0"/>
                <w:sz w:val="24"/>
                <w:szCs w:val="24"/>
              </w:rPr>
              <w:t>项目</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3998D"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单位</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672D7"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工程量</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0079EC"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单价</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22815" w14:textId="77777777" w:rsidR="00EC1339" w:rsidRPr="00EC1339" w:rsidRDefault="00EC1339" w:rsidP="00EC1339">
            <w:pPr>
              <w:widowControl/>
              <w:jc w:val="center"/>
              <w:rPr>
                <w:rFonts w:ascii="宋体" w:eastAsia="宋体" w:hAnsi="宋体" w:cs="宋体"/>
                <w:kern w:val="0"/>
                <w:sz w:val="24"/>
                <w:szCs w:val="24"/>
              </w:rPr>
            </w:pPr>
            <w:r w:rsidRPr="00EC1339">
              <w:rPr>
                <w:rFonts w:ascii="宋体" w:eastAsia="宋体" w:hAnsi="宋体" w:cs="宋体" w:hint="eastAsia"/>
                <w:kern w:val="0"/>
                <w:sz w:val="24"/>
                <w:szCs w:val="24"/>
              </w:rPr>
              <w:t>小计</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5ED85CD5" w14:textId="77777777" w:rsidR="00EC1339" w:rsidRPr="00EC1339" w:rsidRDefault="00EC1339" w:rsidP="00EC1339">
            <w:pPr>
              <w:widowControl/>
              <w:jc w:val="center"/>
              <w:rPr>
                <w:rFonts w:ascii="宋体" w:eastAsia="宋体" w:hAnsi="宋体" w:cs="宋体"/>
                <w:kern w:val="0"/>
                <w:sz w:val="24"/>
                <w:szCs w:val="24"/>
              </w:rPr>
            </w:pPr>
            <w:r w:rsidRPr="00EC1339">
              <w:rPr>
                <w:rFonts w:ascii="宋体" w:eastAsia="宋体" w:hAnsi="宋体" w:cs="宋体" w:hint="eastAsia"/>
                <w:kern w:val="0"/>
                <w:sz w:val="24"/>
                <w:szCs w:val="24"/>
              </w:rPr>
              <w:t>备注</w:t>
            </w:r>
          </w:p>
        </w:tc>
      </w:tr>
      <w:tr w:rsidR="00EC1339" w:rsidRPr="00EC1339" w14:paraId="474C82AB"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1264D"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75D92"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清理原有草地</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1D7EC8"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bCs/>
                <w:kern w:val="0"/>
                <w:szCs w:val="21"/>
              </w:rPr>
              <w:t>m²</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5A934"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8914F8"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13</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6493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6500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47634B4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人工、机械工具</w:t>
            </w:r>
          </w:p>
        </w:tc>
      </w:tr>
      <w:tr w:rsidR="00EC1339" w:rsidRPr="00EC1339" w14:paraId="653F920B"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DAEB7"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2</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47F18"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回填营养土</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C82AE"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m3</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013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150B4"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380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1EC4B"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11400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4832F075"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人工、种植植物专用土</w:t>
            </w:r>
          </w:p>
        </w:tc>
      </w:tr>
      <w:tr w:rsidR="00EC1339" w:rsidRPr="00EC1339" w14:paraId="42342A4E"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28C28"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3</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7C467"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铺设草皮</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69682"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bCs/>
                <w:kern w:val="0"/>
                <w:szCs w:val="21"/>
              </w:rPr>
              <w:t>m²</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8D31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211</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604D8"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54D25E"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6330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5E1762BF"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人工铺设,台湾草</w:t>
            </w:r>
          </w:p>
        </w:tc>
      </w:tr>
      <w:tr w:rsidR="00EC1339" w:rsidRPr="00EC1339" w14:paraId="05F245A3"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7C1E8"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4</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6DDB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栽培基质肥</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56A2F"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包/10kg</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774B4"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4D8E2"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45</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1387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4500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1000B37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种植植物专用肥</w:t>
            </w:r>
          </w:p>
        </w:tc>
      </w:tr>
      <w:tr w:rsidR="00EC1339" w:rsidRPr="00EC1339" w14:paraId="6E375A62"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62A6C"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5</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7C765184"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红车木</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21E73"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F71863"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22</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7C6A"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80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0497F1"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1760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2245E38D"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全冠苗，基质疏松透气，株高≥50cm，冠幅≥50cm,土球直径≥20cm，无虫病害。提供《植物检疫证书》。</w:t>
            </w:r>
          </w:p>
        </w:tc>
      </w:tr>
      <w:tr w:rsidR="00EC1339" w:rsidRPr="00EC1339" w14:paraId="058128E3"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34A5A"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6</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83624"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同安红（三角梅）</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1B594"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FD8F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1000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257D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1899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7068F4B8"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盆苗，基质疏松透气，株高50cm，冠幅30cm,</w:t>
            </w:r>
            <w:r w:rsidRPr="00EC1339">
              <w:rPr>
                <w:rFonts w:ascii="宋体" w:eastAsia="宋体" w:hAnsi="宋体" w:cs="宋体" w:hint="eastAsia"/>
                <w:bCs/>
                <w:kern w:val="0"/>
                <w:szCs w:val="21"/>
              </w:rPr>
              <w:lastRenderedPageBreak/>
              <w:t>土球直径≥20cm，无蚜虫、白粉病。提供《植物检疫证书》。</w:t>
            </w:r>
          </w:p>
        </w:tc>
      </w:tr>
      <w:tr w:rsidR="00EC1339" w:rsidRPr="00EC1339" w14:paraId="22170C8C"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A51A0"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lastRenderedPageBreak/>
              <w:t>7</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A33B3" w14:textId="77777777" w:rsidR="00EC1339" w:rsidRPr="00EC1339" w:rsidRDefault="00EC1339" w:rsidP="00EC1339">
            <w:pPr>
              <w:widowControl/>
              <w:jc w:val="left"/>
              <w:rPr>
                <w:rFonts w:ascii="宋体" w:eastAsia="宋体" w:hAnsi="宋体" w:cs="宋体"/>
                <w:bCs/>
                <w:kern w:val="0"/>
                <w:szCs w:val="21"/>
              </w:rPr>
            </w:pPr>
            <w:proofErr w:type="gramStart"/>
            <w:r w:rsidRPr="00EC1339">
              <w:rPr>
                <w:rFonts w:ascii="宋体" w:eastAsia="宋体" w:hAnsi="宋体" w:cs="宋体" w:hint="eastAsia"/>
                <w:bCs/>
                <w:kern w:val="0"/>
                <w:szCs w:val="21"/>
              </w:rPr>
              <w:t>漳</w:t>
            </w:r>
            <w:proofErr w:type="gramEnd"/>
            <w:r w:rsidRPr="00EC1339">
              <w:rPr>
                <w:rFonts w:ascii="宋体" w:eastAsia="宋体" w:hAnsi="宋体" w:cs="宋体" w:hint="eastAsia"/>
                <w:bCs/>
                <w:kern w:val="0"/>
                <w:szCs w:val="21"/>
              </w:rPr>
              <w:t>红樱（三角梅）</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E4C4B"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1B33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1000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5E467"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83AED"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2E698B70"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盆苗，基质疏松透气，株高50cm，冠幅30cm,土球直径≥20cm，无蚜虫、白粉病。提供《植物检疫证书》。</w:t>
            </w:r>
          </w:p>
        </w:tc>
      </w:tr>
      <w:tr w:rsidR="00EC1339" w:rsidRPr="00EC1339" w14:paraId="4180BB23"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92DED"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8</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3B97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金心双色（三角梅）</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FA27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86F99"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DF542"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6B30E"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15000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00CFDDE8"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盆苗，基质疏松透气，株高50cm，冠幅30cm,土球直径≥20cm，无蚜虫、白粉病。提供《植物检疫证书》。</w:t>
            </w:r>
          </w:p>
        </w:tc>
      </w:tr>
      <w:tr w:rsidR="00EC1339" w:rsidRPr="00EC1339" w14:paraId="232B7983"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0DDA"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9</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824D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绿红樱（三角梅）</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ADC6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602AF"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1ADF2"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AE38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15000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24065D06"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盆苗，基质疏松透气，株高50cm，冠幅30cm,土球直径≥20cm，无蚜虫、白粉病。提供《植物检疫证书》。</w:t>
            </w:r>
          </w:p>
        </w:tc>
      </w:tr>
      <w:tr w:rsidR="00EC1339" w:rsidRPr="00EC1339" w14:paraId="52A7586B"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15142"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10</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7336F"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云南紫(三角梅）</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CF6BB"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株</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2096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F610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30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919C3"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15000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499E22BC"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盆苗，基质疏松透气，株高50cm，冠幅30cm,土球直径≥20cm，无蚜虫、白粉病。提供《植物检疫证书》。</w:t>
            </w:r>
          </w:p>
        </w:tc>
      </w:tr>
      <w:tr w:rsidR="00EC1339" w:rsidRPr="00EC1339" w14:paraId="0F02D313"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7DDB4"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11</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1449D"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材料及垃圾清运费</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22F8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项</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6F902"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B91D3"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1950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62C2A"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1950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4EC8F8EF"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材料运输费</w:t>
            </w:r>
          </w:p>
        </w:tc>
      </w:tr>
      <w:tr w:rsidR="00EC1339" w:rsidRPr="00EC1339" w14:paraId="4D993710"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8491B"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12</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97C69"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绿化设计、施工</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67555"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项</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FDF4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640E6"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48CAC"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5000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34A58983"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 xml:space="preserve">　</w:t>
            </w:r>
          </w:p>
        </w:tc>
      </w:tr>
      <w:tr w:rsidR="00EC1339" w:rsidRPr="00EC1339" w14:paraId="4AF14EC4"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23DCD"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13</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A4E8"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管理养护</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84467"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项</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5016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2B78A"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9000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DFC1"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9000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30BFD8EA"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养护周期大于6个月</w:t>
            </w:r>
          </w:p>
        </w:tc>
      </w:tr>
      <w:tr w:rsidR="00EC1339" w:rsidRPr="00EC1339" w14:paraId="0AB9D60C" w14:textId="77777777" w:rsidTr="00F4541E">
        <w:trPr>
          <w:trHeight w:val="501"/>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7932A" w14:textId="77777777" w:rsidR="00EC1339" w:rsidRPr="00EC1339" w:rsidRDefault="00EC1339" w:rsidP="00EC1339">
            <w:pPr>
              <w:widowControl/>
              <w:jc w:val="center"/>
              <w:rPr>
                <w:rFonts w:ascii="宋体" w:eastAsia="宋体" w:hAnsi="宋体" w:cs="宋体"/>
                <w:b/>
                <w:bCs/>
                <w:kern w:val="0"/>
                <w:sz w:val="24"/>
                <w:szCs w:val="24"/>
              </w:rPr>
            </w:pPr>
            <w:r w:rsidRPr="00EC1339">
              <w:rPr>
                <w:rFonts w:ascii="宋体" w:eastAsia="宋体" w:hAnsi="宋体" w:cs="宋体" w:hint="eastAsia"/>
                <w:b/>
                <w:bCs/>
                <w:kern w:val="0"/>
                <w:sz w:val="24"/>
                <w:szCs w:val="24"/>
              </w:rPr>
              <w:t>14</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5838D"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小计</w:t>
            </w:r>
          </w:p>
        </w:tc>
        <w:tc>
          <w:tcPr>
            <w:tcW w:w="15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14BB80"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 xml:space="preserve">　</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9D9F8" w14:textId="77777777" w:rsidR="00EC1339" w:rsidRPr="00EC1339" w:rsidRDefault="00EC1339" w:rsidP="00EC1339">
            <w:pPr>
              <w:widowControl/>
              <w:jc w:val="center"/>
              <w:rPr>
                <w:rFonts w:ascii="宋体" w:eastAsia="宋体" w:hAnsi="宋体" w:cs="宋体"/>
                <w:bCs/>
                <w:kern w:val="0"/>
                <w:szCs w:val="21"/>
              </w:rPr>
            </w:pPr>
            <w:r w:rsidRPr="00EC1339">
              <w:rPr>
                <w:rFonts w:ascii="宋体" w:eastAsia="宋体" w:hAnsi="宋体" w:cs="宋体" w:hint="eastAsia"/>
                <w:bCs/>
                <w:kern w:val="0"/>
                <w:szCs w:val="21"/>
              </w:rPr>
              <w:t>151440</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14:paraId="00DBC8FA" w14:textId="77777777" w:rsidR="00EC1339" w:rsidRPr="00EC1339" w:rsidRDefault="00EC1339" w:rsidP="00EC1339">
            <w:pPr>
              <w:widowControl/>
              <w:jc w:val="left"/>
              <w:rPr>
                <w:rFonts w:ascii="宋体" w:eastAsia="宋体" w:hAnsi="宋体" w:cs="宋体"/>
                <w:bCs/>
                <w:kern w:val="0"/>
                <w:szCs w:val="21"/>
              </w:rPr>
            </w:pPr>
            <w:r w:rsidRPr="00EC1339">
              <w:rPr>
                <w:rFonts w:ascii="宋体" w:eastAsia="宋体" w:hAnsi="宋体" w:cs="宋体" w:hint="eastAsia"/>
                <w:bCs/>
                <w:kern w:val="0"/>
                <w:szCs w:val="21"/>
              </w:rPr>
              <w:t xml:space="preserve">　</w:t>
            </w:r>
          </w:p>
        </w:tc>
      </w:tr>
      <w:tr w:rsidR="00EC1339" w:rsidRPr="00EC1339" w14:paraId="5E718094" w14:textId="77777777" w:rsidTr="00F4541E">
        <w:trPr>
          <w:trHeight w:val="80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538D2" w14:textId="77777777" w:rsidR="00EC1339" w:rsidRPr="00EC1339" w:rsidRDefault="00EC1339" w:rsidP="00EC1339">
            <w:pPr>
              <w:widowControl/>
              <w:jc w:val="left"/>
              <w:rPr>
                <w:rFonts w:ascii="宋体" w:eastAsia="宋体" w:hAnsi="宋体" w:cs="宋体"/>
                <w:kern w:val="0"/>
                <w:sz w:val="24"/>
                <w:szCs w:val="24"/>
              </w:rPr>
            </w:pPr>
            <w:r w:rsidRPr="00EC1339">
              <w:rPr>
                <w:rFonts w:ascii="宋体" w:eastAsia="宋体" w:hAnsi="宋体" w:cs="宋体" w:hint="eastAsia"/>
                <w:bCs/>
                <w:kern w:val="0"/>
                <w:szCs w:val="21"/>
              </w:rPr>
              <w:t>备注：1、此报价含以上项目的工程费用及税费；2、因未预料的特殊情况造成工程项目有增减，则以实际工程量结算费用。</w:t>
            </w:r>
          </w:p>
        </w:tc>
      </w:tr>
    </w:tbl>
    <w:p w14:paraId="435E9D5F" w14:textId="77777777" w:rsidR="00EC1339" w:rsidRPr="00EC1339" w:rsidRDefault="00EC1339" w:rsidP="00EC1339">
      <w:pPr>
        <w:rPr>
          <w:rFonts w:ascii="新宋体" w:eastAsia="新宋体" w:hAnsi="新宋体" w:cs="Times New Roman"/>
          <w:b/>
          <w:szCs w:val="24"/>
        </w:rPr>
      </w:pPr>
    </w:p>
    <w:p w14:paraId="1FC82160" w14:textId="77777777" w:rsidR="00EC1339" w:rsidRPr="00EC1339" w:rsidRDefault="00EC1339" w:rsidP="00EC1339">
      <w:pPr>
        <w:keepNext/>
        <w:keepLines/>
        <w:spacing w:before="260" w:after="260"/>
        <w:outlineLvl w:val="2"/>
        <w:rPr>
          <w:rFonts w:ascii="新宋体" w:eastAsia="新宋体" w:hAnsi="新宋体" w:cs="Times New Roman"/>
          <w:b/>
          <w:bCs/>
          <w:kern w:val="44"/>
          <w:sz w:val="28"/>
          <w:szCs w:val="28"/>
        </w:rPr>
      </w:pPr>
      <w:r w:rsidRPr="00EC1339">
        <w:rPr>
          <w:rFonts w:ascii="新宋体" w:eastAsia="新宋体" w:hAnsi="新宋体" w:cs="Times New Roman" w:hint="eastAsia"/>
          <w:b/>
          <w:bCs/>
          <w:kern w:val="44"/>
          <w:sz w:val="28"/>
          <w:szCs w:val="28"/>
        </w:rPr>
        <w:t>五、项目商务要求</w:t>
      </w:r>
    </w:p>
    <w:p w14:paraId="5BB52DE0" w14:textId="77777777" w:rsidR="00EC1339" w:rsidRPr="00EC1339" w:rsidRDefault="00EC1339" w:rsidP="00EC1339">
      <w:pPr>
        <w:spacing w:line="360" w:lineRule="auto"/>
        <w:rPr>
          <w:rFonts w:ascii="宋体" w:eastAsia="宋体" w:hAnsi="宋体" w:cs="宋体"/>
          <w:bCs/>
          <w:kern w:val="0"/>
          <w:szCs w:val="21"/>
        </w:rPr>
      </w:pPr>
      <w:r w:rsidRPr="00EC1339">
        <w:rPr>
          <w:rFonts w:ascii="宋体" w:eastAsia="宋体" w:hAnsi="宋体" w:cs="宋体" w:hint="eastAsia"/>
          <w:b/>
          <w:kern w:val="0"/>
          <w:szCs w:val="21"/>
        </w:rPr>
        <w:t>（一）招标内容</w:t>
      </w:r>
      <w:r w:rsidRPr="00EC1339">
        <w:rPr>
          <w:rFonts w:ascii="宋体" w:eastAsia="宋体" w:hAnsi="宋体" w:cs="宋体" w:hint="eastAsia"/>
          <w:bCs/>
          <w:kern w:val="0"/>
          <w:szCs w:val="21"/>
        </w:rPr>
        <w:t>（见采购清单）</w:t>
      </w:r>
    </w:p>
    <w:p w14:paraId="50ADC796" w14:textId="77777777" w:rsidR="00EC1339" w:rsidRPr="00EC1339" w:rsidRDefault="00EC1339" w:rsidP="00EC1339">
      <w:pPr>
        <w:spacing w:line="360" w:lineRule="auto"/>
        <w:rPr>
          <w:rFonts w:ascii="宋体" w:eastAsia="宋体" w:hAnsi="宋体" w:cs="宋体"/>
          <w:bCs/>
          <w:kern w:val="0"/>
          <w:szCs w:val="21"/>
        </w:rPr>
      </w:pPr>
      <w:r w:rsidRPr="00EC1339">
        <w:rPr>
          <w:rFonts w:ascii="宋体" w:eastAsia="宋体" w:hAnsi="宋体" w:cs="宋体" w:hint="eastAsia"/>
          <w:bCs/>
          <w:kern w:val="0"/>
          <w:szCs w:val="21"/>
        </w:rPr>
        <w:t>（1）绿化美化设计；</w:t>
      </w:r>
    </w:p>
    <w:p w14:paraId="35CE9DD5" w14:textId="77777777" w:rsidR="00EC1339" w:rsidRPr="00EC1339" w:rsidRDefault="00EC1339" w:rsidP="00EC1339">
      <w:pPr>
        <w:spacing w:line="360" w:lineRule="auto"/>
        <w:rPr>
          <w:rFonts w:ascii="宋体" w:eastAsia="宋体" w:hAnsi="宋体" w:cs="宋体"/>
          <w:bCs/>
          <w:kern w:val="0"/>
          <w:szCs w:val="21"/>
        </w:rPr>
      </w:pPr>
      <w:r w:rsidRPr="00EC1339">
        <w:rPr>
          <w:rFonts w:ascii="宋体" w:eastAsia="宋体" w:hAnsi="宋体" w:cs="宋体" w:hint="eastAsia"/>
          <w:bCs/>
          <w:kern w:val="0"/>
          <w:szCs w:val="21"/>
        </w:rPr>
        <w:t>（2）苗木采购、运输及种植；</w:t>
      </w:r>
    </w:p>
    <w:p w14:paraId="5289D423" w14:textId="77777777" w:rsidR="00EC1339" w:rsidRPr="00EC1339" w:rsidRDefault="00EC1339" w:rsidP="00EC1339">
      <w:pPr>
        <w:spacing w:line="360" w:lineRule="auto"/>
        <w:rPr>
          <w:rFonts w:ascii="宋体" w:eastAsia="宋体" w:hAnsi="宋体" w:cs="宋体"/>
          <w:bCs/>
          <w:kern w:val="0"/>
          <w:szCs w:val="21"/>
        </w:rPr>
      </w:pPr>
      <w:r w:rsidRPr="00EC1339">
        <w:rPr>
          <w:rFonts w:ascii="宋体" w:eastAsia="宋体" w:hAnsi="宋体" w:cs="宋体" w:hint="eastAsia"/>
          <w:bCs/>
          <w:kern w:val="0"/>
          <w:szCs w:val="21"/>
        </w:rPr>
        <w:t>（3）土壤改良、地形整理；</w:t>
      </w:r>
    </w:p>
    <w:p w14:paraId="0C9C21CD" w14:textId="77777777" w:rsidR="00EC1339" w:rsidRPr="00EC1339" w:rsidRDefault="00EC1339" w:rsidP="00EC1339">
      <w:pPr>
        <w:spacing w:line="360" w:lineRule="auto"/>
        <w:rPr>
          <w:rFonts w:ascii="宋体" w:eastAsia="宋体" w:hAnsi="宋体" w:cs="宋体"/>
          <w:bCs/>
          <w:kern w:val="0"/>
          <w:szCs w:val="21"/>
        </w:rPr>
      </w:pPr>
      <w:r w:rsidRPr="00EC1339">
        <w:rPr>
          <w:rFonts w:ascii="宋体" w:eastAsia="宋体" w:hAnsi="宋体" w:cs="宋体" w:hint="eastAsia"/>
          <w:bCs/>
          <w:kern w:val="0"/>
          <w:szCs w:val="21"/>
        </w:rPr>
        <w:t>（4）垃圾清运；</w:t>
      </w:r>
    </w:p>
    <w:p w14:paraId="5CC97C34" w14:textId="77777777" w:rsidR="00EC1339" w:rsidRPr="00EC1339" w:rsidRDefault="00EC1339" w:rsidP="00EC1339">
      <w:pPr>
        <w:spacing w:line="360" w:lineRule="auto"/>
        <w:rPr>
          <w:rFonts w:ascii="宋体" w:eastAsia="宋体" w:hAnsi="宋体" w:cs="宋体"/>
          <w:bCs/>
          <w:kern w:val="0"/>
          <w:szCs w:val="21"/>
        </w:rPr>
      </w:pPr>
      <w:r w:rsidRPr="00EC1339">
        <w:rPr>
          <w:rFonts w:ascii="Times New Roman" w:eastAsia="宋体" w:hAnsi="Times New Roman" w:cs="Times New Roman" w:hint="eastAsia"/>
          <w:szCs w:val="24"/>
        </w:rPr>
        <w:lastRenderedPageBreak/>
        <w:t>★</w:t>
      </w:r>
      <w:r w:rsidRPr="00EC1339">
        <w:rPr>
          <w:rFonts w:ascii="宋体" w:eastAsia="宋体" w:hAnsi="宋体" w:cs="宋体" w:hint="eastAsia"/>
          <w:bCs/>
          <w:kern w:val="0"/>
          <w:szCs w:val="21"/>
        </w:rPr>
        <w:t>（5）养护管理（养护期</w:t>
      </w:r>
      <w:r w:rsidRPr="00EC1339">
        <w:rPr>
          <w:rFonts w:ascii="新宋体" w:eastAsia="新宋体" w:hAnsi="新宋体" w:cs="Times New Roman" w:hint="eastAsia"/>
          <w:bCs/>
          <w:szCs w:val="21"/>
        </w:rPr>
        <w:t>≥6</w:t>
      </w:r>
      <w:r w:rsidRPr="00EC1339">
        <w:rPr>
          <w:rFonts w:ascii="宋体" w:eastAsia="宋体" w:hAnsi="宋体" w:cs="宋体" w:hint="eastAsia"/>
          <w:bCs/>
          <w:kern w:val="0"/>
          <w:szCs w:val="21"/>
        </w:rPr>
        <w:t>月，成活率100%）</w:t>
      </w:r>
    </w:p>
    <w:p w14:paraId="38AEC2B7"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1</w:t>
      </w:r>
      <w:r w:rsidRPr="00EC1339">
        <w:rPr>
          <w:rFonts w:ascii="Times New Roman" w:eastAsia="宋体" w:hAnsi="Times New Roman" w:cs="Times New Roman"/>
          <w:szCs w:val="24"/>
        </w:rPr>
        <w:t>.</w:t>
      </w:r>
      <w:r w:rsidRPr="00EC1339">
        <w:rPr>
          <w:rFonts w:ascii="Times New Roman" w:eastAsia="宋体" w:hAnsi="Times New Roman" w:cs="Times New Roman" w:hint="eastAsia"/>
          <w:szCs w:val="24"/>
        </w:rPr>
        <w:t>承包方式：</w:t>
      </w:r>
    </w:p>
    <w:p w14:paraId="2370A892"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szCs w:val="24"/>
        </w:rPr>
      </w:pPr>
      <w:r w:rsidRPr="00EC1339">
        <w:rPr>
          <w:rFonts w:ascii="Times New Roman" w:eastAsia="宋体" w:hAnsi="Times New Roman" w:cs="Times New Roman" w:hint="eastAsia"/>
          <w:szCs w:val="24"/>
        </w:rPr>
        <w:t>包工包料总承包，不得转包、违法分包或联合承包</w:t>
      </w:r>
    </w:p>
    <w:p w14:paraId="33FFA475"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b/>
          <w:bCs/>
          <w:szCs w:val="24"/>
        </w:rPr>
      </w:pPr>
      <w:r w:rsidRPr="00EC1339">
        <w:rPr>
          <w:rFonts w:ascii="Times New Roman" w:eastAsia="宋体" w:hAnsi="Times New Roman" w:cs="Times New Roman" w:hint="eastAsia"/>
          <w:b/>
          <w:bCs/>
          <w:szCs w:val="24"/>
        </w:rPr>
        <w:t>（二）合同主要条款</w:t>
      </w:r>
    </w:p>
    <w:p w14:paraId="7154F7EA"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szCs w:val="24"/>
        </w:rPr>
      </w:pPr>
      <w:r w:rsidRPr="00EC1339">
        <w:rPr>
          <w:rFonts w:ascii="Times New Roman" w:eastAsia="宋体" w:hAnsi="Times New Roman" w:cs="Times New Roman" w:hint="eastAsia"/>
          <w:szCs w:val="24"/>
        </w:rPr>
        <w:t>价款支付：</w:t>
      </w:r>
    </w:p>
    <w:p w14:paraId="63B7BCEC"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szCs w:val="24"/>
        </w:rPr>
      </w:pPr>
      <w:r w:rsidRPr="00EC1339">
        <w:rPr>
          <w:rFonts w:ascii="Times New Roman" w:eastAsia="宋体" w:hAnsi="Times New Roman" w:cs="Times New Roman" w:hint="eastAsia"/>
          <w:szCs w:val="24"/>
        </w:rPr>
        <w:t>首期款：工程竣工经验收合格后支付</w:t>
      </w:r>
      <w:r w:rsidRPr="00EC1339">
        <w:rPr>
          <w:rFonts w:ascii="Times New Roman" w:eastAsia="宋体" w:hAnsi="Times New Roman" w:cs="Times New Roman" w:hint="eastAsia"/>
          <w:szCs w:val="24"/>
        </w:rPr>
        <w:t>60%</w:t>
      </w:r>
      <w:r w:rsidRPr="00EC1339">
        <w:rPr>
          <w:rFonts w:ascii="Times New Roman" w:eastAsia="宋体" w:hAnsi="Times New Roman" w:cs="Times New Roman" w:hint="eastAsia"/>
          <w:szCs w:val="24"/>
        </w:rPr>
        <w:t>。</w:t>
      </w:r>
    </w:p>
    <w:p w14:paraId="1AD79FC0"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szCs w:val="24"/>
        </w:rPr>
      </w:pPr>
      <w:r w:rsidRPr="00EC1339">
        <w:rPr>
          <w:rFonts w:ascii="Times New Roman" w:eastAsia="宋体" w:hAnsi="Times New Roman" w:cs="Times New Roman" w:hint="eastAsia"/>
          <w:szCs w:val="24"/>
        </w:rPr>
        <w:t>尾款：保养期结束经验收合格后支付</w:t>
      </w:r>
      <w:r w:rsidRPr="00EC1339">
        <w:rPr>
          <w:rFonts w:ascii="Times New Roman" w:eastAsia="宋体" w:hAnsi="Times New Roman" w:cs="Times New Roman" w:hint="eastAsia"/>
          <w:szCs w:val="24"/>
        </w:rPr>
        <w:t>40%</w:t>
      </w:r>
      <w:r w:rsidRPr="00EC1339">
        <w:rPr>
          <w:rFonts w:ascii="Times New Roman" w:eastAsia="宋体" w:hAnsi="Times New Roman" w:cs="Times New Roman" w:hint="eastAsia"/>
          <w:szCs w:val="24"/>
        </w:rPr>
        <w:t>。</w:t>
      </w:r>
    </w:p>
    <w:p w14:paraId="5D183F72"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b/>
          <w:bCs/>
          <w:szCs w:val="24"/>
        </w:rPr>
      </w:pPr>
      <w:r w:rsidRPr="00EC1339">
        <w:rPr>
          <w:rFonts w:ascii="H Yb 2gj" w:eastAsia="H Yb 2gj" w:hAnsi="Times New Roman" w:cs="H Yb 2gj" w:hint="eastAsia"/>
          <w:kern w:val="0"/>
          <w:sz w:val="24"/>
          <w:szCs w:val="24"/>
        </w:rPr>
        <w:t>★</w:t>
      </w:r>
      <w:r w:rsidRPr="00EC1339">
        <w:rPr>
          <w:rFonts w:ascii="Times New Roman" w:eastAsia="宋体" w:hAnsi="Times New Roman" w:cs="Times New Roman" w:hint="eastAsia"/>
          <w:b/>
          <w:bCs/>
          <w:szCs w:val="24"/>
        </w:rPr>
        <w:t>（三）其他材料</w:t>
      </w:r>
    </w:p>
    <w:p w14:paraId="0646E92F" w14:textId="77777777" w:rsidR="00EC1339" w:rsidRPr="00EC1339" w:rsidRDefault="00EC1339" w:rsidP="00EC1339">
      <w:pPr>
        <w:autoSpaceDE w:val="0"/>
        <w:autoSpaceDN w:val="0"/>
        <w:adjustRightInd w:val="0"/>
        <w:spacing w:line="360" w:lineRule="auto"/>
        <w:jc w:val="left"/>
        <w:rPr>
          <w:rFonts w:ascii="Times New Roman" w:eastAsia="宋体" w:hAnsi="Times New Roman" w:cs="Times New Roman"/>
          <w:szCs w:val="24"/>
        </w:rPr>
      </w:pPr>
      <w:r w:rsidRPr="00EC1339">
        <w:rPr>
          <w:rFonts w:ascii="Times New Roman" w:eastAsia="宋体" w:hAnsi="Times New Roman" w:cs="Times New Roman" w:hint="eastAsia"/>
          <w:szCs w:val="24"/>
        </w:rPr>
        <w:t>农民工工资支付保障方案</w:t>
      </w:r>
    </w:p>
    <w:p w14:paraId="696C71B6" w14:textId="77777777" w:rsidR="00EC1339" w:rsidRPr="00EC1339" w:rsidRDefault="00EC1339" w:rsidP="00EC1339">
      <w:pPr>
        <w:spacing w:line="360" w:lineRule="auto"/>
        <w:rPr>
          <w:rFonts w:ascii="Times New Roman" w:eastAsia="宋体" w:hAnsi="Times New Roman" w:cs="Times New Roman"/>
          <w:b/>
          <w:bCs/>
          <w:szCs w:val="24"/>
        </w:rPr>
      </w:pPr>
      <w:r w:rsidRPr="00EC1339">
        <w:rPr>
          <w:rFonts w:ascii="Times New Roman" w:eastAsia="宋体" w:hAnsi="Times New Roman" w:cs="Times New Roman" w:hint="eastAsia"/>
          <w:b/>
          <w:bCs/>
          <w:szCs w:val="24"/>
        </w:rPr>
        <w:t>（四）现场勘察</w:t>
      </w:r>
    </w:p>
    <w:p w14:paraId="00533175"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因项目施工现场在监管区，供应</w:t>
      </w:r>
      <w:proofErr w:type="gramStart"/>
      <w:r w:rsidRPr="00EC1339">
        <w:rPr>
          <w:rFonts w:ascii="Times New Roman" w:eastAsia="宋体" w:hAnsi="Times New Roman" w:cs="Times New Roman" w:hint="eastAsia"/>
          <w:szCs w:val="24"/>
        </w:rPr>
        <w:t>商不可</w:t>
      </w:r>
      <w:proofErr w:type="gramEnd"/>
      <w:r w:rsidRPr="00EC1339">
        <w:rPr>
          <w:rFonts w:ascii="Times New Roman" w:eastAsia="宋体" w:hAnsi="Times New Roman" w:cs="Times New Roman" w:hint="eastAsia"/>
          <w:szCs w:val="24"/>
        </w:rPr>
        <w:t>自行前往项目所在地进行现场勘查。现场勘查须提前</w:t>
      </w:r>
      <w:r w:rsidRPr="00EC1339">
        <w:rPr>
          <w:rFonts w:ascii="Times New Roman" w:eastAsia="宋体" w:hAnsi="Times New Roman" w:cs="Times New Roman" w:hint="eastAsia"/>
          <w:szCs w:val="24"/>
        </w:rPr>
        <w:t>48</w:t>
      </w:r>
      <w:r w:rsidRPr="00EC1339">
        <w:rPr>
          <w:rFonts w:ascii="Times New Roman" w:eastAsia="宋体" w:hAnsi="Times New Roman" w:cs="Times New Roman" w:hint="eastAsia"/>
          <w:szCs w:val="24"/>
        </w:rPr>
        <w:t>小时申请（提供身份证及工作证复印件），并于月日下午</w:t>
      </w:r>
      <w:r w:rsidRPr="00EC1339">
        <w:rPr>
          <w:rFonts w:ascii="Times New Roman" w:eastAsia="宋体" w:hAnsi="Times New Roman" w:cs="Times New Roman" w:hint="eastAsia"/>
          <w:szCs w:val="24"/>
        </w:rPr>
        <w:t>1</w:t>
      </w:r>
      <w:r w:rsidRPr="00EC1339">
        <w:rPr>
          <w:rFonts w:ascii="Times New Roman" w:eastAsia="宋体" w:hAnsi="Times New Roman" w:cs="Times New Roman"/>
          <w:szCs w:val="24"/>
        </w:rPr>
        <w:t>4</w:t>
      </w:r>
      <w:r w:rsidRPr="00EC1339">
        <w:rPr>
          <w:rFonts w:ascii="Times New Roman" w:eastAsia="宋体" w:hAnsi="Times New Roman" w:cs="Times New Roman" w:hint="eastAsia"/>
          <w:szCs w:val="24"/>
        </w:rPr>
        <w:t>:</w:t>
      </w:r>
      <w:r w:rsidRPr="00EC1339">
        <w:rPr>
          <w:rFonts w:ascii="Times New Roman" w:eastAsia="宋体" w:hAnsi="Times New Roman" w:cs="Times New Roman"/>
          <w:szCs w:val="24"/>
        </w:rPr>
        <w:t>30</w:t>
      </w:r>
      <w:r w:rsidRPr="00EC1339">
        <w:rPr>
          <w:rFonts w:ascii="Times New Roman" w:eastAsia="宋体" w:hAnsi="Times New Roman" w:cs="Times New Roman" w:hint="eastAsia"/>
          <w:szCs w:val="24"/>
        </w:rPr>
        <w:t>在监狱集中统一前往。若响应供应商不参与现场勘察及答疑，视为一对项目相关情况充分了解，成交后因无法充分响应等原因自愿放弃成交资格而造成的后果由供应商自负。</w:t>
      </w:r>
    </w:p>
    <w:p w14:paraId="129CFCEB"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现场勘查时间：招标文件发布之日起第</w:t>
      </w:r>
      <w:r w:rsidRPr="00EC1339">
        <w:rPr>
          <w:rFonts w:ascii="Times New Roman" w:eastAsia="宋体" w:hAnsi="Times New Roman" w:cs="Times New Roman" w:hint="eastAsia"/>
          <w:szCs w:val="24"/>
        </w:rPr>
        <w:t>6</w:t>
      </w:r>
      <w:r w:rsidRPr="00EC1339">
        <w:rPr>
          <w:rFonts w:ascii="Times New Roman" w:eastAsia="宋体" w:hAnsi="Times New Roman" w:cs="Times New Roman" w:hint="eastAsia"/>
          <w:szCs w:val="24"/>
        </w:rPr>
        <w:t>天下午（周末顺延）；</w:t>
      </w:r>
    </w:p>
    <w:p w14:paraId="2B9F8BAE"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勘查地址：深圳市</w:t>
      </w:r>
      <w:proofErr w:type="gramStart"/>
      <w:r w:rsidRPr="00EC1339">
        <w:rPr>
          <w:rFonts w:ascii="Times New Roman" w:eastAsia="宋体" w:hAnsi="Times New Roman" w:cs="Times New Roman" w:hint="eastAsia"/>
          <w:szCs w:val="24"/>
        </w:rPr>
        <w:t>坪山区</w:t>
      </w:r>
      <w:proofErr w:type="gramEnd"/>
      <w:r w:rsidRPr="00EC1339">
        <w:rPr>
          <w:rFonts w:ascii="Times New Roman" w:eastAsia="宋体" w:hAnsi="Times New Roman" w:cs="Times New Roman" w:hint="eastAsia"/>
          <w:szCs w:val="24"/>
        </w:rPr>
        <w:t>金田路</w:t>
      </w:r>
      <w:r w:rsidRPr="00EC1339">
        <w:rPr>
          <w:rFonts w:ascii="Times New Roman" w:eastAsia="宋体" w:hAnsi="Times New Roman" w:cs="Times New Roman" w:hint="eastAsia"/>
          <w:szCs w:val="24"/>
        </w:rPr>
        <w:t>200</w:t>
      </w:r>
      <w:r w:rsidRPr="00EC1339">
        <w:rPr>
          <w:rFonts w:ascii="Times New Roman" w:eastAsia="宋体" w:hAnsi="Times New Roman" w:cs="Times New Roman" w:hint="eastAsia"/>
          <w:szCs w:val="24"/>
        </w:rPr>
        <w:t>号深圳监狱；</w:t>
      </w:r>
    </w:p>
    <w:p w14:paraId="22BE5EEC"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联系人：郭光</w:t>
      </w:r>
    </w:p>
    <w:p w14:paraId="7C4C3F13" w14:textId="77777777" w:rsidR="00EC1339" w:rsidRPr="00EC1339" w:rsidRDefault="00EC1339" w:rsidP="00EC1339">
      <w:pPr>
        <w:spacing w:line="360" w:lineRule="auto"/>
        <w:rPr>
          <w:rFonts w:ascii="Times New Roman" w:eastAsia="宋体" w:hAnsi="Times New Roman" w:cs="Times New Roman"/>
          <w:szCs w:val="24"/>
        </w:rPr>
      </w:pPr>
      <w:r w:rsidRPr="00EC1339">
        <w:rPr>
          <w:rFonts w:ascii="Times New Roman" w:eastAsia="宋体" w:hAnsi="Times New Roman" w:cs="Times New Roman" w:hint="eastAsia"/>
          <w:szCs w:val="24"/>
        </w:rPr>
        <w:t>联系电话：</w:t>
      </w:r>
      <w:r w:rsidRPr="00EC1339">
        <w:rPr>
          <w:rFonts w:ascii="Times New Roman" w:eastAsia="宋体" w:hAnsi="Times New Roman" w:cs="Times New Roman" w:hint="eastAsia"/>
          <w:szCs w:val="24"/>
        </w:rPr>
        <w:t>18138810312</w:t>
      </w:r>
    </w:p>
    <w:p w14:paraId="141CB6B6" w14:textId="77777777" w:rsidR="00EC1339" w:rsidRPr="00EC1339" w:rsidRDefault="00EC1339" w:rsidP="00EC1339">
      <w:pPr>
        <w:spacing w:line="360" w:lineRule="auto"/>
        <w:rPr>
          <w:rFonts w:ascii="新宋体" w:eastAsia="新宋体" w:hAnsi="新宋体" w:cs="宋体"/>
          <w:szCs w:val="21"/>
        </w:rPr>
      </w:pPr>
    </w:p>
    <w:p w14:paraId="2C9A32DE" w14:textId="77777777" w:rsidR="00EC1339" w:rsidRPr="00EC1339" w:rsidRDefault="00EC1339" w:rsidP="00EC1339">
      <w:pPr>
        <w:spacing w:line="360" w:lineRule="auto"/>
        <w:rPr>
          <w:rFonts w:ascii="新宋体" w:eastAsia="新宋体" w:hAnsi="新宋体" w:cs="宋体"/>
          <w:szCs w:val="21"/>
        </w:rPr>
      </w:pPr>
    </w:p>
    <w:p w14:paraId="329E44D1" w14:textId="77777777" w:rsidR="00EC1339" w:rsidRPr="00EC1339" w:rsidRDefault="00EC1339" w:rsidP="00EC1339">
      <w:pPr>
        <w:keepNext/>
        <w:keepLines/>
        <w:spacing w:before="260" w:after="260"/>
        <w:outlineLvl w:val="2"/>
        <w:rPr>
          <w:rFonts w:ascii="新宋体" w:eastAsia="新宋体" w:hAnsi="新宋体" w:cs="Times New Roman"/>
          <w:b/>
          <w:bCs/>
          <w:kern w:val="44"/>
          <w:sz w:val="28"/>
          <w:szCs w:val="28"/>
        </w:rPr>
      </w:pPr>
      <w:r w:rsidRPr="00EC1339">
        <w:rPr>
          <w:rFonts w:ascii="新宋体" w:eastAsia="新宋体" w:hAnsi="新宋体" w:cs="Times New Roman" w:hint="eastAsia"/>
          <w:b/>
          <w:bCs/>
          <w:kern w:val="44"/>
          <w:sz w:val="28"/>
          <w:szCs w:val="28"/>
        </w:rPr>
        <w:t>六、投标报价</w:t>
      </w:r>
    </w:p>
    <w:p w14:paraId="7CC2DB6A"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EC1339">
        <w:rPr>
          <w:rFonts w:ascii="新宋体" w:eastAsia="新宋体" w:hAnsi="新宋体" w:cs="宋体" w:hint="eastAsia"/>
          <w:szCs w:val="21"/>
        </w:rPr>
        <w:t>签定</w:t>
      </w:r>
      <w:proofErr w:type="gramEnd"/>
      <w:r w:rsidRPr="00EC1339">
        <w:rPr>
          <w:rFonts w:ascii="新宋体" w:eastAsia="新宋体" w:hAnsi="新宋体" w:cs="宋体" w:hint="eastAsia"/>
          <w:szCs w:val="21"/>
        </w:rPr>
        <w:t>的合同金额，合同期限内不做调整。</w:t>
      </w:r>
    </w:p>
    <w:p w14:paraId="5A687B60"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51F41A"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640E8EAA"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EC1339">
        <w:rPr>
          <w:rFonts w:ascii="新宋体" w:eastAsia="新宋体" w:hAnsi="新宋体" w:cs="宋体" w:hint="eastAsia"/>
          <w:szCs w:val="21"/>
        </w:rPr>
        <w:t>中项目</w:t>
      </w:r>
      <w:proofErr w:type="gramEnd"/>
      <w:r w:rsidRPr="00EC1339">
        <w:rPr>
          <w:rFonts w:ascii="新宋体" w:eastAsia="新宋体" w:hAnsi="新宋体" w:cs="宋体" w:hint="eastAsia"/>
          <w:szCs w:val="21"/>
        </w:rPr>
        <w:t>和数量填报综合单价或总价。投标人未</w:t>
      </w:r>
      <w:proofErr w:type="gramStart"/>
      <w:r w:rsidRPr="00EC1339">
        <w:rPr>
          <w:rFonts w:ascii="新宋体" w:eastAsia="新宋体" w:hAnsi="新宋体" w:cs="宋体" w:hint="eastAsia"/>
          <w:szCs w:val="21"/>
        </w:rPr>
        <w:t>填综合</w:t>
      </w:r>
      <w:proofErr w:type="gramEnd"/>
      <w:r w:rsidRPr="00EC1339">
        <w:rPr>
          <w:rFonts w:ascii="新宋体" w:eastAsia="新宋体" w:hAnsi="新宋体" w:cs="宋体" w:hint="eastAsia"/>
          <w:szCs w:val="21"/>
        </w:rPr>
        <w:t>单价或总价的项目，在实施后，将不得以支付，并视作该项费用已包括在其它有价款的综合单价或总价内。</w:t>
      </w:r>
    </w:p>
    <w:p w14:paraId="1D840E77"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E2BA4A0" w14:textId="77777777" w:rsidR="00EC1339" w:rsidRPr="00EC1339" w:rsidRDefault="00EC1339" w:rsidP="00EC1339">
      <w:pPr>
        <w:spacing w:line="360" w:lineRule="auto"/>
        <w:rPr>
          <w:rFonts w:ascii="新宋体" w:eastAsia="新宋体" w:hAnsi="新宋体" w:cs="宋体"/>
          <w:szCs w:val="21"/>
        </w:rPr>
      </w:pPr>
      <w:r w:rsidRPr="00EC1339">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EC1339" w:rsidRDefault="00F516D7">
      <w:bookmarkStart w:id="0" w:name="_GoBack"/>
      <w:bookmarkEnd w:id="0"/>
    </w:p>
    <w:sectPr w:rsidR="00F516D7" w:rsidRPr="00EC13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A9FD3" w14:textId="77777777" w:rsidR="00EC1339" w:rsidRDefault="00EC1339" w:rsidP="00EC1339">
      <w:r>
        <w:separator/>
      </w:r>
    </w:p>
  </w:endnote>
  <w:endnote w:type="continuationSeparator" w:id="0">
    <w:p w14:paraId="7B24D1BD" w14:textId="77777777" w:rsidR="00EC1339" w:rsidRDefault="00EC1339" w:rsidP="00EC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H Yb 2gj">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FDBA7" w14:textId="77777777" w:rsidR="00EC1339" w:rsidRDefault="00EC1339" w:rsidP="00EC1339">
      <w:r>
        <w:separator/>
      </w:r>
    </w:p>
  </w:footnote>
  <w:footnote w:type="continuationSeparator" w:id="0">
    <w:p w14:paraId="20963351" w14:textId="77777777" w:rsidR="00EC1339" w:rsidRDefault="00EC1339" w:rsidP="00EC1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EC133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1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1339"/>
    <w:rPr>
      <w:sz w:val="18"/>
      <w:szCs w:val="18"/>
    </w:rPr>
  </w:style>
  <w:style w:type="paragraph" w:styleId="a4">
    <w:name w:val="footer"/>
    <w:basedOn w:val="a"/>
    <w:link w:val="Char0"/>
    <w:uiPriority w:val="99"/>
    <w:unhideWhenUsed/>
    <w:rsid w:val="00EC1339"/>
    <w:pPr>
      <w:tabs>
        <w:tab w:val="center" w:pos="4153"/>
        <w:tab w:val="right" w:pos="8306"/>
      </w:tabs>
      <w:snapToGrid w:val="0"/>
      <w:jc w:val="left"/>
    </w:pPr>
    <w:rPr>
      <w:sz w:val="18"/>
      <w:szCs w:val="18"/>
    </w:rPr>
  </w:style>
  <w:style w:type="character" w:customStyle="1" w:styleId="Char0">
    <w:name w:val="页脚 Char"/>
    <w:basedOn w:val="a0"/>
    <w:link w:val="a4"/>
    <w:uiPriority w:val="99"/>
    <w:rsid w:val="00EC13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1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1339"/>
    <w:rPr>
      <w:sz w:val="18"/>
      <w:szCs w:val="18"/>
    </w:rPr>
  </w:style>
  <w:style w:type="paragraph" w:styleId="a4">
    <w:name w:val="footer"/>
    <w:basedOn w:val="a"/>
    <w:link w:val="Char0"/>
    <w:uiPriority w:val="99"/>
    <w:unhideWhenUsed/>
    <w:rsid w:val="00EC1339"/>
    <w:pPr>
      <w:tabs>
        <w:tab w:val="center" w:pos="4153"/>
        <w:tab w:val="right" w:pos="8306"/>
      </w:tabs>
      <w:snapToGrid w:val="0"/>
      <w:jc w:val="left"/>
    </w:pPr>
    <w:rPr>
      <w:sz w:val="18"/>
      <w:szCs w:val="18"/>
    </w:rPr>
  </w:style>
  <w:style w:type="character" w:customStyle="1" w:styleId="Char0">
    <w:name w:val="页脚 Char"/>
    <w:basedOn w:val="a0"/>
    <w:link w:val="a4"/>
    <w:uiPriority w:val="99"/>
    <w:rsid w:val="00EC13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2025-04-30T06:29:00Z</dcterms:modified>
</cp:coreProperties>
</file>