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797" w:rsidRDefault="005C1797" w:rsidP="005C1797">
      <w:pPr>
        <w:pStyle w:val="3"/>
        <w:rPr>
          <w:rFonts w:ascii="新宋体" w:eastAsia="新宋体" w:hAnsi="新宋体" w:hint="eastAsia"/>
          <w:kern w:val="44"/>
          <w:szCs w:val="28"/>
        </w:rPr>
      </w:pPr>
      <w:r>
        <w:rPr>
          <w:rFonts w:ascii="新宋体" w:eastAsia="新宋体" w:hAnsi="新宋体" w:hint="eastAsia"/>
          <w:kern w:val="44"/>
          <w:szCs w:val="28"/>
        </w:rPr>
        <w:t>三、招标项目概况</w:t>
      </w:r>
    </w:p>
    <w:p w:rsidR="005C1797" w:rsidRDefault="005C1797" w:rsidP="005C1797">
      <w:pPr>
        <w:spacing w:line="360" w:lineRule="auto"/>
        <w:rPr>
          <w:rFonts w:ascii="新宋体" w:eastAsia="新宋体" w:hAnsi="新宋体" w:hint="eastAsia"/>
        </w:rPr>
      </w:pPr>
      <w:r>
        <w:rPr>
          <w:rFonts w:ascii="新宋体" w:eastAsia="新宋体" w:hAnsi="新宋体" w:hint="eastAsia"/>
        </w:rPr>
        <w:t>1、项目概况: 深圳市南山区蛇口法庭宿舍楼外墙面、内墙面、门窗、屋面、天花、强电、给排水改造；</w:t>
      </w:r>
    </w:p>
    <w:p w:rsidR="005C1797" w:rsidRDefault="005C1797" w:rsidP="005C1797">
      <w:pPr>
        <w:spacing w:line="360" w:lineRule="auto"/>
        <w:rPr>
          <w:rFonts w:ascii="新宋体" w:eastAsia="新宋体" w:hAnsi="新宋体" w:hint="eastAsia"/>
        </w:rPr>
      </w:pPr>
      <w:r>
        <w:rPr>
          <w:rFonts w:ascii="新宋体" w:eastAsia="新宋体" w:hAnsi="新宋体" w:hint="eastAsia"/>
        </w:rPr>
        <w:t>2、</w:t>
      </w:r>
      <w:r>
        <w:rPr>
          <w:rFonts w:ascii="新宋体" w:eastAsia="新宋体" w:hAnsi="新宋体"/>
        </w:rPr>
        <w:t>预算</w:t>
      </w:r>
      <w:r>
        <w:rPr>
          <w:rFonts w:ascii="新宋体" w:eastAsia="新宋体" w:hAnsi="新宋体" w:hint="eastAsia"/>
        </w:rPr>
        <w:t>金额:</w:t>
      </w:r>
      <w:r>
        <w:rPr>
          <w:rFonts w:hint="eastAsia"/>
        </w:rPr>
        <w:t xml:space="preserve"> </w:t>
      </w:r>
      <w:r>
        <w:rPr>
          <w:rFonts w:ascii="新宋体" w:eastAsia="新宋体" w:hAnsi="新宋体" w:hint="eastAsia"/>
        </w:rPr>
        <w:t>人民币柒拾万零捌仟陆佰捌拾元柒角叁分（708,680.73），</w:t>
      </w:r>
      <w:r>
        <w:rPr>
          <w:rFonts w:ascii="新宋体" w:eastAsia="新宋体" w:hAnsi="新宋体"/>
        </w:rPr>
        <w:t>最高投标限价</w:t>
      </w:r>
      <w:r>
        <w:rPr>
          <w:rFonts w:ascii="新宋体" w:eastAsia="新宋体" w:hAnsi="新宋体" w:hint="eastAsia"/>
        </w:rPr>
        <w:t>: 人民币柒拾万零捌仟陆佰捌拾元柒角叁分（708,680.73）。</w:t>
      </w:r>
    </w:p>
    <w:p w:rsidR="005C1797" w:rsidRDefault="005C1797" w:rsidP="005C1797">
      <w:pPr>
        <w:spacing w:line="360" w:lineRule="auto"/>
        <w:rPr>
          <w:rFonts w:ascii="新宋体" w:eastAsia="新宋体" w:hAnsi="新宋体" w:hint="eastAsia"/>
        </w:rPr>
      </w:pPr>
      <w:r>
        <w:rPr>
          <w:rFonts w:ascii="新宋体" w:eastAsia="新宋体" w:hAnsi="新宋体" w:hint="eastAsia"/>
        </w:rPr>
        <w:t>3、项目实施地点：深圳市南山区人民法院；</w:t>
      </w:r>
    </w:p>
    <w:p w:rsidR="005C1797" w:rsidRDefault="005C1797" w:rsidP="005C1797">
      <w:pPr>
        <w:spacing w:line="360" w:lineRule="auto"/>
        <w:rPr>
          <w:rFonts w:ascii="新宋体" w:eastAsia="新宋体" w:hAnsi="新宋体" w:hint="eastAsia"/>
          <w:kern w:val="0"/>
        </w:rPr>
      </w:pPr>
      <w:r>
        <w:rPr>
          <w:rFonts w:ascii="新宋体" w:eastAsia="新宋体" w:hAnsi="新宋体" w:hint="eastAsia"/>
        </w:rPr>
        <w:t>4、项目</w:t>
      </w:r>
      <w:r>
        <w:rPr>
          <w:rFonts w:ascii="新宋体" w:eastAsia="新宋体" w:hAnsi="新宋体" w:hint="eastAsia"/>
          <w:kern w:val="0"/>
        </w:rPr>
        <w:t>工期要求：</w:t>
      </w:r>
      <w:r>
        <w:rPr>
          <w:rFonts w:ascii="新宋体" w:eastAsia="新宋体" w:hAnsi="新宋体" w:hint="eastAsia"/>
        </w:rPr>
        <w:t>合同签订后</w:t>
      </w:r>
      <w:r>
        <w:rPr>
          <w:rFonts w:ascii="新宋体" w:eastAsia="新宋体" w:hAnsi="新宋体" w:hint="eastAsia"/>
          <w:b/>
          <w:u w:val="single"/>
        </w:rPr>
        <w:t xml:space="preserve"> </w:t>
      </w:r>
      <w:r>
        <w:rPr>
          <w:rFonts w:ascii="新宋体" w:eastAsia="新宋体" w:hAnsi="新宋体"/>
          <w:b/>
          <w:u w:val="single"/>
        </w:rPr>
        <w:t>45</w:t>
      </w:r>
      <w:r>
        <w:rPr>
          <w:rFonts w:ascii="新宋体" w:eastAsia="新宋体" w:hAnsi="新宋体" w:hint="eastAsia"/>
          <w:b/>
          <w:u w:val="single"/>
        </w:rPr>
        <w:t xml:space="preserve"> </w:t>
      </w:r>
      <w:proofErr w:type="gramStart"/>
      <w:r>
        <w:rPr>
          <w:rFonts w:ascii="新宋体" w:eastAsia="新宋体" w:hAnsi="新宋体" w:hint="eastAsia"/>
          <w:b/>
        </w:rPr>
        <w:t>个</w:t>
      </w:r>
      <w:proofErr w:type="gramEnd"/>
      <w:r>
        <w:rPr>
          <w:rFonts w:ascii="新宋体" w:eastAsia="新宋体" w:hAnsi="新宋体" w:hint="eastAsia"/>
          <w:b/>
        </w:rPr>
        <w:t>日历天</w:t>
      </w:r>
      <w:r>
        <w:rPr>
          <w:rFonts w:ascii="新宋体" w:eastAsia="新宋体" w:hAnsi="新宋体" w:hint="eastAsia"/>
        </w:rPr>
        <w:t>；</w:t>
      </w:r>
    </w:p>
    <w:p w:rsidR="005C1797" w:rsidRDefault="005C1797" w:rsidP="005C1797">
      <w:pPr>
        <w:pStyle w:val="3"/>
        <w:rPr>
          <w:rFonts w:ascii="新宋体" w:eastAsia="新宋体" w:hAnsi="新宋体" w:hint="eastAsia"/>
          <w:kern w:val="44"/>
          <w:szCs w:val="28"/>
        </w:rPr>
      </w:pPr>
      <w:r>
        <w:rPr>
          <w:rFonts w:ascii="新宋体" w:eastAsia="新宋体" w:hAnsi="新宋体" w:hint="eastAsia"/>
          <w:kern w:val="44"/>
          <w:szCs w:val="28"/>
        </w:rPr>
        <w:t>四、项目管理要求</w:t>
      </w:r>
    </w:p>
    <w:p w:rsidR="005C1797" w:rsidRDefault="005C1797" w:rsidP="005C1797">
      <w:pPr>
        <w:spacing w:line="360" w:lineRule="auto"/>
        <w:rPr>
          <w:rFonts w:ascii="新宋体" w:eastAsia="新宋体" w:hAnsi="新宋体"/>
        </w:rPr>
      </w:pPr>
      <w:r>
        <w:rPr>
          <w:rFonts w:ascii="新宋体" w:eastAsia="新宋体" w:hAnsi="新宋体"/>
        </w:rPr>
        <w:t>1、中标单位必须作好施工记录、隐蔽工程记录、施工资料的整理、竣工资料的编制等工作。</w:t>
      </w:r>
    </w:p>
    <w:p w:rsidR="005C1797" w:rsidRDefault="005C1797" w:rsidP="005C1797">
      <w:pPr>
        <w:spacing w:line="360" w:lineRule="auto"/>
        <w:rPr>
          <w:rFonts w:ascii="新宋体" w:eastAsia="新宋体" w:hAnsi="新宋体"/>
        </w:rPr>
      </w:pPr>
      <w:r>
        <w:rPr>
          <w:rFonts w:ascii="新宋体" w:eastAsia="新宋体" w:hAnsi="新宋体"/>
        </w:rPr>
        <w:t>2、中标单位必须在施工现场显眼位置设置正规施工警示牌、工程概况牌，标注“温馨提示”语言。靠近人行通道边（或建设方以为有必要的其他周边）必须用整齐美观的板材围护密封施工。</w:t>
      </w:r>
    </w:p>
    <w:p w:rsidR="005C1797" w:rsidRDefault="005C1797" w:rsidP="005C1797">
      <w:pPr>
        <w:spacing w:line="360" w:lineRule="auto"/>
        <w:rPr>
          <w:rFonts w:ascii="新宋体" w:eastAsia="新宋体" w:hAnsi="新宋体"/>
        </w:rPr>
      </w:pPr>
      <w:r>
        <w:rPr>
          <w:rFonts w:ascii="新宋体" w:eastAsia="新宋体" w:hAnsi="新宋体"/>
        </w:rPr>
        <w:t>3、中标单位施工必须达到有关部门规定的安全文明施工标准，服从</w:t>
      </w:r>
      <w:r>
        <w:rPr>
          <w:rFonts w:ascii="新宋体" w:eastAsia="新宋体" w:hAnsi="新宋体" w:hint="eastAsia"/>
        </w:rPr>
        <w:t>采购人的</w:t>
      </w:r>
      <w:r>
        <w:rPr>
          <w:rFonts w:ascii="新宋体" w:eastAsia="新宋体" w:hAnsi="新宋体"/>
        </w:rPr>
        <w:t>管理，避免干扰</w:t>
      </w:r>
      <w:r>
        <w:rPr>
          <w:rFonts w:ascii="新宋体" w:eastAsia="新宋体" w:hAnsi="新宋体" w:hint="eastAsia"/>
        </w:rPr>
        <w:t>采购人</w:t>
      </w:r>
      <w:r>
        <w:rPr>
          <w:rFonts w:ascii="新宋体" w:eastAsia="新宋体" w:hAnsi="新宋体"/>
        </w:rPr>
        <w:t>的正常工作秩序，认真做好施工现场防护、防火、噪音、用电等安全文明施工各项管理工作，承担相应一切责任，确保施工场地区域道路通畅，保持施工现场整洁，做到工完场清，达到国家卫生城市标准。</w:t>
      </w:r>
    </w:p>
    <w:p w:rsidR="005C1797" w:rsidRDefault="005C1797" w:rsidP="005C1797">
      <w:pPr>
        <w:spacing w:line="360" w:lineRule="auto"/>
        <w:rPr>
          <w:rFonts w:ascii="新宋体" w:eastAsia="新宋体" w:hAnsi="新宋体"/>
        </w:rPr>
      </w:pPr>
      <w:r>
        <w:rPr>
          <w:rFonts w:ascii="新宋体" w:eastAsia="新宋体" w:hAnsi="新宋体"/>
        </w:rPr>
        <w:t>4、中标单位必须在施工过程中注意自身及周边安全，做好现场及周边安全设施搭设，遵守有关安全保护规程，负责施工过程中的所有事故处理和费用。</w:t>
      </w:r>
    </w:p>
    <w:p w:rsidR="005C1797" w:rsidRDefault="005C1797" w:rsidP="005C1797">
      <w:pPr>
        <w:spacing w:line="360" w:lineRule="auto"/>
        <w:rPr>
          <w:rFonts w:ascii="新宋体" w:eastAsia="新宋体" w:hAnsi="新宋体"/>
        </w:rPr>
      </w:pPr>
      <w:r>
        <w:rPr>
          <w:rFonts w:ascii="新宋体" w:eastAsia="新宋体" w:hAnsi="新宋体"/>
        </w:rPr>
        <w:t>5、中标单位必须服从采购单位，监理公司的监督、指导并积极主动配合上述管理机构的工作。</w:t>
      </w:r>
    </w:p>
    <w:p w:rsidR="005C1797" w:rsidRDefault="005C1797" w:rsidP="005C1797">
      <w:pPr>
        <w:spacing w:line="360" w:lineRule="auto"/>
        <w:rPr>
          <w:rFonts w:ascii="新宋体" w:eastAsia="新宋体" w:hAnsi="新宋体"/>
        </w:rPr>
      </w:pPr>
      <w:r>
        <w:rPr>
          <w:rFonts w:ascii="新宋体" w:eastAsia="新宋体" w:hAnsi="新宋体"/>
        </w:rPr>
        <w:t>6、中标单位施工时须提供材料样板，经采购人最终确认后，方可进场使用，供应商所提供的样板或厂家应符合设计图纸要求及甲方确认要求，如供应商不能提供的可由采购人根据市场考察情况确认并实施。</w:t>
      </w:r>
    </w:p>
    <w:p w:rsidR="005C1797" w:rsidRDefault="005C1797" w:rsidP="005C1797">
      <w:pPr>
        <w:spacing w:line="360" w:lineRule="auto"/>
        <w:rPr>
          <w:rFonts w:ascii="新宋体" w:eastAsia="新宋体" w:hAnsi="新宋体"/>
        </w:rPr>
      </w:pPr>
      <w:r>
        <w:rPr>
          <w:rFonts w:ascii="新宋体" w:eastAsia="新宋体" w:hAnsi="新宋体"/>
        </w:rPr>
        <w:t>7、用在本工程的任何材料在使用前必须得到采购</w:t>
      </w:r>
      <w:r>
        <w:rPr>
          <w:rFonts w:ascii="新宋体" w:eastAsia="新宋体" w:hAnsi="新宋体" w:hint="eastAsia"/>
        </w:rPr>
        <w:t>人</w:t>
      </w:r>
      <w:r>
        <w:rPr>
          <w:rFonts w:ascii="新宋体" w:eastAsia="新宋体" w:hAnsi="新宋体"/>
        </w:rPr>
        <w:t>的批准，样品须在大批订货前送审。获准的样品存放在工地，作为以后验收材料的标准。样品和其包装，由中标人无偿提供。</w:t>
      </w:r>
    </w:p>
    <w:p w:rsidR="005C1797" w:rsidRDefault="005C1797" w:rsidP="005C1797">
      <w:pPr>
        <w:spacing w:line="360" w:lineRule="auto"/>
        <w:rPr>
          <w:rFonts w:ascii="新宋体" w:eastAsia="新宋体" w:hAnsi="新宋体"/>
        </w:rPr>
      </w:pPr>
      <w:r>
        <w:rPr>
          <w:rFonts w:ascii="新宋体" w:eastAsia="新宋体" w:hAnsi="新宋体"/>
        </w:rPr>
        <w:t>8、承包人在工程施工前，须全面检查工地情况，若发现错误须立刻通知工程师。若未能遵从此规定，使本工程的任何项目因此等错误或缺陷而错误地建造，则中标人须自费予以拆除</w:t>
      </w:r>
      <w:r>
        <w:rPr>
          <w:rFonts w:ascii="新宋体" w:eastAsia="新宋体" w:hAnsi="新宋体"/>
        </w:rPr>
        <w:lastRenderedPageBreak/>
        <w:t>及重建。</w:t>
      </w:r>
    </w:p>
    <w:p w:rsidR="005C1797" w:rsidRDefault="005C1797" w:rsidP="005C1797">
      <w:pPr>
        <w:spacing w:line="360" w:lineRule="auto"/>
        <w:rPr>
          <w:rFonts w:ascii="新宋体" w:eastAsia="新宋体" w:hAnsi="新宋体"/>
        </w:rPr>
      </w:pPr>
      <w:r>
        <w:rPr>
          <w:rFonts w:ascii="新宋体" w:eastAsia="新宋体" w:hAnsi="新宋体"/>
        </w:rPr>
        <w:t>9、实行项目经理负责制，并按投标文件配备项目管理班子。如未经采购人同意更换项目班子成员，采购人有权取消投标人的中标资格或单方面终止合同，由此造成的违约责任由承包人承担。</w:t>
      </w:r>
    </w:p>
    <w:p w:rsidR="005C1797" w:rsidRDefault="005C1797" w:rsidP="005C1797">
      <w:pPr>
        <w:ind w:firstLineChars="200" w:firstLine="420"/>
        <w:rPr>
          <w:szCs w:val="21"/>
        </w:rPr>
      </w:pPr>
    </w:p>
    <w:p w:rsidR="005C1797" w:rsidRDefault="005C1797" w:rsidP="005C1797">
      <w:pPr>
        <w:pStyle w:val="3"/>
        <w:rPr>
          <w:rFonts w:ascii="新宋体" w:eastAsia="新宋体" w:hAnsi="新宋体" w:hint="eastAsia"/>
          <w:kern w:val="44"/>
          <w:szCs w:val="28"/>
        </w:rPr>
      </w:pPr>
      <w:r>
        <w:rPr>
          <w:rFonts w:ascii="新宋体" w:eastAsia="新宋体" w:hAnsi="新宋体" w:hint="eastAsia"/>
          <w:kern w:val="44"/>
          <w:szCs w:val="28"/>
        </w:rPr>
        <w:t>五、项目技术要求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1.总体要求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符合法规：所有设计和施工必须严格遵守国家、地方相关法律法规及行业标准，包括但不限于《建筑内部装修设计防火规范》（GB 50222-2017）、《建筑工程施工质量验收统一标准》（GB 50300-2013）等。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工程质量：投标人应具备服务本项目必备的设计和施工资质，施工前必须提供规范、详细的设计图纸进行审核确认，施工应进行必要的质量检查和验收，确保每一阶段的设计和施工质量。工程所用材料、施工工艺及最终效果必须达到国家规定的合格标准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施工过程中需严格控制进度，确保按期完成改造工程。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2.具体技术要求。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（1）材料要求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所有材料必须具备出厂合格证、质量检验报告等相关证明文件，主要装修材料如瓷砖、板材、涂料等需符合环保标准，无毒无害。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材料的选择应考虑耐用性、易清洁性和防火性能。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（2）施工工艺要求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施工前需进行详细的技术交底，确保工人熟悉设计要求和施工流程。施工过程中应严格按照设计图纸和施工规范操作。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各工序之间应有明确的交接验收程序，确保每道工序质量。隐蔽工程需经甲方代表或监理工程师验收合格后方可覆盖。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（3）材料和设备要求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所有进场的材料和设备必须检验合格，提供有效的检验报告及合格证书，确保其符合设计要求和相关标准。所有材料应符合环保要求。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（4）外观要求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lastRenderedPageBreak/>
        <w:t>装修风格应现代简约，各功能区域应有明显的区分标识，布局合理，方便使用。照明设计应合理，光线分布满足使用要求。细部处理应精细，线条流畅，无明显瑕疵。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（5）安全要求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施工现场必须配备必要的安全防护设施，电气线路敷设应符合国家电气安全标准，确保施工人员安全。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施工期间应采取有效措施，减少噪音和粉尘污染。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（6）验收标准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工程竣工后需进行全面验收，验收合格后需形成书面报告，由双方签字确认。</w:t>
      </w:r>
    </w:p>
    <w:p w:rsidR="005C1797" w:rsidRPr="00943F3C" w:rsidRDefault="005C1797" w:rsidP="005C1797">
      <w:pPr>
        <w:spacing w:line="360" w:lineRule="auto"/>
        <w:rPr>
          <w:rFonts w:ascii="新宋体" w:eastAsia="新宋体" w:hAnsi="新宋体" w:hint="eastAsia"/>
        </w:rPr>
      </w:pPr>
      <w:r w:rsidRPr="00943F3C">
        <w:rPr>
          <w:rFonts w:ascii="新宋体" w:eastAsia="新宋体" w:hAnsi="新宋体" w:hint="eastAsia"/>
        </w:rPr>
        <w:t>工程质量保修期按国家相关规定执行，保修期内出现的问题应24时响应修复。</w:t>
      </w:r>
    </w:p>
    <w:p w:rsidR="00397469" w:rsidRPr="005C1797" w:rsidRDefault="00397469">
      <w:bookmarkStart w:id="0" w:name="_GoBack"/>
      <w:bookmarkEnd w:id="0"/>
    </w:p>
    <w:sectPr w:rsidR="00397469" w:rsidRPr="005C17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797" w:rsidRDefault="005C1797" w:rsidP="005C1797">
      <w:r>
        <w:separator/>
      </w:r>
    </w:p>
  </w:endnote>
  <w:endnote w:type="continuationSeparator" w:id="0">
    <w:p w:rsidR="005C1797" w:rsidRDefault="005C1797" w:rsidP="005C1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797" w:rsidRDefault="005C1797" w:rsidP="005C1797">
      <w:r>
        <w:separator/>
      </w:r>
    </w:p>
  </w:footnote>
  <w:footnote w:type="continuationSeparator" w:id="0">
    <w:p w:rsidR="005C1797" w:rsidRDefault="005C1797" w:rsidP="005C17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6CE"/>
    <w:rsid w:val="00397469"/>
    <w:rsid w:val="005C1797"/>
    <w:rsid w:val="008B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1"/>
    <w:qFormat/>
    <w:rsid w:val="005C1797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C179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1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17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17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1797"/>
    <w:rPr>
      <w:sz w:val="18"/>
      <w:szCs w:val="18"/>
    </w:rPr>
  </w:style>
  <w:style w:type="character" w:customStyle="1" w:styleId="3Char">
    <w:name w:val="标题 3 Char"/>
    <w:basedOn w:val="a0"/>
    <w:uiPriority w:val="9"/>
    <w:semiHidden/>
    <w:rsid w:val="005C179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1">
    <w:name w:val="标题 3 Char1"/>
    <w:link w:val="3"/>
    <w:qFormat/>
    <w:rsid w:val="005C1797"/>
    <w:rPr>
      <w:rFonts w:ascii="宋体" w:eastAsia="宋体" w:hAnsi="宋体" w:cs="Times New Roman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5C1797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1"/>
    <w:qFormat/>
    <w:rsid w:val="005C1797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C179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1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17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17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1797"/>
    <w:rPr>
      <w:sz w:val="18"/>
      <w:szCs w:val="18"/>
    </w:rPr>
  </w:style>
  <w:style w:type="character" w:customStyle="1" w:styleId="3Char">
    <w:name w:val="标题 3 Char"/>
    <w:basedOn w:val="a0"/>
    <w:uiPriority w:val="9"/>
    <w:semiHidden/>
    <w:rsid w:val="005C179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1">
    <w:name w:val="标题 3 Char1"/>
    <w:link w:val="3"/>
    <w:qFormat/>
    <w:rsid w:val="005C1797"/>
    <w:rPr>
      <w:rFonts w:ascii="宋体" w:eastAsia="宋体" w:hAnsi="宋体" w:cs="Times New Roman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5C1797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瑞凝信张鹏</dc:creator>
  <cp:keywords/>
  <dc:description/>
  <cp:lastModifiedBy>瑞凝信张鹏</cp:lastModifiedBy>
  <cp:revision>2</cp:revision>
  <dcterms:created xsi:type="dcterms:W3CDTF">2024-10-24T09:44:00Z</dcterms:created>
  <dcterms:modified xsi:type="dcterms:W3CDTF">2024-10-24T09:44:00Z</dcterms:modified>
</cp:coreProperties>
</file>