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332C" w:rsidRDefault="0007332C" w:rsidP="0007332C">
      <w:pPr>
        <w:pStyle w:val="3"/>
        <w:rPr>
          <w:rFonts w:ascii="新宋体" w:eastAsia="新宋体" w:hAnsi="新宋体" w:hint="eastAsia"/>
          <w:kern w:val="44"/>
          <w:szCs w:val="28"/>
        </w:rPr>
      </w:pPr>
      <w:r>
        <w:rPr>
          <w:rFonts w:ascii="新宋体" w:eastAsia="新宋体" w:hAnsi="新宋体" w:hint="eastAsia"/>
          <w:kern w:val="44"/>
          <w:szCs w:val="28"/>
        </w:rPr>
        <w:t>三、招标项目概况</w:t>
      </w:r>
    </w:p>
    <w:p w:rsidR="0007332C" w:rsidRDefault="0007332C" w:rsidP="0007332C">
      <w:pPr>
        <w:spacing w:line="360" w:lineRule="auto"/>
        <w:rPr>
          <w:rFonts w:ascii="新宋体" w:eastAsia="新宋体" w:hAnsi="新宋体" w:hint="eastAsia"/>
        </w:rPr>
      </w:pPr>
      <w:r>
        <w:rPr>
          <w:rFonts w:ascii="新宋体" w:eastAsia="新宋体" w:hAnsi="新宋体" w:hint="eastAsia"/>
        </w:rPr>
        <w:t>1、项目概况: 本工程主要施工内容包括室内办公室改造，天花、墙面、地面装饰，强弱电、空调、消防安装，卫生间改造，具体详见清单工程量。</w:t>
      </w:r>
    </w:p>
    <w:p w:rsidR="0007332C" w:rsidRDefault="0007332C" w:rsidP="0007332C">
      <w:pPr>
        <w:spacing w:line="360" w:lineRule="auto"/>
        <w:rPr>
          <w:rFonts w:ascii="新宋体" w:eastAsia="新宋体" w:hAnsi="新宋体" w:hint="eastAsia"/>
        </w:rPr>
      </w:pPr>
      <w:r>
        <w:rPr>
          <w:rFonts w:ascii="新宋体" w:eastAsia="新宋体" w:hAnsi="新宋体" w:hint="eastAsia"/>
        </w:rPr>
        <w:t>2、</w:t>
      </w:r>
      <w:r>
        <w:rPr>
          <w:rFonts w:ascii="新宋体" w:eastAsia="新宋体" w:hAnsi="新宋体"/>
        </w:rPr>
        <w:t>预算</w:t>
      </w:r>
      <w:r>
        <w:rPr>
          <w:rFonts w:ascii="新宋体" w:eastAsia="新宋体" w:hAnsi="新宋体" w:hint="eastAsia"/>
        </w:rPr>
        <w:t>金额: 人民币玖拾贰万伍仟壹佰玖拾壹元贰角肆分（925,191.24），</w:t>
      </w:r>
      <w:r>
        <w:rPr>
          <w:rFonts w:ascii="新宋体" w:eastAsia="新宋体" w:hAnsi="新宋体"/>
        </w:rPr>
        <w:t>最高投标限价</w:t>
      </w:r>
      <w:r>
        <w:rPr>
          <w:rFonts w:ascii="新宋体" w:eastAsia="新宋体" w:hAnsi="新宋体" w:hint="eastAsia"/>
        </w:rPr>
        <w:t>: 人民币玖拾贰万伍仟壹佰玖拾壹元贰角肆分（925,191.24）。其中不可竞争费：264603.35元（包含1、安全文明措施费：32775.77元；2、暂列金20000元；3、安装工程部分暂估价211827.58“安全文明措施费8348.66另外汇总”）</w:t>
      </w:r>
      <w:r>
        <w:rPr>
          <w:rFonts w:ascii="新宋体" w:eastAsia="新宋体" w:hAnsi="新宋体"/>
        </w:rPr>
        <w:t>。</w:t>
      </w:r>
    </w:p>
    <w:p w:rsidR="0007332C" w:rsidRDefault="0007332C" w:rsidP="0007332C">
      <w:pPr>
        <w:spacing w:line="360" w:lineRule="auto"/>
        <w:rPr>
          <w:rFonts w:ascii="新宋体" w:eastAsia="新宋体" w:hAnsi="新宋体" w:hint="eastAsia"/>
        </w:rPr>
      </w:pPr>
      <w:r>
        <w:rPr>
          <w:rFonts w:ascii="新宋体" w:eastAsia="新宋体" w:hAnsi="新宋体" w:hint="eastAsia"/>
        </w:rPr>
        <w:t>3、项目实施地点：深圳市司法局</w:t>
      </w:r>
    </w:p>
    <w:p w:rsidR="0007332C" w:rsidRDefault="0007332C" w:rsidP="0007332C">
      <w:pPr>
        <w:spacing w:line="360" w:lineRule="auto"/>
        <w:rPr>
          <w:rFonts w:ascii="新宋体" w:eastAsia="新宋体" w:hAnsi="新宋体" w:hint="eastAsia"/>
        </w:rPr>
      </w:pPr>
      <w:r>
        <w:rPr>
          <w:rFonts w:ascii="新宋体" w:eastAsia="新宋体" w:hAnsi="新宋体" w:hint="eastAsia"/>
        </w:rPr>
        <w:t>4、项目工期要求：工程开工后</w:t>
      </w:r>
      <w:r>
        <w:rPr>
          <w:rFonts w:ascii="新宋体" w:eastAsia="新宋体" w:hAnsi="新宋体" w:hint="eastAsia"/>
          <w:u w:val="single"/>
        </w:rPr>
        <w:t xml:space="preserve">  </w:t>
      </w:r>
      <w:r>
        <w:rPr>
          <w:rFonts w:ascii="新宋体" w:eastAsia="新宋体" w:hAnsi="新宋体" w:hint="eastAsia"/>
          <w:b/>
          <w:bCs/>
          <w:u w:val="single"/>
        </w:rPr>
        <w:t xml:space="preserve">65  </w:t>
      </w:r>
      <w:r>
        <w:rPr>
          <w:rFonts w:ascii="新宋体" w:eastAsia="新宋体" w:hAnsi="新宋体" w:hint="eastAsia"/>
          <w:b/>
          <w:bCs/>
        </w:rPr>
        <w:t>个日历天（开工时间以招标人开工通知为准）。</w:t>
      </w:r>
      <w:r>
        <w:rPr>
          <w:rFonts w:ascii="新宋体" w:eastAsia="新宋体" w:hAnsi="新宋体" w:hint="eastAsia"/>
        </w:rPr>
        <w:t>；</w:t>
      </w:r>
    </w:p>
    <w:p w:rsidR="0007332C" w:rsidRDefault="0007332C" w:rsidP="0007332C">
      <w:pPr>
        <w:spacing w:line="360" w:lineRule="auto"/>
        <w:rPr>
          <w:rFonts w:ascii="新宋体" w:eastAsia="新宋体" w:hAnsi="新宋体" w:hint="eastAsia"/>
        </w:rPr>
      </w:pPr>
      <w:r>
        <w:rPr>
          <w:rFonts w:ascii="新宋体" w:eastAsia="新宋体" w:hAnsi="新宋体" w:hint="eastAsia"/>
        </w:rPr>
        <w:t>5、合同方式：工程结算时单价不做调整，按实际工程量结算，最高不超过中标价。</w:t>
      </w:r>
    </w:p>
    <w:p w:rsidR="0007332C" w:rsidRDefault="0007332C" w:rsidP="0007332C">
      <w:pPr>
        <w:spacing w:line="360" w:lineRule="auto"/>
        <w:rPr>
          <w:rFonts w:ascii="新宋体" w:eastAsia="新宋体" w:hAnsi="新宋体" w:hint="eastAsia"/>
        </w:rPr>
      </w:pPr>
      <w:r>
        <w:rPr>
          <w:rFonts w:ascii="新宋体" w:eastAsia="新宋体" w:hAnsi="新宋体" w:hint="eastAsia"/>
        </w:rPr>
        <w:t>6、现场踏勘：采购方不安排专门踏勘，投标人可自行前往拟建场地进行现场勘察。</w:t>
      </w:r>
    </w:p>
    <w:p w:rsidR="0007332C" w:rsidRDefault="0007332C" w:rsidP="0007332C">
      <w:pPr>
        <w:rPr>
          <w:rFonts w:hint="eastAsia"/>
          <w:b/>
        </w:rPr>
      </w:pPr>
    </w:p>
    <w:p w:rsidR="0007332C" w:rsidRDefault="0007332C" w:rsidP="0007332C">
      <w:pPr>
        <w:pStyle w:val="3"/>
        <w:rPr>
          <w:rFonts w:ascii="新宋体" w:eastAsia="新宋体" w:hAnsi="新宋体" w:hint="eastAsia"/>
          <w:kern w:val="44"/>
          <w:szCs w:val="28"/>
        </w:rPr>
      </w:pPr>
      <w:r>
        <w:rPr>
          <w:rFonts w:ascii="新宋体" w:eastAsia="新宋体" w:hAnsi="新宋体" w:hint="eastAsia"/>
          <w:kern w:val="44"/>
          <w:szCs w:val="28"/>
        </w:rPr>
        <w:t>四、项目管理要求</w:t>
      </w:r>
    </w:p>
    <w:p w:rsidR="0007332C" w:rsidRDefault="0007332C" w:rsidP="0007332C">
      <w:pPr>
        <w:spacing w:line="360" w:lineRule="auto"/>
        <w:rPr>
          <w:rFonts w:ascii="新宋体" w:eastAsia="新宋体" w:hAnsi="新宋体" w:hint="eastAsia"/>
        </w:rPr>
      </w:pPr>
      <w:r>
        <w:rPr>
          <w:rFonts w:ascii="新宋体" w:eastAsia="新宋体" w:hAnsi="新宋体" w:hint="eastAsia"/>
        </w:rPr>
        <w:t>1.中标单位必须作好施工记录、隐蔽工程记录、施工资料的整理、竣工资料的编制等工作。</w:t>
      </w:r>
    </w:p>
    <w:p w:rsidR="0007332C" w:rsidRDefault="0007332C" w:rsidP="0007332C">
      <w:pPr>
        <w:spacing w:line="360" w:lineRule="auto"/>
        <w:rPr>
          <w:rFonts w:ascii="新宋体" w:eastAsia="新宋体" w:hAnsi="新宋体" w:hint="eastAsia"/>
        </w:rPr>
      </w:pPr>
      <w:r>
        <w:rPr>
          <w:rFonts w:ascii="新宋体" w:eastAsia="新宋体" w:hAnsi="新宋体" w:hint="eastAsia"/>
        </w:rPr>
        <w:t>2.中标单位必须在施工现场显眼位置设置正规施工警示牌、工程概况牌，标注“温馨提示”语言。靠近人行通道边（或建设方以为有必要的其他周边）必须用整齐美观的板材围护密封施工。</w:t>
      </w:r>
    </w:p>
    <w:p w:rsidR="0007332C" w:rsidRDefault="0007332C" w:rsidP="0007332C">
      <w:pPr>
        <w:spacing w:line="360" w:lineRule="auto"/>
        <w:rPr>
          <w:rFonts w:ascii="新宋体" w:eastAsia="新宋体" w:hAnsi="新宋体" w:hint="eastAsia"/>
        </w:rPr>
      </w:pPr>
      <w:r>
        <w:rPr>
          <w:rFonts w:ascii="新宋体" w:eastAsia="新宋体" w:hAnsi="新宋体" w:hint="eastAsia"/>
        </w:rPr>
        <w:t>3.中标单位施工必须达到有关部门规定的安全文明施工标准，服从采购人的管理，避免干扰采购人的正常工作秩序，认真做好施工现场防护、防火、噪音、用电等安全文明施工各项管理工作，承担相应一切责任，确保施工场地区域道路通畅，保持施工现场整洁，做到工完场清，达到国家卫生城市标准。</w:t>
      </w:r>
    </w:p>
    <w:p w:rsidR="0007332C" w:rsidRDefault="0007332C" w:rsidP="0007332C">
      <w:pPr>
        <w:spacing w:line="360" w:lineRule="auto"/>
        <w:rPr>
          <w:rFonts w:ascii="新宋体" w:eastAsia="新宋体" w:hAnsi="新宋体" w:hint="eastAsia"/>
        </w:rPr>
      </w:pPr>
      <w:r>
        <w:rPr>
          <w:rFonts w:ascii="新宋体" w:eastAsia="新宋体" w:hAnsi="新宋体" w:hint="eastAsia"/>
        </w:rPr>
        <w:t>4.中标单位必须在施工过程中注意自身及周边安全，做好现场及周边安全设施搭设，遵守有关安全保护规程，负责施工过程中的所有事故处理和费用。</w:t>
      </w:r>
    </w:p>
    <w:p w:rsidR="0007332C" w:rsidRDefault="0007332C" w:rsidP="0007332C">
      <w:pPr>
        <w:spacing w:line="360" w:lineRule="auto"/>
        <w:rPr>
          <w:rFonts w:ascii="新宋体" w:eastAsia="新宋体" w:hAnsi="新宋体" w:hint="eastAsia"/>
        </w:rPr>
      </w:pPr>
      <w:r>
        <w:rPr>
          <w:rFonts w:ascii="新宋体" w:eastAsia="新宋体" w:hAnsi="新宋体" w:hint="eastAsia"/>
        </w:rPr>
        <w:t>5.中标单位必须服从采购人的监督、指导并积极主动配合上述管理机构的工作。</w:t>
      </w:r>
    </w:p>
    <w:p w:rsidR="0007332C" w:rsidRDefault="0007332C" w:rsidP="0007332C">
      <w:pPr>
        <w:spacing w:line="360" w:lineRule="auto"/>
        <w:rPr>
          <w:rFonts w:ascii="新宋体" w:eastAsia="新宋体" w:hAnsi="新宋体" w:hint="eastAsia"/>
        </w:rPr>
      </w:pPr>
      <w:r>
        <w:rPr>
          <w:rFonts w:ascii="新宋体" w:eastAsia="新宋体" w:hAnsi="新宋体" w:hint="eastAsia"/>
        </w:rPr>
        <w:t>6.中标单位施工时须提供材料样板，经采购人最终确认后，方可进场使用，中标单位所提供的样板或厂家应符合设计图纸要求及采购人确认要求，如中标单位不能提供的可由采购人根据市场考察情况确认并实施。</w:t>
      </w:r>
    </w:p>
    <w:p w:rsidR="0007332C" w:rsidRDefault="0007332C" w:rsidP="0007332C">
      <w:pPr>
        <w:spacing w:line="360" w:lineRule="auto"/>
        <w:rPr>
          <w:rFonts w:ascii="新宋体" w:eastAsia="新宋体" w:hAnsi="新宋体" w:hint="eastAsia"/>
        </w:rPr>
      </w:pPr>
      <w:r>
        <w:rPr>
          <w:rFonts w:ascii="新宋体" w:eastAsia="新宋体" w:hAnsi="新宋体" w:hint="eastAsia"/>
        </w:rPr>
        <w:t>7.用在本工程的任何材料在使用前必须得到采购人的批准，样品须在大批订货前送审。获准</w:t>
      </w:r>
      <w:r>
        <w:rPr>
          <w:rFonts w:ascii="新宋体" w:eastAsia="新宋体" w:hAnsi="新宋体" w:hint="eastAsia"/>
        </w:rPr>
        <w:lastRenderedPageBreak/>
        <w:t>的样品存放在工地，作为以后验收材料的标准。样品和其包装，由中标单位无偿提供。</w:t>
      </w:r>
    </w:p>
    <w:p w:rsidR="0007332C" w:rsidRDefault="0007332C" w:rsidP="0007332C">
      <w:pPr>
        <w:spacing w:line="360" w:lineRule="auto"/>
        <w:rPr>
          <w:rFonts w:ascii="新宋体" w:eastAsia="新宋体" w:hAnsi="新宋体" w:hint="eastAsia"/>
        </w:rPr>
      </w:pPr>
      <w:r>
        <w:rPr>
          <w:rFonts w:ascii="新宋体" w:eastAsia="新宋体" w:hAnsi="新宋体" w:hint="eastAsia"/>
        </w:rPr>
        <w:t>8.中标单位在工程施工前，须全面检查工地情况，若发现错误须立刻通知工程师。若未能遵从此规定，使本工程的任何项目因此等错误或缺陷而错误地建造，则中标单位须自费予以拆除及重建。</w:t>
      </w:r>
    </w:p>
    <w:p w:rsidR="0007332C" w:rsidRDefault="0007332C" w:rsidP="0007332C">
      <w:pPr>
        <w:spacing w:line="360" w:lineRule="auto"/>
        <w:rPr>
          <w:rFonts w:ascii="新宋体" w:eastAsia="新宋体" w:hAnsi="新宋体"/>
        </w:rPr>
      </w:pPr>
      <w:r>
        <w:rPr>
          <w:rFonts w:ascii="新宋体" w:eastAsia="新宋体" w:hAnsi="新宋体" w:hint="eastAsia"/>
        </w:rPr>
        <w:t>9.实行项目经理负责制，并按投标文件配备项目管理班子。如未经采购人同意更换项目班子成员，采购人有权取消投标人的中标资格或单方面终止合同，由此造成的违约责任由承包人承担</w:t>
      </w:r>
      <w:r>
        <w:rPr>
          <w:rFonts w:ascii="新宋体" w:eastAsia="新宋体" w:hAnsi="新宋体"/>
        </w:rPr>
        <w:t>。</w:t>
      </w:r>
    </w:p>
    <w:p w:rsidR="0007332C" w:rsidRDefault="0007332C" w:rsidP="0007332C">
      <w:pPr>
        <w:ind w:firstLineChars="200" w:firstLine="420"/>
        <w:rPr>
          <w:szCs w:val="21"/>
        </w:rPr>
      </w:pPr>
    </w:p>
    <w:p w:rsidR="0007332C" w:rsidRDefault="0007332C" w:rsidP="0007332C">
      <w:pPr>
        <w:pStyle w:val="3"/>
        <w:rPr>
          <w:rFonts w:ascii="新宋体" w:eastAsia="新宋体" w:hAnsi="新宋体" w:hint="eastAsia"/>
          <w:kern w:val="44"/>
          <w:szCs w:val="28"/>
        </w:rPr>
      </w:pPr>
      <w:r>
        <w:rPr>
          <w:rFonts w:ascii="新宋体" w:eastAsia="新宋体" w:hAnsi="新宋体" w:hint="eastAsia"/>
          <w:kern w:val="44"/>
          <w:szCs w:val="28"/>
        </w:rPr>
        <w:t>五、项目技术要求</w:t>
      </w:r>
    </w:p>
    <w:p w:rsidR="0007332C" w:rsidRDefault="0007332C" w:rsidP="0007332C">
      <w:pPr>
        <w:spacing w:line="360" w:lineRule="auto"/>
        <w:rPr>
          <w:rFonts w:hint="eastAsia"/>
        </w:rPr>
      </w:pPr>
      <w:r>
        <w:rPr>
          <w:rFonts w:hint="eastAsia"/>
        </w:rPr>
        <w:t>1.</w:t>
      </w:r>
      <w:r>
        <w:rPr>
          <w:rFonts w:hint="eastAsia"/>
        </w:rPr>
        <w:t>总体要求</w:t>
      </w:r>
    </w:p>
    <w:p w:rsidR="0007332C" w:rsidRDefault="0007332C" w:rsidP="0007332C">
      <w:pPr>
        <w:spacing w:line="360" w:lineRule="auto"/>
        <w:rPr>
          <w:rFonts w:hint="eastAsia"/>
        </w:rPr>
      </w:pPr>
      <w:r>
        <w:rPr>
          <w:rFonts w:hint="eastAsia"/>
        </w:rPr>
        <w:t>符合法规：所有施工必须严格遵守国家、地方相关法律法规及行业标准，包括但不限于《建筑内部装修设计防火规范》（</w:t>
      </w:r>
      <w:r>
        <w:rPr>
          <w:rFonts w:hint="eastAsia"/>
        </w:rPr>
        <w:t>GB 50222-2017</w:t>
      </w:r>
      <w:r>
        <w:rPr>
          <w:rFonts w:hint="eastAsia"/>
        </w:rPr>
        <w:t>）、《建筑工程施工质量验收统一标准》（</w:t>
      </w:r>
      <w:r>
        <w:rPr>
          <w:rFonts w:hint="eastAsia"/>
        </w:rPr>
        <w:t>GB 50300-2013</w:t>
      </w:r>
      <w:r>
        <w:rPr>
          <w:rFonts w:hint="eastAsia"/>
        </w:rPr>
        <w:t>）等。</w:t>
      </w:r>
    </w:p>
    <w:p w:rsidR="0007332C" w:rsidRDefault="0007332C" w:rsidP="0007332C">
      <w:pPr>
        <w:spacing w:line="360" w:lineRule="auto"/>
        <w:rPr>
          <w:rFonts w:hint="eastAsia"/>
        </w:rPr>
      </w:pPr>
      <w:r>
        <w:rPr>
          <w:rFonts w:hint="eastAsia"/>
        </w:rPr>
        <w:t>工程质量：投标人应具备服务本项目必备的施工资质，施工前必须提供规范、详细的设计图纸进行审核确认，施工应进行必要的质量检查和验收，确保每一阶段的施工质量。工程所用材料、施工工艺及最终效果必须达到国家规定的合格标准。</w:t>
      </w:r>
    </w:p>
    <w:p w:rsidR="0007332C" w:rsidRDefault="0007332C" w:rsidP="0007332C">
      <w:pPr>
        <w:spacing w:line="360" w:lineRule="auto"/>
        <w:rPr>
          <w:rFonts w:hint="eastAsia"/>
        </w:rPr>
      </w:pPr>
      <w:r>
        <w:rPr>
          <w:rFonts w:hint="eastAsia"/>
        </w:rPr>
        <w:t>施工过程中需严格控制进度，确保按期完成改造工程。</w:t>
      </w:r>
    </w:p>
    <w:p w:rsidR="0007332C" w:rsidRDefault="0007332C" w:rsidP="0007332C">
      <w:pPr>
        <w:spacing w:line="360" w:lineRule="auto"/>
        <w:rPr>
          <w:rFonts w:hint="eastAsia"/>
        </w:rPr>
      </w:pPr>
      <w:r>
        <w:rPr>
          <w:rFonts w:hint="eastAsia"/>
        </w:rPr>
        <w:t>2.</w:t>
      </w:r>
      <w:r>
        <w:rPr>
          <w:rFonts w:hint="eastAsia"/>
        </w:rPr>
        <w:t>具体技术要求。</w:t>
      </w:r>
    </w:p>
    <w:p w:rsidR="0007332C" w:rsidRDefault="0007332C" w:rsidP="0007332C">
      <w:pPr>
        <w:spacing w:line="360" w:lineRule="auto"/>
        <w:rPr>
          <w:rFonts w:hint="eastAsia"/>
        </w:rPr>
      </w:pPr>
      <w:r>
        <w:rPr>
          <w:rFonts w:hint="eastAsia"/>
        </w:rPr>
        <w:t>（</w:t>
      </w:r>
      <w:r>
        <w:rPr>
          <w:rFonts w:hint="eastAsia"/>
        </w:rPr>
        <w:t>1</w:t>
      </w:r>
      <w:r>
        <w:rPr>
          <w:rFonts w:hint="eastAsia"/>
        </w:rPr>
        <w:t>）材料要求</w:t>
      </w:r>
    </w:p>
    <w:p w:rsidR="0007332C" w:rsidRDefault="0007332C" w:rsidP="0007332C">
      <w:pPr>
        <w:spacing w:line="360" w:lineRule="auto"/>
        <w:rPr>
          <w:rFonts w:hint="eastAsia"/>
        </w:rPr>
      </w:pPr>
      <w:r>
        <w:rPr>
          <w:rFonts w:hint="eastAsia"/>
        </w:rPr>
        <w:t>所有材料必须具备出厂合格证、质量检验报告等相关证明文件，主要装修材料如瓷砖、板材、涂料等需符合环保标准，无毒无害。</w:t>
      </w:r>
    </w:p>
    <w:p w:rsidR="0007332C" w:rsidRDefault="0007332C" w:rsidP="0007332C">
      <w:pPr>
        <w:spacing w:line="360" w:lineRule="auto"/>
        <w:rPr>
          <w:rFonts w:hint="eastAsia"/>
        </w:rPr>
      </w:pPr>
      <w:r>
        <w:rPr>
          <w:rFonts w:hint="eastAsia"/>
        </w:rPr>
        <w:t>材料的选择应考虑耐用性、易清洁性和防火性能。</w:t>
      </w:r>
    </w:p>
    <w:p w:rsidR="0007332C" w:rsidRDefault="0007332C" w:rsidP="0007332C">
      <w:pPr>
        <w:spacing w:line="360" w:lineRule="auto"/>
        <w:rPr>
          <w:rFonts w:hint="eastAsia"/>
        </w:rPr>
      </w:pPr>
      <w:r>
        <w:rPr>
          <w:rFonts w:hint="eastAsia"/>
        </w:rPr>
        <w:t>（</w:t>
      </w:r>
      <w:r>
        <w:rPr>
          <w:rFonts w:hint="eastAsia"/>
        </w:rPr>
        <w:t>2</w:t>
      </w:r>
      <w:r>
        <w:rPr>
          <w:rFonts w:hint="eastAsia"/>
        </w:rPr>
        <w:t>）施工工艺要求</w:t>
      </w:r>
    </w:p>
    <w:p w:rsidR="0007332C" w:rsidRDefault="0007332C" w:rsidP="0007332C">
      <w:pPr>
        <w:spacing w:line="360" w:lineRule="auto"/>
        <w:rPr>
          <w:rFonts w:hint="eastAsia"/>
        </w:rPr>
      </w:pPr>
      <w:r>
        <w:rPr>
          <w:rFonts w:hint="eastAsia"/>
        </w:rPr>
        <w:t>施工前需进行详细的技术交底，确保工人熟悉设计要求和施工流程。施工过程中应严格按照设计图纸和施工规范操作。</w:t>
      </w:r>
    </w:p>
    <w:p w:rsidR="0007332C" w:rsidRDefault="0007332C" w:rsidP="0007332C">
      <w:pPr>
        <w:spacing w:line="360" w:lineRule="auto"/>
        <w:rPr>
          <w:rFonts w:hint="eastAsia"/>
        </w:rPr>
      </w:pPr>
      <w:r>
        <w:rPr>
          <w:rFonts w:hint="eastAsia"/>
        </w:rPr>
        <w:t>各工序之间应有明确的交接验收程序，确保每道工序质量。隐蔽工程需经甲方代表或监理工程师验收合格后方可覆盖。</w:t>
      </w:r>
    </w:p>
    <w:p w:rsidR="0007332C" w:rsidRDefault="0007332C" w:rsidP="0007332C">
      <w:pPr>
        <w:spacing w:line="360" w:lineRule="auto"/>
        <w:rPr>
          <w:rFonts w:hint="eastAsia"/>
        </w:rPr>
      </w:pPr>
      <w:r>
        <w:rPr>
          <w:rFonts w:hint="eastAsia"/>
        </w:rPr>
        <w:t>（</w:t>
      </w:r>
      <w:r>
        <w:rPr>
          <w:rFonts w:hint="eastAsia"/>
        </w:rPr>
        <w:t>3</w:t>
      </w:r>
      <w:r>
        <w:rPr>
          <w:rFonts w:hint="eastAsia"/>
        </w:rPr>
        <w:t>）材料和设备要求</w:t>
      </w:r>
    </w:p>
    <w:p w:rsidR="0007332C" w:rsidRDefault="0007332C" w:rsidP="0007332C">
      <w:pPr>
        <w:spacing w:line="360" w:lineRule="auto"/>
        <w:rPr>
          <w:rFonts w:hint="eastAsia"/>
        </w:rPr>
      </w:pPr>
      <w:r>
        <w:rPr>
          <w:rFonts w:hint="eastAsia"/>
        </w:rPr>
        <w:t>所有进场的材料和设备必须检验合格，提供有效的检验报告及合格证书，确保其符合设计要</w:t>
      </w:r>
      <w:r>
        <w:rPr>
          <w:rFonts w:hint="eastAsia"/>
        </w:rPr>
        <w:lastRenderedPageBreak/>
        <w:t>求和相关标准。所有材料应符合环保要求。</w:t>
      </w:r>
    </w:p>
    <w:p w:rsidR="0007332C" w:rsidRDefault="0007332C" w:rsidP="0007332C">
      <w:pPr>
        <w:spacing w:line="360" w:lineRule="auto"/>
        <w:rPr>
          <w:rFonts w:hint="eastAsia"/>
        </w:rPr>
      </w:pPr>
      <w:r>
        <w:rPr>
          <w:rFonts w:hint="eastAsia"/>
        </w:rPr>
        <w:t>（</w:t>
      </w:r>
      <w:r>
        <w:rPr>
          <w:rFonts w:hint="eastAsia"/>
        </w:rPr>
        <w:t>4</w:t>
      </w:r>
      <w:r>
        <w:rPr>
          <w:rFonts w:hint="eastAsia"/>
        </w:rPr>
        <w:t>）外观要求</w:t>
      </w:r>
    </w:p>
    <w:p w:rsidR="0007332C" w:rsidRDefault="0007332C" w:rsidP="0007332C">
      <w:pPr>
        <w:spacing w:line="360" w:lineRule="auto"/>
        <w:rPr>
          <w:rFonts w:hint="eastAsia"/>
        </w:rPr>
      </w:pPr>
      <w:r>
        <w:rPr>
          <w:rFonts w:hint="eastAsia"/>
        </w:rPr>
        <w:t>装修风格应现代简约，各功能区域应有明显的区分标识，布局合理，方便使用。照明设计应合理，光线分布满足使用要求。细部处理应精细，线条流畅，无明显瑕疵。</w:t>
      </w:r>
    </w:p>
    <w:p w:rsidR="0007332C" w:rsidRDefault="0007332C" w:rsidP="0007332C">
      <w:pPr>
        <w:spacing w:line="360" w:lineRule="auto"/>
        <w:rPr>
          <w:rFonts w:hint="eastAsia"/>
        </w:rPr>
      </w:pPr>
      <w:r>
        <w:rPr>
          <w:rFonts w:hint="eastAsia"/>
        </w:rPr>
        <w:t>（</w:t>
      </w:r>
      <w:r>
        <w:rPr>
          <w:rFonts w:hint="eastAsia"/>
        </w:rPr>
        <w:t>5</w:t>
      </w:r>
      <w:r>
        <w:rPr>
          <w:rFonts w:hint="eastAsia"/>
        </w:rPr>
        <w:t>）安全要求</w:t>
      </w:r>
    </w:p>
    <w:p w:rsidR="0007332C" w:rsidRDefault="0007332C" w:rsidP="0007332C">
      <w:pPr>
        <w:spacing w:line="360" w:lineRule="auto"/>
        <w:rPr>
          <w:rFonts w:hint="eastAsia"/>
        </w:rPr>
      </w:pPr>
      <w:r>
        <w:rPr>
          <w:rFonts w:hint="eastAsia"/>
        </w:rPr>
        <w:t>施工现场必须配备必要的安全防护设施，电气线路敷设应符合国家电气安全标准，确保施工人员安全。</w:t>
      </w:r>
    </w:p>
    <w:p w:rsidR="0007332C" w:rsidRDefault="0007332C" w:rsidP="0007332C">
      <w:pPr>
        <w:spacing w:line="360" w:lineRule="auto"/>
        <w:rPr>
          <w:rFonts w:hint="eastAsia"/>
        </w:rPr>
      </w:pPr>
      <w:r>
        <w:rPr>
          <w:rFonts w:hint="eastAsia"/>
        </w:rPr>
        <w:t>施工期间应采取有效措施，减少噪音和粉尘污染。</w:t>
      </w:r>
    </w:p>
    <w:p w:rsidR="0007332C" w:rsidRDefault="0007332C" w:rsidP="0007332C">
      <w:pPr>
        <w:spacing w:line="360" w:lineRule="auto"/>
        <w:rPr>
          <w:rFonts w:hint="eastAsia"/>
        </w:rPr>
      </w:pPr>
      <w:r>
        <w:rPr>
          <w:rFonts w:hint="eastAsia"/>
        </w:rPr>
        <w:t>（</w:t>
      </w:r>
      <w:r>
        <w:rPr>
          <w:rFonts w:hint="eastAsia"/>
        </w:rPr>
        <w:t>6</w:t>
      </w:r>
      <w:r>
        <w:rPr>
          <w:rFonts w:hint="eastAsia"/>
        </w:rPr>
        <w:t>）验收标准</w:t>
      </w:r>
    </w:p>
    <w:p w:rsidR="0007332C" w:rsidRDefault="0007332C" w:rsidP="0007332C">
      <w:pPr>
        <w:spacing w:line="360" w:lineRule="auto"/>
        <w:rPr>
          <w:rFonts w:hint="eastAsia"/>
        </w:rPr>
      </w:pPr>
      <w:r>
        <w:rPr>
          <w:rFonts w:hint="eastAsia"/>
        </w:rPr>
        <w:t>工程竣工后需进行全面验收，验收合格后需形成书面报告，由双方签字确认。</w:t>
      </w:r>
    </w:p>
    <w:p w:rsidR="0007332C" w:rsidRDefault="0007332C" w:rsidP="0007332C">
      <w:pPr>
        <w:spacing w:line="360" w:lineRule="auto"/>
        <w:rPr>
          <w:rFonts w:hint="eastAsia"/>
        </w:rPr>
      </w:pPr>
      <w:r>
        <w:rPr>
          <w:rFonts w:hint="eastAsia"/>
        </w:rPr>
        <w:t>工程质量保修期按国家相关规定执行，保修期内出现的问题应</w:t>
      </w:r>
      <w:r>
        <w:rPr>
          <w:rFonts w:hint="eastAsia"/>
        </w:rPr>
        <w:t>24</w:t>
      </w:r>
      <w:r>
        <w:rPr>
          <w:rFonts w:hint="eastAsia"/>
        </w:rPr>
        <w:t>时响应修复。</w:t>
      </w:r>
    </w:p>
    <w:p w:rsidR="0007332C" w:rsidRDefault="0007332C" w:rsidP="0007332C">
      <w:pPr>
        <w:rPr>
          <w:rFonts w:hint="eastAsia"/>
        </w:rPr>
      </w:pPr>
    </w:p>
    <w:p w:rsidR="0007332C" w:rsidRDefault="0007332C" w:rsidP="0007332C">
      <w:pPr>
        <w:pStyle w:val="3"/>
        <w:rPr>
          <w:rFonts w:ascii="新宋体" w:eastAsia="新宋体" w:hAnsi="新宋体" w:hint="eastAsia"/>
          <w:kern w:val="44"/>
          <w:szCs w:val="28"/>
        </w:rPr>
      </w:pPr>
      <w:r>
        <w:rPr>
          <w:rFonts w:ascii="新宋体" w:eastAsia="新宋体" w:hAnsi="新宋体" w:hint="eastAsia"/>
          <w:kern w:val="44"/>
          <w:szCs w:val="28"/>
        </w:rPr>
        <w:t>六、材料设备要求</w:t>
      </w:r>
    </w:p>
    <w:p w:rsidR="0007332C" w:rsidRDefault="0007332C" w:rsidP="0007332C">
      <w:pPr>
        <w:pStyle w:val="Default"/>
        <w:spacing w:line="360" w:lineRule="auto"/>
        <w:rPr>
          <w:rFonts w:hint="eastAsia"/>
          <w:b/>
          <w:color w:val="auto"/>
          <w:sz w:val="22"/>
          <w:szCs w:val="21"/>
        </w:rPr>
      </w:pPr>
      <w:r>
        <w:rPr>
          <w:rFonts w:hint="eastAsia"/>
          <w:b/>
          <w:color w:val="auto"/>
          <w:sz w:val="22"/>
          <w:szCs w:val="21"/>
        </w:rPr>
        <w:t>主要材料设备参考品牌</w:t>
      </w:r>
    </w:p>
    <w:p w:rsidR="0007332C" w:rsidRDefault="0007332C" w:rsidP="0007332C">
      <w:pPr>
        <w:spacing w:line="360" w:lineRule="auto"/>
        <w:rPr>
          <w:rFonts w:ascii="宋体" w:hAnsi="宋体" w:hint="eastAsia"/>
          <w:bCs/>
          <w:snapToGrid w:val="0"/>
          <w:kern w:val="0"/>
          <w:szCs w:val="21"/>
        </w:rPr>
      </w:pPr>
      <w:r>
        <w:rPr>
          <w:rFonts w:ascii="宋体" w:hAnsi="宋体" w:hint="eastAsia"/>
          <w:bCs/>
          <w:snapToGrid w:val="0"/>
          <w:kern w:val="0"/>
          <w:szCs w:val="21"/>
        </w:rPr>
        <w:t>1.瓷砖：蒙娜丽莎、东鹏、新中源。</w:t>
      </w:r>
    </w:p>
    <w:p w:rsidR="0007332C" w:rsidRDefault="0007332C" w:rsidP="0007332C">
      <w:pPr>
        <w:spacing w:line="360" w:lineRule="auto"/>
        <w:rPr>
          <w:rFonts w:ascii="宋体" w:hAnsi="宋体" w:hint="eastAsia"/>
          <w:bCs/>
          <w:snapToGrid w:val="0"/>
          <w:kern w:val="0"/>
          <w:szCs w:val="21"/>
        </w:rPr>
      </w:pPr>
      <w:r>
        <w:rPr>
          <w:rFonts w:ascii="宋体" w:hAnsi="宋体" w:hint="eastAsia"/>
          <w:bCs/>
          <w:snapToGrid w:val="0"/>
          <w:kern w:val="0"/>
          <w:szCs w:val="21"/>
        </w:rPr>
        <w:t>2.涂料：多乐士、三棵树、立邦。</w:t>
      </w:r>
    </w:p>
    <w:p w:rsidR="0007332C" w:rsidRDefault="0007332C" w:rsidP="0007332C">
      <w:pPr>
        <w:spacing w:line="360" w:lineRule="auto"/>
        <w:rPr>
          <w:rFonts w:ascii="宋体" w:hAnsi="宋体" w:hint="eastAsia"/>
          <w:bCs/>
          <w:snapToGrid w:val="0"/>
          <w:kern w:val="0"/>
          <w:szCs w:val="21"/>
        </w:rPr>
      </w:pPr>
      <w:r>
        <w:rPr>
          <w:rFonts w:ascii="宋体" w:hAnsi="宋体" w:hint="eastAsia"/>
          <w:bCs/>
          <w:snapToGrid w:val="0"/>
          <w:kern w:val="0"/>
          <w:szCs w:val="21"/>
        </w:rPr>
        <w:t>3.龙骨材料：泰山、龙牌、杰森。</w:t>
      </w:r>
    </w:p>
    <w:p w:rsidR="0007332C" w:rsidRDefault="0007332C" w:rsidP="0007332C">
      <w:pPr>
        <w:spacing w:line="360" w:lineRule="auto"/>
        <w:rPr>
          <w:rFonts w:ascii="宋体" w:hAnsi="宋体" w:hint="eastAsia"/>
          <w:bCs/>
          <w:snapToGrid w:val="0"/>
          <w:kern w:val="0"/>
          <w:szCs w:val="21"/>
        </w:rPr>
      </w:pPr>
      <w:r>
        <w:rPr>
          <w:rFonts w:ascii="宋体" w:hAnsi="宋体" w:hint="eastAsia"/>
          <w:bCs/>
          <w:snapToGrid w:val="0"/>
          <w:kern w:val="0"/>
          <w:szCs w:val="21"/>
        </w:rPr>
        <w:t>4.灯具：三雄极光、雷士、欧普。</w:t>
      </w:r>
    </w:p>
    <w:p w:rsidR="0007332C" w:rsidRDefault="0007332C" w:rsidP="0007332C">
      <w:pPr>
        <w:spacing w:line="360" w:lineRule="auto"/>
        <w:rPr>
          <w:rFonts w:ascii="宋体" w:hAnsi="宋体" w:hint="eastAsia"/>
          <w:bCs/>
          <w:snapToGrid w:val="0"/>
          <w:kern w:val="0"/>
          <w:szCs w:val="21"/>
        </w:rPr>
      </w:pPr>
      <w:r>
        <w:rPr>
          <w:rFonts w:ascii="宋体" w:hAnsi="宋体" w:hint="eastAsia"/>
          <w:bCs/>
          <w:snapToGrid w:val="0"/>
          <w:kern w:val="0"/>
          <w:szCs w:val="21"/>
        </w:rPr>
        <w:t>5.开关插座：公牛、施耐德、曼科。</w:t>
      </w:r>
    </w:p>
    <w:p w:rsidR="0007332C" w:rsidRDefault="0007332C" w:rsidP="0007332C">
      <w:pPr>
        <w:spacing w:line="360" w:lineRule="auto"/>
        <w:rPr>
          <w:rFonts w:ascii="宋体" w:hAnsi="宋体" w:hint="eastAsia"/>
          <w:bCs/>
          <w:snapToGrid w:val="0"/>
          <w:kern w:val="0"/>
          <w:szCs w:val="21"/>
        </w:rPr>
      </w:pPr>
      <w:r>
        <w:rPr>
          <w:rFonts w:ascii="宋体" w:hAnsi="宋体" w:hint="eastAsia"/>
          <w:bCs/>
          <w:snapToGrid w:val="0"/>
          <w:kern w:val="0"/>
          <w:szCs w:val="21"/>
        </w:rPr>
        <w:t>6.电线电缆：金龙羽、金环宇、珠江电缆。</w:t>
      </w:r>
    </w:p>
    <w:p w:rsidR="0007332C" w:rsidRDefault="0007332C" w:rsidP="0007332C">
      <w:pPr>
        <w:spacing w:line="360" w:lineRule="auto"/>
        <w:rPr>
          <w:rFonts w:ascii="宋体" w:hAnsi="宋体" w:hint="eastAsia"/>
          <w:bCs/>
          <w:snapToGrid w:val="0"/>
          <w:kern w:val="0"/>
          <w:szCs w:val="21"/>
        </w:rPr>
      </w:pPr>
      <w:r>
        <w:rPr>
          <w:rFonts w:ascii="宋体" w:hAnsi="宋体" w:hint="eastAsia"/>
          <w:bCs/>
          <w:snapToGrid w:val="0"/>
          <w:kern w:val="0"/>
          <w:szCs w:val="21"/>
        </w:rPr>
        <w:t>备注：本项目招标文件、图纸、工程量清单中出现的材料设备品牌均为投标参考，投标人可根据项目情况结合自身实际，选择品质、档次不低于参考品牌材料设备即可，最终由采购人确认。</w:t>
      </w:r>
    </w:p>
    <w:p w:rsidR="0007332C" w:rsidRDefault="0007332C" w:rsidP="0007332C">
      <w:pPr>
        <w:spacing w:line="360" w:lineRule="auto"/>
        <w:rPr>
          <w:rFonts w:ascii="宋体" w:hAnsi="宋体"/>
          <w:bCs/>
          <w:snapToGrid w:val="0"/>
          <w:kern w:val="0"/>
          <w:szCs w:val="21"/>
        </w:rPr>
      </w:pPr>
    </w:p>
    <w:p w:rsidR="0007332C" w:rsidRDefault="0007332C" w:rsidP="0007332C">
      <w:pPr>
        <w:rPr>
          <w:rFonts w:hint="eastAsia"/>
        </w:rPr>
      </w:pPr>
    </w:p>
    <w:p w:rsidR="0007332C" w:rsidRDefault="0007332C" w:rsidP="0007332C">
      <w:pPr>
        <w:pStyle w:val="3"/>
        <w:rPr>
          <w:rFonts w:ascii="新宋体" w:eastAsia="新宋体" w:hAnsi="新宋体" w:hint="eastAsia"/>
          <w:kern w:val="44"/>
          <w:szCs w:val="28"/>
        </w:rPr>
      </w:pPr>
      <w:r>
        <w:rPr>
          <w:rFonts w:ascii="新宋体" w:eastAsia="新宋体" w:hAnsi="新宋体" w:hint="eastAsia"/>
          <w:kern w:val="44"/>
          <w:szCs w:val="28"/>
        </w:rPr>
        <w:t>七、图纸</w:t>
      </w:r>
    </w:p>
    <w:p w:rsidR="0007332C" w:rsidRDefault="0007332C" w:rsidP="0007332C">
      <w:pPr>
        <w:rPr>
          <w:rFonts w:hint="eastAsia"/>
        </w:rPr>
      </w:pPr>
      <w:r>
        <w:rPr>
          <w:rFonts w:hint="eastAsia"/>
        </w:rPr>
        <w:t>1</w:t>
      </w:r>
      <w:r>
        <w:rPr>
          <w:rFonts w:hint="eastAsia"/>
        </w:rPr>
        <w:t>、零星修缮工程，没有施工图，以预算编制清单为准，结算时按实结算。</w:t>
      </w:r>
    </w:p>
    <w:p w:rsidR="0007332C" w:rsidRDefault="0007332C" w:rsidP="0007332C">
      <w:pPr>
        <w:pStyle w:val="3"/>
        <w:rPr>
          <w:rFonts w:ascii="新宋体" w:eastAsia="新宋体" w:hAnsi="新宋体" w:hint="eastAsia"/>
          <w:kern w:val="44"/>
          <w:szCs w:val="28"/>
        </w:rPr>
      </w:pPr>
      <w:r>
        <w:rPr>
          <w:rFonts w:ascii="新宋体" w:eastAsia="新宋体" w:hAnsi="新宋体" w:hint="eastAsia"/>
          <w:kern w:val="44"/>
          <w:szCs w:val="28"/>
        </w:rPr>
        <w:t>八、工程量清单（见附件）</w:t>
      </w:r>
    </w:p>
    <w:p w:rsidR="0007332C" w:rsidRDefault="0007332C" w:rsidP="0007332C">
      <w:pPr>
        <w:spacing w:line="360" w:lineRule="auto"/>
        <w:rPr>
          <w:rFonts w:ascii="宋体" w:hAnsi="宋体" w:hint="eastAsia"/>
          <w:b/>
          <w:bCs/>
          <w:snapToGrid w:val="0"/>
          <w:kern w:val="0"/>
          <w:szCs w:val="21"/>
          <w:lang w:val="zh-CN"/>
        </w:rPr>
      </w:pPr>
      <w:r>
        <w:rPr>
          <w:rFonts w:ascii="宋体" w:hAnsi="宋体" w:hint="eastAsia"/>
          <w:b/>
          <w:bCs/>
          <w:snapToGrid w:val="0"/>
          <w:kern w:val="0"/>
          <w:szCs w:val="21"/>
          <w:lang w:val="zh-CN"/>
        </w:rPr>
        <w:lastRenderedPageBreak/>
        <w:t>说明：</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1、工程计价办法：综合单价法。</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2、工程量清单应与投标须知、合同条件、工程建设标准及技术要求和图纸等文件结合起来理解或解释。</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3、本工程量清单是采购人委托相关单位根据本招标文件中所提供的设计文件编制的。</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4、按照《建设工程工程量清单计价规范》的规定，“工程量清单格式”主要包括以下几个部分，但不局限于以下部分：</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⑴.清单封面；</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⑵.总说明；</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包括：工程概况、工程招标范围、工程量清单编制依据、工程质量、材料、施工的特殊要求、预留金及暂定金额的情况等。</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⑶. 工程项目/单项工程汇总表；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指本次招标的工程项目所包含的单项工程及每个单项工程所包含的单位工程，只有一个单位工程时可不填此表。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⑷.分部分项工程量清单；</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⑸. 措施项目清单汇总表；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⑹. 措施项目清单（一）：指按分部分项工程量清单的方式采用综合单价计价的措施项目；</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⑺. 其他项目清单汇总表；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该表分为采购人部分和投标人部分，采购人部分可采购人另行招标采购材料设备费用等，由采购人填写；投标人部分可包括总承包服务费、零星工作项目费等，由投标人根据工程情况，投标报价时填写。</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(8)材料设备暂估价表；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(9)计日工表；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(10)总承包服务费表；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(11)发包人供应材料设备明细表：指招标人计划自行采购的材料设备的数量价格等情况。</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(12)规费、税金项目清单；</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(13)暂列金额明细表；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(14)工程建设其他费：指招标人要求投标人完成的工程建设其他费项目。</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(15)设备及工器具购置费：指招标工程中包含的不计算营业税的设备名称、规格、数量等情况。</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lastRenderedPageBreak/>
        <w:t>5、本工程要求采用的工程量计算规则，应作为本工程招投标双方进行工程招投标和结算计量、计价的共同依据。</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6、本工程要求采用的工程量计算规则是《13清单计价规范》及《13清单计价规范》补充规范（深圳2013）；</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7、对“分部分项工程量清单”的说明和报价要求</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⑴.该清单所列的工程量系采购人的估算，是临时的，作为投标报价的共同基础。不应被理解为是对采购人要求工作内容的全部定义，也不能作为投标人应完成的实际工程量。结算时，应以由承包人和采购人或由采购人授权委托的工程师共同计量、核实的实际完成的工程量为准。</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⑵.该清单中所填入的综合单价和合价应包括直接成本（即人工、材料、机械）和费用（管理费、利润）、风险金等全部费用。但涉及到采购人自行采购的设备材料的项目不得计入材料设备的价格。</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⑶. 该清单中不再重复或概括工程及材料的一般说明，在编制和填写工程量清单的每一项的综合单价和合价时应参考投标须知和合同条件的有关条款。</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⑷.该清单的各项目说明中含有“暂定材料设备单价”的，应明确说明此单价是否包括运输费、采保费等费用。投标时投标人不得修改。结算时，应按本招标文件的合同条件中约定的方法调整。</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⑸.针对该清单，投标人报价时应提供 “分部分项工程量清单综合单价分析表”。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8、对“措施项目清单”的说明和报价要求：</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⑴.该清单所列项目均以“一项”提出，是采购人根据一般情况估计的项目，投标人实际措施项目不同的，可以对具体列项内容进行调整。</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⑵. 该清单中以“项”为单位的措施项目，投标人填报的价格应包括除规费、税金外的全部费用。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措施项目中可以计算工程量的项目，投标人应根据招标人在“措施项目清单（一）”提供的工程量填报综合单价和合价。该清单所列的工程量系招标人的估算，是临时的，是投标人报价的共同基础。不被理解为是对招标人要求工作内容的全部定义，也不能作为投标人应完成的实际工程量。所填入的综合单价和合价应包括人工费、材料费、施工机械使用费和企业管理费与利润，以及一定范围内的风险费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⑶.针对该清单，要求投标人报价时提供“措施项目清单与计价表（二）”。</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⑷.该清单中列入了“安全文明施工措施费”，该费用包括临时设施费、安全施工费、文明</w:t>
      </w:r>
      <w:r>
        <w:rPr>
          <w:rFonts w:ascii="宋体" w:hAnsi="宋体" w:hint="eastAsia"/>
          <w:snapToGrid w:val="0"/>
          <w:kern w:val="0"/>
          <w:szCs w:val="21"/>
          <w:lang w:val="zh-CN"/>
        </w:rPr>
        <w:lastRenderedPageBreak/>
        <w:t>施工费、环境保护费。编制招标控制价时，招标人将按《〈建设工程工程清单计价规范〉补充规范（深圳2013）》中安全文明施工措施费详细清单所列基本项目和现行《深圳市建设工程计价费率标准》中的费率确定“安全文明施工措施费”费用，计入招标控制价，并在公布招标控制价时明确该项费用的具体金额，作为非竞争性费用。不编制招标控制价时，招标人按现行《深圳市建设工程计价费率标准》中的费率确定“安全文明施工措施费”费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投标人应当按照本招标文件的规定，在《〈建设工程工程清单计价规范〉补充规范（深圳2013）》中“安全文明施工措施费详细清单”所列基本项目基础上，结合工程实际及施工组织设计或施工方案，补充所需的特定安全文明施工措施项目，编制“安全文明施工措施费详细清单”，列出项目编码、项目名称、项目特征、计量单位和工程量，填报综合单价，并将该表合价合计金额计入投标总价。</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⑸.计划施工总工期相比按《深圳市建设工程施工工期标准》计算所得标准工期压缩超过30%时，该清单中列入“夜间施工费和赶工措施费”，该费用为工期压缩导致施工投入增加的补偿。编制招标控制价时，招标人将按现行的《深圳市建设工程计价费率标准》中的费率确定“夜间施工费和赶工措施费”费用，计入招标控制价。</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投标人应当按照本招标文件的规定，结合自身实际及施工组织设计或施工方案，确定投标工期，自主填报夜间施工费和赶工措施费，并计入投标总价。</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9、对“其他项目清单”的说明和报价要求：</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(1)材料设备暂估价指招标人提供的用于支付必然发生但暂时不能确定价格的材料、设备的清单。投标时，投标人应将材料设备的暂估单价计入分部分项工程量清单综合单价报价中。结算时，按发、承包双方最终确认的价格调整价差，价差部分不计利润。</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(2)计日工指招标人提出的施工图纸以外的零星项目或工作。投标时，投标人应根据招标人提出的计日工表的要求自主确定综合单价，计算汇总后计入其他项目清单汇总表。</w:t>
      </w:r>
    </w:p>
    <w:p w:rsidR="0007332C" w:rsidRDefault="0007332C" w:rsidP="0007332C">
      <w:pPr>
        <w:spacing w:line="360" w:lineRule="auto"/>
        <w:rPr>
          <w:rFonts w:ascii="宋体" w:hAnsi="宋体" w:hint="eastAsia"/>
          <w:snapToGrid w:val="0"/>
          <w:kern w:val="0"/>
          <w:szCs w:val="21"/>
          <w:lang w:val="zh-CN"/>
        </w:rPr>
      </w:pPr>
      <w:r>
        <w:rPr>
          <w:rFonts w:ascii="宋体" w:hAnsi="宋体" w:hint="eastAsia"/>
          <w:snapToGrid w:val="0"/>
          <w:kern w:val="0"/>
          <w:szCs w:val="21"/>
          <w:lang w:val="zh-CN"/>
        </w:rPr>
        <w:t>(3)总承包服务费包括分包管理费、总分包配合费、发包人供应材料设备保管费。投标时，投标人根据招标人提出的分包专业工程内容和供应材料、设备情况，按照招标人提出的协调、配合与服务内容和施工现场管理需要，自主确定总承包服务费各项目费率。其中分包管理费和总分包配合费以分包工程合同造价为计算基数；发包人供应材料设备保管费应根据“发包人供应材料设备明细表”中合计金额为计算基数。</w:t>
      </w:r>
    </w:p>
    <w:p w:rsidR="0007332C" w:rsidRDefault="0007332C" w:rsidP="0007332C">
      <w:pPr>
        <w:spacing w:line="360" w:lineRule="auto"/>
        <w:rPr>
          <w:rFonts w:ascii="新宋体" w:eastAsia="新宋体" w:hAnsi="新宋体" w:hint="eastAsia"/>
        </w:rPr>
      </w:pPr>
      <w:r>
        <w:rPr>
          <w:rFonts w:ascii="宋体" w:hAnsi="宋体" w:hint="eastAsia"/>
          <w:snapToGrid w:val="0"/>
          <w:kern w:val="0"/>
          <w:szCs w:val="21"/>
          <w:lang w:val="zh-CN"/>
        </w:rPr>
        <w:t>10、工程量清单作为本招标文件的组成部分，其准确性和完整性由招标人负责。如发现招标人提供的工程量清单的项目及工程量与图纸实际不符时，除招标文件另有要求外，投标人应在答疑期间提出，采购人应进行复核并在网上发出修正。如没有做出修正，投标人仍应按原</w:t>
      </w:r>
      <w:r>
        <w:rPr>
          <w:rFonts w:ascii="宋体" w:hAnsi="宋体" w:hint="eastAsia"/>
          <w:snapToGrid w:val="0"/>
          <w:kern w:val="0"/>
          <w:szCs w:val="21"/>
          <w:lang w:val="zh-CN"/>
        </w:rPr>
        <w:lastRenderedPageBreak/>
        <w:t>提供的项目及工程量报价，并将项差与量差体现在报价中，并在备注中注明，但不得对工程量清单进行修改</w:t>
      </w:r>
      <w:r>
        <w:rPr>
          <w:rFonts w:ascii="新宋体" w:eastAsia="新宋体" w:hAnsi="新宋体" w:hint="eastAsia"/>
        </w:rPr>
        <w:t>。</w:t>
      </w:r>
    </w:p>
    <w:p w:rsidR="0007332C" w:rsidRDefault="0007332C" w:rsidP="0007332C">
      <w:pPr>
        <w:rPr>
          <w:rFonts w:ascii="宋体" w:hAnsi="宋体" w:hint="eastAsia"/>
          <w:szCs w:val="21"/>
        </w:rPr>
      </w:pPr>
    </w:p>
    <w:p w:rsidR="0007332C" w:rsidRDefault="0007332C" w:rsidP="0007332C">
      <w:pPr>
        <w:pStyle w:val="3"/>
        <w:rPr>
          <w:rFonts w:ascii="新宋体" w:eastAsia="新宋体" w:hAnsi="新宋体" w:hint="eastAsia"/>
          <w:kern w:val="44"/>
          <w:szCs w:val="28"/>
        </w:rPr>
      </w:pPr>
      <w:r>
        <w:rPr>
          <w:rFonts w:ascii="新宋体" w:eastAsia="新宋体" w:hAnsi="新宋体" w:hint="eastAsia"/>
          <w:kern w:val="44"/>
          <w:szCs w:val="28"/>
        </w:rPr>
        <w:t xml:space="preserve">九、项目商务要求 </w:t>
      </w:r>
    </w:p>
    <w:p w:rsidR="0007332C" w:rsidRDefault="0007332C" w:rsidP="0007332C">
      <w:pPr>
        <w:spacing w:line="360" w:lineRule="auto"/>
        <w:rPr>
          <w:rFonts w:ascii="宋体" w:hAnsi="宋体" w:cs="宋体" w:hint="eastAsia"/>
          <w:b/>
          <w:kern w:val="0"/>
          <w:sz w:val="22"/>
          <w:szCs w:val="21"/>
        </w:rPr>
      </w:pPr>
      <w:r>
        <w:rPr>
          <w:rFonts w:ascii="宋体" w:hAnsi="宋体" w:cs="宋体" w:hint="eastAsia"/>
          <w:b/>
          <w:kern w:val="0"/>
          <w:sz w:val="22"/>
          <w:szCs w:val="21"/>
        </w:rPr>
        <w:t>（一）付款方式</w:t>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以合同签订为准。</w:t>
      </w:r>
    </w:p>
    <w:p w:rsidR="0007332C" w:rsidRDefault="0007332C" w:rsidP="0007332C">
      <w:pPr>
        <w:spacing w:line="360" w:lineRule="auto"/>
        <w:rPr>
          <w:rFonts w:ascii="宋体" w:hAnsi="宋体" w:cs="宋体" w:hint="eastAsia"/>
          <w:b/>
          <w:kern w:val="0"/>
          <w:sz w:val="22"/>
          <w:szCs w:val="21"/>
        </w:rPr>
      </w:pPr>
      <w:r>
        <w:rPr>
          <w:rFonts w:ascii="宋体" w:hAnsi="宋体" w:cs="宋体" w:hint="eastAsia"/>
          <w:b/>
          <w:kern w:val="0"/>
          <w:sz w:val="22"/>
          <w:szCs w:val="21"/>
        </w:rPr>
        <w:t>（二）项目保修要求</w:t>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1.根据《住房城乡建设部财政部关于印发建设工程质量保证金管理办法的通知（建质[2017]138号）》意见，装修保修期为二年，防水保修期为五年。</w:t>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2.验收标准：符合国家相关规定。</w:t>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3.服务响应时间： 24小时。</w:t>
      </w:r>
    </w:p>
    <w:p w:rsidR="0007332C" w:rsidRDefault="0007332C" w:rsidP="0007332C">
      <w:pPr>
        <w:spacing w:line="360" w:lineRule="auto"/>
        <w:rPr>
          <w:rFonts w:ascii="宋体" w:hAnsi="宋体" w:cs="宋体" w:hint="eastAsia"/>
          <w:b/>
          <w:kern w:val="0"/>
          <w:sz w:val="22"/>
          <w:szCs w:val="21"/>
        </w:rPr>
      </w:pPr>
      <w:r>
        <w:rPr>
          <w:rFonts w:ascii="宋体" w:hAnsi="宋体" w:cs="宋体" w:hint="eastAsia"/>
          <w:b/>
          <w:kern w:val="0"/>
          <w:sz w:val="22"/>
          <w:szCs w:val="21"/>
        </w:rPr>
        <w:t>（三）质量考核验收标准及违约金</w:t>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1.质量考核验收标准：工程质量应符合国家现行的相关法律法规、技术规范和标准，以及本招标文件中的具体要求。工程完成后，采购人组织进行竣工验收，在验收过程中，若发现工程质量不符合相关要求，中标单位应在采购人规定时间内进行整改，并承担由此产生的一切费用。工程竣工后，中标单位需提交完整的竣工资料，包括但不限于竣工报告、竣工图纸、材料合格证、试验报告等。</w:t>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2.违约金：因中标单位原因导致工程质量不合格，中标单位应无偿返工，并承担由此产生的一切费用。若因质量问题导致验收不合格，中标单位应支付合同金额的5%作为质量问题违约金。若中标单位未能按期完成工程，每延误一天，应向采购方支付合同金额的0.5%作为违约金（上限10%）。</w:t>
      </w:r>
    </w:p>
    <w:p w:rsidR="0007332C" w:rsidRDefault="0007332C" w:rsidP="0007332C">
      <w:pPr>
        <w:spacing w:line="360" w:lineRule="auto"/>
        <w:rPr>
          <w:rFonts w:ascii="宋体" w:hAnsi="宋体" w:cs="宋体" w:hint="eastAsia"/>
          <w:b/>
          <w:kern w:val="0"/>
          <w:sz w:val="22"/>
          <w:szCs w:val="21"/>
        </w:rPr>
      </w:pPr>
      <w:r>
        <w:rPr>
          <w:rFonts w:ascii="宋体" w:hAnsi="宋体" w:cs="宋体" w:hint="eastAsia"/>
          <w:b/>
          <w:kern w:val="0"/>
          <w:sz w:val="22"/>
          <w:szCs w:val="21"/>
        </w:rPr>
        <w:t>（四）知识产权合规承诺</w:t>
      </w:r>
      <w:r>
        <w:rPr>
          <w:rFonts w:ascii="宋体" w:hAnsi="宋体" w:cs="宋体" w:hint="eastAsia"/>
          <w:b/>
          <w:kern w:val="0"/>
          <w:sz w:val="22"/>
          <w:szCs w:val="21"/>
        </w:rPr>
        <w:tab/>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1.中标单位在履行合同的过程中不得侵犯他人知识产权，不得提供虚假知识产权申请材料或者违背知识产权合规性承诺，否则依法追究其违约等责任，并将其失信违法信息依法纳入公共信用信息系统。</w:t>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2.中标单位应保证采购人在使用该工程或其任何一部分时免受第三方提出侵犯其专利、商标、版权等知识产权或商品名称及其他权利的起诉及索赔。若采购人因此被第三方起诉或以其它方式追究责任，中标单位应赔偿因采购人被第三方索赔所引起的一切损失，包括但不限于采购人所支付的侵权损害赔偿费、律师费、保全费、保全担保费、鉴定费、</w:t>
      </w:r>
      <w:r>
        <w:rPr>
          <w:rFonts w:ascii="宋体" w:hAnsi="宋体" w:cs="宋体" w:hint="eastAsia"/>
          <w:bCs/>
          <w:kern w:val="0"/>
          <w:sz w:val="22"/>
          <w:szCs w:val="21"/>
        </w:rPr>
        <w:lastRenderedPageBreak/>
        <w:t>诉讼费、仲裁费、办案差旅费等因应诉、沟通协调所发的一切费用。</w:t>
      </w:r>
    </w:p>
    <w:p w:rsidR="0007332C" w:rsidRDefault="0007332C" w:rsidP="0007332C">
      <w:pPr>
        <w:spacing w:line="360" w:lineRule="auto"/>
        <w:rPr>
          <w:rFonts w:ascii="宋体" w:hAnsi="宋体" w:cs="宋体" w:hint="eastAsia"/>
          <w:bCs/>
          <w:kern w:val="0"/>
          <w:sz w:val="22"/>
          <w:szCs w:val="21"/>
        </w:rPr>
      </w:pPr>
      <w:r>
        <w:rPr>
          <w:rFonts w:ascii="宋体" w:hAnsi="宋体" w:cs="宋体" w:hint="eastAsia"/>
          <w:bCs/>
          <w:kern w:val="0"/>
          <w:sz w:val="22"/>
          <w:szCs w:val="21"/>
        </w:rPr>
        <w:t>3.中标单位实施本项目所形成成果的知识产权归采购人所有，未经采购人许可，中标单位不得随意使用。</w:t>
      </w:r>
      <w:r>
        <w:rPr>
          <w:rFonts w:ascii="宋体" w:hAnsi="宋体" w:cs="宋体" w:hint="eastAsia"/>
          <w:bCs/>
          <w:kern w:val="0"/>
          <w:sz w:val="22"/>
          <w:szCs w:val="21"/>
        </w:rPr>
        <w:tab/>
      </w:r>
    </w:p>
    <w:p w:rsidR="0007332C" w:rsidRDefault="0007332C" w:rsidP="0007332C">
      <w:pPr>
        <w:spacing w:line="360" w:lineRule="auto"/>
        <w:rPr>
          <w:rFonts w:ascii="宋体" w:hAnsi="宋体" w:cs="宋体" w:hint="eastAsia"/>
          <w:b/>
          <w:kern w:val="0"/>
          <w:sz w:val="22"/>
          <w:szCs w:val="21"/>
        </w:rPr>
      </w:pPr>
      <w:r>
        <w:rPr>
          <w:rFonts w:ascii="宋体" w:hAnsi="宋体" w:cs="宋体" w:hint="eastAsia"/>
          <w:b/>
          <w:kern w:val="0"/>
          <w:sz w:val="22"/>
          <w:szCs w:val="21"/>
        </w:rPr>
        <w:t>（五）其他要求</w:t>
      </w:r>
    </w:p>
    <w:p w:rsidR="0007332C" w:rsidRDefault="0007332C" w:rsidP="0007332C">
      <w:pPr>
        <w:spacing w:line="360" w:lineRule="auto"/>
        <w:rPr>
          <w:rFonts w:ascii="新宋体" w:eastAsia="新宋体" w:hAnsi="新宋体" w:hint="eastAsia"/>
          <w:bCs/>
        </w:rPr>
      </w:pPr>
      <w:r>
        <w:rPr>
          <w:rFonts w:ascii="宋体" w:hAnsi="宋体" w:cs="宋体" w:hint="eastAsia"/>
          <w:bCs/>
          <w:kern w:val="0"/>
          <w:sz w:val="22"/>
          <w:szCs w:val="21"/>
        </w:rPr>
        <w:t>中标单位不得将项目非法分包或转包给任何单位和个人。否则，采购人有权即刻终止合同，并要求中标单位赔偿相应损失。中标单位若需要将部分工程分包的，应在投标交件列明。</w:t>
      </w:r>
    </w:p>
    <w:p w:rsidR="0007332C" w:rsidRDefault="0007332C" w:rsidP="0007332C"/>
    <w:p w:rsidR="0007332C" w:rsidRDefault="0007332C" w:rsidP="0007332C">
      <w:pPr>
        <w:pStyle w:val="3"/>
        <w:rPr>
          <w:rFonts w:ascii="新宋体" w:eastAsia="新宋体" w:hAnsi="新宋体" w:hint="eastAsia"/>
          <w:kern w:val="44"/>
          <w:szCs w:val="28"/>
        </w:rPr>
      </w:pPr>
      <w:r>
        <w:rPr>
          <w:rFonts w:ascii="新宋体" w:eastAsia="新宋体" w:hAnsi="新宋体" w:hint="eastAsia"/>
          <w:kern w:val="44"/>
          <w:szCs w:val="28"/>
        </w:rPr>
        <w:t>十、投标报价</w:t>
      </w:r>
    </w:p>
    <w:p w:rsidR="0007332C" w:rsidRDefault="0007332C" w:rsidP="0007332C">
      <w:pPr>
        <w:spacing w:line="360" w:lineRule="auto"/>
        <w:rPr>
          <w:rFonts w:ascii="新宋体" w:eastAsia="新宋体" w:hAnsi="新宋体"/>
        </w:rPr>
      </w:pPr>
      <w:r>
        <w:rPr>
          <w:rFonts w:ascii="新宋体" w:eastAsia="新宋体" w:hAnsi="新宋体" w:hint="eastAsia"/>
        </w:rPr>
        <w:t>1、本工程的工程量清单的投标单价</w:t>
      </w:r>
      <w:bookmarkStart w:id="0" w:name="工程量清单计价方式"/>
      <w:r>
        <w:rPr>
          <w:rFonts w:ascii="新宋体" w:eastAsia="新宋体" w:hAnsi="新宋体" w:hint="eastAsia"/>
        </w:rPr>
        <w:t>按综合单价方式</w:t>
      </w:r>
      <w:bookmarkEnd w:id="0"/>
      <w:r>
        <w:rPr>
          <w:rFonts w:ascii="新宋体" w:eastAsia="新宋体" w:hAnsi="新宋体" w:hint="eastAsia"/>
        </w:rPr>
        <w:t>进行报价；</w:t>
      </w:r>
    </w:p>
    <w:p w:rsidR="0007332C" w:rsidRDefault="0007332C" w:rsidP="0007332C">
      <w:pPr>
        <w:spacing w:line="360" w:lineRule="auto"/>
        <w:rPr>
          <w:rFonts w:ascii="新宋体" w:eastAsia="新宋体" w:hAnsi="新宋体"/>
        </w:rPr>
      </w:pPr>
      <w:r>
        <w:rPr>
          <w:rFonts w:ascii="新宋体" w:eastAsia="新宋体" w:hAnsi="新宋体" w:hint="eastAsia"/>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07332C" w:rsidRDefault="0007332C" w:rsidP="0007332C">
      <w:pPr>
        <w:spacing w:line="360" w:lineRule="auto"/>
        <w:rPr>
          <w:rFonts w:ascii="新宋体" w:eastAsia="新宋体" w:hAnsi="新宋体"/>
        </w:rPr>
      </w:pPr>
      <w:r>
        <w:rPr>
          <w:rFonts w:ascii="新宋体" w:eastAsia="新宋体" w:hAnsi="新宋体" w:hint="eastAsia"/>
        </w:rPr>
        <w:t>3、投标人的投标报价，应是本项目招标范围和招标文件及合同条款上所列的各项内容中所述的全部，不得以任何理由予以重复，并以投标人在工程量清单中提出的综合单价或总价为依据；</w:t>
      </w:r>
    </w:p>
    <w:p w:rsidR="0007332C" w:rsidRDefault="0007332C" w:rsidP="0007332C">
      <w:pPr>
        <w:spacing w:line="360" w:lineRule="auto"/>
        <w:rPr>
          <w:rFonts w:ascii="新宋体" w:eastAsia="新宋体" w:hAnsi="新宋体"/>
        </w:rPr>
      </w:pPr>
      <w:r>
        <w:rPr>
          <w:rFonts w:ascii="新宋体" w:eastAsia="新宋体" w:hAnsi="新宋体" w:hint="eastAsia"/>
        </w:rPr>
        <w:t>4、除非政府集中采购机构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07332C" w:rsidRDefault="0007332C" w:rsidP="0007332C">
      <w:pPr>
        <w:spacing w:line="360" w:lineRule="auto"/>
        <w:rPr>
          <w:rFonts w:ascii="新宋体" w:eastAsia="新宋体" w:hAnsi="新宋体"/>
        </w:rPr>
      </w:pPr>
      <w:r>
        <w:rPr>
          <w:rFonts w:ascii="新宋体" w:eastAsia="新宋体" w:hAnsi="新宋体" w:hint="eastAsia"/>
        </w:rPr>
        <w:t>5、投标人应先到工地踏勘以充分了解工地的位置、情况、道路、储存空间、装卸限制及任何其它足以影响投标报价的情况，任何因忽视或误解工地情况而导致的索赔或工期延长申请将不获批准；</w:t>
      </w:r>
    </w:p>
    <w:p w:rsidR="0007332C" w:rsidRDefault="0007332C" w:rsidP="0007332C">
      <w:pPr>
        <w:spacing w:line="360" w:lineRule="auto"/>
        <w:rPr>
          <w:rFonts w:ascii="新宋体" w:eastAsia="新宋体" w:hAnsi="新宋体" w:hint="eastAsia"/>
        </w:rPr>
      </w:pPr>
      <w:r>
        <w:rPr>
          <w:rFonts w:ascii="新宋体" w:eastAsia="新宋体" w:hAnsi="新宋体" w:hint="eastAsia"/>
        </w:rPr>
        <w:t>6、投标人不得期望通过索赔、签证等方式获取补偿，否则，除可能遭到拒绝外，还可能将被作为不良行为记录在案，并可能影响其以后参加政府采购的项目投标。各投标人在投标报价时，应充分考虑投标报价的风险。</w:t>
      </w:r>
    </w:p>
    <w:p w:rsidR="0007332C" w:rsidRDefault="0007332C" w:rsidP="0007332C">
      <w:pPr>
        <w:spacing w:line="360" w:lineRule="auto"/>
        <w:rPr>
          <w:rFonts w:ascii="新宋体" w:eastAsia="新宋体" w:hAnsi="新宋体"/>
        </w:rPr>
      </w:pPr>
      <w:r>
        <w:rPr>
          <w:rFonts w:ascii="新宋体" w:eastAsia="新宋体" w:hAnsi="新宋体" w:hint="eastAsia"/>
        </w:rPr>
        <w:t>7、投标人投标报价总额一经中标后，即作为中标单位与采购单位签订该项目合同的总价。合同方式见第一章相关条款。</w:t>
      </w:r>
    </w:p>
    <w:p w:rsidR="0007332C" w:rsidRDefault="0007332C" w:rsidP="0007332C">
      <w:pPr>
        <w:spacing w:line="360" w:lineRule="auto"/>
        <w:rPr>
          <w:rFonts w:ascii="新宋体" w:eastAsia="新宋体" w:hAnsi="新宋体" w:hint="eastAsia"/>
        </w:rPr>
      </w:pPr>
      <w:r>
        <w:rPr>
          <w:rFonts w:ascii="新宋体" w:eastAsia="新宋体" w:hAnsi="新宋体" w:hint="eastAsia"/>
        </w:rPr>
        <w:lastRenderedPageBreak/>
        <w:t>（1）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07332C" w:rsidRDefault="0007332C" w:rsidP="0007332C">
      <w:pPr>
        <w:spacing w:line="360" w:lineRule="auto"/>
        <w:rPr>
          <w:rFonts w:ascii="新宋体" w:eastAsia="新宋体" w:hAnsi="新宋体" w:hint="eastAsia"/>
        </w:rPr>
      </w:pPr>
      <w:r>
        <w:rPr>
          <w:rFonts w:ascii="新宋体" w:eastAsia="新宋体" w:hAnsi="新宋体" w:hint="eastAsia"/>
        </w:rPr>
        <w:t>（2）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07332C" w:rsidRDefault="0007332C" w:rsidP="0007332C">
      <w:pPr>
        <w:spacing w:line="360" w:lineRule="auto"/>
        <w:rPr>
          <w:rFonts w:ascii="新宋体" w:eastAsia="新宋体" w:hAnsi="新宋体"/>
        </w:rPr>
      </w:pPr>
      <w:r>
        <w:rPr>
          <w:rFonts w:ascii="新宋体" w:eastAsia="新宋体" w:hAnsi="新宋体" w:hint="eastAsia"/>
        </w:rPr>
        <w:t>（3）投标人的投标报价必须充分考虑到在施工中实施的施工组织设计对工程造价的影响,并在投标报价中反映出来。</w:t>
      </w:r>
    </w:p>
    <w:p w:rsidR="0007332C" w:rsidRDefault="0007332C" w:rsidP="0007332C">
      <w:pPr>
        <w:spacing w:line="360" w:lineRule="auto"/>
        <w:rPr>
          <w:rFonts w:ascii="新宋体" w:eastAsia="新宋体" w:hAnsi="新宋体" w:hint="eastAsia"/>
        </w:rPr>
      </w:pPr>
      <w:r>
        <w:rPr>
          <w:rFonts w:ascii="新宋体" w:eastAsia="新宋体" w:hAnsi="新宋体" w:hint="eastAsia"/>
        </w:rPr>
        <w:t>8、本项目不接受总价优惠折扣形式的报价，投标人应将对项目的优惠直接在清单报价中体现出来。</w:t>
      </w:r>
    </w:p>
    <w:p w:rsidR="0007332C" w:rsidRDefault="0007332C" w:rsidP="0007332C">
      <w:pPr>
        <w:spacing w:line="360" w:lineRule="auto"/>
        <w:rPr>
          <w:rFonts w:ascii="新宋体" w:eastAsia="新宋体" w:hAnsi="新宋体" w:hint="eastAsia"/>
        </w:rPr>
      </w:pPr>
      <w:r>
        <w:rPr>
          <w:rFonts w:ascii="新宋体" w:eastAsia="新宋体" w:hAnsi="新宋体" w:hint="eastAsia"/>
        </w:rPr>
        <w:t>9、采购单位委托承包人办理的保险事项：</w:t>
      </w:r>
      <w:bookmarkStart w:id="1" w:name="发包人委托承包人办理的保险事项"/>
      <w:r>
        <w:rPr>
          <w:rFonts w:ascii="新宋体" w:eastAsia="新宋体" w:hAnsi="新宋体" w:hint="eastAsia"/>
        </w:rPr>
        <w:t>建设工程一切险和第三者责任险，所需的保险费应包含在投标价中</w:t>
      </w:r>
      <w:bookmarkEnd w:id="1"/>
      <w:r>
        <w:rPr>
          <w:rFonts w:ascii="新宋体" w:eastAsia="新宋体" w:hAnsi="新宋体" w:hint="eastAsia"/>
        </w:rPr>
        <w:t>，施工中若发生安全事故，一切责任及费用由施工单位负责。</w:t>
      </w:r>
    </w:p>
    <w:p w:rsidR="0007332C" w:rsidRDefault="0007332C" w:rsidP="0007332C">
      <w:pPr>
        <w:spacing w:line="360" w:lineRule="auto"/>
        <w:rPr>
          <w:rFonts w:ascii="新宋体" w:eastAsia="新宋体" w:hAnsi="新宋体" w:hint="eastAsia"/>
        </w:rPr>
      </w:pPr>
      <w:r>
        <w:rPr>
          <w:rFonts w:ascii="新宋体" w:eastAsia="新宋体" w:hAnsi="新宋体" w:hint="eastAsia"/>
        </w:rPr>
        <w:t>10、工程完工后，承包人应恢复修建前的原有状态（工程量按实计算），并使监理工程师和采购单位满意，满足政府管理部门的规定和要求。</w:t>
      </w:r>
    </w:p>
    <w:p w:rsidR="0007332C" w:rsidRDefault="0007332C" w:rsidP="0007332C">
      <w:pPr>
        <w:spacing w:line="360" w:lineRule="auto"/>
        <w:rPr>
          <w:rFonts w:ascii="新宋体" w:eastAsia="新宋体" w:hAnsi="新宋体" w:hint="eastAsia"/>
        </w:rPr>
      </w:pPr>
      <w:r>
        <w:rPr>
          <w:rFonts w:ascii="新宋体" w:eastAsia="新宋体" w:hAnsi="新宋体" w:hint="eastAsia"/>
        </w:rPr>
        <w:t>11、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rsidR="0007332C" w:rsidRDefault="0007332C" w:rsidP="0007332C">
      <w:pPr>
        <w:spacing w:line="360" w:lineRule="auto"/>
        <w:rPr>
          <w:rFonts w:ascii="新宋体" w:eastAsia="新宋体" w:hAnsi="新宋体" w:hint="eastAsia"/>
        </w:rPr>
      </w:pPr>
      <w:r>
        <w:rPr>
          <w:rFonts w:ascii="新宋体" w:eastAsia="新宋体" w:hAnsi="新宋体" w:hint="eastAsia"/>
        </w:rPr>
        <w:t>12、一切与施工相关的检验实验费（政府有关部门规定由建设单位支付的检验实验费除外）已含在投标价中。</w:t>
      </w:r>
    </w:p>
    <w:p w:rsidR="0007332C" w:rsidRDefault="0007332C" w:rsidP="0007332C">
      <w:pPr>
        <w:spacing w:line="360" w:lineRule="auto"/>
        <w:rPr>
          <w:rFonts w:ascii="新宋体" w:eastAsia="新宋体" w:hAnsi="新宋体" w:hint="eastAsia"/>
        </w:rPr>
      </w:pPr>
      <w:r>
        <w:rPr>
          <w:rFonts w:ascii="新宋体" w:eastAsia="新宋体" w:hAnsi="新宋体" w:hint="eastAsia"/>
        </w:rPr>
        <w:t>13、承包人的交通维护方案必须保证施工期间的交通组织符合深圳市公安交通管理的有关规定，保证小区车辆运行通畅和施工安全，其费用已含在投标价中。</w:t>
      </w:r>
    </w:p>
    <w:p w:rsidR="0007332C" w:rsidRDefault="0007332C" w:rsidP="0007332C">
      <w:pPr>
        <w:pStyle w:val="a5"/>
        <w:spacing w:beforeLines="25" w:before="78" w:afterLines="25" w:after="78"/>
        <w:ind w:firstLineChars="187" w:firstLine="393"/>
        <w:rPr>
          <w:rFonts w:ascii="宋体" w:hAnsi="宋体" w:hint="eastAsia"/>
          <w:szCs w:val="21"/>
        </w:rPr>
      </w:pPr>
    </w:p>
    <w:p w:rsidR="00067EFE" w:rsidRPr="0007332C" w:rsidRDefault="00067EFE">
      <w:bookmarkStart w:id="2" w:name="_GoBack"/>
      <w:bookmarkEnd w:id="2"/>
    </w:p>
    <w:sectPr w:rsidR="00067EFE" w:rsidRPr="000733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32C" w:rsidRDefault="0007332C" w:rsidP="0007332C">
      <w:r>
        <w:separator/>
      </w:r>
    </w:p>
  </w:endnote>
  <w:endnote w:type="continuationSeparator" w:id="0">
    <w:p w:rsidR="0007332C" w:rsidRDefault="0007332C" w:rsidP="0007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32C" w:rsidRDefault="0007332C" w:rsidP="0007332C">
      <w:r>
        <w:separator/>
      </w:r>
    </w:p>
  </w:footnote>
  <w:footnote w:type="continuationSeparator" w:id="0">
    <w:p w:rsidR="0007332C" w:rsidRDefault="0007332C" w:rsidP="000733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0CC"/>
    <w:rsid w:val="00067EFE"/>
    <w:rsid w:val="0007332C"/>
    <w:rsid w:val="002C4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32C"/>
    <w:pPr>
      <w:widowControl w:val="0"/>
      <w:jc w:val="both"/>
    </w:pPr>
    <w:rPr>
      <w:rFonts w:ascii="Times New Roman" w:eastAsia="宋体" w:hAnsi="Times New Roman" w:cs="Times New Roman"/>
      <w:szCs w:val="24"/>
    </w:rPr>
  </w:style>
  <w:style w:type="paragraph" w:styleId="3">
    <w:name w:val="heading 3"/>
    <w:basedOn w:val="a"/>
    <w:next w:val="a"/>
    <w:link w:val="3Char1"/>
    <w:qFormat/>
    <w:rsid w:val="0007332C"/>
    <w:pPr>
      <w:spacing w:before="260" w:after="260"/>
      <w:outlineLvl w:val="2"/>
    </w:pPr>
    <w:rPr>
      <w:rFonts w:ascii="宋体" w:hAnsi="宋体"/>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33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7332C"/>
    <w:rPr>
      <w:sz w:val="18"/>
      <w:szCs w:val="18"/>
    </w:rPr>
  </w:style>
  <w:style w:type="paragraph" w:styleId="a4">
    <w:name w:val="footer"/>
    <w:basedOn w:val="a"/>
    <w:link w:val="Char0"/>
    <w:uiPriority w:val="99"/>
    <w:unhideWhenUsed/>
    <w:rsid w:val="000733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7332C"/>
    <w:rPr>
      <w:sz w:val="18"/>
      <w:szCs w:val="18"/>
    </w:rPr>
  </w:style>
  <w:style w:type="character" w:customStyle="1" w:styleId="3Char">
    <w:name w:val="标题 3 Char"/>
    <w:basedOn w:val="a0"/>
    <w:uiPriority w:val="9"/>
    <w:semiHidden/>
    <w:rsid w:val="0007332C"/>
    <w:rPr>
      <w:rFonts w:ascii="Times New Roman" w:eastAsia="宋体" w:hAnsi="Times New Roman" w:cs="Times New Roman"/>
      <w:b/>
      <w:bCs/>
      <w:sz w:val="32"/>
      <w:szCs w:val="32"/>
    </w:rPr>
  </w:style>
  <w:style w:type="character" w:customStyle="1" w:styleId="3Char1">
    <w:name w:val="标题 3 Char1"/>
    <w:link w:val="3"/>
    <w:qFormat/>
    <w:rsid w:val="0007332C"/>
    <w:rPr>
      <w:rFonts w:ascii="宋体" w:eastAsia="宋体" w:hAnsi="宋体" w:cs="Times New Roman"/>
      <w:szCs w:val="32"/>
    </w:rPr>
  </w:style>
  <w:style w:type="paragraph" w:styleId="a5">
    <w:name w:val="Normal Indent"/>
    <w:basedOn w:val="a"/>
    <w:link w:val="Char1"/>
    <w:qFormat/>
    <w:rsid w:val="0007332C"/>
    <w:pPr>
      <w:ind w:firstLine="420"/>
    </w:pPr>
    <w:rPr>
      <w:szCs w:val="20"/>
    </w:rPr>
  </w:style>
  <w:style w:type="character" w:customStyle="1" w:styleId="Char1">
    <w:name w:val="正文缩进 Char"/>
    <w:link w:val="a5"/>
    <w:qFormat/>
    <w:rsid w:val="0007332C"/>
    <w:rPr>
      <w:rFonts w:ascii="Times New Roman" w:eastAsia="宋体" w:hAnsi="Times New Roman" w:cs="Times New Roman"/>
      <w:szCs w:val="20"/>
    </w:rPr>
  </w:style>
  <w:style w:type="paragraph" w:customStyle="1" w:styleId="Default">
    <w:name w:val="Default"/>
    <w:rsid w:val="0007332C"/>
    <w:pPr>
      <w:widowControl w:val="0"/>
      <w:autoSpaceDE w:val="0"/>
      <w:autoSpaceDN w:val="0"/>
      <w:adjustRightInd w:val="0"/>
    </w:pPr>
    <w:rPr>
      <w:rFonts w:ascii="宋体" w:eastAsia="宋体" w:hAnsi="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332C"/>
    <w:pPr>
      <w:widowControl w:val="0"/>
      <w:jc w:val="both"/>
    </w:pPr>
    <w:rPr>
      <w:rFonts w:ascii="Times New Roman" w:eastAsia="宋体" w:hAnsi="Times New Roman" w:cs="Times New Roman"/>
      <w:szCs w:val="24"/>
    </w:rPr>
  </w:style>
  <w:style w:type="paragraph" w:styleId="3">
    <w:name w:val="heading 3"/>
    <w:basedOn w:val="a"/>
    <w:next w:val="a"/>
    <w:link w:val="3Char1"/>
    <w:qFormat/>
    <w:rsid w:val="0007332C"/>
    <w:pPr>
      <w:spacing w:before="260" w:after="260"/>
      <w:outlineLvl w:val="2"/>
    </w:pPr>
    <w:rPr>
      <w:rFonts w:ascii="宋体" w:hAnsi="宋体"/>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733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7332C"/>
    <w:rPr>
      <w:sz w:val="18"/>
      <w:szCs w:val="18"/>
    </w:rPr>
  </w:style>
  <w:style w:type="paragraph" w:styleId="a4">
    <w:name w:val="footer"/>
    <w:basedOn w:val="a"/>
    <w:link w:val="Char0"/>
    <w:uiPriority w:val="99"/>
    <w:unhideWhenUsed/>
    <w:rsid w:val="000733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7332C"/>
    <w:rPr>
      <w:sz w:val="18"/>
      <w:szCs w:val="18"/>
    </w:rPr>
  </w:style>
  <w:style w:type="character" w:customStyle="1" w:styleId="3Char">
    <w:name w:val="标题 3 Char"/>
    <w:basedOn w:val="a0"/>
    <w:uiPriority w:val="9"/>
    <w:semiHidden/>
    <w:rsid w:val="0007332C"/>
    <w:rPr>
      <w:rFonts w:ascii="Times New Roman" w:eastAsia="宋体" w:hAnsi="Times New Roman" w:cs="Times New Roman"/>
      <w:b/>
      <w:bCs/>
      <w:sz w:val="32"/>
      <w:szCs w:val="32"/>
    </w:rPr>
  </w:style>
  <w:style w:type="character" w:customStyle="1" w:styleId="3Char1">
    <w:name w:val="标题 3 Char1"/>
    <w:link w:val="3"/>
    <w:qFormat/>
    <w:rsid w:val="0007332C"/>
    <w:rPr>
      <w:rFonts w:ascii="宋体" w:eastAsia="宋体" w:hAnsi="宋体" w:cs="Times New Roman"/>
      <w:szCs w:val="32"/>
    </w:rPr>
  </w:style>
  <w:style w:type="paragraph" w:styleId="a5">
    <w:name w:val="Normal Indent"/>
    <w:basedOn w:val="a"/>
    <w:link w:val="Char1"/>
    <w:qFormat/>
    <w:rsid w:val="0007332C"/>
    <w:pPr>
      <w:ind w:firstLine="420"/>
    </w:pPr>
    <w:rPr>
      <w:szCs w:val="20"/>
    </w:rPr>
  </w:style>
  <w:style w:type="character" w:customStyle="1" w:styleId="Char1">
    <w:name w:val="正文缩进 Char"/>
    <w:link w:val="a5"/>
    <w:qFormat/>
    <w:rsid w:val="0007332C"/>
    <w:rPr>
      <w:rFonts w:ascii="Times New Roman" w:eastAsia="宋体" w:hAnsi="Times New Roman" w:cs="Times New Roman"/>
      <w:szCs w:val="20"/>
    </w:rPr>
  </w:style>
  <w:style w:type="paragraph" w:customStyle="1" w:styleId="Default">
    <w:name w:val="Default"/>
    <w:rsid w:val="0007332C"/>
    <w:pPr>
      <w:widowControl w:val="0"/>
      <w:autoSpaceDE w:val="0"/>
      <w:autoSpaceDN w:val="0"/>
      <w:adjustRightInd w:val="0"/>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1083</Words>
  <Characters>6179</Characters>
  <Application>Microsoft Office Word</Application>
  <DocSecurity>0</DocSecurity>
  <Lines>51</Lines>
  <Paragraphs>14</Paragraphs>
  <ScaleCrop>false</ScaleCrop>
  <Company/>
  <LinksUpToDate>false</LinksUpToDate>
  <CharactersWithSpaces>7248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瑞凝信张鹏</dc:creator>
  <cp:keywords/>
  <dc:description/>
  <cp:lastModifiedBy>瑞凝信张鹏</cp:lastModifiedBy>
  <cp:revision>2</cp:revision>
  <dcterms:created xsi:type="dcterms:W3CDTF">2024-11-08T06:55:00Z</dcterms:created>
  <dcterms:modified xsi:type="dcterms:W3CDTF">2024-11-08T06:55:00Z</dcterms:modified>
</cp:coreProperties>
</file>