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99" w:rsidRDefault="00936799" w:rsidP="00936799">
      <w:pPr>
        <w:pStyle w:val="3"/>
        <w:rPr>
          <w:rFonts w:ascii="新宋体" w:eastAsia="新宋体" w:hAnsi="新宋体"/>
          <w:kern w:val="44"/>
          <w:szCs w:val="28"/>
        </w:rPr>
      </w:pPr>
      <w:r>
        <w:rPr>
          <w:rFonts w:ascii="新宋体" w:eastAsia="新宋体" w:hAnsi="新宋体" w:hint="eastAsia"/>
          <w:kern w:val="44"/>
          <w:szCs w:val="28"/>
        </w:rPr>
        <w:t>三、项目概况</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（一）</w:t>
      </w:r>
      <w:r>
        <w:rPr>
          <w:rFonts w:ascii="新宋体" w:eastAsia="新宋体" w:hAnsi="新宋体" w:cs="宋体"/>
          <w:szCs w:val="21"/>
        </w:rPr>
        <w:t>预算</w:t>
      </w:r>
      <w:r>
        <w:rPr>
          <w:rFonts w:ascii="新宋体" w:eastAsia="新宋体" w:hAnsi="新宋体" w:cs="宋体" w:hint="eastAsia"/>
          <w:szCs w:val="21"/>
        </w:rPr>
        <w:t>金额:</w:t>
      </w:r>
      <w:r w:rsidRPr="00817123">
        <w:rPr>
          <w:rFonts w:hint="eastAsia"/>
        </w:rPr>
        <w:t xml:space="preserve"> </w:t>
      </w:r>
      <w:r w:rsidRPr="00817123">
        <w:rPr>
          <w:rFonts w:ascii="新宋体" w:eastAsia="新宋体" w:hAnsi="新宋体" w:cs="宋体" w:hint="eastAsia"/>
          <w:szCs w:val="21"/>
        </w:rPr>
        <w:t>人民币捌拾万元（800,000.00）</w:t>
      </w:r>
      <w:r>
        <w:rPr>
          <w:rFonts w:ascii="新宋体" w:eastAsia="新宋体" w:hAnsi="新宋体" w:cs="宋体" w:hint="eastAsia"/>
          <w:szCs w:val="21"/>
        </w:rPr>
        <w:t>，</w:t>
      </w:r>
      <w:r>
        <w:rPr>
          <w:rFonts w:ascii="新宋体" w:eastAsia="新宋体" w:hAnsi="新宋体" w:cs="宋体"/>
          <w:szCs w:val="21"/>
        </w:rPr>
        <w:t>最高投标限价</w:t>
      </w:r>
      <w:r>
        <w:rPr>
          <w:rFonts w:ascii="新宋体" w:eastAsia="新宋体" w:hAnsi="新宋体" w:cs="宋体" w:hint="eastAsia"/>
          <w:szCs w:val="21"/>
        </w:rPr>
        <w:t xml:space="preserve">: </w:t>
      </w:r>
      <w:r w:rsidRPr="00817123">
        <w:rPr>
          <w:rFonts w:ascii="新宋体" w:eastAsia="新宋体" w:hAnsi="新宋体" w:cs="宋体" w:hint="eastAsia"/>
          <w:szCs w:val="21"/>
        </w:rPr>
        <w:t>人民币捌拾万元（800,000.00）</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 xml:space="preserve">（二）项目概况: </w:t>
      </w:r>
    </w:p>
    <w:p w:rsidR="00936799" w:rsidRDefault="00936799" w:rsidP="0093679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为高质量编制深圳市“十五五”规划，经市政府同意，由采购人深圳市司法局组织开展“‘十五五’时期深圳深化法治先行示范城市建设改革思路和推进路径机制研究”课题。根据工作要求，该项课题应选取高水平研究机构或组织作为承担单位，深入研究深圳法治先行示范城市建设的全局性、前瞻性、关键性重大问题，提出“十五五”时期深圳深化法治改革的工作思路和推进路径建议，为编制深圳市“十五五”规划提供重要参考。</w:t>
      </w:r>
    </w:p>
    <w:p w:rsidR="00936799" w:rsidRPr="008A249F" w:rsidRDefault="00936799" w:rsidP="00936799">
      <w:pPr>
        <w:spacing w:line="360" w:lineRule="auto"/>
        <w:rPr>
          <w:rFonts w:ascii="新宋体" w:eastAsia="新宋体" w:hAnsi="新宋体" w:cs="宋体"/>
          <w:szCs w:val="21"/>
        </w:rPr>
      </w:pPr>
    </w:p>
    <w:p w:rsidR="00936799" w:rsidRPr="00995874" w:rsidRDefault="00936799" w:rsidP="00936799">
      <w:pPr>
        <w:spacing w:line="360" w:lineRule="auto"/>
        <w:rPr>
          <w:rFonts w:ascii="新宋体" w:eastAsia="新宋体" w:hAnsi="新宋体" w:cs="宋体"/>
          <w:szCs w:val="21"/>
        </w:rPr>
      </w:pPr>
    </w:p>
    <w:p w:rsidR="00936799" w:rsidRDefault="00936799" w:rsidP="00936799">
      <w:pPr>
        <w:pStyle w:val="3"/>
        <w:rPr>
          <w:rFonts w:ascii="新宋体" w:eastAsia="新宋体" w:hAnsi="新宋体"/>
          <w:kern w:val="44"/>
          <w:szCs w:val="28"/>
        </w:rPr>
      </w:pPr>
      <w:r>
        <w:rPr>
          <w:rFonts w:ascii="新宋体" w:eastAsia="新宋体" w:hAnsi="新宋体" w:hint="eastAsia"/>
          <w:kern w:val="44"/>
          <w:szCs w:val="28"/>
        </w:rPr>
        <w:t>四、项目技术要求</w:t>
      </w:r>
    </w:p>
    <w:p w:rsidR="00936799" w:rsidRDefault="00936799" w:rsidP="00936799">
      <w:pPr>
        <w:spacing w:line="360" w:lineRule="auto"/>
        <w:rPr>
          <w:rFonts w:ascii="新宋体" w:eastAsia="新宋体" w:hAnsi="新宋体" w:cs="宋体"/>
          <w:b/>
          <w:bCs/>
          <w:szCs w:val="21"/>
        </w:rPr>
      </w:pPr>
      <w:r>
        <w:rPr>
          <w:rFonts w:ascii="新宋体" w:eastAsia="新宋体" w:hAnsi="新宋体" w:cs="宋体" w:hint="eastAsia"/>
          <w:b/>
          <w:bCs/>
          <w:szCs w:val="21"/>
        </w:rPr>
        <w:t>（一）服务内容</w:t>
      </w:r>
    </w:p>
    <w:p w:rsidR="00936799" w:rsidRDefault="00936799" w:rsidP="0093679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研究课题应围绕“‘十五五’时期深圳深化法治先行示范城市建设改革思路和推进路径机制研究”主题，聚焦《关于支持深圳建设中国特色社会主义法治先行示范城市的意见》明确的“七个率先”目标，深入研究深圳法治先行示范城市建设领域全局性、前瞻性、关键性重大问题，研究内容需结合深圳实际、凸显深圳特色，做好横纵向主要指标对比分析（横向对</w:t>
      </w:r>
      <w:proofErr w:type="gramStart"/>
      <w:r>
        <w:rPr>
          <w:rFonts w:ascii="新宋体" w:eastAsia="新宋体" w:hAnsi="新宋体" w:cs="宋体" w:hint="eastAsia"/>
          <w:szCs w:val="21"/>
        </w:rPr>
        <w:t>标国际</w:t>
      </w:r>
      <w:proofErr w:type="gramEnd"/>
      <w:r>
        <w:rPr>
          <w:rFonts w:ascii="新宋体" w:eastAsia="新宋体" w:hAnsi="新宋体" w:cs="宋体" w:hint="eastAsia"/>
          <w:szCs w:val="21"/>
        </w:rPr>
        <w:t>先进城市，寻找差距；纵向深度挖掘分析历史数据，并</w:t>
      </w:r>
      <w:proofErr w:type="gramStart"/>
      <w:r>
        <w:rPr>
          <w:rFonts w:ascii="新宋体" w:eastAsia="新宋体" w:hAnsi="新宋体" w:cs="宋体" w:hint="eastAsia"/>
          <w:szCs w:val="21"/>
        </w:rPr>
        <w:t>研</w:t>
      </w:r>
      <w:proofErr w:type="gramEnd"/>
      <w:r>
        <w:rPr>
          <w:rFonts w:ascii="新宋体" w:eastAsia="新宋体" w:hAnsi="新宋体" w:cs="宋体" w:hint="eastAsia"/>
          <w:szCs w:val="21"/>
        </w:rPr>
        <w:t>判未来发展目标及趋势），加强实践总结与理论研究，进一步探索“十五五”时期深圳法治先行示范城市建设的方向和主要任务，完善改革思路和推进机制，提出具有科学性、针对性和较强的可操作性的政策建议。</w:t>
      </w:r>
    </w:p>
    <w:p w:rsidR="00936799" w:rsidRDefault="00936799" w:rsidP="00936799">
      <w:pPr>
        <w:spacing w:line="360" w:lineRule="auto"/>
        <w:rPr>
          <w:rFonts w:ascii="新宋体" w:eastAsia="新宋体" w:hAnsi="新宋体" w:cs="宋体"/>
          <w:b/>
          <w:bCs/>
          <w:szCs w:val="21"/>
        </w:rPr>
      </w:pPr>
      <w:r>
        <w:rPr>
          <w:rFonts w:ascii="新宋体" w:eastAsia="新宋体" w:hAnsi="新宋体" w:cs="宋体" w:hint="eastAsia"/>
          <w:b/>
          <w:bCs/>
          <w:szCs w:val="21"/>
        </w:rPr>
        <w:t>（二）服务人员配备</w:t>
      </w:r>
    </w:p>
    <w:p w:rsidR="00936799" w:rsidRDefault="00936799" w:rsidP="0093679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课题团队应配备不少于10名法治建设领域的专家学者或研究人员。</w:t>
      </w:r>
    </w:p>
    <w:p w:rsidR="00936799" w:rsidRDefault="00936799" w:rsidP="00936799">
      <w:pPr>
        <w:spacing w:line="360" w:lineRule="auto"/>
        <w:rPr>
          <w:rFonts w:ascii="新宋体" w:eastAsia="新宋体" w:hAnsi="新宋体" w:cs="宋体"/>
          <w:b/>
          <w:bCs/>
          <w:szCs w:val="21"/>
        </w:rPr>
      </w:pPr>
      <w:r>
        <w:rPr>
          <w:rFonts w:ascii="新宋体" w:eastAsia="新宋体" w:hAnsi="新宋体" w:cs="宋体" w:hint="eastAsia"/>
          <w:b/>
          <w:bCs/>
          <w:szCs w:val="21"/>
        </w:rPr>
        <w:t>（三）服务详细清单</w:t>
      </w:r>
    </w:p>
    <w:p w:rsidR="00936799" w:rsidRDefault="00936799" w:rsidP="0093679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课题团队应围绕研究主题，通过理论研究、实地走访、座谈交流等多种方式深入开展研究，并形成如下工作成果：</w:t>
      </w:r>
    </w:p>
    <w:p w:rsidR="00936799" w:rsidRDefault="00936799" w:rsidP="0093679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1.课题结题报告全本和简本（简本5000字以内）；</w:t>
      </w:r>
    </w:p>
    <w:p w:rsidR="00936799" w:rsidRDefault="00936799" w:rsidP="0093679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lastRenderedPageBreak/>
        <w:t>2.《深圳市加快建设中国特色社会主义法治先行示范城市高质量发展行动方案（2025-2030年）》（暂定名，建议稿）。</w:t>
      </w:r>
    </w:p>
    <w:p w:rsidR="00936799" w:rsidRDefault="00936799" w:rsidP="00936799">
      <w:pPr>
        <w:spacing w:line="360" w:lineRule="auto"/>
        <w:ind w:firstLineChars="200" w:firstLine="420"/>
        <w:rPr>
          <w:rFonts w:ascii="新宋体" w:eastAsia="新宋体" w:hAnsi="新宋体" w:cs="宋体"/>
          <w:szCs w:val="21"/>
        </w:rPr>
      </w:pPr>
      <w:r>
        <w:rPr>
          <w:rFonts w:ascii="新宋体" w:eastAsia="新宋体" w:hAnsi="新宋体" w:cs="宋体" w:hint="eastAsia"/>
          <w:szCs w:val="21"/>
        </w:rPr>
        <w:t>3.《深圳市建设中国特色社会主义法治先行示范城市阶段性自评报告》（暂定名，建议稿）</w:t>
      </w:r>
    </w:p>
    <w:p w:rsidR="00936799" w:rsidRDefault="00936799" w:rsidP="00936799">
      <w:pPr>
        <w:spacing w:line="360" w:lineRule="auto"/>
        <w:ind w:firstLineChars="200" w:firstLine="422"/>
        <w:rPr>
          <w:rFonts w:ascii="新宋体" w:eastAsia="新宋体" w:hAnsi="新宋体" w:cs="宋体"/>
          <w:b/>
          <w:bCs/>
          <w:szCs w:val="21"/>
        </w:rPr>
      </w:pPr>
      <w:r>
        <w:rPr>
          <w:rFonts w:ascii="新宋体" w:eastAsia="新宋体" w:hAnsi="新宋体" w:cs="宋体" w:hint="eastAsia"/>
          <w:b/>
          <w:bCs/>
          <w:szCs w:val="21"/>
        </w:rPr>
        <w:t>本项目最终成果的知识产权以及与之相关的所有权利归甲方所有。</w:t>
      </w:r>
    </w:p>
    <w:p w:rsidR="00936799" w:rsidRPr="008A249F" w:rsidRDefault="00936799" w:rsidP="00936799">
      <w:pPr>
        <w:rPr>
          <w:rFonts w:ascii="新宋体" w:eastAsia="新宋体" w:hAnsi="新宋体"/>
          <w:b/>
        </w:rPr>
      </w:pPr>
    </w:p>
    <w:p w:rsidR="00936799" w:rsidRDefault="00936799" w:rsidP="00936799">
      <w:pPr>
        <w:pStyle w:val="3"/>
        <w:rPr>
          <w:rFonts w:ascii="新宋体" w:eastAsia="新宋体" w:hAnsi="新宋体"/>
          <w:kern w:val="44"/>
          <w:szCs w:val="28"/>
        </w:rPr>
      </w:pPr>
      <w:r>
        <w:rPr>
          <w:rFonts w:ascii="新宋体" w:eastAsia="新宋体" w:hAnsi="新宋体" w:hint="eastAsia"/>
          <w:kern w:val="44"/>
          <w:szCs w:val="28"/>
        </w:rPr>
        <w:t>五、项目商务要求</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b/>
          <w:bCs/>
          <w:szCs w:val="21"/>
        </w:rPr>
        <w:t>（一）服务期限</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合同签订之日起至</w:t>
      </w:r>
      <w:r w:rsidRPr="008A249F">
        <w:rPr>
          <w:rFonts w:ascii="新宋体" w:eastAsia="新宋体" w:hAnsi="新宋体" w:cs="宋体" w:hint="eastAsia"/>
          <w:szCs w:val="21"/>
        </w:rPr>
        <w:t>2025年2月</w:t>
      </w:r>
      <w:r>
        <w:rPr>
          <w:rFonts w:ascii="新宋体" w:eastAsia="新宋体" w:hAnsi="新宋体" w:cs="宋体" w:hint="eastAsia"/>
          <w:szCs w:val="21"/>
        </w:rPr>
        <w:t>底前完成所有项目研究成果的验收工作，并</w:t>
      </w:r>
      <w:proofErr w:type="gramStart"/>
      <w:r>
        <w:rPr>
          <w:rFonts w:ascii="新宋体" w:eastAsia="新宋体" w:hAnsi="新宋体" w:cs="宋体" w:hint="eastAsia"/>
          <w:szCs w:val="21"/>
        </w:rPr>
        <w:t>在结项验收</w:t>
      </w:r>
      <w:proofErr w:type="gramEnd"/>
      <w:r>
        <w:rPr>
          <w:rFonts w:ascii="新宋体" w:eastAsia="新宋体" w:hAnsi="新宋体" w:cs="宋体" w:hint="eastAsia"/>
          <w:szCs w:val="21"/>
        </w:rPr>
        <w:t>后提供为期1年的售后服务。</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b/>
          <w:bCs/>
          <w:szCs w:val="21"/>
        </w:rPr>
        <w:t>（二）付款方式</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具体以合同签订为准。</w:t>
      </w:r>
    </w:p>
    <w:p w:rsidR="00936799" w:rsidRDefault="00936799" w:rsidP="00936799">
      <w:pPr>
        <w:spacing w:line="360" w:lineRule="auto"/>
        <w:rPr>
          <w:rFonts w:ascii="新宋体" w:eastAsia="新宋体" w:hAnsi="新宋体" w:cs="宋体"/>
          <w:b/>
          <w:bCs/>
          <w:szCs w:val="21"/>
        </w:rPr>
      </w:pPr>
      <w:r>
        <w:rPr>
          <w:rFonts w:ascii="新宋体" w:eastAsia="新宋体" w:hAnsi="新宋体" w:cs="宋体" w:hint="eastAsia"/>
          <w:b/>
          <w:bCs/>
          <w:szCs w:val="21"/>
        </w:rPr>
        <w:t>（三）质量考核验收标准及违约金</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1.质量考核验收标准：以专家评审的方式，由招标方组织验收，中标方按照招标文件及合同的要求完成所有工作任务并提交相应的资料。</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2.违约金：（1）如甲方逾期支付服务费，乙方书面催告甲方并给予不少于5个工作日的履行期限后甲方仍未支付的，每延迟一日，按应支付而未支付金额的0.05%的标准，由甲方向乙方支付违约金，但延期付款是由于乙方在先义务迟延履行导致的除外，违约金累计不超过合同总金额的20%。如因政府有关部门</w:t>
      </w:r>
      <w:proofErr w:type="gramStart"/>
      <w:r>
        <w:rPr>
          <w:rFonts w:ascii="新宋体" w:eastAsia="新宋体" w:hAnsi="新宋体" w:cs="宋体" w:hint="eastAsia"/>
          <w:szCs w:val="21"/>
        </w:rPr>
        <w:t>超期审批</w:t>
      </w:r>
      <w:proofErr w:type="gramEnd"/>
      <w:r>
        <w:rPr>
          <w:rFonts w:ascii="新宋体" w:eastAsia="新宋体" w:hAnsi="新宋体" w:cs="宋体" w:hint="eastAsia"/>
          <w:szCs w:val="21"/>
        </w:rPr>
        <w:t>等原因造成甲方付款迟延的，</w:t>
      </w:r>
      <w:proofErr w:type="gramStart"/>
      <w:r>
        <w:rPr>
          <w:rFonts w:ascii="新宋体" w:eastAsia="新宋体" w:hAnsi="新宋体" w:cs="宋体" w:hint="eastAsia"/>
          <w:szCs w:val="21"/>
        </w:rPr>
        <w:t>不</w:t>
      </w:r>
      <w:proofErr w:type="gramEnd"/>
      <w:r>
        <w:rPr>
          <w:rFonts w:ascii="新宋体" w:eastAsia="新宋体" w:hAnsi="新宋体" w:cs="宋体" w:hint="eastAsia"/>
          <w:szCs w:val="21"/>
        </w:rPr>
        <w:t>视为甲方违约，甲方不承担前述违约责任。</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2）合同履行中出现以下情形的，甲方有权单方解除本合同且不再向乙方支付任何服务费，乙方应向甲方返还已收取的全部服务费，并向甲方支付合同总金额的20%作为违约金，如该违约金不足以弥补甲方损失的，乙方还应赔偿甲方损失：</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①乙方逾期提交各阶段项目工作成果累计超过15个工作日；</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②乙方拒绝按甲方要求对工作成果进行修改或乙方提交的项目工作成果经修改后仍未能通过甲方验收；</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③乙方明确表示或者以自己的行为表明不能履行本合同约定的义务；</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④乙方在合同服务期限内累计出现3次违约行为；</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lastRenderedPageBreak/>
        <w:t>⑤乙方为承接项目向甲方提供的相关资料存在虚假（包括但不限于项目组成员学历不实、不具有资质等）；</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⑥未经甲方同意，乙方擅自更换项目组负责人或成员；甲方要求更换项目组负责人或成员，乙方拒绝更换或经更换的工作人员仍无法在甲方指定期限内按本合同要求履行合同义务；</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⑦乙方违反本合同关于知识产权、保密条款的约定；</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⑧未经甲方书面同意，乙方将本合同权利或义务全部或部分转让给第三人；</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⑨乙方做出违反法律、法规、规章、政策或公序良俗的行为，导致甲方公信力/声誉/名誉受损或产生负面社会舆情。</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（3）甲乙双方均应认真、全面履行本合同项下的各项义务，任何一方不履行或未按约定履行均构成违约，违约方应赔偿因此给守约方造成的全部损失。</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（4）对于乙方应支付的违约金及赔偿金，甲方有权从未付款项中予以扣除，不足部分有权向乙方追偿。</w:t>
      </w:r>
    </w:p>
    <w:p w:rsidR="00936799" w:rsidRPr="008A249F" w:rsidRDefault="00936799" w:rsidP="00936799">
      <w:pPr>
        <w:spacing w:line="360" w:lineRule="auto"/>
        <w:rPr>
          <w:rFonts w:ascii="新宋体" w:eastAsia="新宋体" w:hAnsi="新宋体" w:cs="宋体"/>
          <w:szCs w:val="21"/>
        </w:rPr>
      </w:pPr>
    </w:p>
    <w:p w:rsidR="00936799" w:rsidRDefault="00936799" w:rsidP="00936799">
      <w:pPr>
        <w:pStyle w:val="3"/>
        <w:rPr>
          <w:rFonts w:ascii="新宋体" w:eastAsia="新宋体" w:hAnsi="新宋体"/>
          <w:kern w:val="44"/>
          <w:szCs w:val="28"/>
        </w:rPr>
      </w:pPr>
      <w:r>
        <w:rPr>
          <w:rFonts w:ascii="新宋体" w:eastAsia="新宋体" w:hAnsi="新宋体" w:hint="eastAsia"/>
          <w:kern w:val="44"/>
          <w:szCs w:val="28"/>
        </w:rPr>
        <w:t>六、投标报价</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1.本项目服务费采用包干制，应包括服务成本、法定税费和企业的利润。由企业根据招标文件所提供的资料自行测算投标报价；一经中标，投标报价总价作为中标单位与采购人</w:t>
      </w:r>
      <w:proofErr w:type="gramStart"/>
      <w:r>
        <w:rPr>
          <w:rFonts w:ascii="新宋体" w:eastAsia="新宋体" w:hAnsi="新宋体" w:cs="宋体" w:hint="eastAsia"/>
          <w:szCs w:val="21"/>
        </w:rPr>
        <w:t>签定</w:t>
      </w:r>
      <w:proofErr w:type="gramEnd"/>
      <w:r>
        <w:rPr>
          <w:rFonts w:ascii="新宋体" w:eastAsia="新宋体" w:hAnsi="新宋体" w:cs="宋体" w:hint="eastAsia"/>
          <w:szCs w:val="21"/>
        </w:rPr>
        <w:t>的合同金额，合同期限内不做调整。</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3.投标人的投标报价，应是本项目招标范围和招标文件及合同条款上所列的各项内容中所述的全部，不得以任何理由予以重复，并以投标人在投标文件中提出的综合单价或总价为依据。</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4.除非政府集中采购机构通过修改招标文件予以更正，否则，投标人应毫无例外地按招标文件所列的清单</w:t>
      </w:r>
      <w:proofErr w:type="gramStart"/>
      <w:r>
        <w:rPr>
          <w:rFonts w:ascii="新宋体" w:eastAsia="新宋体" w:hAnsi="新宋体" w:cs="宋体" w:hint="eastAsia"/>
          <w:szCs w:val="21"/>
        </w:rPr>
        <w:t>中项目</w:t>
      </w:r>
      <w:proofErr w:type="gramEnd"/>
      <w:r>
        <w:rPr>
          <w:rFonts w:ascii="新宋体" w:eastAsia="新宋体" w:hAnsi="新宋体" w:cs="宋体" w:hint="eastAsia"/>
          <w:szCs w:val="21"/>
        </w:rPr>
        <w:t>和数量填报综合单价或总价。投标人未</w:t>
      </w:r>
      <w:proofErr w:type="gramStart"/>
      <w:r>
        <w:rPr>
          <w:rFonts w:ascii="新宋体" w:eastAsia="新宋体" w:hAnsi="新宋体" w:cs="宋体" w:hint="eastAsia"/>
          <w:szCs w:val="21"/>
        </w:rPr>
        <w:t>填综合</w:t>
      </w:r>
      <w:proofErr w:type="gramEnd"/>
      <w:r>
        <w:rPr>
          <w:rFonts w:ascii="新宋体" w:eastAsia="新宋体" w:hAnsi="新宋体" w:cs="宋体" w:hint="eastAsia"/>
          <w:szCs w:val="21"/>
        </w:rPr>
        <w:t>单价或总价的项目，在实施后，将不得以支付，并视作该项费用已包括在其它有价款的综合单价或总价内。</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t>5.投标人应充分了解项目的位置、情况、道路及任何其它足以影响投标报价的情况，任何因忽视或误解项目情况而导致的索赔或服务期限延长申请将不获批准。</w:t>
      </w:r>
    </w:p>
    <w:p w:rsidR="00936799" w:rsidRDefault="00936799" w:rsidP="00936799">
      <w:pPr>
        <w:spacing w:line="360" w:lineRule="auto"/>
        <w:rPr>
          <w:rFonts w:ascii="新宋体" w:eastAsia="新宋体" w:hAnsi="新宋体" w:cs="宋体"/>
          <w:szCs w:val="21"/>
        </w:rPr>
      </w:pPr>
      <w:r>
        <w:rPr>
          <w:rFonts w:ascii="新宋体" w:eastAsia="新宋体" w:hAnsi="新宋体" w:cs="宋体" w:hint="eastAsia"/>
          <w:szCs w:val="21"/>
        </w:rPr>
        <w:lastRenderedPageBreak/>
        <w:t>6.投标人不得期望通过索赔等方式获取补偿，否则，除可能遭到拒绝外，还可能将被作为不良行为记录在案，并可能影响其以后参加政府采购的项目投标。各投标人在投标报价时，应充分考虑投标报价的风险。</w:t>
      </w:r>
    </w:p>
    <w:p w:rsidR="00200F40" w:rsidRPr="00936799" w:rsidRDefault="00200F40">
      <w:bookmarkStart w:id="0" w:name="_GoBack"/>
      <w:bookmarkEnd w:id="0"/>
    </w:p>
    <w:sectPr w:rsidR="00200F40" w:rsidRPr="009367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36799" w:rsidRDefault="00936799" w:rsidP="00936799">
      <w:r>
        <w:separator/>
      </w:r>
    </w:p>
  </w:endnote>
  <w:endnote w:type="continuationSeparator" w:id="0">
    <w:p w:rsidR="00936799" w:rsidRDefault="00936799" w:rsidP="00936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新宋体">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36799" w:rsidRDefault="00936799" w:rsidP="00936799">
      <w:r>
        <w:separator/>
      </w:r>
    </w:p>
  </w:footnote>
  <w:footnote w:type="continuationSeparator" w:id="0">
    <w:p w:rsidR="00936799" w:rsidRDefault="00936799" w:rsidP="0093679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1728"/>
    <w:rsid w:val="00200F40"/>
    <w:rsid w:val="00821728"/>
    <w:rsid w:val="009367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799"/>
    <w:pPr>
      <w:widowControl w:val="0"/>
      <w:jc w:val="both"/>
    </w:pPr>
    <w:rPr>
      <w:rFonts w:ascii="Times New Roman" w:eastAsia="宋体" w:hAnsi="Times New Roman" w:cs="Times New Roman"/>
      <w:szCs w:val="24"/>
    </w:rPr>
  </w:style>
  <w:style w:type="paragraph" w:styleId="3">
    <w:name w:val="heading 3"/>
    <w:basedOn w:val="4"/>
    <w:next w:val="a"/>
    <w:link w:val="3Char1"/>
    <w:qFormat/>
    <w:rsid w:val="0093679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3679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67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36799"/>
    <w:rPr>
      <w:sz w:val="18"/>
      <w:szCs w:val="18"/>
    </w:rPr>
  </w:style>
  <w:style w:type="paragraph" w:styleId="a4">
    <w:name w:val="footer"/>
    <w:basedOn w:val="a"/>
    <w:link w:val="Char0"/>
    <w:uiPriority w:val="99"/>
    <w:unhideWhenUsed/>
    <w:rsid w:val="009367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36799"/>
    <w:rPr>
      <w:sz w:val="18"/>
      <w:szCs w:val="18"/>
    </w:rPr>
  </w:style>
  <w:style w:type="character" w:customStyle="1" w:styleId="3Char">
    <w:name w:val="标题 3 Char"/>
    <w:basedOn w:val="a0"/>
    <w:uiPriority w:val="9"/>
    <w:semiHidden/>
    <w:rsid w:val="00936799"/>
    <w:rPr>
      <w:rFonts w:ascii="Times New Roman" w:eastAsia="宋体" w:hAnsi="Times New Roman" w:cs="Times New Roman"/>
      <w:b/>
      <w:bCs/>
      <w:sz w:val="32"/>
      <w:szCs w:val="32"/>
    </w:rPr>
  </w:style>
  <w:style w:type="character" w:customStyle="1" w:styleId="3Char1">
    <w:name w:val="标题 3 Char1"/>
    <w:link w:val="3"/>
    <w:qFormat/>
    <w:rsid w:val="00936799"/>
    <w:rPr>
      <w:rFonts w:ascii="宋体" w:eastAsia="宋体" w:hAnsi="宋体" w:cs="Times New Roman"/>
      <w:b/>
      <w:bCs/>
      <w:sz w:val="28"/>
      <w:szCs w:val="32"/>
    </w:rPr>
  </w:style>
  <w:style w:type="character" w:customStyle="1" w:styleId="4Char">
    <w:name w:val="标题 4 Char"/>
    <w:basedOn w:val="a0"/>
    <w:link w:val="4"/>
    <w:uiPriority w:val="9"/>
    <w:semiHidden/>
    <w:rsid w:val="00936799"/>
    <w:rPr>
      <w:rFonts w:asciiTheme="majorHAnsi" w:eastAsiaTheme="majorEastAsia" w:hAnsiTheme="majorHAnsi" w:cstheme="majorBidi"/>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799"/>
    <w:pPr>
      <w:widowControl w:val="0"/>
      <w:jc w:val="both"/>
    </w:pPr>
    <w:rPr>
      <w:rFonts w:ascii="Times New Roman" w:eastAsia="宋体" w:hAnsi="Times New Roman" w:cs="Times New Roman"/>
      <w:szCs w:val="24"/>
    </w:rPr>
  </w:style>
  <w:style w:type="paragraph" w:styleId="3">
    <w:name w:val="heading 3"/>
    <w:basedOn w:val="4"/>
    <w:next w:val="a"/>
    <w:link w:val="3Char1"/>
    <w:qFormat/>
    <w:rsid w:val="00936799"/>
    <w:pPr>
      <w:spacing w:before="260" w:after="260" w:line="240" w:lineRule="auto"/>
      <w:outlineLvl w:val="2"/>
    </w:pPr>
    <w:rPr>
      <w:rFonts w:ascii="宋体" w:eastAsia="宋体" w:hAnsi="宋体" w:cs="Times New Roman"/>
      <w:szCs w:val="32"/>
    </w:rPr>
  </w:style>
  <w:style w:type="paragraph" w:styleId="4">
    <w:name w:val="heading 4"/>
    <w:basedOn w:val="a"/>
    <w:next w:val="a"/>
    <w:link w:val="4Char"/>
    <w:uiPriority w:val="9"/>
    <w:semiHidden/>
    <w:unhideWhenUsed/>
    <w:qFormat/>
    <w:rsid w:val="0093679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93679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936799"/>
    <w:rPr>
      <w:sz w:val="18"/>
      <w:szCs w:val="18"/>
    </w:rPr>
  </w:style>
  <w:style w:type="paragraph" w:styleId="a4">
    <w:name w:val="footer"/>
    <w:basedOn w:val="a"/>
    <w:link w:val="Char0"/>
    <w:uiPriority w:val="99"/>
    <w:unhideWhenUsed/>
    <w:rsid w:val="0093679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936799"/>
    <w:rPr>
      <w:sz w:val="18"/>
      <w:szCs w:val="18"/>
    </w:rPr>
  </w:style>
  <w:style w:type="character" w:customStyle="1" w:styleId="3Char">
    <w:name w:val="标题 3 Char"/>
    <w:basedOn w:val="a0"/>
    <w:uiPriority w:val="9"/>
    <w:semiHidden/>
    <w:rsid w:val="00936799"/>
    <w:rPr>
      <w:rFonts w:ascii="Times New Roman" w:eastAsia="宋体" w:hAnsi="Times New Roman" w:cs="Times New Roman"/>
      <w:b/>
      <w:bCs/>
      <w:sz w:val="32"/>
      <w:szCs w:val="32"/>
    </w:rPr>
  </w:style>
  <w:style w:type="character" w:customStyle="1" w:styleId="3Char1">
    <w:name w:val="标题 3 Char1"/>
    <w:link w:val="3"/>
    <w:qFormat/>
    <w:rsid w:val="00936799"/>
    <w:rPr>
      <w:rFonts w:ascii="宋体" w:eastAsia="宋体" w:hAnsi="宋体" w:cs="Times New Roman"/>
      <w:b/>
      <w:bCs/>
      <w:sz w:val="28"/>
      <w:szCs w:val="32"/>
    </w:rPr>
  </w:style>
  <w:style w:type="character" w:customStyle="1" w:styleId="4Char">
    <w:name w:val="标题 4 Char"/>
    <w:basedOn w:val="a0"/>
    <w:link w:val="4"/>
    <w:uiPriority w:val="9"/>
    <w:semiHidden/>
    <w:rsid w:val="00936799"/>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358</Words>
  <Characters>2041</Characters>
  <Application>Microsoft Office Word</Application>
  <DocSecurity>0</DocSecurity>
  <Lines>17</Lines>
  <Paragraphs>4</Paragraphs>
  <ScaleCrop>false</ScaleCrop>
  <Company/>
  <LinksUpToDate>false</LinksUpToDate>
  <CharactersWithSpaces>2395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瑞凝信张鹏</dc:creator>
  <cp:keywords/>
  <dc:description/>
  <cp:lastModifiedBy>瑞凝信张鹏</cp:lastModifiedBy>
  <cp:revision>2</cp:revision>
  <dcterms:created xsi:type="dcterms:W3CDTF">2024-10-28T07:46:00Z</dcterms:created>
  <dcterms:modified xsi:type="dcterms:W3CDTF">2024-10-28T07:46:00Z</dcterms:modified>
</cp:coreProperties>
</file>