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17E" w:rsidRDefault="004F117E" w:rsidP="004F117E">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4F117E" w:rsidRPr="001B6BD5" w:rsidRDefault="004F117E" w:rsidP="004F117E">
      <w:pPr>
        <w:spacing w:line="360" w:lineRule="auto"/>
        <w:rPr>
          <w:rFonts w:ascii="新宋体" w:eastAsia="新宋体" w:hAnsi="新宋体" w:cs="宋体"/>
          <w:szCs w:val="21"/>
        </w:rPr>
      </w:pPr>
      <w:r w:rsidRPr="00A06C9E">
        <w:rPr>
          <w:rFonts w:ascii="新宋体" w:eastAsia="新宋体" w:hAnsi="新宋体" w:cs="宋体" w:hint="eastAsia"/>
          <w:szCs w:val="21"/>
        </w:rPr>
        <w:t>本项目要求提供一条专线链路，从深圳市福田区景田路天平大厦深圳市司法局到深圳市</w:t>
      </w:r>
      <w:proofErr w:type="gramStart"/>
      <w:r w:rsidRPr="00A06C9E">
        <w:rPr>
          <w:rFonts w:ascii="新宋体" w:eastAsia="新宋体" w:hAnsi="新宋体" w:cs="宋体" w:hint="eastAsia"/>
          <w:szCs w:val="21"/>
        </w:rPr>
        <w:t>坪山区</w:t>
      </w:r>
      <w:proofErr w:type="gramEnd"/>
      <w:r w:rsidRPr="00A06C9E">
        <w:rPr>
          <w:rFonts w:ascii="新宋体" w:eastAsia="新宋体" w:hAnsi="新宋体" w:cs="宋体" w:hint="eastAsia"/>
          <w:szCs w:val="21"/>
        </w:rPr>
        <w:t>深圳监狱，点对点链路，租用期限一年。</w:t>
      </w:r>
    </w:p>
    <w:p w:rsidR="004F117E" w:rsidRDefault="004F117E" w:rsidP="004F117E">
      <w:pPr>
        <w:pStyle w:val="3"/>
        <w:rPr>
          <w:rFonts w:ascii="新宋体" w:eastAsia="新宋体" w:hAnsi="新宋体"/>
          <w:kern w:val="44"/>
          <w:szCs w:val="28"/>
        </w:rPr>
      </w:pPr>
      <w:r>
        <w:rPr>
          <w:rFonts w:ascii="新宋体" w:eastAsia="新宋体" w:hAnsi="新宋体" w:hint="eastAsia"/>
          <w:kern w:val="44"/>
          <w:szCs w:val="28"/>
        </w:rPr>
        <w:t>四、项目技术要求</w:t>
      </w:r>
    </w:p>
    <w:p w:rsidR="004F117E" w:rsidRPr="001B6BD5" w:rsidRDefault="004F117E" w:rsidP="004F117E">
      <w:pPr>
        <w:spacing w:line="360" w:lineRule="auto"/>
        <w:rPr>
          <w:rFonts w:ascii="新宋体" w:eastAsia="新宋体" w:hAnsi="新宋体"/>
          <w:b/>
        </w:rPr>
      </w:pPr>
      <w:r w:rsidRPr="001B6BD5">
        <w:rPr>
          <w:rFonts w:ascii="新宋体" w:eastAsia="新宋体" w:hAnsi="新宋体" w:hint="eastAsia"/>
          <w:b/>
        </w:rPr>
        <w:t>（一）项目功能需求</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t>本项目要求提供一条专线链路，从深圳市福田区景田路天平大厦深圳市司法局到深圳市</w:t>
      </w:r>
      <w:proofErr w:type="gramStart"/>
      <w:r w:rsidRPr="001B6BD5">
        <w:rPr>
          <w:rFonts w:ascii="新宋体" w:eastAsia="新宋体" w:hAnsi="新宋体" w:hint="eastAsia"/>
        </w:rPr>
        <w:t>坪山区</w:t>
      </w:r>
      <w:proofErr w:type="gramEnd"/>
      <w:r w:rsidRPr="001B6BD5">
        <w:rPr>
          <w:rFonts w:ascii="新宋体" w:eastAsia="新宋体" w:hAnsi="新宋体" w:hint="eastAsia"/>
        </w:rPr>
        <w:t>深圳监狱，点对点链路，租用期限一年。</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t>备注：机房详细地址如下：</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t>A端：深圳坪山新区田头社区深圳监狱机关办公楼中心机房</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t>Z端：深圳福田区天平大厦十八楼深圳市司法局中心机房</w:t>
      </w:r>
    </w:p>
    <w:p w:rsidR="004F117E" w:rsidRPr="001B6BD5" w:rsidRDefault="004F117E" w:rsidP="004F117E">
      <w:pPr>
        <w:spacing w:line="360" w:lineRule="auto"/>
        <w:rPr>
          <w:rFonts w:ascii="新宋体" w:eastAsia="新宋体" w:hAnsi="新宋体"/>
          <w:b/>
        </w:rPr>
      </w:pPr>
      <w:r w:rsidRPr="001B6BD5">
        <w:rPr>
          <w:rFonts w:ascii="新宋体" w:eastAsia="新宋体" w:hAnsi="新宋体" w:hint="eastAsia"/>
          <w:b/>
        </w:rPr>
        <w:t>（二）项目技术要求</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t>1、技术参数需求</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t>（1）▲技术要求：链路采用OTN（需兼容MSTP）组网方式。</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t>（2）▲带宽要求：链路带宽不低于500M，带宽必须是独享带宽。</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t>（3）▲质量要求：ping 1518字节的数据包1000次，丢包率应小于或等于0.2%。</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t>2、实施要求</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t>（1）▲实施时间：要求于中标通知书发出之日起，中标方必须保证在15个工作日内完成接入点线路的安装、调试，开通日期按照招标方要求，租期自开通之日起计算。</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t>（2）实施地点：广东省深圳市坪山新区田头社区机关办公楼中心机房与深圳市司法局中心机房。</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t>（3）投标人负责专线业务的全程连接、调通，并进行测试；</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t>（4）投标人应做好入网后的测试工作，并提交专线测试数据报告，由甲方签字确认；</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t>3、报价方式</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t>本项目所有产生的全部费用，包括终端接入设备、设备编程、运输费、各种税费、培训费、保修费等费用。</w:t>
      </w:r>
    </w:p>
    <w:p w:rsidR="004F117E" w:rsidRPr="001B6BD5" w:rsidRDefault="004F117E" w:rsidP="004F117E">
      <w:pPr>
        <w:spacing w:line="360" w:lineRule="auto"/>
        <w:rPr>
          <w:rFonts w:ascii="新宋体" w:eastAsia="新宋体" w:hAnsi="新宋体"/>
          <w:b/>
        </w:rPr>
      </w:pPr>
      <w:r w:rsidRPr="001B6BD5">
        <w:rPr>
          <w:rFonts w:ascii="新宋体" w:eastAsia="新宋体" w:hAnsi="新宋体" w:hint="eastAsia"/>
          <w:b/>
        </w:rPr>
        <w:t>（三）项目服务需求</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t>（1）投标人需提供统一的报</w:t>
      </w:r>
      <w:proofErr w:type="gramStart"/>
      <w:r w:rsidRPr="001B6BD5">
        <w:rPr>
          <w:rFonts w:ascii="新宋体" w:eastAsia="新宋体" w:hAnsi="新宋体" w:hint="eastAsia"/>
        </w:rPr>
        <w:t>障处理</w:t>
      </w:r>
      <w:proofErr w:type="gramEnd"/>
      <w:r w:rsidRPr="001B6BD5">
        <w:rPr>
          <w:rFonts w:ascii="新宋体" w:eastAsia="新宋体" w:hAnsi="新宋体" w:hint="eastAsia"/>
        </w:rPr>
        <w:t>平台，同时设有大客户服务中心，负责收集、跟踪、处理、反馈甲方反映的各种问题，向客户提供周到的服务；</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lastRenderedPageBreak/>
        <w:t>（2）投标人需设立7×24小时一站</w:t>
      </w:r>
      <w:proofErr w:type="gramStart"/>
      <w:r w:rsidRPr="001B6BD5">
        <w:rPr>
          <w:rFonts w:ascii="新宋体" w:eastAsia="新宋体" w:hAnsi="新宋体" w:hint="eastAsia"/>
        </w:rPr>
        <w:t>式客户</w:t>
      </w:r>
      <w:proofErr w:type="gramEnd"/>
      <w:r w:rsidRPr="001B6BD5">
        <w:rPr>
          <w:rFonts w:ascii="新宋体" w:eastAsia="新宋体" w:hAnsi="新宋体" w:hint="eastAsia"/>
        </w:rPr>
        <w:t>服务电话专线，受理甲方的故障报告与投诉；</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t>（3）投标人需提供专业的技术分析人员，对所提供专线链路运行状态进行7×24小时主动监控和故障主动通知服务，出现故障或中断在20分钟内通知甲方，并及时反馈故障处理进度，指导并帮助甲方进行故障处理及提升网络服务质量；</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t>（4）投标人拥有稳定的技术支持队伍，定期进行线路巡检，及时发现隐患，做好预防措施，减少线路故障；</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t>（5）投标人承诺的障碍修复时限如下：专线链路从投标人接到甲方报障开始，15分钟内回复故障响应，4小时内保证故障修复；修复时限指从投标人接到甲方申诉开始至网络恢复正常的时间；</w:t>
      </w:r>
    </w:p>
    <w:p w:rsidR="004F117E" w:rsidRPr="001B6BD5" w:rsidRDefault="004F117E" w:rsidP="004F117E">
      <w:pPr>
        <w:spacing w:line="360" w:lineRule="auto"/>
        <w:rPr>
          <w:rFonts w:ascii="新宋体" w:eastAsia="新宋体" w:hAnsi="新宋体"/>
        </w:rPr>
      </w:pPr>
      <w:r w:rsidRPr="001B6BD5">
        <w:rPr>
          <w:rFonts w:ascii="新宋体" w:eastAsia="新宋体" w:hAnsi="新宋体" w:hint="eastAsia"/>
        </w:rPr>
        <w:t>（6）投标人应针对本项目提供完善的线路维护方案，提出严密的应急响应方案，在征得甲方认可后严格执行；</w:t>
      </w:r>
    </w:p>
    <w:p w:rsidR="004F117E" w:rsidRPr="001B6BD5" w:rsidRDefault="004F117E" w:rsidP="004F117E">
      <w:pPr>
        <w:spacing w:line="360" w:lineRule="auto"/>
        <w:rPr>
          <w:rFonts w:ascii="新宋体" w:eastAsia="新宋体" w:hAnsi="新宋体"/>
          <w:bCs/>
        </w:rPr>
      </w:pPr>
      <w:r w:rsidRPr="001B6BD5">
        <w:rPr>
          <w:rFonts w:ascii="新宋体" w:eastAsia="新宋体" w:hAnsi="新宋体" w:hint="eastAsia"/>
        </w:rPr>
        <w:t>（7）投标人应于故障处理完成后的48小时内向甲方提供故障报告，报告内容包括但不限于对于此次故障的具体情况说明，故障原因，中断时间等。</w:t>
      </w:r>
    </w:p>
    <w:p w:rsidR="004F117E" w:rsidRPr="00C94FA0" w:rsidRDefault="004F117E" w:rsidP="004F117E">
      <w:pPr>
        <w:spacing w:line="360" w:lineRule="auto"/>
        <w:rPr>
          <w:rFonts w:ascii="新宋体" w:eastAsia="新宋体" w:hAnsi="新宋体"/>
          <w:bCs/>
        </w:rPr>
      </w:pPr>
    </w:p>
    <w:p w:rsidR="004F117E" w:rsidRDefault="004F117E" w:rsidP="004F117E">
      <w:pPr>
        <w:pStyle w:val="3"/>
        <w:rPr>
          <w:rFonts w:ascii="新宋体" w:eastAsia="新宋体" w:hAnsi="新宋体"/>
          <w:kern w:val="44"/>
          <w:szCs w:val="28"/>
        </w:rPr>
      </w:pPr>
      <w:r>
        <w:rPr>
          <w:rFonts w:ascii="新宋体" w:eastAsia="新宋体" w:hAnsi="新宋体" w:hint="eastAsia"/>
          <w:kern w:val="44"/>
          <w:szCs w:val="28"/>
        </w:rPr>
        <w:t>五、项目商务要求</w:t>
      </w:r>
    </w:p>
    <w:p w:rsidR="004F117E" w:rsidRDefault="004F117E" w:rsidP="004F117E">
      <w:pPr>
        <w:spacing w:line="360" w:lineRule="auto"/>
        <w:rPr>
          <w:rFonts w:ascii="新宋体" w:eastAsia="新宋体" w:hAnsi="新宋体" w:cs="宋体"/>
          <w:szCs w:val="21"/>
        </w:rPr>
      </w:pPr>
      <w:r>
        <w:rPr>
          <w:rFonts w:ascii="新宋体" w:eastAsia="新宋体" w:hAnsi="新宋体" w:cs="宋体" w:hint="eastAsia"/>
          <w:szCs w:val="21"/>
        </w:rPr>
        <w:t>（一）服务期限</w:t>
      </w:r>
    </w:p>
    <w:p w:rsidR="004F117E" w:rsidRDefault="004F117E" w:rsidP="004F117E">
      <w:pPr>
        <w:spacing w:line="360" w:lineRule="auto"/>
        <w:rPr>
          <w:rFonts w:ascii="新宋体" w:eastAsia="新宋体" w:hAnsi="新宋体" w:cs="宋体"/>
          <w:szCs w:val="21"/>
        </w:rPr>
      </w:pPr>
      <w:r w:rsidRPr="00824EDD">
        <w:rPr>
          <w:rFonts w:ascii="新宋体" w:eastAsia="新宋体" w:hAnsi="新宋体" w:cs="宋体" w:hint="eastAsia"/>
          <w:szCs w:val="21"/>
        </w:rPr>
        <w:t>自合同签订之日起一年,服务期满后视履约情况决定是否续签,合同一年一签,最多续签两次。</w:t>
      </w:r>
    </w:p>
    <w:p w:rsidR="004F117E" w:rsidRPr="00824EDD" w:rsidRDefault="004F117E" w:rsidP="004F117E">
      <w:pPr>
        <w:spacing w:line="360" w:lineRule="auto"/>
        <w:rPr>
          <w:rFonts w:ascii="新宋体" w:eastAsia="新宋体" w:hAnsi="新宋体" w:cs="宋体"/>
          <w:b/>
          <w:bCs/>
          <w:szCs w:val="21"/>
        </w:rPr>
      </w:pPr>
      <w:r w:rsidRPr="00824EDD">
        <w:rPr>
          <w:rFonts w:ascii="新宋体" w:eastAsia="新宋体" w:hAnsi="新宋体" w:cs="宋体" w:hint="eastAsia"/>
          <w:b/>
          <w:bCs/>
          <w:szCs w:val="21"/>
        </w:rPr>
        <w:t>（二）付款方式</w:t>
      </w:r>
    </w:p>
    <w:p w:rsidR="004F117E" w:rsidRPr="00824EDD" w:rsidRDefault="004F117E" w:rsidP="004F117E">
      <w:pPr>
        <w:spacing w:line="360" w:lineRule="auto"/>
        <w:rPr>
          <w:rFonts w:ascii="新宋体" w:eastAsia="新宋体" w:hAnsi="新宋体" w:cs="宋体"/>
          <w:szCs w:val="21"/>
        </w:rPr>
      </w:pPr>
      <w:r w:rsidRPr="00824EDD">
        <w:rPr>
          <w:rFonts w:ascii="新宋体" w:eastAsia="新宋体" w:hAnsi="新宋体" w:cs="宋体" w:hint="eastAsia"/>
          <w:szCs w:val="21"/>
        </w:rPr>
        <w:t>1、本项目中甲乙双方之间发生的一切费用均以人民币结算及支付。</w:t>
      </w:r>
    </w:p>
    <w:p w:rsidR="004F117E" w:rsidRDefault="004F117E" w:rsidP="004F117E">
      <w:pPr>
        <w:spacing w:line="360" w:lineRule="auto"/>
        <w:rPr>
          <w:rFonts w:ascii="新宋体" w:eastAsia="新宋体" w:hAnsi="新宋体" w:cs="宋体"/>
          <w:szCs w:val="21"/>
        </w:rPr>
      </w:pPr>
      <w:r w:rsidRPr="00824EDD">
        <w:rPr>
          <w:rFonts w:ascii="新宋体" w:eastAsia="新宋体" w:hAnsi="新宋体" w:cs="宋体" w:hint="eastAsia"/>
          <w:szCs w:val="21"/>
        </w:rPr>
        <w:t>2、投标人与招标人完成项目验收后20个工作日内，招标人收到投标人提交的发票后，一次性支付合同的全部金额。</w:t>
      </w:r>
    </w:p>
    <w:p w:rsidR="004F117E" w:rsidRDefault="004F117E" w:rsidP="004F117E">
      <w:pPr>
        <w:pStyle w:val="3"/>
        <w:rPr>
          <w:rFonts w:ascii="新宋体" w:eastAsia="新宋体" w:hAnsi="新宋体"/>
          <w:kern w:val="44"/>
          <w:szCs w:val="28"/>
        </w:rPr>
      </w:pPr>
      <w:r>
        <w:rPr>
          <w:rFonts w:ascii="新宋体" w:eastAsia="新宋体" w:hAnsi="新宋体" w:hint="eastAsia"/>
          <w:kern w:val="44"/>
          <w:szCs w:val="28"/>
        </w:rPr>
        <w:t>六、投标报价</w:t>
      </w:r>
    </w:p>
    <w:p w:rsidR="004F117E" w:rsidRDefault="004F117E" w:rsidP="004F117E">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4F117E" w:rsidRDefault="004F117E" w:rsidP="004F117E">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w:t>
      </w:r>
      <w:r>
        <w:rPr>
          <w:rFonts w:ascii="新宋体" w:eastAsia="新宋体" w:hAnsi="新宋体" w:cs="宋体" w:hint="eastAsia"/>
          <w:szCs w:val="21"/>
        </w:rPr>
        <w:lastRenderedPageBreak/>
        <w:t>质量或者不能诚信履约的，应当要求其在评标现场合理的时间内提供书面说明，必要时提交相关证明材料；投标人不能证明其报价合理性的，评标委员会应当将其作为无效投标处理。</w:t>
      </w:r>
    </w:p>
    <w:p w:rsidR="004F117E" w:rsidRDefault="004F117E" w:rsidP="004F117E">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4F117E" w:rsidRDefault="004F117E" w:rsidP="004F117E">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4F117E" w:rsidRDefault="004F117E" w:rsidP="004F117E">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4F117E" w:rsidRDefault="004F117E" w:rsidP="004F117E">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DA73AF" w:rsidRPr="004F117E" w:rsidRDefault="00DA73AF">
      <w:bookmarkStart w:id="0" w:name="_GoBack"/>
      <w:bookmarkEnd w:id="0"/>
    </w:p>
    <w:sectPr w:rsidR="00DA73AF" w:rsidRPr="004F11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17E" w:rsidRDefault="004F117E" w:rsidP="004F117E">
      <w:r>
        <w:separator/>
      </w:r>
    </w:p>
  </w:endnote>
  <w:endnote w:type="continuationSeparator" w:id="0">
    <w:p w:rsidR="004F117E" w:rsidRDefault="004F117E" w:rsidP="004F1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17E" w:rsidRDefault="004F117E" w:rsidP="004F117E">
      <w:r>
        <w:separator/>
      </w:r>
    </w:p>
  </w:footnote>
  <w:footnote w:type="continuationSeparator" w:id="0">
    <w:p w:rsidR="004F117E" w:rsidRDefault="004F117E" w:rsidP="004F11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060"/>
    <w:rsid w:val="004B4060"/>
    <w:rsid w:val="004F117E"/>
    <w:rsid w:val="00DA7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17E"/>
    <w:pPr>
      <w:widowControl w:val="0"/>
      <w:jc w:val="both"/>
    </w:pPr>
    <w:rPr>
      <w:rFonts w:ascii="Times New Roman" w:eastAsia="宋体" w:hAnsi="Times New Roman" w:cs="Times New Roman"/>
      <w:szCs w:val="24"/>
    </w:rPr>
  </w:style>
  <w:style w:type="paragraph" w:styleId="3">
    <w:name w:val="heading 3"/>
    <w:basedOn w:val="4"/>
    <w:next w:val="a"/>
    <w:link w:val="3Char1"/>
    <w:qFormat/>
    <w:rsid w:val="004F117E"/>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4F117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117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F117E"/>
    <w:rPr>
      <w:sz w:val="18"/>
      <w:szCs w:val="18"/>
    </w:rPr>
  </w:style>
  <w:style w:type="paragraph" w:styleId="a4">
    <w:name w:val="footer"/>
    <w:basedOn w:val="a"/>
    <w:link w:val="Char0"/>
    <w:uiPriority w:val="99"/>
    <w:unhideWhenUsed/>
    <w:rsid w:val="004F117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F117E"/>
    <w:rPr>
      <w:sz w:val="18"/>
      <w:szCs w:val="18"/>
    </w:rPr>
  </w:style>
  <w:style w:type="character" w:customStyle="1" w:styleId="3Char">
    <w:name w:val="标题 3 Char"/>
    <w:basedOn w:val="a0"/>
    <w:uiPriority w:val="9"/>
    <w:semiHidden/>
    <w:rsid w:val="004F117E"/>
    <w:rPr>
      <w:rFonts w:ascii="Times New Roman" w:eastAsia="宋体" w:hAnsi="Times New Roman" w:cs="Times New Roman"/>
      <w:b/>
      <w:bCs/>
      <w:sz w:val="32"/>
      <w:szCs w:val="32"/>
    </w:rPr>
  </w:style>
  <w:style w:type="character" w:customStyle="1" w:styleId="3Char1">
    <w:name w:val="标题 3 Char1"/>
    <w:link w:val="3"/>
    <w:qFormat/>
    <w:rsid w:val="004F117E"/>
    <w:rPr>
      <w:rFonts w:ascii="宋体" w:eastAsia="宋体" w:hAnsi="宋体" w:cs="Times New Roman"/>
      <w:b/>
      <w:bCs/>
      <w:sz w:val="28"/>
      <w:szCs w:val="32"/>
    </w:rPr>
  </w:style>
  <w:style w:type="character" w:customStyle="1" w:styleId="4Char">
    <w:name w:val="标题 4 Char"/>
    <w:basedOn w:val="a0"/>
    <w:link w:val="4"/>
    <w:uiPriority w:val="9"/>
    <w:semiHidden/>
    <w:rsid w:val="004F117E"/>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17E"/>
    <w:pPr>
      <w:widowControl w:val="0"/>
      <w:jc w:val="both"/>
    </w:pPr>
    <w:rPr>
      <w:rFonts w:ascii="Times New Roman" w:eastAsia="宋体" w:hAnsi="Times New Roman" w:cs="Times New Roman"/>
      <w:szCs w:val="24"/>
    </w:rPr>
  </w:style>
  <w:style w:type="paragraph" w:styleId="3">
    <w:name w:val="heading 3"/>
    <w:basedOn w:val="4"/>
    <w:next w:val="a"/>
    <w:link w:val="3Char1"/>
    <w:qFormat/>
    <w:rsid w:val="004F117E"/>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4F117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117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F117E"/>
    <w:rPr>
      <w:sz w:val="18"/>
      <w:szCs w:val="18"/>
    </w:rPr>
  </w:style>
  <w:style w:type="paragraph" w:styleId="a4">
    <w:name w:val="footer"/>
    <w:basedOn w:val="a"/>
    <w:link w:val="Char0"/>
    <w:uiPriority w:val="99"/>
    <w:unhideWhenUsed/>
    <w:rsid w:val="004F117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F117E"/>
    <w:rPr>
      <w:sz w:val="18"/>
      <w:szCs w:val="18"/>
    </w:rPr>
  </w:style>
  <w:style w:type="character" w:customStyle="1" w:styleId="3Char">
    <w:name w:val="标题 3 Char"/>
    <w:basedOn w:val="a0"/>
    <w:uiPriority w:val="9"/>
    <w:semiHidden/>
    <w:rsid w:val="004F117E"/>
    <w:rPr>
      <w:rFonts w:ascii="Times New Roman" w:eastAsia="宋体" w:hAnsi="Times New Roman" w:cs="Times New Roman"/>
      <w:b/>
      <w:bCs/>
      <w:sz w:val="32"/>
      <w:szCs w:val="32"/>
    </w:rPr>
  </w:style>
  <w:style w:type="character" w:customStyle="1" w:styleId="3Char1">
    <w:name w:val="标题 3 Char1"/>
    <w:link w:val="3"/>
    <w:qFormat/>
    <w:rsid w:val="004F117E"/>
    <w:rPr>
      <w:rFonts w:ascii="宋体" w:eastAsia="宋体" w:hAnsi="宋体" w:cs="Times New Roman"/>
      <w:b/>
      <w:bCs/>
      <w:sz w:val="28"/>
      <w:szCs w:val="32"/>
    </w:rPr>
  </w:style>
  <w:style w:type="character" w:customStyle="1" w:styleId="4Char">
    <w:name w:val="标题 4 Char"/>
    <w:basedOn w:val="a0"/>
    <w:link w:val="4"/>
    <w:uiPriority w:val="9"/>
    <w:semiHidden/>
    <w:rsid w:val="004F117E"/>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277</Words>
  <Characters>1579</Characters>
  <Application>Microsoft Office Word</Application>
  <DocSecurity>0</DocSecurity>
  <Lines>13</Lines>
  <Paragraphs>3</Paragraphs>
  <ScaleCrop>false</ScaleCrop>
  <Company/>
  <LinksUpToDate>false</LinksUpToDate>
  <CharactersWithSpaces>1853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2023-12-21T06:56:00Z</dcterms:created>
  <dcterms:modified xsi:type="dcterms:W3CDTF">2023-12-21T06:56:00Z</dcterms:modified>
</cp:coreProperties>
</file>